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48777" w14:textId="45B90CD2" w:rsidR="00643366" w:rsidRPr="001A6D20" w:rsidRDefault="008A42D5" w:rsidP="001A6D20">
      <w:pPr>
        <w:pStyle w:val="H1"/>
        <w:spacing w:after="240"/>
        <w:rPr>
          <w:sz w:val="40"/>
          <w:szCs w:val="40"/>
        </w:rPr>
      </w:pPr>
      <w:r w:rsidRPr="001A6D20">
        <w:rPr>
          <w:sz w:val="40"/>
          <w:szCs w:val="40"/>
        </w:rPr>
        <w:t>6</w:t>
      </w:r>
      <w:r w:rsidR="00643366" w:rsidRPr="001A6D20">
        <w:rPr>
          <w:sz w:val="40"/>
          <w:szCs w:val="40"/>
        </w:rPr>
        <w:t>. Grozījumi tiesību aktos</w:t>
      </w:r>
    </w:p>
    <w:p w14:paraId="45D90B48" w14:textId="77777777" w:rsidR="003F0724" w:rsidRDefault="003F0724" w:rsidP="003F0724">
      <w:pPr>
        <w:widowControl/>
        <w:spacing w:before="360" w:after="240"/>
        <w:ind w:firstLine="0"/>
        <w:jc w:val="center"/>
        <w:rPr>
          <w:rFonts w:eastAsia="Calibri"/>
          <w:szCs w:val="24"/>
        </w:rPr>
      </w:pPr>
      <w:r>
        <w:rPr>
          <w:rFonts w:eastAsia="Calibri"/>
          <w:b/>
          <w:sz w:val="32"/>
          <w:szCs w:val="30"/>
        </w:rPr>
        <w:t>Likumprojekts “Grozījumi likumā “Par nodokļiem un nodevām””</w:t>
      </w:r>
    </w:p>
    <w:p w14:paraId="3292928D" w14:textId="77777777" w:rsidR="003F0724" w:rsidRDefault="003F0724" w:rsidP="003F0724">
      <w:pPr>
        <w:widowControl/>
        <w:ind w:firstLine="720"/>
        <w:rPr>
          <w:rFonts w:eastAsia="Calibri"/>
          <w:szCs w:val="24"/>
        </w:rPr>
      </w:pPr>
      <w:r>
        <w:rPr>
          <w:rFonts w:eastAsia="Calibri"/>
          <w:szCs w:val="24"/>
        </w:rPr>
        <w:t>Likumprojekts “Grozījumi likumā “Par nodokļiem un nodevām”” paredz:</w:t>
      </w:r>
    </w:p>
    <w:p w14:paraId="3C0CEEA9" w14:textId="77777777" w:rsidR="003F0724" w:rsidRDefault="003F0724" w:rsidP="003F0724">
      <w:pPr>
        <w:widowControl/>
        <w:ind w:firstLine="720"/>
        <w:rPr>
          <w:rFonts w:eastAsia="Calibri"/>
          <w:szCs w:val="24"/>
        </w:rPr>
      </w:pPr>
      <w:r>
        <w:rPr>
          <w:rFonts w:eastAsia="Calibri"/>
          <w:szCs w:val="24"/>
        </w:rPr>
        <w:t>- paplašinātu Būvnieku darba laika uzskaites sistēmas lietošanu arī mazākos būvniecības objektos, tādējādi uzlabojot darba laika uzskaiti un nodokļu nomaksas disciplīnu. Vienlaikus nepieciešams uzlabot Valsts vienotā darba laika uzskaites datu bāzes datu kvalitāti, samazinot Valsts vienotā darba laika uzskaites datu bāzes datu ticamības diapazonu no 20% līdz 15%;</w:t>
      </w:r>
    </w:p>
    <w:p w14:paraId="572C8F27" w14:textId="77777777" w:rsidR="003F0724" w:rsidRDefault="003F0724" w:rsidP="003F0724">
      <w:pPr>
        <w:widowControl/>
        <w:ind w:firstLine="720"/>
        <w:rPr>
          <w:rFonts w:eastAsia="Calibri"/>
          <w:szCs w:val="24"/>
        </w:rPr>
      </w:pPr>
      <w:r>
        <w:rPr>
          <w:rFonts w:eastAsia="Calibri"/>
          <w:szCs w:val="24"/>
        </w:rPr>
        <w:t>- pilnveidotu nodokļu nomaksas uzraudzību, ierobežojot skaidras naudas apriti, kā arī veicinātu bezskaidras naudas izmantošanu darījumos. Papildus tā mērķis ir arī pilnveidot tiesisko regulējumu, kas paredz informācijas sniegšanu VID par aizdomīgiem darījumiem;</w:t>
      </w:r>
    </w:p>
    <w:p w14:paraId="637CA920" w14:textId="77777777" w:rsidR="003F0724" w:rsidRDefault="003F0724" w:rsidP="003F0724">
      <w:pPr>
        <w:widowControl/>
        <w:ind w:firstLine="720"/>
        <w:rPr>
          <w:rFonts w:eastAsia="Calibri"/>
          <w:szCs w:val="24"/>
        </w:rPr>
      </w:pPr>
      <w:r>
        <w:rPr>
          <w:rFonts w:eastAsia="Calibri"/>
          <w:szCs w:val="24"/>
        </w:rPr>
        <w:t>- uzlabotu nodokļu nomaksas disciplīnu un mazinātu ēnu ekonomiku, kā arī atturētu nodokļu maksātājus no pārkāpumu izdarīšanas, nosakot tādus instrumentus, lai VID veikto pārbaužu rezultātā papildu aprēķinātie nodokļu maksājumi valsts budžetā tiktu samaksāti savlaicīgi un pilnā apmērā, kā arī konstatētie pārkāpumi tiktu savlaicīgi novērsti un nepieļauti nākotnē.</w:t>
      </w:r>
    </w:p>
    <w:p w14:paraId="40712849"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5023556E"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likumā “Par izložu un azartspēļu nodevu un nodokli””</w:t>
      </w:r>
    </w:p>
    <w:p w14:paraId="76913FCA" w14:textId="77777777" w:rsidR="003F0724" w:rsidRDefault="003F0724" w:rsidP="003F0724">
      <w:pPr>
        <w:widowControl/>
        <w:spacing w:after="0"/>
        <w:ind w:firstLine="720"/>
        <w:rPr>
          <w:rFonts w:eastAsia="Calibri"/>
        </w:rPr>
      </w:pPr>
      <w:r>
        <w:rPr>
          <w:rFonts w:eastAsia="Calibri"/>
        </w:rPr>
        <w:t xml:space="preserve">Likumprojekts “Grozījumi likumā “Par izložu un azartspēļu nodevu un nodokli”” paredz: </w:t>
      </w:r>
    </w:p>
    <w:p w14:paraId="3D4918A0" w14:textId="77777777" w:rsidR="003F0724" w:rsidRDefault="003F0724" w:rsidP="003F0724">
      <w:pPr>
        <w:pStyle w:val="ListParagraph"/>
        <w:numPr>
          <w:ilvl w:val="0"/>
          <w:numId w:val="22"/>
        </w:numPr>
        <w:spacing w:after="0"/>
        <w:ind w:left="1004" w:hanging="284"/>
      </w:pPr>
      <w:r>
        <w:t>sākot ar 2025. gadu:</w:t>
      </w:r>
    </w:p>
    <w:p w14:paraId="38428FDC" w14:textId="77777777" w:rsidR="003F0724" w:rsidRDefault="003F0724" w:rsidP="003F0724">
      <w:pPr>
        <w:pStyle w:val="ListParagraph"/>
        <w:numPr>
          <w:ilvl w:val="1"/>
          <w:numId w:val="22"/>
        </w:numPr>
        <w:spacing w:before="120"/>
        <w:ind w:left="1293" w:hanging="284"/>
        <w:contextualSpacing w:val="0"/>
      </w:pPr>
      <w:r>
        <w:t>paaugstināt izložu nodokļa likmi izlozēm (arī momentloterijām) no 10% apmēra uz 15% apmēru;</w:t>
      </w:r>
    </w:p>
    <w:p w14:paraId="6C95CDAD" w14:textId="77777777" w:rsidR="003F0724" w:rsidRDefault="003F0724" w:rsidP="003F0724">
      <w:pPr>
        <w:pStyle w:val="ListParagraph"/>
        <w:numPr>
          <w:ilvl w:val="1"/>
          <w:numId w:val="22"/>
        </w:numPr>
        <w:spacing w:before="120"/>
        <w:ind w:left="1293" w:hanging="284"/>
        <w:contextualSpacing w:val="0"/>
      </w:pPr>
      <w:r>
        <w:t xml:space="preserve">paaugstināt azartspēļu nodevu par azartspēļu organizēšanas licences </w:t>
      </w:r>
      <w:proofErr w:type="spellStart"/>
      <w:r>
        <w:t>pārreģistrāciju</w:t>
      </w:r>
      <w:proofErr w:type="spellEnd"/>
      <w:r>
        <w:t xml:space="preserve"> no 37 000 </w:t>
      </w:r>
      <w:proofErr w:type="spellStart"/>
      <w:r>
        <w:rPr>
          <w:i/>
          <w:iCs/>
        </w:rPr>
        <w:t>euro</w:t>
      </w:r>
      <w:proofErr w:type="spellEnd"/>
      <w:r>
        <w:t xml:space="preserve"> apmēra uz 45 000 </w:t>
      </w:r>
      <w:proofErr w:type="spellStart"/>
      <w:r>
        <w:rPr>
          <w:i/>
          <w:iCs/>
        </w:rPr>
        <w:t>euro</w:t>
      </w:r>
      <w:proofErr w:type="spellEnd"/>
      <w:r>
        <w:t xml:space="preserve"> apmēru par katru kārtējo gadu;</w:t>
      </w:r>
    </w:p>
    <w:p w14:paraId="4A004F1F" w14:textId="77777777" w:rsidR="003F0724" w:rsidRDefault="003F0724" w:rsidP="003F0724">
      <w:pPr>
        <w:pStyle w:val="ListParagraph"/>
        <w:numPr>
          <w:ilvl w:val="0"/>
          <w:numId w:val="22"/>
        </w:numPr>
        <w:spacing w:after="0"/>
        <w:ind w:left="1004" w:hanging="284"/>
      </w:pPr>
      <w:r>
        <w:t>sākot ar 2027. gadu:</w:t>
      </w:r>
    </w:p>
    <w:p w14:paraId="08E83A0C" w14:textId="77777777" w:rsidR="003F0724" w:rsidRDefault="003F0724" w:rsidP="003F0724">
      <w:pPr>
        <w:pStyle w:val="ListParagraph"/>
        <w:numPr>
          <w:ilvl w:val="1"/>
          <w:numId w:val="23"/>
        </w:numPr>
        <w:spacing w:before="120"/>
        <w:ind w:left="1293" w:hanging="284"/>
        <w:contextualSpacing w:val="0"/>
      </w:pPr>
      <w:r>
        <w:t xml:space="preserve">paaugstināt azartspēļu nodokļa likmi azartspēļu automātiem (par katra azartspēļu automāta katru spēles vietu) par kalendāro gadu no 6204 </w:t>
      </w:r>
      <w:proofErr w:type="spellStart"/>
      <w:r>
        <w:rPr>
          <w:i/>
          <w:iCs/>
        </w:rPr>
        <w:t>euro</w:t>
      </w:r>
      <w:proofErr w:type="spellEnd"/>
      <w:r>
        <w:t xml:space="preserve"> uz 7440 </w:t>
      </w:r>
      <w:proofErr w:type="spellStart"/>
      <w:r>
        <w:rPr>
          <w:i/>
          <w:iCs/>
        </w:rPr>
        <w:t>euro</w:t>
      </w:r>
      <w:proofErr w:type="spellEnd"/>
      <w:r>
        <w:t>;</w:t>
      </w:r>
    </w:p>
    <w:p w14:paraId="50079368" w14:textId="77777777" w:rsidR="003F0724" w:rsidRDefault="003F0724" w:rsidP="003F0724">
      <w:pPr>
        <w:pStyle w:val="ListParagraph"/>
        <w:numPr>
          <w:ilvl w:val="1"/>
          <w:numId w:val="23"/>
        </w:numPr>
        <w:spacing w:before="120"/>
        <w:ind w:left="1293" w:hanging="284"/>
        <w:contextualSpacing w:val="0"/>
      </w:pPr>
      <w:r>
        <w:t xml:space="preserve">paaugstināt azartspēļu nodokļa likmi ruletei un kāršu un kauliņu spēlei (par katru galdu) par kalendāro gadu no 33 696 </w:t>
      </w:r>
      <w:proofErr w:type="spellStart"/>
      <w:r>
        <w:rPr>
          <w:i/>
          <w:iCs/>
        </w:rPr>
        <w:t>euro</w:t>
      </w:r>
      <w:proofErr w:type="spellEnd"/>
      <w:r>
        <w:t xml:space="preserve"> uz 40 440 </w:t>
      </w:r>
      <w:proofErr w:type="spellStart"/>
      <w:r>
        <w:rPr>
          <w:i/>
          <w:iCs/>
        </w:rPr>
        <w:t>euro</w:t>
      </w:r>
      <w:proofErr w:type="spellEnd"/>
      <w:r>
        <w:t>;</w:t>
      </w:r>
    </w:p>
    <w:p w14:paraId="4DAEEDB3" w14:textId="77777777" w:rsidR="003F0724" w:rsidRDefault="003F0724" w:rsidP="003F0724">
      <w:pPr>
        <w:pStyle w:val="ListParagraph"/>
        <w:numPr>
          <w:ilvl w:val="1"/>
          <w:numId w:val="23"/>
        </w:numPr>
        <w:spacing w:before="120"/>
        <w:ind w:left="1293" w:hanging="284"/>
        <w:contextualSpacing w:val="0"/>
      </w:pPr>
      <w:r>
        <w:t xml:space="preserve">paaugstināt azartspēļu nodokļa likmi veiksmes spēlei pa tālruni un </w:t>
      </w:r>
      <w:proofErr w:type="spellStart"/>
      <w:r>
        <w:t>totalizatoram</w:t>
      </w:r>
      <w:proofErr w:type="spellEnd"/>
      <w:r>
        <w:t xml:space="preserve"> un derībām no 15% apmēra uz 18% apmēru no šīs spēles organizēšanas ieņēmumiem;</w:t>
      </w:r>
    </w:p>
    <w:p w14:paraId="4AE1BB9A" w14:textId="77777777" w:rsidR="003F0724" w:rsidRDefault="003F0724" w:rsidP="003F0724">
      <w:pPr>
        <w:pStyle w:val="ListParagraph"/>
        <w:numPr>
          <w:ilvl w:val="1"/>
          <w:numId w:val="23"/>
        </w:numPr>
        <w:spacing w:before="120"/>
        <w:ind w:left="1293" w:hanging="284"/>
        <w:contextualSpacing w:val="0"/>
      </w:pPr>
      <w:r>
        <w:t xml:space="preserve">paaugstināt azartspēļu nodokļa likmi </w:t>
      </w:r>
      <w:proofErr w:type="spellStart"/>
      <w:r>
        <w:t>bingo</w:t>
      </w:r>
      <w:proofErr w:type="spellEnd"/>
      <w:r>
        <w:t xml:space="preserve"> no 10% apmēra uz 12% apmēru no šīs spēles organizēšanas ieņēmumiem;</w:t>
      </w:r>
    </w:p>
    <w:p w14:paraId="50E6D90A" w14:textId="77777777" w:rsidR="003F0724" w:rsidRDefault="003F0724" w:rsidP="003F0724">
      <w:pPr>
        <w:pStyle w:val="ListParagraph"/>
        <w:numPr>
          <w:ilvl w:val="1"/>
          <w:numId w:val="23"/>
        </w:numPr>
        <w:spacing w:before="120"/>
        <w:ind w:left="1293" w:hanging="284"/>
        <w:contextualSpacing w:val="0"/>
      </w:pPr>
      <w:r>
        <w:t>paaugstināt azartspēļu nodokļa likmi interaktīvajām azartspēlēm no 12% apmēra uz 15% apmēru no šīs spēles organizēšanas ieņēmumiem.</w:t>
      </w:r>
    </w:p>
    <w:p w14:paraId="43212328" w14:textId="77777777" w:rsidR="003F0724" w:rsidRDefault="003F0724" w:rsidP="003F0724">
      <w:pPr>
        <w:widowControl/>
        <w:ind w:firstLine="720"/>
        <w:rPr>
          <w:rFonts w:eastAsia="Calibri"/>
          <w:szCs w:val="24"/>
        </w:rPr>
      </w:pPr>
      <w:r>
        <w:rPr>
          <w:rFonts w:eastAsia="Calibri"/>
          <w:szCs w:val="24"/>
        </w:rPr>
        <w:lastRenderedPageBreak/>
        <w:t>Likumprojekts stājas spēkā 2025. gada 1. janvārī.</w:t>
      </w:r>
    </w:p>
    <w:p w14:paraId="694E9D28"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Azartspēļu un izložu likumā”</w:t>
      </w:r>
    </w:p>
    <w:p w14:paraId="07EFE964" w14:textId="77777777" w:rsidR="003F0724" w:rsidRDefault="003F0724" w:rsidP="003F0724">
      <w:pPr>
        <w:widowControl/>
        <w:ind w:firstLine="720"/>
        <w:rPr>
          <w:rFonts w:eastAsia="Calibri"/>
          <w:szCs w:val="24"/>
        </w:rPr>
      </w:pPr>
      <w:r>
        <w:rPr>
          <w:rFonts w:eastAsia="Calibri"/>
          <w:szCs w:val="24"/>
        </w:rPr>
        <w:t>Likumprojekts “Grozījumi Azartspēļu un izložu likumā” paredz palielināt VAS “Latvijas Loto” valsts budžetā iemaksāto dividenžu apjomu 2025., 2026. un 2027. gadā, papildus nomaksājot uzņēmuma ienākuma nodokli no dividendēm saskaņā ar normatīvajiem aktiem.</w:t>
      </w:r>
    </w:p>
    <w:p w14:paraId="19D95D59"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42DEE5C4"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likumā “Par akcīzes nodokli””</w:t>
      </w:r>
    </w:p>
    <w:p w14:paraId="7C216026" w14:textId="77777777" w:rsidR="003F0724" w:rsidRDefault="003F0724" w:rsidP="003F0724">
      <w:pPr>
        <w:widowControl/>
        <w:spacing w:before="120"/>
        <w:ind w:firstLine="720"/>
        <w:rPr>
          <w:sz w:val="26"/>
          <w:szCs w:val="26"/>
        </w:rPr>
      </w:pPr>
      <w:r>
        <w:rPr>
          <w:rFonts w:eastAsia="Calibri"/>
        </w:rPr>
        <w:t>Likumprojekts “Grozījumi likumā “Par akcīzes nodokli”” paredz pārskatīt akcīzes nodokļa piemērošanu, lai varētu daļēji kompensēt gan darbaspēka nodokļu ieņēmumu samazinājumu, gan arī palielināt valsts budžeta līdzekļus, sevišķi pašreizējos apstākļos, kad kritiski ir nepieciešams finansējums ārējai un iekšējai drošībai u.c. sabiedrībai būtiskiem pasākumiem. Ar likumprojektu ir paredzēts:</w:t>
      </w:r>
    </w:p>
    <w:p w14:paraId="27728ABE" w14:textId="77777777" w:rsidR="003F0724" w:rsidRDefault="003F0724" w:rsidP="003F0724">
      <w:pPr>
        <w:pStyle w:val="ListParagraph"/>
        <w:numPr>
          <w:ilvl w:val="0"/>
          <w:numId w:val="24"/>
        </w:numPr>
        <w:spacing w:before="120"/>
        <w:ind w:left="720"/>
        <w:contextualSpacing w:val="0"/>
        <w:rPr>
          <w:szCs w:val="24"/>
        </w:rPr>
      </w:pPr>
      <w:r>
        <w:t>pakāpeniski plānots paaugstināt akcīzes nodokļa likmes degvielai, kā arī degvielai, dabasgāzei un naftas gāzēm, ko izmanto par kurināmo, par CO</w:t>
      </w:r>
      <w:r>
        <w:rPr>
          <w:vertAlign w:val="subscript"/>
        </w:rPr>
        <w:t>2</w:t>
      </w:r>
      <w:r>
        <w:t xml:space="preserve"> komponenti;</w:t>
      </w:r>
    </w:p>
    <w:p w14:paraId="70415517" w14:textId="77777777" w:rsidR="003F0724" w:rsidRDefault="003F0724" w:rsidP="003F0724">
      <w:pPr>
        <w:pStyle w:val="ListParagraph"/>
        <w:numPr>
          <w:ilvl w:val="0"/>
          <w:numId w:val="24"/>
        </w:numPr>
        <w:spacing w:before="120"/>
        <w:ind w:left="720"/>
        <w:contextualSpacing w:val="0"/>
        <w:rPr>
          <w:szCs w:val="24"/>
        </w:rPr>
      </w:pPr>
      <w:r>
        <w:t xml:space="preserve">atcelt akcīzes nodokļa atbrīvojumu naftas produktiem, ko izmanto elektroenerģijas ražošanā un koģenerācijā, nosakot akcīzes nodokļa likmi kā naftas produktiem, kurus izmanto kā kurināmo; </w:t>
      </w:r>
    </w:p>
    <w:p w14:paraId="156A4ACB" w14:textId="77777777" w:rsidR="003F0724" w:rsidRDefault="003F0724" w:rsidP="003F0724">
      <w:pPr>
        <w:pStyle w:val="ListParagraph"/>
        <w:numPr>
          <w:ilvl w:val="0"/>
          <w:numId w:val="24"/>
        </w:numPr>
        <w:spacing w:before="120"/>
        <w:ind w:left="720"/>
        <w:contextualSpacing w:val="0"/>
        <w:rPr>
          <w:szCs w:val="24"/>
        </w:rPr>
      </w:pPr>
      <w:r>
        <w:t xml:space="preserve">no 2025. gada plānots paaugstināt akcīzes nodokļa likmi bezalkoholiskajiem dzērieniem ar cukura saturu līdz 8 g (neieskaitot) uz 100 ml no 7,4 </w:t>
      </w:r>
      <w:proofErr w:type="spellStart"/>
      <w:r>
        <w:rPr>
          <w:i/>
          <w:iCs/>
        </w:rPr>
        <w:t>euro</w:t>
      </w:r>
      <w:proofErr w:type="spellEnd"/>
      <w:r>
        <w:t xml:space="preserve"> par 100 litriem līdz 11,0 </w:t>
      </w:r>
      <w:proofErr w:type="spellStart"/>
      <w:r>
        <w:rPr>
          <w:i/>
          <w:iCs/>
        </w:rPr>
        <w:t>euro</w:t>
      </w:r>
      <w:proofErr w:type="spellEnd"/>
      <w:r>
        <w:t xml:space="preserve"> par 100 litriem;</w:t>
      </w:r>
    </w:p>
    <w:p w14:paraId="29C415E7" w14:textId="77777777" w:rsidR="003F0724" w:rsidRDefault="003F0724" w:rsidP="003F0724">
      <w:pPr>
        <w:pStyle w:val="ListParagraph"/>
        <w:numPr>
          <w:ilvl w:val="0"/>
          <w:numId w:val="24"/>
        </w:numPr>
        <w:spacing w:before="120"/>
        <w:ind w:left="720"/>
        <w:contextualSpacing w:val="0"/>
      </w:pPr>
      <w:r>
        <w:t xml:space="preserve">no 2027. gada, lai mazinātu akcīzes nodokļa likmju starpību starp Baltijas valstīm, paaugstināt akcīzes nodokļa likmi arī alkoholiskajiem dzērieniem, t.sk., alum, tabakas izstrādājumiem un pēc izmantošanas mērķa līdzīgiem produktiem; </w:t>
      </w:r>
    </w:p>
    <w:p w14:paraId="628915AF" w14:textId="77777777" w:rsidR="003F0724" w:rsidRDefault="003F0724" w:rsidP="003F0724">
      <w:pPr>
        <w:pStyle w:val="ListParagraph"/>
        <w:numPr>
          <w:ilvl w:val="0"/>
          <w:numId w:val="24"/>
        </w:numPr>
        <w:spacing w:before="120"/>
        <w:ind w:left="714" w:hanging="357"/>
        <w:contextualSpacing w:val="0"/>
      </w:pPr>
      <w:r>
        <w:t xml:space="preserve">noteikt 200 litru degvielas apjoma ierobežojumu no trešās valsts iebraucošā komerciālā transportlīdzekļa </w:t>
      </w:r>
      <w:proofErr w:type="spellStart"/>
      <w:r>
        <w:t>standarttvertnēs</w:t>
      </w:r>
      <w:proofErr w:type="spellEnd"/>
      <w:r>
        <w:t>.</w:t>
      </w:r>
    </w:p>
    <w:p w14:paraId="4011C173" w14:textId="77777777" w:rsidR="003F0724" w:rsidRDefault="003F0724" w:rsidP="003F0724">
      <w:pPr>
        <w:widowControl/>
        <w:spacing w:before="120"/>
        <w:ind w:firstLine="720"/>
        <w:rPr>
          <w:rFonts w:eastAsia="Calibri"/>
          <w:szCs w:val="24"/>
        </w:rPr>
      </w:pPr>
      <w:r>
        <w:rPr>
          <w:rFonts w:eastAsia="Calibri"/>
          <w:szCs w:val="24"/>
        </w:rPr>
        <w:t>Likumprojekts stājas spēkā 2025. gada 1. janvārī.</w:t>
      </w:r>
    </w:p>
    <w:p w14:paraId="043741AE"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likumā “Par iedzīvotāju ienākuma nodokli””</w:t>
      </w:r>
    </w:p>
    <w:p w14:paraId="56DF6F13" w14:textId="77777777" w:rsidR="003F0724" w:rsidRDefault="003F0724" w:rsidP="003F0724">
      <w:pPr>
        <w:widowControl/>
        <w:ind w:firstLine="720"/>
        <w:rPr>
          <w:szCs w:val="24"/>
        </w:rPr>
      </w:pPr>
      <w:r>
        <w:rPr>
          <w:rFonts w:eastAsia="Calibri"/>
        </w:rPr>
        <w:t xml:space="preserve">Likumprojekts “Grozījumi likumā “Par iedzīvotāju ienākuma nodokli”” paredz uzlabot darbaspēka konkurētspēju Baltijas reģionā un mazināt darbaspēka nodokļu slogu darba ņēmējiem ar zemu un vidēju atalgojumu, kā arī vienkāršot iedzīvotāju ienākuma nodokļa piemērošanu. </w:t>
      </w:r>
      <w:r>
        <w:rPr>
          <w:szCs w:val="24"/>
        </w:rPr>
        <w:t>Ar likumprojektu tiek pārskatītas iedzīvotāju ienākuma nodokļa likmes un neapliekamā minimuma sistēma. Likumprojektā paredzēti šādi grozījumi:</w:t>
      </w:r>
    </w:p>
    <w:p w14:paraId="54B514F3" w14:textId="34ADE962" w:rsidR="003F0724" w:rsidRDefault="003F0724" w:rsidP="003F0724">
      <w:pPr>
        <w:pStyle w:val="ListParagraph"/>
        <w:widowControl/>
        <w:numPr>
          <w:ilvl w:val="0"/>
          <w:numId w:val="25"/>
        </w:numPr>
        <w:spacing w:before="120"/>
        <w:ind w:left="1008" w:hanging="288"/>
        <w:contextualSpacing w:val="0"/>
        <w:rPr>
          <w:szCs w:val="24"/>
        </w:rPr>
      </w:pPr>
      <w:r>
        <w:rPr>
          <w:szCs w:val="24"/>
        </w:rPr>
        <w:t xml:space="preserve">diferencētais neapliekamais minimums tiek aizstāts ar vienotu (fiksētu) neapliekamo minimumu, kas tiks piemērots neatkarīgi no bruto ienākuma apmēra (neapliekamais minimums 2025. gadā – 510 </w:t>
      </w:r>
      <w:proofErr w:type="spellStart"/>
      <w:r>
        <w:rPr>
          <w:i/>
          <w:iCs/>
          <w:szCs w:val="24"/>
        </w:rPr>
        <w:t>euro</w:t>
      </w:r>
      <w:proofErr w:type="spellEnd"/>
      <w:r>
        <w:rPr>
          <w:szCs w:val="24"/>
        </w:rPr>
        <w:t xml:space="preserve"> mēnesī, 2026. gadā – 550 </w:t>
      </w:r>
      <w:proofErr w:type="spellStart"/>
      <w:r>
        <w:rPr>
          <w:i/>
          <w:iCs/>
          <w:szCs w:val="24"/>
        </w:rPr>
        <w:t>euro</w:t>
      </w:r>
      <w:proofErr w:type="spellEnd"/>
      <w:r>
        <w:rPr>
          <w:szCs w:val="24"/>
        </w:rPr>
        <w:t xml:space="preserve"> mēnesī, no 2027. gada – 570 </w:t>
      </w:r>
      <w:proofErr w:type="spellStart"/>
      <w:r>
        <w:rPr>
          <w:i/>
          <w:iCs/>
          <w:szCs w:val="24"/>
        </w:rPr>
        <w:t>euro</w:t>
      </w:r>
      <w:proofErr w:type="spellEnd"/>
      <w:r>
        <w:rPr>
          <w:szCs w:val="24"/>
        </w:rPr>
        <w:t xml:space="preserve"> mēnesī); </w:t>
      </w:r>
    </w:p>
    <w:p w14:paraId="41F1A171" w14:textId="77777777" w:rsidR="003F0724" w:rsidRDefault="003F0724" w:rsidP="003F0724">
      <w:pPr>
        <w:pStyle w:val="ListParagraph"/>
        <w:widowControl/>
        <w:numPr>
          <w:ilvl w:val="0"/>
          <w:numId w:val="25"/>
        </w:numPr>
        <w:spacing w:before="120"/>
        <w:ind w:left="1008" w:hanging="288"/>
        <w:contextualSpacing w:val="0"/>
        <w:rPr>
          <w:szCs w:val="24"/>
        </w:rPr>
      </w:pPr>
      <w:r>
        <w:rPr>
          <w:szCs w:val="24"/>
        </w:rPr>
        <w:t xml:space="preserve">palielināts pensionāra neapliekamais minimums līdz 12 000 </w:t>
      </w:r>
      <w:proofErr w:type="spellStart"/>
      <w:r>
        <w:rPr>
          <w:i/>
          <w:iCs/>
          <w:szCs w:val="24"/>
        </w:rPr>
        <w:t>euro</w:t>
      </w:r>
      <w:proofErr w:type="spellEnd"/>
      <w:r>
        <w:rPr>
          <w:szCs w:val="24"/>
        </w:rPr>
        <w:t xml:space="preserve"> gadā (1 000 </w:t>
      </w:r>
      <w:proofErr w:type="spellStart"/>
      <w:r>
        <w:rPr>
          <w:i/>
          <w:iCs/>
          <w:szCs w:val="24"/>
        </w:rPr>
        <w:t>euro</w:t>
      </w:r>
      <w:proofErr w:type="spellEnd"/>
      <w:r>
        <w:rPr>
          <w:szCs w:val="24"/>
        </w:rPr>
        <w:t xml:space="preserve"> mēnesī);</w:t>
      </w:r>
    </w:p>
    <w:p w14:paraId="6DCB4CDB" w14:textId="77777777" w:rsidR="003F0724" w:rsidRDefault="003F0724" w:rsidP="003F0724">
      <w:pPr>
        <w:pStyle w:val="ListParagraph"/>
        <w:widowControl/>
        <w:numPr>
          <w:ilvl w:val="0"/>
          <w:numId w:val="25"/>
        </w:numPr>
        <w:spacing w:before="120"/>
        <w:ind w:left="1008" w:hanging="288"/>
        <w:contextualSpacing w:val="0"/>
        <w:rPr>
          <w:szCs w:val="24"/>
        </w:rPr>
      </w:pPr>
      <w:r>
        <w:rPr>
          <w:szCs w:val="24"/>
        </w:rPr>
        <w:lastRenderedPageBreak/>
        <w:t xml:space="preserve">ieviestas divu pakāpju nodokļa progresīvās likmes – 25,5% apmērā ienākumiem, kas nepārsniedz 105 300 </w:t>
      </w:r>
      <w:proofErr w:type="spellStart"/>
      <w:r>
        <w:rPr>
          <w:i/>
          <w:iCs/>
          <w:szCs w:val="24"/>
        </w:rPr>
        <w:t>euro</w:t>
      </w:r>
      <w:proofErr w:type="spellEnd"/>
      <w:r>
        <w:rPr>
          <w:szCs w:val="24"/>
        </w:rPr>
        <w:t xml:space="preserve"> gadā, un 33% apmērā ienākumiem, kas pārsniedz šo slieksni;</w:t>
      </w:r>
    </w:p>
    <w:p w14:paraId="2B506179" w14:textId="77777777" w:rsidR="003F0724" w:rsidRDefault="003F0724" w:rsidP="003F0724">
      <w:pPr>
        <w:pStyle w:val="ListParagraph"/>
        <w:widowControl/>
        <w:numPr>
          <w:ilvl w:val="0"/>
          <w:numId w:val="25"/>
        </w:numPr>
        <w:spacing w:before="120"/>
        <w:ind w:left="1008" w:hanging="288"/>
        <w:contextualSpacing w:val="0"/>
        <w:rPr>
          <w:szCs w:val="24"/>
        </w:rPr>
      </w:pPr>
      <w:r>
        <w:rPr>
          <w:szCs w:val="24"/>
        </w:rPr>
        <w:t>izlīdzinātas nodokļu likmes ienākumu veidiem, kuriem nepiemēro progresīvās likmes, 20% likmi aizstājot ar 25,5% likmi;</w:t>
      </w:r>
    </w:p>
    <w:p w14:paraId="45B838CC" w14:textId="3C337054" w:rsidR="003F0724" w:rsidRDefault="003F0724" w:rsidP="003F0724">
      <w:pPr>
        <w:pStyle w:val="ListParagraph"/>
        <w:widowControl/>
        <w:numPr>
          <w:ilvl w:val="0"/>
          <w:numId w:val="25"/>
        </w:numPr>
        <w:spacing w:before="120"/>
        <w:ind w:left="1008" w:hanging="288"/>
        <w:contextualSpacing w:val="0"/>
        <w:rPr>
          <w:szCs w:val="24"/>
        </w:rPr>
      </w:pPr>
      <w:r>
        <w:rPr>
          <w:szCs w:val="24"/>
        </w:rPr>
        <w:t xml:space="preserve">ieviesta nodokļa papildu likme 3% apmērā, kura tiks piemērota ienākumiem virs 200 000 </w:t>
      </w:r>
      <w:proofErr w:type="spellStart"/>
      <w:r>
        <w:rPr>
          <w:i/>
          <w:iCs/>
          <w:szCs w:val="24"/>
        </w:rPr>
        <w:t>euro</w:t>
      </w:r>
      <w:proofErr w:type="spellEnd"/>
      <w:r>
        <w:rPr>
          <w:szCs w:val="24"/>
        </w:rPr>
        <w:t xml:space="preserve"> gadā;</w:t>
      </w:r>
    </w:p>
    <w:p w14:paraId="4767BBC8" w14:textId="77777777" w:rsidR="003F0724" w:rsidRDefault="003F0724" w:rsidP="003F0724">
      <w:pPr>
        <w:pStyle w:val="ListParagraph"/>
        <w:widowControl/>
        <w:numPr>
          <w:ilvl w:val="0"/>
          <w:numId w:val="25"/>
        </w:numPr>
        <w:spacing w:before="120"/>
        <w:ind w:left="1008" w:hanging="288"/>
        <w:contextualSpacing w:val="0"/>
        <w:rPr>
          <w:szCs w:val="24"/>
        </w:rPr>
      </w:pPr>
      <w:r>
        <w:rPr>
          <w:szCs w:val="24"/>
        </w:rPr>
        <w:t xml:space="preserve">paplašināti nodokļa atvieglojumi maksājumiem, ko darba devējs veic atbilstoši noslēgtajiem koplīgumiem. Atvieglojums turpmāk tiks attiecināts arī uz darba devēja segtajiem darbinieka pārcelšanās, izmitināšanas un transporta izdevumiem. Atvieglojuma apmērs tiks noteikts kopējā limita veidā uz visiem darbiniekiem (reizinot vidējo darbinieku skaitu ar 700 </w:t>
      </w:r>
      <w:proofErr w:type="spellStart"/>
      <w:r>
        <w:rPr>
          <w:i/>
          <w:iCs/>
          <w:szCs w:val="24"/>
        </w:rPr>
        <w:t>euro</w:t>
      </w:r>
      <w:proofErr w:type="spellEnd"/>
      <w:r>
        <w:rPr>
          <w:i/>
          <w:iCs/>
          <w:szCs w:val="24"/>
        </w:rPr>
        <w:t>)</w:t>
      </w:r>
      <w:r>
        <w:rPr>
          <w:szCs w:val="24"/>
        </w:rPr>
        <w:t>;</w:t>
      </w:r>
    </w:p>
    <w:p w14:paraId="719BC10B" w14:textId="77777777" w:rsidR="003F0724" w:rsidRDefault="003F0724" w:rsidP="003F0724">
      <w:pPr>
        <w:pStyle w:val="ListParagraph"/>
        <w:widowControl/>
        <w:numPr>
          <w:ilvl w:val="0"/>
          <w:numId w:val="25"/>
        </w:numPr>
        <w:spacing w:before="120"/>
        <w:ind w:left="1008" w:hanging="288"/>
        <w:contextualSpacing w:val="0"/>
        <w:rPr>
          <w:szCs w:val="24"/>
        </w:rPr>
      </w:pPr>
      <w:r>
        <w:rPr>
          <w:szCs w:val="24"/>
        </w:rPr>
        <w:t>līdz 2027. gada 31. decembrim pagarināts laika periods, kura ietvaros autoratlīdzības saņēmējiem ir iespēja nereģistrēties kā saimnieciskās darbības veicējiem, bet ienākuma izmaksātājs nodokli ietur ienākuma gūšanas vietā;</w:t>
      </w:r>
    </w:p>
    <w:p w14:paraId="7F49B795" w14:textId="5278CAC2" w:rsidR="003F0724" w:rsidRDefault="003F0724" w:rsidP="003F0724">
      <w:pPr>
        <w:pStyle w:val="ListParagraph"/>
        <w:widowControl/>
        <w:numPr>
          <w:ilvl w:val="0"/>
          <w:numId w:val="25"/>
        </w:numPr>
        <w:spacing w:before="120"/>
        <w:ind w:left="1008" w:hanging="288"/>
        <w:contextualSpacing w:val="0"/>
        <w:rPr>
          <w:szCs w:val="24"/>
        </w:rPr>
      </w:pPr>
      <w:r>
        <w:rPr>
          <w:szCs w:val="24"/>
        </w:rPr>
        <w:t xml:space="preserve">palielināts ar nodokli neapliekamais apmērs darba devēja izmaksātajam bērna piedzimšanas pabalstam un bēru pabalstam līdz 500 </w:t>
      </w:r>
      <w:proofErr w:type="spellStart"/>
      <w:r>
        <w:rPr>
          <w:i/>
          <w:iCs/>
          <w:szCs w:val="24"/>
        </w:rPr>
        <w:t>euro</w:t>
      </w:r>
      <w:proofErr w:type="spellEnd"/>
      <w:r>
        <w:rPr>
          <w:szCs w:val="24"/>
        </w:rPr>
        <w:t xml:space="preserve">, bet darba devēja dāvanām – līdz 100 </w:t>
      </w:r>
      <w:proofErr w:type="spellStart"/>
      <w:r>
        <w:rPr>
          <w:i/>
          <w:iCs/>
          <w:szCs w:val="24"/>
        </w:rPr>
        <w:t>euro</w:t>
      </w:r>
      <w:proofErr w:type="spellEnd"/>
      <w:r>
        <w:rPr>
          <w:szCs w:val="24"/>
        </w:rPr>
        <w:t xml:space="preserve"> taksācijas gadā;</w:t>
      </w:r>
    </w:p>
    <w:p w14:paraId="4A14C13F" w14:textId="77777777" w:rsidR="003F0724" w:rsidRDefault="003F0724" w:rsidP="003F0724">
      <w:pPr>
        <w:pStyle w:val="ListParagraph"/>
        <w:widowControl/>
        <w:numPr>
          <w:ilvl w:val="0"/>
          <w:numId w:val="25"/>
        </w:numPr>
        <w:spacing w:before="120" w:line="256" w:lineRule="auto"/>
        <w:ind w:left="1008" w:hanging="288"/>
        <w:contextualSpacing w:val="0"/>
        <w:rPr>
          <w:szCs w:val="24"/>
        </w:rPr>
      </w:pPr>
      <w:r>
        <w:rPr>
          <w:szCs w:val="24"/>
        </w:rPr>
        <w:t xml:space="preserve"> no 2025. gada vienādots iedzīvotāju ienākuma nodokļa atbrīvojuma apmērs par konkursos un sacensībās saņemtajām mantiskajām un naudas balvām (prēmijām) un noteikt tām vienotu atbrīvojuma apmēra limitu 1 500 </w:t>
      </w:r>
      <w:proofErr w:type="spellStart"/>
      <w:r>
        <w:rPr>
          <w:i/>
          <w:iCs/>
          <w:szCs w:val="24"/>
        </w:rPr>
        <w:t>euro</w:t>
      </w:r>
      <w:proofErr w:type="spellEnd"/>
      <w:r>
        <w:rPr>
          <w:i/>
          <w:iCs/>
          <w:szCs w:val="24"/>
        </w:rPr>
        <w:t xml:space="preserve"> </w:t>
      </w:r>
      <w:r>
        <w:rPr>
          <w:szCs w:val="24"/>
        </w:rPr>
        <w:t>gadā;</w:t>
      </w:r>
    </w:p>
    <w:p w14:paraId="194659F1" w14:textId="2E17B5D0" w:rsidR="003F0724" w:rsidRDefault="003F0724" w:rsidP="003F0724">
      <w:pPr>
        <w:pStyle w:val="ListParagraph"/>
        <w:widowControl/>
        <w:numPr>
          <w:ilvl w:val="0"/>
          <w:numId w:val="25"/>
        </w:numPr>
        <w:spacing w:before="120"/>
        <w:ind w:left="1009" w:hanging="289"/>
        <w:contextualSpacing w:val="0"/>
        <w:rPr>
          <w:szCs w:val="24"/>
        </w:rPr>
      </w:pPr>
      <w:r>
        <w:rPr>
          <w:szCs w:val="24"/>
        </w:rPr>
        <w:t>līdz 2029. gadam pagarināts termiņš, kurā ar nodokli apliekamajā ienākumā neiekļauj saņemtās summas, kas izmaksātas kā valsts atbalsts lauksaimniecībai vai ES atbalsts lauksaimniecībai un lauku attīstībai, kā arī noteikts atbrīvojums šajā termiņā arī citiem pēc būtības un mērķa līdzvērtīgiem valsts institūciju veiktajiem atbalsta maksājumiem.</w:t>
      </w:r>
    </w:p>
    <w:p w14:paraId="3AF5340A"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6BDA3407"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likumā par budžetu un finanšu vadību”</w:t>
      </w:r>
    </w:p>
    <w:p w14:paraId="2D0AECED" w14:textId="77777777" w:rsidR="003F0724" w:rsidRDefault="003F0724" w:rsidP="003F0724">
      <w:pPr>
        <w:widowControl/>
        <w:ind w:firstLine="720"/>
        <w:rPr>
          <w:rFonts w:eastAsia="Calibri"/>
          <w:szCs w:val="24"/>
        </w:rPr>
      </w:pPr>
      <w:r>
        <w:rPr>
          <w:rFonts w:eastAsia="Calibri"/>
          <w:szCs w:val="24"/>
        </w:rPr>
        <w:t>Likumprojekts “Grozījumi likumā par budžetu un finanšu vadību” paredz:</w:t>
      </w:r>
    </w:p>
    <w:p w14:paraId="173007A8" w14:textId="77777777" w:rsidR="003F0724" w:rsidRDefault="003F0724" w:rsidP="003F0724">
      <w:pPr>
        <w:widowControl/>
        <w:ind w:firstLine="720"/>
        <w:rPr>
          <w:rFonts w:eastAsia="Calibri"/>
          <w:szCs w:val="24"/>
        </w:rPr>
      </w:pPr>
      <w:r>
        <w:rPr>
          <w:rFonts w:eastAsia="Calibri"/>
          <w:szCs w:val="24"/>
        </w:rPr>
        <w:t xml:space="preserve">1) jaunāku pašvaldību finanšu stabilizācijas procesa regulējumu, ņemot vērā gan administratīvi teritoriālo reformu, kā rezultātā ir izveidotas lielākas pašvaldības, gan tehniskās </w:t>
      </w:r>
      <w:proofErr w:type="spellStart"/>
      <w:r>
        <w:rPr>
          <w:rFonts w:eastAsia="Calibri"/>
          <w:szCs w:val="24"/>
        </w:rPr>
        <w:t>digitalizācijas</w:t>
      </w:r>
      <w:proofErr w:type="spellEnd"/>
      <w:r>
        <w:rPr>
          <w:rFonts w:eastAsia="Calibri"/>
          <w:szCs w:val="24"/>
        </w:rPr>
        <w:t xml:space="preserve"> iespējas Valsts kases sistēmās, un līdzvērtīgas atbildības noteikšanu pašvaldību vadītājiem par saistību uzņemšanos bez asignējuma un apropriācijas izpildi, kā tas šobrīd ir noteikts budžeta finansētu institūciju vadītājiem;</w:t>
      </w:r>
    </w:p>
    <w:p w14:paraId="28A27D6B" w14:textId="77777777" w:rsidR="003F0724" w:rsidRDefault="003F0724" w:rsidP="003F0724">
      <w:pPr>
        <w:widowControl/>
        <w:ind w:firstLine="720"/>
        <w:rPr>
          <w:rFonts w:eastAsia="Calibri"/>
          <w:szCs w:val="24"/>
        </w:rPr>
      </w:pPr>
      <w:r>
        <w:rPr>
          <w:rFonts w:eastAsia="Calibri"/>
          <w:szCs w:val="24"/>
        </w:rPr>
        <w:t>2) izmaiņas, lai īstenotu efektīvu iestāžu pārskatu sagatavošanas procesu, ņemot vērā, ka Valsts kase ar 2025. gada 1. janvāri pārņems ministriju grāmatvedības uzskaites funkciju, un salāgotu Likuma par budžetu un finanšu vadību normas ar Saeimā iesniegtajiem grozījumiem Valsts kontroles likumā. Vienlaikus paredz, ka no valsts budžeta daļēji finansētas atvasinātas publiskas personas un budžeta nefinansētas iestādes patstāvīgi, izslēdzot nozares iesaisti, iesniegs Valsts kasei gada, mēneša un ceturkšņa pārskatu vai konsolidēto gada, mēneša un ceturkšņa pārskatu. Tādējādi turpmāk finanšu pārskatos informācija par valsts budžeta iestādēm atbilstoši valsts budžeta likumam būs nodalīta no atvasinātu publisku personu finanšu informācijas, lai nodrošinātu Saeimu un MK ar informāciju lēmumu pieņemšanai;</w:t>
      </w:r>
    </w:p>
    <w:p w14:paraId="7CB22CFC" w14:textId="77777777" w:rsidR="003F0724" w:rsidRDefault="003F0724" w:rsidP="003F0724">
      <w:pPr>
        <w:widowControl/>
        <w:ind w:firstLine="720"/>
        <w:rPr>
          <w:rFonts w:eastAsia="Calibri"/>
          <w:szCs w:val="24"/>
        </w:rPr>
      </w:pPr>
      <w:r>
        <w:rPr>
          <w:rFonts w:eastAsia="Calibri"/>
          <w:szCs w:val="24"/>
        </w:rPr>
        <w:lastRenderedPageBreak/>
        <w:t>3) pirmos soļus valsts budžeta procesu reformai, pienākuma noteikšanu ministrijām:</w:t>
      </w:r>
    </w:p>
    <w:p w14:paraId="5A74CBD0" w14:textId="77777777" w:rsidR="003F0724" w:rsidRDefault="003F0724" w:rsidP="003F0724">
      <w:pPr>
        <w:widowControl/>
        <w:ind w:firstLine="720"/>
        <w:rPr>
          <w:rFonts w:eastAsia="Calibri"/>
          <w:szCs w:val="24"/>
        </w:rPr>
      </w:pPr>
      <w:r>
        <w:rPr>
          <w:rFonts w:eastAsia="Calibri"/>
          <w:szCs w:val="24"/>
        </w:rPr>
        <w:t>- valsts budžeta likumprojekta paskaidrojumos ietvert politikas rezultatīvajiem radītājiem tādas plānotās vērtības, kuras ir paredzēts sasniegt ar valsts budžeta likumā piešķirto finansējumu (līdz šim ministrijas norādīja tādas vērtības, kas bija apstiprinātas to attīstības plānošanas dokumentos, un bieži vien neatbilda faktiskajai finansējuma pieejamībai). Tā ir būtiska un neatņemama sastāvdaļa veidojamam sasniedzamo rezultātu uzraudzības ciklam;</w:t>
      </w:r>
    </w:p>
    <w:p w14:paraId="4DBBC59A" w14:textId="77777777" w:rsidR="003F0724" w:rsidRDefault="003F0724" w:rsidP="003F0724">
      <w:pPr>
        <w:widowControl/>
        <w:ind w:firstLine="720"/>
        <w:rPr>
          <w:rFonts w:eastAsia="Calibri"/>
          <w:szCs w:val="24"/>
        </w:rPr>
      </w:pPr>
      <w:r>
        <w:rPr>
          <w:rFonts w:eastAsia="Calibri"/>
          <w:szCs w:val="24"/>
        </w:rPr>
        <w:t>- līdz kārtējā gada 30. aprīlim informēt attiecīgās Saeimas komisijas par sasniegtajiem darbības mērķiem un rezultātiem atbilstoši izlietotajiem resursiem un ieguvumu sabiedrībai, tādējādi veicinot diskusiju par sasniegtajiem rezultātiem likumdevēja līmenī;</w:t>
      </w:r>
    </w:p>
    <w:p w14:paraId="37987305" w14:textId="77777777" w:rsidR="003F0724" w:rsidRDefault="003F0724" w:rsidP="003F0724">
      <w:pPr>
        <w:widowControl/>
        <w:ind w:firstLine="720"/>
        <w:rPr>
          <w:rFonts w:eastAsia="Calibri"/>
          <w:szCs w:val="24"/>
        </w:rPr>
      </w:pPr>
      <w:r>
        <w:rPr>
          <w:rFonts w:eastAsia="Calibri"/>
          <w:szCs w:val="24"/>
        </w:rPr>
        <w:t>- gada publiskos pārskatus par iestādes darbības mērķiem un rezultātiem, kā arī par piešķirto valsts budžeta līdzekļu izlietošanu iepriekšējā gadā nopublicēt līdz 1. jūlijam, t.i., vienu mēnesi ātrāk kā līdz šim;</w:t>
      </w:r>
    </w:p>
    <w:p w14:paraId="6E816AFE" w14:textId="77777777" w:rsidR="003F0724" w:rsidRDefault="003F0724" w:rsidP="003F0724">
      <w:pPr>
        <w:widowControl/>
        <w:ind w:firstLine="720"/>
        <w:rPr>
          <w:rFonts w:eastAsia="Calibri"/>
          <w:szCs w:val="24"/>
        </w:rPr>
      </w:pPr>
      <w:r>
        <w:rPr>
          <w:rFonts w:eastAsia="Calibri"/>
          <w:szCs w:val="24"/>
        </w:rPr>
        <w:t>4) ņemot vērā jaunā ES fiskālās politikas ietvara stāšanos spēkā un no tā izrietošo pienākumu sagatavot jaunus dokumentus – Latvijas vidēja termiņa Fiskāli strukturālo plānu vai attiecīgi tā gadskārtējo progresa ziņojumu, tas MK ik gadu līdz 15. aprīlim būs jāiesniedz Saeimai un finanšu ministram Saeimas sēdē par to būs jāziņo.</w:t>
      </w:r>
    </w:p>
    <w:p w14:paraId="75F28CDA"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75128DB0" w14:textId="77777777" w:rsidR="003F0724" w:rsidRDefault="003F0724" w:rsidP="003F0724">
      <w:pPr>
        <w:widowControl/>
        <w:spacing w:before="240" w:after="240"/>
        <w:ind w:firstLine="0"/>
        <w:jc w:val="center"/>
        <w:rPr>
          <w:rFonts w:eastAsia="Calibri"/>
          <w:szCs w:val="24"/>
        </w:rPr>
      </w:pPr>
      <w:r>
        <w:rPr>
          <w:rFonts w:eastAsia="Calibri"/>
          <w:b/>
          <w:sz w:val="32"/>
          <w:szCs w:val="30"/>
        </w:rPr>
        <w:t xml:space="preserve">Likumprojekts “Grozījumi </w:t>
      </w:r>
      <w:proofErr w:type="spellStart"/>
      <w:r>
        <w:rPr>
          <w:rFonts w:eastAsia="Calibri"/>
          <w:b/>
          <w:sz w:val="32"/>
          <w:szCs w:val="30"/>
        </w:rPr>
        <w:t>Mikrouzņēmumu</w:t>
      </w:r>
      <w:proofErr w:type="spellEnd"/>
      <w:r>
        <w:rPr>
          <w:rFonts w:eastAsia="Calibri"/>
          <w:b/>
          <w:sz w:val="32"/>
          <w:szCs w:val="30"/>
        </w:rPr>
        <w:t xml:space="preserve"> nodokļa likumā”</w:t>
      </w:r>
    </w:p>
    <w:p w14:paraId="63D29AF0" w14:textId="77777777" w:rsidR="003F0724" w:rsidRDefault="003F0724" w:rsidP="003F0724">
      <w:pPr>
        <w:widowControl/>
        <w:ind w:firstLine="720"/>
        <w:rPr>
          <w:rFonts w:eastAsia="Calibri"/>
          <w:szCs w:val="24"/>
        </w:rPr>
      </w:pPr>
      <w:r>
        <w:rPr>
          <w:rFonts w:eastAsia="Calibri"/>
          <w:szCs w:val="24"/>
        </w:rPr>
        <w:t xml:space="preserve">Likumprojekts “Grozījumi </w:t>
      </w:r>
      <w:proofErr w:type="spellStart"/>
      <w:r>
        <w:rPr>
          <w:rFonts w:eastAsia="Calibri"/>
          <w:szCs w:val="24"/>
        </w:rPr>
        <w:t>Mikrouzņēmumu</w:t>
      </w:r>
      <w:proofErr w:type="spellEnd"/>
      <w:r>
        <w:rPr>
          <w:rFonts w:eastAsia="Calibri"/>
          <w:szCs w:val="24"/>
        </w:rPr>
        <w:t xml:space="preserve"> nodokļa likumā” paredz samazināt administratīvo slogu, vienkāršot </w:t>
      </w:r>
      <w:proofErr w:type="spellStart"/>
      <w:r>
        <w:rPr>
          <w:rFonts w:eastAsia="Calibri"/>
          <w:szCs w:val="24"/>
        </w:rPr>
        <w:t>mikrouzņēmumu</w:t>
      </w:r>
      <w:proofErr w:type="spellEnd"/>
      <w:r>
        <w:rPr>
          <w:rFonts w:eastAsia="Calibri"/>
          <w:szCs w:val="24"/>
        </w:rPr>
        <w:t xml:space="preserve"> nodokļa (turpmāk – MUN) režīmu un padarīt to draudzīgāku nodokļu maksātājiem, kuri saimniecisko darbību veic neregulāri. Ja MUN maksātājs taksācijas periodā būs pārtraucis MUN maksāšanu un saimniecisko darbību un tajā pašā taksācijas periodā nebūs atkārtoti reģistrējis saimniecisko darbību citā nodokļu režīmā, tam būs tiesības atkārtoti reģistrēties par MUN maksātāju.</w:t>
      </w:r>
    </w:p>
    <w:p w14:paraId="218EC8B9" w14:textId="77777777" w:rsidR="003F0724" w:rsidRDefault="003F0724" w:rsidP="003F0724">
      <w:pPr>
        <w:widowControl/>
        <w:rPr>
          <w:szCs w:val="24"/>
        </w:rPr>
      </w:pPr>
      <w:r>
        <w:rPr>
          <w:szCs w:val="24"/>
        </w:rPr>
        <w:t xml:space="preserve">Par vienu taksācijas periodu (kalendāra gadu) tiek pagarināts </w:t>
      </w:r>
      <w:proofErr w:type="spellStart"/>
      <w:r>
        <w:rPr>
          <w:szCs w:val="24"/>
        </w:rPr>
        <w:t>Mikrouzņēmumu</w:t>
      </w:r>
      <w:proofErr w:type="spellEnd"/>
      <w:r>
        <w:rPr>
          <w:szCs w:val="24"/>
        </w:rPr>
        <w:t xml:space="preserve"> nodokļa likumā noteiktais laika periods, pēc kura MUN maksātājs zaudē MUN maksātāja statusu, ja tam nav bijis apgrozījums. Savukārt no 2026. gada fiziskām personām – saimnieciskās darbības veicējiem, kuri saimniecisko darbību veic neregulāri, tiek paredzēta iespēja izvēlēties reģistrēties Valsts ieņēmumu dienestā kā saimnieciskās darbības veicējiem un pieteikties MUN maksātāja statusa iegūšanai uz terminētu laika periodu – vienu vai vairākiem ceturkšņiem taksācijas perioda ietvaros.</w:t>
      </w:r>
    </w:p>
    <w:p w14:paraId="7DB72B62"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7708480F"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“Grozījums Pievienotās vērtības nodokļa likumā”</w:t>
      </w:r>
    </w:p>
    <w:p w14:paraId="13C1523A" w14:textId="77777777" w:rsidR="003F0724" w:rsidRDefault="003F0724" w:rsidP="003F0724">
      <w:pPr>
        <w:widowControl/>
        <w:rPr>
          <w:rFonts w:eastAsia="Calibri"/>
        </w:rPr>
      </w:pPr>
      <w:r>
        <w:rPr>
          <w:rFonts w:eastAsia="Calibri"/>
        </w:rPr>
        <w:t xml:space="preserve">Likumprojekts “Grozījums Pievienotās vērtības nodokļa likumā” paredz turpināt piemērot pievienotās vērtības nodokļa samazināto likmi 12% apmērā Pievienotās vērtības nodokļa likuma pielikumā minētājiem augļiem, ogām un dārzeņiem. </w:t>
      </w:r>
    </w:p>
    <w:p w14:paraId="7A7C2866"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0826CD24"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Transportlīdzekļa ekspluatācijas nodokļa un uzņēmumu vieglo transportlīdzekļu nodokļa likumā”</w:t>
      </w:r>
    </w:p>
    <w:p w14:paraId="539889C3" w14:textId="77777777" w:rsidR="003F0724" w:rsidRDefault="003F0724" w:rsidP="003F0724">
      <w:pPr>
        <w:widowControl/>
        <w:rPr>
          <w:rFonts w:eastAsia="Calibri"/>
        </w:rPr>
      </w:pPr>
      <w:r>
        <w:rPr>
          <w:rFonts w:eastAsia="Calibri"/>
        </w:rPr>
        <w:t xml:space="preserve">Likumprojekts “Grozījumi Transportlīdzekļa ekspluatācijas nodokļa un uzņēmumu vieglo transportlīdzekļu nodokļa likumā” paredz noteikt transportlīdzekļa ekspluatācijas </w:t>
      </w:r>
      <w:r>
        <w:rPr>
          <w:rFonts w:eastAsia="Calibri"/>
        </w:rPr>
        <w:lastRenderedPageBreak/>
        <w:t xml:space="preserve">nodokļa samaksas termiņu, </w:t>
      </w:r>
      <w:proofErr w:type="spellStart"/>
      <w:r>
        <w:rPr>
          <w:rFonts w:eastAsia="Calibri"/>
        </w:rPr>
        <w:t>t.i</w:t>
      </w:r>
      <w:proofErr w:type="spellEnd"/>
      <w:r>
        <w:rPr>
          <w:rFonts w:eastAsia="Calibri"/>
        </w:rPr>
        <w:t xml:space="preserve">, kalendārajam gadam sekojošā gada 31.janvāri, kā arī vidēji par 10% paaugstināt no 2025. gada transportlīdzekļa ekspluatācijas nodokļa un no 2027. gada uzņēmumu vieglo transportlīdzekļu nodokļa likmes, ņemot vērā inflācijas pieauguma tempu no 2021. gada. </w:t>
      </w:r>
    </w:p>
    <w:p w14:paraId="1DE9D3B6"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2E6BA6BD"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“Solidaritātes iemaksas likums”</w:t>
      </w:r>
    </w:p>
    <w:p w14:paraId="72E86E48" w14:textId="77777777" w:rsidR="003F0724" w:rsidRDefault="003F0724" w:rsidP="003F0724">
      <w:pPr>
        <w:widowControl/>
        <w:ind w:firstLine="720"/>
        <w:rPr>
          <w:szCs w:val="24"/>
        </w:rPr>
      </w:pPr>
      <w:r>
        <w:rPr>
          <w:rFonts w:eastAsia="Calibri"/>
        </w:rPr>
        <w:t xml:space="preserve">Likumprojekts “Solidaritātes iemaksas likums” paredz palielinātu nacionālās drošības riska apstākļos uz terminētu periodu, solidāri ar visu Latvijas sabiedrību, tieši vai netieši rast papildu līdzekļus valsts nacionālās drošības fiskālo vajadzību nodrošināšanai. </w:t>
      </w:r>
      <w:r>
        <w:rPr>
          <w:szCs w:val="24"/>
        </w:rPr>
        <w:t xml:space="preserve">Likumprojekts nosaka pienākumu Latvijā reģistrētām kredītiestādēm, kā arī citu valstu kredītiestāžu filiālēm Latvijā veikt solidaritātes iemaksas. </w:t>
      </w:r>
    </w:p>
    <w:p w14:paraId="59DBC740" w14:textId="77777777" w:rsidR="003F0724" w:rsidRDefault="003F0724" w:rsidP="003F0724">
      <w:pPr>
        <w:widowControl/>
        <w:ind w:firstLine="720"/>
        <w:rPr>
          <w:szCs w:val="24"/>
        </w:rPr>
      </w:pPr>
      <w:r>
        <w:rPr>
          <w:szCs w:val="24"/>
        </w:rPr>
        <w:t xml:space="preserve">Solidaritātes iemaksas maksātāju solidārs devums Latvijas sabiedrībai varēs notikt divos veidos - tieši, veicot solidaritātes iemaksas maksājumus budžetā, vai netieši, būtiski palielinot </w:t>
      </w:r>
      <w:proofErr w:type="spellStart"/>
      <w:r>
        <w:rPr>
          <w:szCs w:val="24"/>
        </w:rPr>
        <w:t>nefinanšu</w:t>
      </w:r>
      <w:proofErr w:type="spellEnd"/>
      <w:r>
        <w:rPr>
          <w:szCs w:val="24"/>
        </w:rPr>
        <w:t xml:space="preserve"> sektora kreditēšanas apmēru un tādējādi arī ekonomisko aktivitāti un valsts budžeta ieņēmumu apjomu, kas ļautu vairāk finansēt tuvākajos gados pieaugošās nacionālās drošības vajadzības. Likumprojekts paredz, ka solidaritātes iemaksas ir jāveic par trijiem maksāšanas periodiem – par 2025., 2026. un 2027. gadu.</w:t>
      </w:r>
    </w:p>
    <w:p w14:paraId="5F77CF45" w14:textId="49CE1B68" w:rsidR="003F0724" w:rsidRDefault="003F0724" w:rsidP="003F0724">
      <w:pPr>
        <w:widowControl/>
        <w:ind w:firstLine="720"/>
        <w:rPr>
          <w:szCs w:val="24"/>
        </w:rPr>
      </w:pPr>
      <w:r>
        <w:rPr>
          <w:szCs w:val="24"/>
        </w:rPr>
        <w:t>Likumprojekts paredz, ka solidaritātes iemaksu maksā, piemērojot 60% likmi solidaritātes iemaksas bāzei, kas tiek noteikta kā solidaritātes iemaksas maksātāja kalendārā gada neto procentu ienākumu daļa, kas par vairāk nekā 50% pārsniedz vidējos gada neto procentu ienākumus, kas aprēķināti par pieciem finanšu gadiem (2018.</w:t>
      </w:r>
      <w:r w:rsidRPr="003F0724">
        <w:rPr>
          <w:szCs w:val="24"/>
        </w:rPr>
        <w:t xml:space="preserve"> </w:t>
      </w:r>
      <w:r>
        <w:rPr>
          <w:szCs w:val="24"/>
        </w:rPr>
        <w:t xml:space="preserve">– 2022. gads). Tiek paredzēts, ka solidaritātes iemaksas maksātāji veic solidaritātes iemaksas avansa ceturkšņa maksājumus. </w:t>
      </w:r>
    </w:p>
    <w:p w14:paraId="12576EEC" w14:textId="77777777" w:rsidR="003F0724" w:rsidRDefault="003F0724" w:rsidP="003F0724">
      <w:pPr>
        <w:widowControl/>
        <w:rPr>
          <w:szCs w:val="24"/>
        </w:rPr>
      </w:pPr>
      <w:r>
        <w:rPr>
          <w:szCs w:val="24"/>
        </w:rPr>
        <w:t>Vienlaikus likumprojekts nosaka arī solidaritātes iemaksas atlaides mehānismu, kas nodrošina līdz pat 100% solidaritātes iemaksas atlaides piemērošanu, ja kredītiestāde maksāšanas periodā vai kalendārā gada ceturksnī, par kuru veicams solidaritātes iemaksas avansa maksājums, sasniedz noteiktu kreditēšanas pieauguma rādītāju. Par aprēķinātās atlaides summu solidaritātes iemaksas maksātājs ir tiesīgs samazināt solidaritātes iemaksas maksājumus.</w:t>
      </w:r>
    </w:p>
    <w:p w14:paraId="3F4719F1"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25BB13F6"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Fiskālās disciplīnas likumā”</w:t>
      </w:r>
    </w:p>
    <w:p w14:paraId="14F97CF1" w14:textId="77777777" w:rsidR="003F0724" w:rsidRDefault="003F0724" w:rsidP="003F0724">
      <w:pPr>
        <w:widowControl/>
        <w:ind w:firstLine="720"/>
        <w:rPr>
          <w:rFonts w:eastAsia="Calibri"/>
          <w:szCs w:val="24"/>
        </w:rPr>
      </w:pPr>
      <w:r>
        <w:rPr>
          <w:rFonts w:eastAsia="Calibri"/>
          <w:szCs w:val="24"/>
        </w:rPr>
        <w:t>Likumprojekts “Grozījumi Fiskālās disciplīnas likumā” paredz palielināt maksimāli pieļaujamo strukturālo deficītu no 0,5 % no IKP uz 1,0 % no IKP, kā arī aktualizēt atsauces uz Padomes 1997. gada 7. jūlija regulu (EK) Nr. 1466/97 par budžeta stāvokļa uzraudzības un ekonomikas politikas uzraudzības un koordinācijas stiprināšanu.</w:t>
      </w:r>
    </w:p>
    <w:p w14:paraId="423AE259"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680A3E08"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“Grozījums likumā “Par valsts pensijām””</w:t>
      </w:r>
    </w:p>
    <w:p w14:paraId="6BFAA09B" w14:textId="77777777" w:rsidR="003F0724" w:rsidRDefault="003F0724" w:rsidP="003F0724">
      <w:pPr>
        <w:widowControl/>
        <w:ind w:firstLine="720"/>
        <w:rPr>
          <w:rFonts w:eastAsia="Calibri"/>
          <w:szCs w:val="24"/>
        </w:rPr>
      </w:pPr>
      <w:r>
        <w:rPr>
          <w:rFonts w:eastAsia="Calibri"/>
          <w:szCs w:val="24"/>
        </w:rPr>
        <w:t xml:space="preserve">Likumprojekts “Grozījums likumā “Par valsts pensijām”” paredz palielināt pārskatāmās valsts pensijas vai tās daļas apmēru, t.i., pārskatīt valsts pensijas vai tās daļas apmēru, kas nepārsniedz iepriekšējā kalendāra gada vidējās apdrošināšanas iemaksu algas valstī apmēru (šobrīd 50% no iepriekšējā kalendāra gada vidējās apdrošināšanas iemaksu algas valstī), katru </w:t>
      </w:r>
      <w:r>
        <w:rPr>
          <w:rFonts w:eastAsia="Calibri"/>
          <w:szCs w:val="24"/>
        </w:rPr>
        <w:lastRenderedPageBreak/>
        <w:t>gadu 1. oktobrī (sākot ar 2025. gadu), ņemot vērā faktisko patēriņa cenu indeksu un daļu no apdrošināšanas iemaksu algu summas reālā pieauguma procentiem.</w:t>
      </w:r>
    </w:p>
    <w:p w14:paraId="08F04323" w14:textId="77777777" w:rsidR="003F0724" w:rsidRDefault="003F0724" w:rsidP="003F0724">
      <w:pPr>
        <w:widowControl/>
        <w:ind w:firstLine="720"/>
        <w:rPr>
          <w:rFonts w:eastAsia="Calibri"/>
          <w:szCs w:val="24"/>
        </w:rPr>
      </w:pPr>
      <w:r>
        <w:rPr>
          <w:rFonts w:eastAsia="Calibri"/>
          <w:szCs w:val="24"/>
        </w:rPr>
        <w:t>Vienlaikus likumprojekts paredz precizēt personu kategorijas, kurām pārskata visu valsts pensijas apmēru, papildinot to ar personām, kurām vecuma pensija piešķirta pirms šā likuma 11. panta pirmajā daļā noteiktā vecuma sasniegšanas sakarā ar bērna, kuram noteikta invaliditāte, aprūpi un audzināšanu, vai piecu un vairāk bērnu aprūpi un audzināšanu.</w:t>
      </w:r>
    </w:p>
    <w:p w14:paraId="044C4DB1"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7E4D26B6"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Sociālo pakalpojumu un sociālās palīdzības likumā”</w:t>
      </w:r>
    </w:p>
    <w:p w14:paraId="70D302C9" w14:textId="77777777" w:rsidR="003F0724" w:rsidRDefault="003F0724" w:rsidP="003F0724">
      <w:pPr>
        <w:widowControl/>
        <w:ind w:firstLine="720"/>
        <w:rPr>
          <w:rFonts w:eastAsia="Calibri"/>
          <w:szCs w:val="24"/>
        </w:rPr>
      </w:pPr>
      <w:r>
        <w:rPr>
          <w:rFonts w:eastAsia="Calibri"/>
          <w:szCs w:val="24"/>
        </w:rPr>
        <w:t xml:space="preserve">Likumprojekts “Grozījumi Sociālo pakalpojumu un sociālās palīdzības likumā” paredz nodrošināt valsts finansētu </w:t>
      </w:r>
      <w:proofErr w:type="spellStart"/>
      <w:r>
        <w:rPr>
          <w:rFonts w:eastAsia="Calibri"/>
          <w:szCs w:val="24"/>
        </w:rPr>
        <w:t>psihosociālās</w:t>
      </w:r>
      <w:proofErr w:type="spellEnd"/>
      <w:r>
        <w:rPr>
          <w:rFonts w:eastAsia="Calibri"/>
          <w:szCs w:val="24"/>
        </w:rPr>
        <w:t xml:space="preserve"> rehabilitācijas pakalpojumu bērniem ar </w:t>
      </w:r>
      <w:proofErr w:type="spellStart"/>
      <w:r>
        <w:rPr>
          <w:rFonts w:eastAsia="Calibri"/>
          <w:szCs w:val="24"/>
        </w:rPr>
        <w:t>autiskā</w:t>
      </w:r>
      <w:proofErr w:type="spellEnd"/>
      <w:r>
        <w:rPr>
          <w:rFonts w:eastAsia="Calibri"/>
          <w:szCs w:val="24"/>
        </w:rPr>
        <w:t xml:space="preserve"> spektra traucējumiem un viņu ģimenes locekļiem un palielināt garantēto minimālo ienākumu slieksni no 20 procentiem uz 22 procentiem, savukārt mājokļa pabalsta aprēķinā izmantotos koeficientus aizstāt ar zemākiem.</w:t>
      </w:r>
    </w:p>
    <w:p w14:paraId="6A1EBDCC"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386420CA"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“Grozījums likumā “Par maternitātes un slimības apdrošināšanu””</w:t>
      </w:r>
    </w:p>
    <w:p w14:paraId="744AAB83" w14:textId="77777777" w:rsidR="003F0724" w:rsidRDefault="003F0724" w:rsidP="003F0724">
      <w:pPr>
        <w:widowControl/>
        <w:ind w:firstLine="720"/>
        <w:rPr>
          <w:rFonts w:eastAsia="Calibri"/>
          <w:szCs w:val="24"/>
        </w:rPr>
      </w:pPr>
      <w:r>
        <w:rPr>
          <w:rFonts w:eastAsia="Calibri"/>
          <w:szCs w:val="24"/>
        </w:rPr>
        <w:t>Likumprojekts “Grozījums likumā “Par maternitātes un slimības apdrošināšanu”” paredz terminēti (vienu gadu) nodrošināt lielāku vecāku pabalsta daļas izmaksu strādājošiem vecāku pabalsta saņēmējiem, tādējādi palielinot ienākumus strādājošiem pabalsta saņēmējiem, vienlaikus veicinot iespēju saskaņot ģimenes un darba dzīvi.</w:t>
      </w:r>
    </w:p>
    <w:p w14:paraId="6FA2C164"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51E1FC75"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likumā “Par sociālo drošību””</w:t>
      </w:r>
    </w:p>
    <w:p w14:paraId="659EFA54" w14:textId="77777777" w:rsidR="003F0724" w:rsidRDefault="003F0724" w:rsidP="003F0724">
      <w:pPr>
        <w:rPr>
          <w:rFonts w:eastAsia="Calibri"/>
          <w:szCs w:val="24"/>
        </w:rPr>
      </w:pPr>
      <w:r>
        <w:rPr>
          <w:rFonts w:eastAsia="Calibri"/>
          <w:szCs w:val="24"/>
        </w:rPr>
        <w:t xml:space="preserve">Likumprojekts “Grozījumi likumā “Par sociālo drošību”” paredz paaugstināt minimālo ienākumu slieksni no 20 procentiem līdz 22 procentiem (noapaļots līdz pilniem </w:t>
      </w:r>
      <w:proofErr w:type="spellStart"/>
      <w:r>
        <w:rPr>
          <w:rFonts w:eastAsia="Calibri"/>
          <w:i/>
          <w:szCs w:val="24"/>
        </w:rPr>
        <w:t>euro</w:t>
      </w:r>
      <w:proofErr w:type="spellEnd"/>
      <w:r>
        <w:rPr>
          <w:rFonts w:eastAsia="Calibri"/>
          <w:szCs w:val="24"/>
        </w:rPr>
        <w:t>) no Centrālās statistikas pārvaldes tīmekļvietnē publicētās minimālo ienākumu mediānas uz vienu ekvivalento patērētāju mēnesī, izpildot Satversmes tiesas spriedumā noteikto.</w:t>
      </w:r>
    </w:p>
    <w:p w14:paraId="1EF662F3"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6D3ED679"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“Grozījums Valsts sociālo pabalstu likumā”</w:t>
      </w:r>
    </w:p>
    <w:p w14:paraId="1EB6C3C4" w14:textId="77777777" w:rsidR="003F0724" w:rsidRDefault="003F0724" w:rsidP="003F0724">
      <w:pPr>
        <w:widowControl/>
        <w:ind w:firstLine="720"/>
        <w:rPr>
          <w:rFonts w:eastAsia="Calibri"/>
          <w:szCs w:val="24"/>
        </w:rPr>
      </w:pPr>
      <w:r>
        <w:rPr>
          <w:rFonts w:eastAsia="Calibri"/>
          <w:szCs w:val="24"/>
        </w:rPr>
        <w:t xml:space="preserve">Likumprojekts “Grozījums Valsts sociālo pabalstu likumā” paredz noteikt, ka tām personām, kurām šobrīd valsts sociālā nodrošinājuma pabalsta apmēra noteikšanā tiek piemēroti 20% no aktuālās ienākumu mediānas, no 2025. gada 1. janvāra valsts sociālā nodrošinājuma pabalsta apmēra noteikšanā tiks piemēroti 22% no ienākumu mediānas, tādējādi nenonākot pretrunā ar valstī noteikto zemāko minimālo ienākuma sliekšņa apmēru, kas noteikts likumā “Par sociālo drošību”. </w:t>
      </w:r>
    </w:p>
    <w:p w14:paraId="6480E794"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4629129A" w14:textId="77777777" w:rsidR="003F0724" w:rsidRDefault="003F0724" w:rsidP="003F0724">
      <w:pPr>
        <w:widowControl/>
        <w:spacing w:before="240" w:after="240"/>
        <w:ind w:firstLine="0"/>
        <w:jc w:val="center"/>
        <w:rPr>
          <w:rFonts w:eastAsia="Calibri"/>
          <w:b/>
          <w:sz w:val="32"/>
          <w:szCs w:val="30"/>
        </w:rPr>
      </w:pPr>
    </w:p>
    <w:p w14:paraId="40410D81" w14:textId="1585B979" w:rsidR="003F0724" w:rsidRDefault="003F0724" w:rsidP="003F0724">
      <w:pPr>
        <w:widowControl/>
        <w:spacing w:before="240" w:after="240"/>
        <w:ind w:firstLine="0"/>
        <w:jc w:val="center"/>
        <w:rPr>
          <w:rFonts w:eastAsia="Calibri"/>
          <w:szCs w:val="24"/>
        </w:rPr>
      </w:pPr>
      <w:r>
        <w:rPr>
          <w:rFonts w:eastAsia="Calibri"/>
          <w:b/>
          <w:sz w:val="32"/>
          <w:szCs w:val="30"/>
        </w:rPr>
        <w:lastRenderedPageBreak/>
        <w:t xml:space="preserve">Likumprojekts “Grozījumi Valsts </w:t>
      </w:r>
      <w:proofErr w:type="spellStart"/>
      <w:r>
        <w:rPr>
          <w:rFonts w:eastAsia="Calibri"/>
          <w:b/>
          <w:sz w:val="32"/>
          <w:szCs w:val="30"/>
        </w:rPr>
        <w:t>fondēto</w:t>
      </w:r>
      <w:proofErr w:type="spellEnd"/>
      <w:r>
        <w:rPr>
          <w:rFonts w:eastAsia="Calibri"/>
          <w:b/>
          <w:sz w:val="32"/>
          <w:szCs w:val="30"/>
        </w:rPr>
        <w:t xml:space="preserve"> pensiju likumā”</w:t>
      </w:r>
    </w:p>
    <w:p w14:paraId="1AAFE78E" w14:textId="77777777" w:rsidR="003F0724" w:rsidRDefault="003F0724" w:rsidP="003F0724">
      <w:pPr>
        <w:widowControl/>
        <w:ind w:firstLine="720"/>
        <w:rPr>
          <w:rFonts w:eastAsia="Calibri"/>
          <w:szCs w:val="24"/>
        </w:rPr>
      </w:pPr>
      <w:r>
        <w:rPr>
          <w:rFonts w:eastAsia="Calibri"/>
          <w:szCs w:val="24"/>
        </w:rPr>
        <w:t xml:space="preserve">Likumprojekts “Grozījumi Valsts </w:t>
      </w:r>
      <w:proofErr w:type="spellStart"/>
      <w:r>
        <w:rPr>
          <w:rFonts w:eastAsia="Calibri"/>
          <w:szCs w:val="24"/>
        </w:rPr>
        <w:t>fondēto</w:t>
      </w:r>
      <w:proofErr w:type="spellEnd"/>
      <w:r>
        <w:rPr>
          <w:rFonts w:eastAsia="Calibri"/>
          <w:szCs w:val="24"/>
        </w:rPr>
        <w:t xml:space="preserve"> pensiju likumā” paredz 1% punkta pārnesi no </w:t>
      </w:r>
      <w:proofErr w:type="spellStart"/>
      <w:r>
        <w:rPr>
          <w:rFonts w:eastAsia="Calibri"/>
          <w:szCs w:val="24"/>
        </w:rPr>
        <w:t>fondētās</w:t>
      </w:r>
      <w:proofErr w:type="spellEnd"/>
      <w:r>
        <w:rPr>
          <w:rFonts w:eastAsia="Calibri"/>
          <w:szCs w:val="24"/>
        </w:rPr>
        <w:t xml:space="preserve"> pensiju shēmas (otrā līmeņa) uz pensiju pirmo līmeni, terminēti uz 4 gadiem no 2025. gada 1. janvāra līdz 2028. gada 31. decembrim, lai kompensētu plānoto darbaspēka nodokļu izmaiņu radīto samazinājumu budžeta ieņēmumos. Tas ir viens no galvenajiem iemesliem, kas ļaus īstenot darbaspēka nodokļu samazinājumu, vienlaikus arī uzlabojot nākotnes pensiju apmēru. Šādu izmaiņu dēļ iemaksas strādājošā nākotnes pensiju kapitālam nemainās, paredz kompensēt darbaspēka nodokļu izmaiņu radīto samazinājumu valsts un pašvaldību budžeta ieņēmumos. </w:t>
      </w:r>
    </w:p>
    <w:p w14:paraId="6952F652"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2EC0896C"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likumā “Par valsts sociālo apdrošināšanu””</w:t>
      </w:r>
    </w:p>
    <w:p w14:paraId="2B64C1B6" w14:textId="77777777" w:rsidR="003F0724" w:rsidRDefault="003F0724" w:rsidP="003F0724">
      <w:pPr>
        <w:widowControl/>
        <w:ind w:firstLine="720"/>
        <w:rPr>
          <w:rFonts w:eastAsia="Calibri"/>
          <w:szCs w:val="24"/>
        </w:rPr>
      </w:pPr>
      <w:r>
        <w:rPr>
          <w:rFonts w:eastAsia="Calibri"/>
          <w:szCs w:val="24"/>
        </w:rPr>
        <w:t xml:space="preserve">Likumprojekts “Grozījumi likumā “Par valsts sociālo apdrošināšanu”” paredz noteikt obligāto iemaksu un brīvprātīgo iemaksu objekta maksimālo apmēru nākamajiem trīs gadiem (2025., 2026., 2027. gadam) – 105 300 </w:t>
      </w:r>
      <w:proofErr w:type="spellStart"/>
      <w:r>
        <w:rPr>
          <w:rFonts w:eastAsia="Calibri"/>
          <w:i/>
          <w:szCs w:val="24"/>
        </w:rPr>
        <w:t>euro</w:t>
      </w:r>
      <w:proofErr w:type="spellEnd"/>
      <w:r>
        <w:rPr>
          <w:rFonts w:eastAsia="Calibri"/>
          <w:szCs w:val="24"/>
        </w:rPr>
        <w:t xml:space="preserve"> gadā, kā arī līdz 2027. gada 31. decembrim pagarināt autoratlīdzības saņēmējiem īpaši tiem noteikto nodokļu (iedzīvotāju ienākuma nodokļa un obligāto iemaksu) maksāšanas režīmu.</w:t>
      </w:r>
    </w:p>
    <w:p w14:paraId="536835E9"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5FE920D5"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likumā “Par valsts kompensāciju cietušajiem””</w:t>
      </w:r>
    </w:p>
    <w:p w14:paraId="0D9D6885" w14:textId="77777777" w:rsidR="003F0724" w:rsidRDefault="003F0724" w:rsidP="003F0724">
      <w:pPr>
        <w:widowControl/>
        <w:ind w:firstLine="720"/>
        <w:rPr>
          <w:rFonts w:eastAsia="Calibri"/>
          <w:szCs w:val="24"/>
        </w:rPr>
      </w:pPr>
      <w:r>
        <w:rPr>
          <w:rFonts w:eastAsia="Calibri"/>
          <w:szCs w:val="24"/>
        </w:rPr>
        <w:t>Likumprojekts “Grozījumi likumā “Par valsts kompensāciju cietušajiem”” paredz paplašināt personu loku, kurām ir tiesības saņemt valsts kompensāciju. Ar likumprojektu paredzēts, ka par noziedzīgiem nodarījumiem, kas izdarīti aiz neuzmanības un kuru rezultātā iestājušās kādas no likuma “Par valsts kompensāciju cietušajiem” 3. panta ceturtajā daļā minētajām sekām, izmaksā valsts kompensāciju tādā pašā apmērā kā par noziedzīgiem nodarījumiem, kas izdarīti ar nodomu (tīši).</w:t>
      </w:r>
    </w:p>
    <w:p w14:paraId="6ABF6153"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4B059108"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Autoceļu lietošanas nodevas likumā”</w:t>
      </w:r>
    </w:p>
    <w:p w14:paraId="2F99BE9E" w14:textId="6C9BAF14" w:rsidR="003F0724" w:rsidRDefault="003F0724" w:rsidP="003F0724">
      <w:pPr>
        <w:widowControl/>
        <w:ind w:firstLine="720"/>
        <w:rPr>
          <w:rFonts w:eastAsia="Calibri"/>
          <w:szCs w:val="24"/>
        </w:rPr>
      </w:pPr>
      <w:r>
        <w:rPr>
          <w:rFonts w:eastAsia="Calibri"/>
          <w:szCs w:val="24"/>
        </w:rPr>
        <w:t>Likumprojekts “Grozījumi Autoceļu lietošanas nodevas likumā”, lai motivētu izvēlēties augstākas efektivitātes, videi draudzīgus zemu emisiju transportlīdzekļus, paredz pārskatīt autoceļu lietošanas nodevas (turpmāk – ALN) likmes no 2025. gada, ieviest jaunu termiņu ALN likmes samaksai, kas paredzēta 9 mēneši (270 dienas), lai novērstu lieku administratīvo slogu personām, kas atbrīvotas no ALN maksāšanas laika periodā no kārtējā gada 10. jūlija līdz 30. septembrim, un institūcijām, kas veic ALN pārmaksātas nodevas daļas atmaksāšanu, kā arī paredz tiesības Valsts robežsardzei veikt autoceļu lietošanas nodevas samaksas kontroli.</w:t>
      </w:r>
    </w:p>
    <w:p w14:paraId="38327DA7"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208DC71C" w14:textId="77777777" w:rsidR="003F0724" w:rsidRDefault="003F0724" w:rsidP="003F0724">
      <w:pPr>
        <w:widowControl/>
        <w:spacing w:before="240" w:after="240"/>
        <w:ind w:firstLine="0"/>
        <w:jc w:val="center"/>
        <w:rPr>
          <w:rFonts w:eastAsia="Calibri"/>
          <w:b/>
          <w:sz w:val="32"/>
          <w:szCs w:val="30"/>
        </w:rPr>
      </w:pPr>
    </w:p>
    <w:p w14:paraId="2AE42F8B" w14:textId="77777777" w:rsidR="003F0724" w:rsidRDefault="003F0724" w:rsidP="003F0724">
      <w:pPr>
        <w:widowControl/>
        <w:spacing w:before="240" w:after="240"/>
        <w:ind w:firstLine="0"/>
        <w:jc w:val="center"/>
        <w:rPr>
          <w:rFonts w:eastAsia="Calibri"/>
          <w:b/>
          <w:sz w:val="32"/>
          <w:szCs w:val="30"/>
        </w:rPr>
      </w:pPr>
    </w:p>
    <w:p w14:paraId="040B49BC" w14:textId="7A1C4DDE" w:rsidR="003F0724" w:rsidRDefault="003F0724" w:rsidP="003F0724">
      <w:pPr>
        <w:widowControl/>
        <w:spacing w:before="240" w:after="240"/>
        <w:ind w:firstLine="0"/>
        <w:jc w:val="center"/>
        <w:rPr>
          <w:rFonts w:eastAsia="Calibri"/>
          <w:szCs w:val="24"/>
        </w:rPr>
      </w:pPr>
      <w:r>
        <w:rPr>
          <w:rFonts w:eastAsia="Calibri"/>
          <w:b/>
          <w:sz w:val="32"/>
          <w:szCs w:val="30"/>
        </w:rPr>
        <w:lastRenderedPageBreak/>
        <w:t>Likumprojekts “Grozījumi likumā “Par sabiedrisko pakalpojumu regulatoriem””</w:t>
      </w:r>
    </w:p>
    <w:p w14:paraId="40187183" w14:textId="77777777" w:rsidR="003F0724" w:rsidRDefault="003F0724" w:rsidP="003F0724">
      <w:pPr>
        <w:widowControl/>
        <w:ind w:firstLine="720"/>
        <w:rPr>
          <w:rFonts w:eastAsia="Calibri"/>
          <w:szCs w:val="24"/>
        </w:rPr>
      </w:pPr>
      <w:r>
        <w:rPr>
          <w:rFonts w:eastAsia="Calibri"/>
          <w:szCs w:val="24"/>
        </w:rPr>
        <w:t>Likumprojekts “Grozījumi likumā “Par sabiedrisko pakalpojumu regulatoriem”” paredz nodrošināt Regulatora funkciju izpildei nepieciešamo valsts nodevas uzkrājuma apmēra izlīdzinātu aprēķinu gadījumam, ja attiecīgajā kalendāra gadā faktiskie valsts nodevas ieņēmumi pārsniedz Regulatora darbības nodrošināšanai nepieciešamās izmaksas, ko izmanto Regulatora darbības nodrošināšanai nākamajos periodos saskaņā ar attiecīgā gada likumā par valsts budžetu apstiprināto Regulatora budžetu.</w:t>
      </w:r>
    </w:p>
    <w:p w14:paraId="04C77B9F"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73DE2BBF"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Lauku atbalsta dienesta likumā”</w:t>
      </w:r>
    </w:p>
    <w:p w14:paraId="2D4125F0" w14:textId="77777777" w:rsidR="003F0724" w:rsidRDefault="003F0724" w:rsidP="003F0724">
      <w:pPr>
        <w:widowControl/>
        <w:ind w:firstLine="720"/>
        <w:rPr>
          <w:rFonts w:eastAsia="Calibri"/>
          <w:szCs w:val="24"/>
        </w:rPr>
      </w:pPr>
      <w:r>
        <w:rPr>
          <w:rFonts w:eastAsia="Calibri"/>
          <w:szCs w:val="24"/>
        </w:rPr>
        <w:t>Likumprojekts “Grozījumi Lauku atbalsta dienesta likumā” paredz, ka Lauku atbalsta dienests no 2025. gada 1. janvāra pildīs Lauksaimniecības datu centra līdzšinējās funkcijas lauksaimniecības nozares informācijas sistēmu pārvaldības un lauksaimniecības dzīvnieku audzēšanas un ciltsdarba jomā.</w:t>
      </w:r>
    </w:p>
    <w:p w14:paraId="3759433A"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7674D625"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“Grozījums Veterinārmedicīnas likumā”</w:t>
      </w:r>
    </w:p>
    <w:p w14:paraId="7B482D9E" w14:textId="77777777" w:rsidR="003F0724" w:rsidRDefault="003F0724" w:rsidP="003F0724">
      <w:pPr>
        <w:widowControl/>
        <w:ind w:firstLine="720"/>
        <w:rPr>
          <w:rFonts w:eastAsia="Calibri"/>
          <w:szCs w:val="24"/>
        </w:rPr>
      </w:pPr>
      <w:r>
        <w:rPr>
          <w:rFonts w:eastAsia="Calibri"/>
          <w:szCs w:val="24"/>
        </w:rPr>
        <w:t>Likumprojekts “Grozījums Veterinārmedicīnas likumā” paredz, ka Lauku atbalsta dienests pildīs Lauksaimniecības datu centra līdzšinējās funkcijas lauksaimniecības nozares informācijas sistēmu pārvaldības un dzīvnieku reģistrācijas jomā.</w:t>
      </w:r>
    </w:p>
    <w:p w14:paraId="1B0B010F"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10345D44"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“Grozījums Dzīvnieku barības aprites likumā”</w:t>
      </w:r>
    </w:p>
    <w:p w14:paraId="43EAB1C0" w14:textId="77777777" w:rsidR="003F0724" w:rsidRDefault="003F0724" w:rsidP="003F0724">
      <w:pPr>
        <w:widowControl/>
        <w:ind w:firstLine="720"/>
        <w:rPr>
          <w:rFonts w:eastAsia="Calibri"/>
          <w:szCs w:val="24"/>
        </w:rPr>
      </w:pPr>
      <w:r>
        <w:rPr>
          <w:rFonts w:eastAsia="Calibri"/>
          <w:szCs w:val="24"/>
        </w:rPr>
        <w:t>Likumprojekts “Grozījums Dzīvnieku barības aprites likumā” paredz, ka Lauku atbalsta dienests pildīs Lauksaimniecības datu centra līdzšinējās funkcijas dzīvnieku barības apritē iesaistīto uzņēmumu reģistrācijas jomā.</w:t>
      </w:r>
    </w:p>
    <w:p w14:paraId="1DB1E77F"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4D0AB752"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Dzīvnieku audzēšanas un ciltsdarba likumā”</w:t>
      </w:r>
    </w:p>
    <w:p w14:paraId="2F27A9DE" w14:textId="77777777" w:rsidR="003F0724" w:rsidRDefault="003F0724" w:rsidP="003F0724">
      <w:pPr>
        <w:widowControl/>
        <w:ind w:firstLine="720"/>
        <w:rPr>
          <w:rFonts w:eastAsia="Calibri"/>
          <w:szCs w:val="24"/>
        </w:rPr>
      </w:pPr>
      <w:r>
        <w:rPr>
          <w:rFonts w:eastAsia="Calibri"/>
          <w:szCs w:val="24"/>
        </w:rPr>
        <w:t>Likumprojekts “Grozījumi Dzīvnieku audzēšanas un ciltsdarba likumā” paredz, ka Lauku atbalsta dienests pildīs Lauksaimniecības datu centra līdzšinējās funkcijas lauksaimniecības nozares informācijas sistēmu pārvaldības un lauksaimniecības dzīvnieku audzēšanas un ciltsdarba jomā.</w:t>
      </w:r>
    </w:p>
    <w:p w14:paraId="1FAC84C3"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386E01E2" w14:textId="2B988D60" w:rsidR="003F0724" w:rsidRDefault="003F0724" w:rsidP="003F0724">
      <w:pPr>
        <w:widowControl/>
        <w:spacing w:before="240" w:after="240"/>
        <w:ind w:firstLine="0"/>
        <w:jc w:val="center"/>
        <w:rPr>
          <w:rFonts w:eastAsia="Calibri"/>
          <w:szCs w:val="24"/>
        </w:rPr>
      </w:pPr>
      <w:r>
        <w:rPr>
          <w:rFonts w:eastAsia="Calibri"/>
          <w:b/>
          <w:sz w:val="32"/>
          <w:szCs w:val="30"/>
        </w:rPr>
        <w:t>Likumprojekts “Grozījums Dabas resursu nodokļa likumā”</w:t>
      </w:r>
    </w:p>
    <w:p w14:paraId="6F4B1B28" w14:textId="77777777" w:rsidR="003F0724" w:rsidRDefault="003F0724" w:rsidP="003F0724">
      <w:pPr>
        <w:widowControl/>
        <w:ind w:firstLine="720"/>
        <w:rPr>
          <w:rFonts w:eastAsia="Calibri"/>
          <w:szCs w:val="24"/>
        </w:rPr>
      </w:pPr>
      <w:r>
        <w:rPr>
          <w:rFonts w:eastAsia="Calibri"/>
          <w:szCs w:val="24"/>
        </w:rPr>
        <w:t xml:space="preserve">Likumprojekts “Grozījums Dabas resursu nodokļa likumā” paredz sagatavojoties turpmākajām izmaiņām minimālajos nodokļu līmeņos kurināmajam, kas paredz palielināt Dabas resursu nodokļa likmi akmeņoglēm, koksam un </w:t>
      </w:r>
      <w:proofErr w:type="spellStart"/>
      <w:r>
        <w:rPr>
          <w:rFonts w:eastAsia="Calibri"/>
          <w:szCs w:val="24"/>
        </w:rPr>
        <w:t>lignītam</w:t>
      </w:r>
      <w:proofErr w:type="spellEnd"/>
      <w:r>
        <w:rPr>
          <w:rFonts w:eastAsia="Calibri"/>
          <w:szCs w:val="24"/>
        </w:rPr>
        <w:t>, ko izmanto kā fosilo kurināmo.</w:t>
      </w:r>
    </w:p>
    <w:p w14:paraId="2F5DC87D" w14:textId="77777777" w:rsidR="003F0724" w:rsidRDefault="003F0724" w:rsidP="003F0724">
      <w:pPr>
        <w:widowControl/>
        <w:ind w:firstLine="720"/>
        <w:rPr>
          <w:rFonts w:eastAsia="Calibri"/>
          <w:szCs w:val="24"/>
        </w:rPr>
      </w:pPr>
      <w:r>
        <w:rPr>
          <w:rFonts w:eastAsia="Calibri"/>
          <w:szCs w:val="24"/>
        </w:rPr>
        <w:lastRenderedPageBreak/>
        <w:t>Likumprojekts stājas spēkā 2025. gada 1. janvārī.</w:t>
      </w:r>
    </w:p>
    <w:p w14:paraId="3BE14019"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“Grozījumi Ceļu satiksmes likumā”</w:t>
      </w:r>
    </w:p>
    <w:p w14:paraId="4B64CD02" w14:textId="77777777" w:rsidR="003F0724" w:rsidRDefault="003F0724" w:rsidP="003F0724">
      <w:pPr>
        <w:widowControl/>
        <w:ind w:firstLine="720"/>
        <w:rPr>
          <w:rFonts w:eastAsia="Calibri"/>
          <w:szCs w:val="24"/>
        </w:rPr>
      </w:pPr>
      <w:r>
        <w:rPr>
          <w:rFonts w:eastAsia="Calibri"/>
          <w:szCs w:val="24"/>
        </w:rPr>
        <w:t>Likumprojekts “Grozījumi Ceļu satiksmes likumā” paredz precizēt Ceļu satiksmes likumā ietverto regulējumu, kas saistīts ar alkohola koncentrācijas noteikšanas pārbaudēm, lai pēc būtības izslēgtu nepieciešamību ik reiz, kad persona varētu nepiekrist amatpersonas veiktās pārbaudes alkohola koncentrācijas noteikšanai personas izelpas gaisā veikšanai vai tās rezultātiem, obligāti nogādāt to ārstniecības iestādē medicīniskās pārbaudes veikšanai. Tāpat ar likumprojektu paredzēts novērst atsevišķu Ceļu satiksmes likumā ietverto normu daļēju dublēšanos.</w:t>
      </w:r>
    </w:p>
    <w:p w14:paraId="75199BF7"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7281558D"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“Grozījums Administratīvās atbildības likumā”</w:t>
      </w:r>
    </w:p>
    <w:p w14:paraId="66BC081E" w14:textId="77777777" w:rsidR="003F0724" w:rsidRDefault="003F0724" w:rsidP="003F0724">
      <w:pPr>
        <w:widowControl/>
        <w:ind w:firstLine="720"/>
        <w:rPr>
          <w:rFonts w:eastAsia="Calibri"/>
          <w:szCs w:val="24"/>
        </w:rPr>
      </w:pPr>
      <w:r>
        <w:rPr>
          <w:rFonts w:eastAsia="Calibri"/>
          <w:szCs w:val="24"/>
        </w:rPr>
        <w:t>Likumprojekts “Grozījums Administratīvās atbildības likumā” paredz precizēt Administratīvās atbildības likumā ietverto regulējumu, kas saistīts ar alkohola koncentrācijas noteikšanas pārbaudēm, lai pēc būtības izslēgtu nepieciešamību ikreiz, kad pie administratīvās atbildības saucamā persona nepiekrīt amatpersonas pārbaudes alkohola koncentrācijas noteikšanai personas izelpas gaisā veikšanai vai tās rezultātiem, obligāti nogādāt viņu ārstniecības iestādē medicīniskās pārbaudes veikšanai.</w:t>
      </w:r>
    </w:p>
    <w:p w14:paraId="56905784"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7A7A3D04"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“Grozījums Krimināllikumā”</w:t>
      </w:r>
    </w:p>
    <w:p w14:paraId="3E83A908" w14:textId="77777777" w:rsidR="003F0724" w:rsidRDefault="003F0724" w:rsidP="003F0724">
      <w:pPr>
        <w:widowControl/>
        <w:ind w:firstLine="720"/>
        <w:rPr>
          <w:rFonts w:eastAsia="Calibri"/>
          <w:szCs w:val="24"/>
        </w:rPr>
      </w:pPr>
      <w:r>
        <w:rPr>
          <w:rFonts w:eastAsia="Calibri"/>
          <w:szCs w:val="24"/>
        </w:rPr>
        <w:t>Likumprojekts “Grozījums Krimināllikumā” paredz noteikt atbildību par atteikšanos no alkohola koncentrācijas pārbaudes personas izelpas gaisā, ja to izdarījis transportlīdzekļa vadītājs, kā arī transportlīdzekļa vadītājs, kurš izraisījis ceļu satiksmes negadījumu, kura rezultātā cietušajam nodarīts viegls, vidējs vai smags miesas bojājums vai kura rezultātā iestājusies cilvēka nāve.</w:t>
      </w:r>
    </w:p>
    <w:p w14:paraId="5BF86502" w14:textId="77777777" w:rsidR="003F0724" w:rsidRDefault="003F0724" w:rsidP="003F0724">
      <w:pPr>
        <w:widowControl/>
        <w:ind w:firstLine="720"/>
        <w:rPr>
          <w:rFonts w:eastAsia="Calibri"/>
          <w:szCs w:val="24"/>
        </w:rPr>
      </w:pPr>
      <w:r>
        <w:rPr>
          <w:rFonts w:eastAsia="Calibri"/>
          <w:szCs w:val="24"/>
        </w:rPr>
        <w:t>Likumprojekts stājas spēkā 2025. gada 1. janvārī.</w:t>
      </w:r>
    </w:p>
    <w:p w14:paraId="6347D40B" w14:textId="77777777" w:rsidR="003F0724" w:rsidRDefault="003F0724" w:rsidP="003F0724">
      <w:pPr>
        <w:widowControl/>
        <w:spacing w:before="240" w:after="240"/>
        <w:ind w:firstLine="0"/>
        <w:jc w:val="center"/>
        <w:rPr>
          <w:rFonts w:eastAsia="Calibri"/>
          <w:szCs w:val="24"/>
        </w:rPr>
      </w:pPr>
      <w:r>
        <w:rPr>
          <w:rFonts w:eastAsia="Calibri"/>
          <w:b/>
          <w:sz w:val="32"/>
          <w:szCs w:val="30"/>
        </w:rPr>
        <w:t>Likumprojekts “Grozījums Reģionālās attīstības likumā”</w:t>
      </w:r>
    </w:p>
    <w:p w14:paraId="559E8D6D" w14:textId="77777777" w:rsidR="003F0724" w:rsidRDefault="003F0724" w:rsidP="003F0724">
      <w:pPr>
        <w:widowControl/>
        <w:ind w:firstLine="720"/>
        <w:rPr>
          <w:rFonts w:eastAsia="Calibri"/>
          <w:szCs w:val="24"/>
        </w:rPr>
      </w:pPr>
      <w:r>
        <w:rPr>
          <w:rFonts w:eastAsia="Calibri"/>
          <w:szCs w:val="24"/>
        </w:rPr>
        <w:t>Likumprojekts “Grozījums Reģionālās attīstības likumā” paredz precizēt Reģionālās attīstības likuma 14. panta 8. punktā MK noteikto deleģējumu, lai nodrošinātu, ka uz šī deleģējuma pamata izdotajos MK noteikumos varētu noteikt kārtību pašvaldību investīciju projektu izvērtēšanai gan attiecībā uz Valsts kases sniegtajiem valsts budžeta aizdevumiem, gan aizdevumiem, ko piedāvā citi aizdevēji.</w:t>
      </w:r>
    </w:p>
    <w:p w14:paraId="1FCCD433" w14:textId="4490D6F0" w:rsidR="003F0724" w:rsidRDefault="003F0724" w:rsidP="00751DDB">
      <w:pPr>
        <w:widowControl/>
        <w:ind w:firstLine="720"/>
        <w:rPr>
          <w:rFonts w:eastAsia="Calibri"/>
          <w:szCs w:val="24"/>
        </w:rPr>
      </w:pPr>
      <w:r>
        <w:rPr>
          <w:rFonts w:eastAsia="Calibri"/>
          <w:szCs w:val="24"/>
        </w:rPr>
        <w:t>Likumprojekts stājas spēkā 2025. gada 1. janvārī.</w:t>
      </w:r>
    </w:p>
    <w:p w14:paraId="44BBF62D" w14:textId="61D5E27D" w:rsidR="00751DDB" w:rsidRDefault="00751DDB" w:rsidP="00751DDB">
      <w:pPr>
        <w:widowControl/>
        <w:spacing w:before="240" w:after="240"/>
        <w:ind w:firstLine="0"/>
        <w:jc w:val="center"/>
        <w:rPr>
          <w:rFonts w:eastAsia="Calibri"/>
          <w:szCs w:val="24"/>
        </w:rPr>
      </w:pPr>
      <w:r>
        <w:rPr>
          <w:rFonts w:eastAsia="Calibri"/>
          <w:b/>
          <w:sz w:val="32"/>
          <w:szCs w:val="30"/>
        </w:rPr>
        <w:t xml:space="preserve">Likumprojekts “Grozījumi </w:t>
      </w:r>
      <w:r w:rsidRPr="00751DDB">
        <w:rPr>
          <w:rFonts w:eastAsia="Calibri"/>
          <w:b/>
          <w:sz w:val="32"/>
          <w:szCs w:val="30"/>
        </w:rPr>
        <w:t>Zinātniskās darbības likumā</w:t>
      </w:r>
      <w:r>
        <w:rPr>
          <w:rFonts w:eastAsia="Calibri"/>
          <w:b/>
          <w:sz w:val="32"/>
          <w:szCs w:val="30"/>
        </w:rPr>
        <w:t>”</w:t>
      </w:r>
    </w:p>
    <w:p w14:paraId="79DFF97B" w14:textId="02A98A78" w:rsidR="00751DDB" w:rsidRDefault="00751DDB" w:rsidP="00751DDB">
      <w:pPr>
        <w:widowControl/>
        <w:ind w:firstLine="720"/>
        <w:rPr>
          <w:rFonts w:eastAsia="Calibri"/>
          <w:szCs w:val="24"/>
        </w:rPr>
      </w:pPr>
      <w:r>
        <w:rPr>
          <w:rFonts w:eastAsia="Calibri"/>
          <w:szCs w:val="24"/>
        </w:rPr>
        <w:t xml:space="preserve">Likumprojekts “Grozījumi </w:t>
      </w:r>
      <w:r w:rsidRPr="00751DDB">
        <w:rPr>
          <w:rFonts w:eastAsia="Calibri"/>
          <w:szCs w:val="24"/>
        </w:rPr>
        <w:t>Zinātniskās darbības likumā</w:t>
      </w:r>
      <w:r>
        <w:rPr>
          <w:rFonts w:eastAsia="Calibri"/>
          <w:szCs w:val="24"/>
        </w:rPr>
        <w:t xml:space="preserve">” paredz </w:t>
      </w:r>
      <w:r w:rsidR="00362F86" w:rsidRPr="00362F86">
        <w:rPr>
          <w:rFonts w:eastAsia="Calibri"/>
          <w:szCs w:val="24"/>
        </w:rPr>
        <w:t xml:space="preserve">noteikt regulējumu attiecībā uz valsts zinātniskās institūcijas tiesībām uz publiskā finansējuma rezultātā radītu zinātību, tehnoloģiju, izgudrojumu vai augu šķirni, noteikt deleģējumu izstrādāt Ministru kabineta noteikumus, kas sniegtu tiesiskā regulējuma ietvaru un noteiktu par publiskas finanšu palīdzības finansēta valsts zinātnisko institūciju pētījuma rezultātā radītu tiesību uz zinātību, </w:t>
      </w:r>
      <w:r w:rsidR="00362F86" w:rsidRPr="00362F86">
        <w:rPr>
          <w:rFonts w:eastAsia="Calibri"/>
          <w:szCs w:val="24"/>
        </w:rPr>
        <w:lastRenderedPageBreak/>
        <w:t xml:space="preserve">tehnoloģiju, izgudrojumu vai augu šķirni </w:t>
      </w:r>
      <w:proofErr w:type="spellStart"/>
      <w:r w:rsidR="00362F86" w:rsidRPr="00362F86">
        <w:rPr>
          <w:rFonts w:eastAsia="Calibri"/>
          <w:szCs w:val="24"/>
        </w:rPr>
        <w:t>komercializācijas</w:t>
      </w:r>
      <w:proofErr w:type="spellEnd"/>
      <w:r w:rsidR="00362F86" w:rsidRPr="00362F86">
        <w:rPr>
          <w:rFonts w:eastAsia="Calibri"/>
          <w:szCs w:val="24"/>
        </w:rPr>
        <w:t xml:space="preserve"> un šo tiesību nodošanas atlīdzības noteikšanas kārtību un ieguldījumu kārtību.</w:t>
      </w:r>
    </w:p>
    <w:p w14:paraId="2072DB6C" w14:textId="402E9340" w:rsidR="00751DDB" w:rsidRDefault="00751DDB" w:rsidP="00751DDB">
      <w:pPr>
        <w:widowControl/>
        <w:ind w:firstLine="720"/>
        <w:rPr>
          <w:rFonts w:eastAsia="Calibri"/>
          <w:szCs w:val="24"/>
        </w:rPr>
      </w:pPr>
      <w:r>
        <w:rPr>
          <w:rFonts w:eastAsia="Calibri"/>
          <w:szCs w:val="24"/>
        </w:rPr>
        <w:t>Likumpr</w:t>
      </w:r>
      <w:r w:rsidR="00A811DA">
        <w:rPr>
          <w:rFonts w:eastAsia="Calibri"/>
          <w:szCs w:val="24"/>
        </w:rPr>
        <w:t>ojekts stājas spēkā 2025. gada 1</w:t>
      </w:r>
      <w:r>
        <w:rPr>
          <w:rFonts w:eastAsia="Calibri"/>
          <w:szCs w:val="24"/>
        </w:rPr>
        <w:t>. janvārī.</w:t>
      </w:r>
    </w:p>
    <w:p w14:paraId="03929E64" w14:textId="77777777" w:rsidR="00751DDB" w:rsidRDefault="00751DDB" w:rsidP="00751DDB">
      <w:pPr>
        <w:widowControl/>
        <w:ind w:firstLine="720"/>
        <w:rPr>
          <w:rFonts w:eastAsia="Calibri"/>
          <w:szCs w:val="24"/>
        </w:rPr>
      </w:pPr>
    </w:p>
    <w:p w14:paraId="3D16F205" w14:textId="77777777" w:rsidR="00385316" w:rsidRDefault="00385316" w:rsidP="003F0724">
      <w:pPr>
        <w:widowControl/>
        <w:spacing w:before="240"/>
        <w:ind w:firstLine="0"/>
        <w:rPr>
          <w:rFonts w:eastAsia="Calibri"/>
          <w:szCs w:val="24"/>
        </w:rPr>
      </w:pPr>
    </w:p>
    <w:p w14:paraId="66053D89" w14:textId="77777777" w:rsidR="00385316" w:rsidRDefault="00385316" w:rsidP="003F0724">
      <w:pPr>
        <w:widowControl/>
        <w:spacing w:before="240"/>
        <w:ind w:firstLine="0"/>
        <w:rPr>
          <w:rFonts w:eastAsia="Calibri"/>
          <w:szCs w:val="24"/>
        </w:rPr>
      </w:pPr>
    </w:p>
    <w:p w14:paraId="5411FA82" w14:textId="2FB36F0E" w:rsidR="00146930" w:rsidRPr="00B310D8" w:rsidRDefault="003B443F" w:rsidP="003F0724">
      <w:pPr>
        <w:widowControl/>
        <w:spacing w:before="240"/>
        <w:ind w:firstLine="0"/>
        <w:rPr>
          <w:rFonts w:eastAsia="Calibri"/>
          <w:szCs w:val="24"/>
        </w:rPr>
      </w:pPr>
      <w:r w:rsidRPr="001B6394">
        <w:rPr>
          <w:rFonts w:eastAsia="Calibri"/>
          <w:szCs w:val="24"/>
        </w:rPr>
        <w:t xml:space="preserve">Finanšu ministrs </w:t>
      </w:r>
      <w:r w:rsidRPr="001B6394">
        <w:rPr>
          <w:rFonts w:eastAsia="Calibri"/>
          <w:szCs w:val="24"/>
        </w:rPr>
        <w:tab/>
      </w:r>
      <w:r w:rsidRPr="001B6394">
        <w:rPr>
          <w:rFonts w:eastAsia="Calibri"/>
          <w:szCs w:val="24"/>
        </w:rPr>
        <w:tab/>
      </w:r>
      <w:r w:rsidRPr="001B6394">
        <w:rPr>
          <w:rFonts w:eastAsia="Calibri"/>
          <w:szCs w:val="24"/>
        </w:rPr>
        <w:tab/>
      </w:r>
      <w:r w:rsidRPr="001B6394">
        <w:rPr>
          <w:rFonts w:eastAsia="Calibri"/>
          <w:szCs w:val="24"/>
        </w:rPr>
        <w:tab/>
      </w:r>
      <w:r w:rsidRPr="001B6394">
        <w:rPr>
          <w:rFonts w:eastAsia="Calibri"/>
          <w:szCs w:val="24"/>
        </w:rPr>
        <w:tab/>
      </w:r>
      <w:r w:rsidRPr="001B6394">
        <w:rPr>
          <w:rFonts w:eastAsia="Calibri"/>
          <w:szCs w:val="24"/>
        </w:rPr>
        <w:tab/>
      </w:r>
      <w:r w:rsidRPr="001B6394">
        <w:rPr>
          <w:rFonts w:eastAsia="Calibri"/>
          <w:szCs w:val="24"/>
        </w:rPr>
        <w:tab/>
      </w:r>
      <w:r w:rsidRPr="001B6394">
        <w:rPr>
          <w:rFonts w:eastAsia="Calibri"/>
          <w:szCs w:val="24"/>
        </w:rPr>
        <w:tab/>
      </w:r>
      <w:r w:rsidR="00385316">
        <w:rPr>
          <w:rFonts w:eastAsia="Calibri"/>
          <w:szCs w:val="24"/>
        </w:rPr>
        <w:t xml:space="preserve">         </w:t>
      </w:r>
      <w:r w:rsidRPr="001B6394">
        <w:rPr>
          <w:rFonts w:eastAsia="Calibri"/>
          <w:szCs w:val="24"/>
        </w:rPr>
        <w:t>A.</w:t>
      </w:r>
      <w:r>
        <w:rPr>
          <w:rFonts w:eastAsia="Calibri"/>
          <w:szCs w:val="24"/>
        </w:rPr>
        <w:t> </w:t>
      </w:r>
      <w:r w:rsidRPr="001B6394">
        <w:rPr>
          <w:rFonts w:eastAsia="Calibri"/>
          <w:szCs w:val="24"/>
        </w:rPr>
        <w:t>Ašeradens</w:t>
      </w:r>
    </w:p>
    <w:sectPr w:rsidR="00146930" w:rsidRPr="00B310D8" w:rsidSect="003F7929">
      <w:headerReference w:type="even" r:id="rId8"/>
      <w:headerReference w:type="default" r:id="rId9"/>
      <w:footerReference w:type="default" r:id="rId10"/>
      <w:footerReference w:type="first" r:id="rId11"/>
      <w:pgSz w:w="11906" w:h="16838" w:code="9"/>
      <w:pgMar w:top="1418" w:right="1134" w:bottom="1134" w:left="1701" w:header="720" w:footer="720" w:gutter="0"/>
      <w:pgNumType w:start="99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9F709F" w14:textId="77777777" w:rsidR="007C56CD" w:rsidRDefault="007C56CD">
      <w:r>
        <w:separator/>
      </w:r>
    </w:p>
    <w:p w14:paraId="3FB05B0E" w14:textId="77777777" w:rsidR="007C56CD" w:rsidRDefault="007C56CD"/>
  </w:endnote>
  <w:endnote w:type="continuationSeparator" w:id="0">
    <w:p w14:paraId="3EF4AC81" w14:textId="77777777" w:rsidR="007C56CD" w:rsidRDefault="007C56CD">
      <w:r>
        <w:continuationSeparator/>
      </w:r>
    </w:p>
    <w:p w14:paraId="4B8AB8CA" w14:textId="77777777" w:rsidR="007C56CD" w:rsidRDefault="007C5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ource Sans Pro">
    <w:altName w:val="Cambria Math"/>
    <w:charset w:val="00"/>
    <w:family w:val="swiss"/>
    <w:pitch w:val="variable"/>
    <w:sig w:usb0="600002F7" w:usb1="02000001"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4B7F2" w14:textId="7B4FF053" w:rsidR="00104288" w:rsidRPr="00136D74" w:rsidRDefault="00136D74" w:rsidP="00136D74">
    <w:pPr>
      <w:pStyle w:val="Footer"/>
    </w:pPr>
    <w:r>
      <w:rPr>
        <w:noProof/>
      </w:rPr>
      <w:fldChar w:fldCharType="begin"/>
    </w:r>
    <w:r>
      <w:rPr>
        <w:noProof/>
      </w:rPr>
      <w:instrText xml:space="preserve"> FILENAME \* MERGEFORMAT </w:instrText>
    </w:r>
    <w:r>
      <w:rPr>
        <w:noProof/>
      </w:rPr>
      <w:fldChar w:fldCharType="separate"/>
    </w:r>
    <w:r w:rsidR="00821D69">
      <w:rPr>
        <w:noProof/>
      </w:rPr>
      <w:t>FMPask_6_</w:t>
    </w:r>
    <w:r w:rsidR="003872EF">
      <w:rPr>
        <w:noProof/>
      </w:rPr>
      <w:t>1</w:t>
    </w:r>
    <w:r w:rsidR="00473A77">
      <w:rPr>
        <w:noProof/>
      </w:rPr>
      <w:t>4</w:t>
    </w:r>
    <w:r w:rsidR="00821D69">
      <w:rPr>
        <w:noProof/>
      </w:rPr>
      <w:t>102</w:t>
    </w:r>
    <w:r w:rsidR="003872EF">
      <w:rPr>
        <w:noProof/>
      </w:rPr>
      <w:t>4</w:t>
    </w:r>
    <w:r w:rsidR="00821D69">
      <w:rPr>
        <w:noProof/>
      </w:rPr>
      <w:t>_proj202</w:t>
    </w:r>
    <w:r w:rsidR="003872EF">
      <w:rPr>
        <w:noProof/>
      </w:rPr>
      <w:t>5</w:t>
    </w:r>
    <w:r w:rsidR="00821D69">
      <w:rPr>
        <w:noProof/>
      </w:rPr>
      <w:t>.docx</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A12C2" w14:textId="16F47D4B" w:rsidR="00104288" w:rsidRDefault="0056234B">
    <w:pPr>
      <w:pStyle w:val="Footer"/>
    </w:pPr>
    <w:r>
      <w:rPr>
        <w:noProof/>
        <w:sz w:val="24"/>
      </w:rPr>
      <w:fldChar w:fldCharType="begin"/>
    </w:r>
    <w:r>
      <w:rPr>
        <w:noProof/>
        <w:sz w:val="24"/>
      </w:rPr>
      <w:instrText xml:space="preserve"> FILENAME \* Lower  \* MERGEFORMAT </w:instrText>
    </w:r>
    <w:r>
      <w:rPr>
        <w:noProof/>
        <w:sz w:val="24"/>
      </w:rPr>
      <w:fldChar w:fldCharType="separate"/>
    </w:r>
    <w:r w:rsidR="005D3EE7">
      <w:rPr>
        <w:noProof/>
        <w:sz w:val="24"/>
      </w:rPr>
      <w:t>fmpask_6_060223_proj2023.docx</w:t>
    </w:r>
    <w:r>
      <w:rPr>
        <w:noProof/>
      </w:rPr>
      <w:fldChar w:fldCharType="end"/>
    </w:r>
    <w:r w:rsidR="00104288">
      <w:rPr>
        <w:sz w:val="24"/>
      </w:rPr>
      <w:t xml:space="preserve">; </w:t>
    </w:r>
    <w:r w:rsidR="00A313FE">
      <w:rPr>
        <w:sz w:val="24"/>
      </w:rPr>
      <w:fldChar w:fldCharType="begin"/>
    </w:r>
    <w:r w:rsidR="00A313FE">
      <w:rPr>
        <w:sz w:val="24"/>
      </w:rPr>
      <w:instrText xml:space="preserve"> TITLE \* FirstCap \* MERGEFORMAT </w:instrText>
    </w:r>
    <w:r w:rsidR="00A313FE">
      <w:rPr>
        <w:sz w:val="24"/>
      </w:rPr>
      <w:fldChar w:fldCharType="separate"/>
    </w:r>
    <w:r w:rsidR="005D3EE7">
      <w:rPr>
        <w:sz w:val="24"/>
      </w:rPr>
      <w:t>Likumprojekta "Par valsts budžetu 2023. gadam un</w:t>
    </w:r>
    <w:r w:rsidR="005D3EE7" w:rsidRPr="005D3EE7">
      <w:t xml:space="preserve"> budžeta ietvaru 2023., 2024.</w:t>
    </w:r>
    <w:r w:rsidR="005D3EE7">
      <w:rPr>
        <w:sz w:val="24"/>
      </w:rPr>
      <w:t xml:space="preserve"> un 2025. gadam" paskaidrojumi, 6.nodaļa Grozījumi tiesību aktos</w:t>
    </w:r>
    <w:r w:rsidR="00A313F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43D05" w14:textId="77777777" w:rsidR="007C56CD" w:rsidRDefault="007C56CD" w:rsidP="005D5411">
      <w:pPr>
        <w:spacing w:after="0"/>
        <w:ind w:firstLine="0"/>
      </w:pPr>
      <w:r>
        <w:separator/>
      </w:r>
    </w:p>
  </w:footnote>
  <w:footnote w:type="continuationSeparator" w:id="0">
    <w:p w14:paraId="41F4F830" w14:textId="77777777" w:rsidR="007C56CD" w:rsidRDefault="007C56CD">
      <w:pPr>
        <w:spacing w:after="0"/>
        <w:ind w:firstLine="0"/>
      </w:pPr>
      <w:r>
        <w:continuationSeparator/>
      </w:r>
    </w:p>
    <w:p w14:paraId="6DE21257" w14:textId="77777777" w:rsidR="007C56CD" w:rsidRDefault="007C56CD"/>
  </w:footnote>
  <w:footnote w:type="continuationNotice" w:id="1">
    <w:p w14:paraId="6B3D2F54" w14:textId="77777777" w:rsidR="007C56CD" w:rsidRDefault="007C56CD">
      <w:pPr>
        <w:ind w:firstLine="0"/>
      </w:pPr>
    </w:p>
    <w:p w14:paraId="254D962A" w14:textId="77777777" w:rsidR="007C56CD" w:rsidRDefault="007C56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D3BA5" w14:textId="77777777" w:rsidR="00104288" w:rsidRDefault="0010428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47</w:t>
    </w:r>
    <w:r>
      <w:rPr>
        <w:rStyle w:val="PageNumber"/>
        <w:noProof/>
      </w:rPr>
      <w:t>3</w:t>
    </w:r>
    <w:r>
      <w:rPr>
        <w:rStyle w:val="PageNumber"/>
      </w:rPr>
      <w:fldChar w:fldCharType="end"/>
    </w:r>
  </w:p>
  <w:p w14:paraId="33A6173D" w14:textId="77777777" w:rsidR="00104288" w:rsidRDefault="00104288">
    <w:pPr>
      <w:pStyle w:val="Header"/>
    </w:pPr>
  </w:p>
  <w:p w14:paraId="05D64107" w14:textId="77777777" w:rsidR="00104288" w:rsidRDefault="0010428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1877986"/>
      <w:docPartObj>
        <w:docPartGallery w:val="Page Numbers (Top of Page)"/>
        <w:docPartUnique/>
      </w:docPartObj>
    </w:sdtPr>
    <w:sdtEndPr>
      <w:rPr>
        <w:noProof/>
      </w:rPr>
    </w:sdtEndPr>
    <w:sdtContent>
      <w:p w14:paraId="39D110DD" w14:textId="7766CA30" w:rsidR="00104288" w:rsidRDefault="00104288">
        <w:pPr>
          <w:pStyle w:val="Header"/>
          <w:jc w:val="center"/>
        </w:pPr>
        <w:r>
          <w:fldChar w:fldCharType="begin"/>
        </w:r>
        <w:r>
          <w:instrText xml:space="preserve"> PAGE   \* MERGEFORMAT </w:instrText>
        </w:r>
        <w:r>
          <w:fldChar w:fldCharType="separate"/>
        </w:r>
        <w:r w:rsidR="00A811DA">
          <w:rPr>
            <w:noProof/>
          </w:rPr>
          <w:t>100</w:t>
        </w:r>
        <w:r w:rsidR="00A811DA">
          <w:rPr>
            <w:noProof/>
          </w:rPr>
          <w:t>6</w:t>
        </w:r>
        <w:r>
          <w:rPr>
            <w:noProof/>
          </w:rPr>
          <w:fldChar w:fldCharType="end"/>
        </w:r>
      </w:p>
    </w:sdtContent>
  </w:sdt>
  <w:p w14:paraId="2480B7B8" w14:textId="48D08344" w:rsidR="00104288" w:rsidRDefault="008A42D5" w:rsidP="008A42D5">
    <w:pPr>
      <w:pStyle w:val="Header"/>
      <w:jc w:val="right"/>
    </w:pPr>
    <w:r w:rsidRPr="00671C22">
      <w:rPr>
        <w:sz w:val="20"/>
      </w:rPr>
      <w:t>Valsts budžets 202</w:t>
    </w:r>
    <w:r w:rsidR="003872EF">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14A6D"/>
    <w:multiLevelType w:val="hybridMultilevel"/>
    <w:tmpl w:val="DA86FB26"/>
    <w:lvl w:ilvl="0" w:tplc="5D9CB30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8AF50A3"/>
    <w:multiLevelType w:val="hybridMultilevel"/>
    <w:tmpl w:val="91F26246"/>
    <w:lvl w:ilvl="0" w:tplc="768C45F8">
      <w:start w:val="3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0D45647"/>
    <w:multiLevelType w:val="hybridMultilevel"/>
    <w:tmpl w:val="47563EDC"/>
    <w:lvl w:ilvl="0" w:tplc="04260001">
      <w:start w:val="1"/>
      <w:numFmt w:val="bullet"/>
      <w:lvlText w:val=""/>
      <w:lvlJc w:val="left"/>
      <w:pPr>
        <w:ind w:left="1500" w:hanging="360"/>
      </w:pPr>
      <w:rPr>
        <w:rFonts w:ascii="Symbol" w:hAnsi="Symbol"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3" w15:restartNumberingAfterBreak="0">
    <w:nsid w:val="1F331388"/>
    <w:multiLevelType w:val="hybridMultilevel"/>
    <w:tmpl w:val="F8F6AB5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2075720D"/>
    <w:multiLevelType w:val="hybridMultilevel"/>
    <w:tmpl w:val="C65EA3C8"/>
    <w:lvl w:ilvl="0" w:tplc="E29C38CE">
      <w:numFmt w:val="bullet"/>
      <w:lvlText w:val="-"/>
      <w:lvlJc w:val="left"/>
      <w:pPr>
        <w:ind w:left="1069" w:hanging="360"/>
      </w:pPr>
      <w:rPr>
        <w:rFonts w:ascii="Times New Roman" w:eastAsia="Calibri"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5" w15:restartNumberingAfterBreak="0">
    <w:nsid w:val="24906AE7"/>
    <w:multiLevelType w:val="hybridMultilevel"/>
    <w:tmpl w:val="C6369482"/>
    <w:lvl w:ilvl="0" w:tplc="5D9CB30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89F11EB"/>
    <w:multiLevelType w:val="hybridMultilevel"/>
    <w:tmpl w:val="103E66DE"/>
    <w:lvl w:ilvl="0" w:tplc="B394C3A8">
      <w:start w:val="315"/>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A48593E"/>
    <w:multiLevelType w:val="hybridMultilevel"/>
    <w:tmpl w:val="0450EE26"/>
    <w:lvl w:ilvl="0" w:tplc="F892B102">
      <w:numFmt w:val="bullet"/>
      <w:lvlText w:val="-"/>
      <w:lvlJc w:val="left"/>
      <w:pPr>
        <w:ind w:left="720" w:hanging="360"/>
      </w:pPr>
      <w:rPr>
        <w:rFonts w:ascii="Times New Roman" w:eastAsia="Calibri"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2F8A105A"/>
    <w:multiLevelType w:val="hybridMultilevel"/>
    <w:tmpl w:val="F8FEDF60"/>
    <w:lvl w:ilvl="0" w:tplc="04260001">
      <w:start w:val="1"/>
      <w:numFmt w:val="bullet"/>
      <w:lvlText w:val=""/>
      <w:lvlJc w:val="left"/>
      <w:pPr>
        <w:ind w:left="720" w:hanging="360"/>
      </w:pPr>
      <w:rPr>
        <w:rFonts w:ascii="Symbol" w:hAnsi="Symbol" w:hint="default"/>
      </w:rPr>
    </w:lvl>
    <w:lvl w:ilvl="1" w:tplc="E8220AB2">
      <w:numFmt w:val="bullet"/>
      <w:lvlText w:val="-"/>
      <w:lvlJc w:val="left"/>
      <w:pPr>
        <w:ind w:left="1440" w:hanging="360"/>
      </w:pPr>
      <w:rPr>
        <w:rFonts w:ascii="Times New Roman" w:eastAsia="Times New Roman" w:hAnsi="Times New Roman" w:cs="Times New Roman"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9" w15:restartNumberingAfterBreak="0">
    <w:nsid w:val="2F952B02"/>
    <w:multiLevelType w:val="hybridMultilevel"/>
    <w:tmpl w:val="473675C0"/>
    <w:lvl w:ilvl="0" w:tplc="F892B102">
      <w:numFmt w:val="bullet"/>
      <w:lvlText w:val="-"/>
      <w:lvlJc w:val="left"/>
      <w:pPr>
        <w:ind w:left="1860" w:hanging="360"/>
      </w:pPr>
      <w:rPr>
        <w:rFonts w:ascii="Times New Roman" w:eastAsia="Calibr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364406C2"/>
    <w:multiLevelType w:val="hybridMultilevel"/>
    <w:tmpl w:val="C9B0EBD8"/>
    <w:lvl w:ilvl="0" w:tplc="768C45F8">
      <w:start w:val="3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803137A"/>
    <w:multiLevelType w:val="hybridMultilevel"/>
    <w:tmpl w:val="D604ECE4"/>
    <w:lvl w:ilvl="0" w:tplc="796A6CC8">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2" w15:restartNumberingAfterBreak="0">
    <w:nsid w:val="49CA4BE1"/>
    <w:multiLevelType w:val="hybridMultilevel"/>
    <w:tmpl w:val="6916FED6"/>
    <w:lvl w:ilvl="0" w:tplc="0E644DA0">
      <w:start w:val="1"/>
      <w:numFmt w:val="bullet"/>
      <w:lvlText w:val="-"/>
      <w:lvlJc w:val="left"/>
      <w:pPr>
        <w:ind w:left="1778" w:hanging="360"/>
      </w:pPr>
      <w:rPr>
        <w:rFonts w:ascii="Times New Roman" w:hAnsi="Times New Roman" w:cs="Times New Roman" w:hint="default"/>
      </w:rPr>
    </w:lvl>
    <w:lvl w:ilvl="1" w:tplc="56D6E990">
      <w:start w:val="1"/>
      <w:numFmt w:val="bullet"/>
      <w:lvlText w:val="o"/>
      <w:lvlJc w:val="left"/>
      <w:pPr>
        <w:ind w:left="2498" w:hanging="360"/>
      </w:pPr>
      <w:rPr>
        <w:rFonts w:ascii="Courier New" w:hAnsi="Courier New" w:cs="Times New Roman" w:hint="default"/>
      </w:rPr>
    </w:lvl>
    <w:lvl w:ilvl="2" w:tplc="C666D106">
      <w:start w:val="1"/>
      <w:numFmt w:val="bullet"/>
      <w:lvlText w:val=""/>
      <w:lvlJc w:val="left"/>
      <w:pPr>
        <w:ind w:left="3218" w:hanging="360"/>
      </w:pPr>
      <w:rPr>
        <w:rFonts w:ascii="Wingdings" w:hAnsi="Wingdings" w:hint="default"/>
      </w:rPr>
    </w:lvl>
    <w:lvl w:ilvl="3" w:tplc="56B82B36">
      <w:start w:val="1"/>
      <w:numFmt w:val="bullet"/>
      <w:lvlText w:val=""/>
      <w:lvlJc w:val="left"/>
      <w:pPr>
        <w:ind w:left="3938" w:hanging="360"/>
      </w:pPr>
      <w:rPr>
        <w:rFonts w:ascii="Symbol" w:hAnsi="Symbol" w:hint="default"/>
      </w:rPr>
    </w:lvl>
    <w:lvl w:ilvl="4" w:tplc="0810B7E2">
      <w:start w:val="1"/>
      <w:numFmt w:val="bullet"/>
      <w:lvlText w:val="o"/>
      <w:lvlJc w:val="left"/>
      <w:pPr>
        <w:ind w:left="4658" w:hanging="360"/>
      </w:pPr>
      <w:rPr>
        <w:rFonts w:ascii="Courier New" w:hAnsi="Courier New" w:cs="Times New Roman" w:hint="default"/>
      </w:rPr>
    </w:lvl>
    <w:lvl w:ilvl="5" w:tplc="CF440170">
      <w:start w:val="1"/>
      <w:numFmt w:val="bullet"/>
      <w:lvlText w:val=""/>
      <w:lvlJc w:val="left"/>
      <w:pPr>
        <w:ind w:left="5378" w:hanging="360"/>
      </w:pPr>
      <w:rPr>
        <w:rFonts w:ascii="Wingdings" w:hAnsi="Wingdings" w:hint="default"/>
      </w:rPr>
    </w:lvl>
    <w:lvl w:ilvl="6" w:tplc="6E94AF30">
      <w:start w:val="1"/>
      <w:numFmt w:val="bullet"/>
      <w:lvlText w:val=""/>
      <w:lvlJc w:val="left"/>
      <w:pPr>
        <w:ind w:left="6098" w:hanging="360"/>
      </w:pPr>
      <w:rPr>
        <w:rFonts w:ascii="Symbol" w:hAnsi="Symbol" w:hint="default"/>
      </w:rPr>
    </w:lvl>
    <w:lvl w:ilvl="7" w:tplc="716CDCD8">
      <w:start w:val="1"/>
      <w:numFmt w:val="bullet"/>
      <w:lvlText w:val="o"/>
      <w:lvlJc w:val="left"/>
      <w:pPr>
        <w:ind w:left="6818" w:hanging="360"/>
      </w:pPr>
      <w:rPr>
        <w:rFonts w:ascii="Courier New" w:hAnsi="Courier New" w:cs="Times New Roman" w:hint="default"/>
      </w:rPr>
    </w:lvl>
    <w:lvl w:ilvl="8" w:tplc="E02A353A">
      <w:start w:val="1"/>
      <w:numFmt w:val="bullet"/>
      <w:lvlText w:val=""/>
      <w:lvlJc w:val="left"/>
      <w:pPr>
        <w:ind w:left="7538" w:hanging="360"/>
      </w:pPr>
      <w:rPr>
        <w:rFonts w:ascii="Wingdings" w:hAnsi="Wingdings" w:hint="default"/>
      </w:rPr>
    </w:lvl>
  </w:abstractNum>
  <w:abstractNum w:abstractNumId="13" w15:restartNumberingAfterBreak="0">
    <w:nsid w:val="4A572C6F"/>
    <w:multiLevelType w:val="hybridMultilevel"/>
    <w:tmpl w:val="92F0AD64"/>
    <w:lvl w:ilvl="0" w:tplc="7F3ED6D6">
      <w:numFmt w:val="bullet"/>
      <w:lvlText w:val="-"/>
      <w:lvlJc w:val="left"/>
      <w:pPr>
        <w:ind w:left="1069" w:hanging="360"/>
      </w:pPr>
      <w:rPr>
        <w:rFonts w:ascii="Times New Roman" w:eastAsia="Times New Roman" w:hAnsi="Times New Roman" w:hint="default"/>
      </w:rPr>
    </w:lvl>
    <w:lvl w:ilvl="1" w:tplc="04260003" w:tentative="1">
      <w:start w:val="1"/>
      <w:numFmt w:val="bullet"/>
      <w:lvlText w:val="o"/>
      <w:lvlJc w:val="left"/>
      <w:pPr>
        <w:ind w:left="1789" w:hanging="360"/>
      </w:pPr>
      <w:rPr>
        <w:rFonts w:ascii="Courier New" w:hAnsi="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4" w15:restartNumberingAfterBreak="0">
    <w:nsid w:val="502D0495"/>
    <w:multiLevelType w:val="hybridMultilevel"/>
    <w:tmpl w:val="5628BB72"/>
    <w:lvl w:ilvl="0" w:tplc="768C45F8">
      <w:start w:val="315"/>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5AEB549A"/>
    <w:multiLevelType w:val="hybridMultilevel"/>
    <w:tmpl w:val="D100A3FA"/>
    <w:lvl w:ilvl="0" w:tplc="1D361480">
      <w:start w:val="1"/>
      <w:numFmt w:val="bullet"/>
      <w:lvlText w:val="·"/>
      <w:lvlJc w:val="left"/>
      <w:pPr>
        <w:ind w:left="1778" w:hanging="360"/>
      </w:pPr>
      <w:rPr>
        <w:rFonts w:ascii="Symbol" w:hAnsi="Symbol" w:hint="default"/>
      </w:rPr>
    </w:lvl>
    <w:lvl w:ilvl="1" w:tplc="D87E0BBC">
      <w:start w:val="1"/>
      <w:numFmt w:val="bullet"/>
      <w:lvlText w:val="o"/>
      <w:lvlJc w:val="left"/>
      <w:pPr>
        <w:ind w:left="2498" w:hanging="360"/>
      </w:pPr>
      <w:rPr>
        <w:rFonts w:ascii="Courier New" w:hAnsi="Courier New" w:cs="Times New Roman" w:hint="default"/>
      </w:rPr>
    </w:lvl>
    <w:lvl w:ilvl="2" w:tplc="7C44C592">
      <w:start w:val="1"/>
      <w:numFmt w:val="bullet"/>
      <w:lvlText w:val=""/>
      <w:lvlJc w:val="left"/>
      <w:pPr>
        <w:ind w:left="3218" w:hanging="360"/>
      </w:pPr>
      <w:rPr>
        <w:rFonts w:ascii="Wingdings" w:hAnsi="Wingdings" w:hint="default"/>
      </w:rPr>
    </w:lvl>
    <w:lvl w:ilvl="3" w:tplc="1F48857C">
      <w:start w:val="1"/>
      <w:numFmt w:val="bullet"/>
      <w:lvlText w:val=""/>
      <w:lvlJc w:val="left"/>
      <w:pPr>
        <w:ind w:left="3938" w:hanging="360"/>
      </w:pPr>
      <w:rPr>
        <w:rFonts w:ascii="Symbol" w:hAnsi="Symbol" w:hint="default"/>
      </w:rPr>
    </w:lvl>
    <w:lvl w:ilvl="4" w:tplc="649ACBBC">
      <w:start w:val="1"/>
      <w:numFmt w:val="bullet"/>
      <w:lvlText w:val="o"/>
      <w:lvlJc w:val="left"/>
      <w:pPr>
        <w:ind w:left="4658" w:hanging="360"/>
      </w:pPr>
      <w:rPr>
        <w:rFonts w:ascii="Courier New" w:hAnsi="Courier New" w:cs="Times New Roman" w:hint="default"/>
      </w:rPr>
    </w:lvl>
    <w:lvl w:ilvl="5" w:tplc="A428FC78">
      <w:start w:val="1"/>
      <w:numFmt w:val="bullet"/>
      <w:lvlText w:val=""/>
      <w:lvlJc w:val="left"/>
      <w:pPr>
        <w:ind w:left="5378" w:hanging="360"/>
      </w:pPr>
      <w:rPr>
        <w:rFonts w:ascii="Wingdings" w:hAnsi="Wingdings" w:hint="default"/>
      </w:rPr>
    </w:lvl>
    <w:lvl w:ilvl="6" w:tplc="1AC200CE">
      <w:start w:val="1"/>
      <w:numFmt w:val="bullet"/>
      <w:lvlText w:val=""/>
      <w:lvlJc w:val="left"/>
      <w:pPr>
        <w:ind w:left="6098" w:hanging="360"/>
      </w:pPr>
      <w:rPr>
        <w:rFonts w:ascii="Symbol" w:hAnsi="Symbol" w:hint="default"/>
      </w:rPr>
    </w:lvl>
    <w:lvl w:ilvl="7" w:tplc="398AD7F2">
      <w:start w:val="1"/>
      <w:numFmt w:val="bullet"/>
      <w:lvlText w:val="o"/>
      <w:lvlJc w:val="left"/>
      <w:pPr>
        <w:ind w:left="6818" w:hanging="360"/>
      </w:pPr>
      <w:rPr>
        <w:rFonts w:ascii="Courier New" w:hAnsi="Courier New" w:cs="Times New Roman" w:hint="default"/>
      </w:rPr>
    </w:lvl>
    <w:lvl w:ilvl="8" w:tplc="0B169054">
      <w:start w:val="1"/>
      <w:numFmt w:val="bullet"/>
      <w:lvlText w:val=""/>
      <w:lvlJc w:val="left"/>
      <w:pPr>
        <w:ind w:left="7538" w:hanging="360"/>
      </w:pPr>
      <w:rPr>
        <w:rFonts w:ascii="Wingdings" w:hAnsi="Wingdings" w:hint="default"/>
      </w:rPr>
    </w:lvl>
  </w:abstractNum>
  <w:abstractNum w:abstractNumId="16" w15:restartNumberingAfterBreak="0">
    <w:nsid w:val="5E9B2337"/>
    <w:multiLevelType w:val="hybridMultilevel"/>
    <w:tmpl w:val="6660EFEA"/>
    <w:lvl w:ilvl="0" w:tplc="796A6CC8">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7" w15:restartNumberingAfterBreak="0">
    <w:nsid w:val="6129202B"/>
    <w:multiLevelType w:val="hybridMultilevel"/>
    <w:tmpl w:val="7222225A"/>
    <w:lvl w:ilvl="0" w:tplc="F892B10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48750B1"/>
    <w:multiLevelType w:val="hybridMultilevel"/>
    <w:tmpl w:val="908E18AA"/>
    <w:lvl w:ilvl="0" w:tplc="B394C3A8">
      <w:start w:val="315"/>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69A35AE6"/>
    <w:multiLevelType w:val="hybridMultilevel"/>
    <w:tmpl w:val="363ACF22"/>
    <w:lvl w:ilvl="0" w:tplc="F892B102">
      <w:numFmt w:val="bullet"/>
      <w:lvlText w:val="-"/>
      <w:lvlJc w:val="left"/>
      <w:pPr>
        <w:ind w:left="1140" w:hanging="360"/>
      </w:pPr>
      <w:rPr>
        <w:rFonts w:ascii="Times New Roman" w:eastAsia="Calibri" w:hAnsi="Times New Roman" w:cs="Times New Roman"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0" w15:restartNumberingAfterBreak="0">
    <w:nsid w:val="6D077DE2"/>
    <w:multiLevelType w:val="hybridMultilevel"/>
    <w:tmpl w:val="39BC32A2"/>
    <w:lvl w:ilvl="0" w:tplc="768C45F8">
      <w:start w:val="3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704C6A48"/>
    <w:multiLevelType w:val="hybridMultilevel"/>
    <w:tmpl w:val="570034C8"/>
    <w:lvl w:ilvl="0" w:tplc="768C45F8">
      <w:start w:val="315"/>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71BB707F"/>
    <w:multiLevelType w:val="hybridMultilevel"/>
    <w:tmpl w:val="0D1420A2"/>
    <w:lvl w:ilvl="0" w:tplc="B394C3A8">
      <w:start w:val="315"/>
      <w:numFmt w:val="bullet"/>
      <w:lvlText w:val="-"/>
      <w:lvlJc w:val="left"/>
      <w:pPr>
        <w:ind w:left="1429" w:hanging="360"/>
      </w:pPr>
      <w:rPr>
        <w:rFonts w:ascii="Times New Roman" w:eastAsia="Times New Roman" w:hAnsi="Times New Roman" w:cs="Times New Roman" w:hint="default"/>
        <w:b/>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3" w15:restartNumberingAfterBreak="0">
    <w:nsid w:val="7728064A"/>
    <w:multiLevelType w:val="hybridMultilevel"/>
    <w:tmpl w:val="C4826924"/>
    <w:lvl w:ilvl="0" w:tplc="5D9CB30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79AC0C1C"/>
    <w:multiLevelType w:val="hybridMultilevel"/>
    <w:tmpl w:val="E35CF590"/>
    <w:lvl w:ilvl="0" w:tplc="FFFFFFFF">
      <w:numFmt w:val="bullet"/>
      <w:lvlText w:val="-"/>
      <w:lvlJc w:val="left"/>
      <w:pPr>
        <w:ind w:left="1287" w:hanging="360"/>
      </w:pPr>
      <w:rPr>
        <w:rFonts w:ascii="Times New Roman" w:eastAsia="Times New Roman" w:hAnsi="Times New Roman" w:cs="Times New Roman" w:hint="default"/>
      </w:rPr>
    </w:lvl>
    <w:lvl w:ilvl="1" w:tplc="E8220AB2">
      <w:numFmt w:val="bullet"/>
      <w:lvlText w:val="-"/>
      <w:lvlJc w:val="left"/>
      <w:pPr>
        <w:ind w:left="1440" w:hanging="360"/>
      </w:pPr>
      <w:rPr>
        <w:rFonts w:ascii="Times New Roman" w:eastAsia="Times New Roman" w:hAnsi="Times New Roman" w:cs="Times New Roman"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num w:numId="1" w16cid:durableId="702483515">
    <w:abstractNumId w:val="16"/>
  </w:num>
  <w:num w:numId="2" w16cid:durableId="127744453">
    <w:abstractNumId w:val="18"/>
  </w:num>
  <w:num w:numId="3" w16cid:durableId="1454012326">
    <w:abstractNumId w:val="14"/>
  </w:num>
  <w:num w:numId="4" w16cid:durableId="1853061052">
    <w:abstractNumId w:val="11"/>
  </w:num>
  <w:num w:numId="5" w16cid:durableId="59640871">
    <w:abstractNumId w:val="21"/>
  </w:num>
  <w:num w:numId="6" w16cid:durableId="1577745630">
    <w:abstractNumId w:val="20"/>
  </w:num>
  <w:num w:numId="7" w16cid:durableId="1347829906">
    <w:abstractNumId w:val="1"/>
  </w:num>
  <w:num w:numId="8" w16cid:durableId="1002701056">
    <w:abstractNumId w:val="10"/>
  </w:num>
  <w:num w:numId="9" w16cid:durableId="1610359537">
    <w:abstractNumId w:val="22"/>
  </w:num>
  <w:num w:numId="10" w16cid:durableId="132598587">
    <w:abstractNumId w:val="6"/>
  </w:num>
  <w:num w:numId="11" w16cid:durableId="1438404583">
    <w:abstractNumId w:val="19"/>
  </w:num>
  <w:num w:numId="12" w16cid:durableId="928805036">
    <w:abstractNumId w:val="9"/>
  </w:num>
  <w:num w:numId="13" w16cid:durableId="967781620">
    <w:abstractNumId w:val="4"/>
  </w:num>
  <w:num w:numId="14" w16cid:durableId="421100175">
    <w:abstractNumId w:val="7"/>
  </w:num>
  <w:num w:numId="15" w16cid:durableId="221331029">
    <w:abstractNumId w:val="17"/>
  </w:num>
  <w:num w:numId="16" w16cid:durableId="268320724">
    <w:abstractNumId w:val="5"/>
  </w:num>
  <w:num w:numId="17" w16cid:durableId="692457080">
    <w:abstractNumId w:val="23"/>
  </w:num>
  <w:num w:numId="18" w16cid:durableId="1352223010">
    <w:abstractNumId w:val="0"/>
  </w:num>
  <w:num w:numId="19" w16cid:durableId="1807550322">
    <w:abstractNumId w:val="13"/>
  </w:num>
  <w:num w:numId="20" w16cid:durableId="65760539">
    <w:abstractNumId w:val="3"/>
  </w:num>
  <w:num w:numId="21" w16cid:durableId="1530072966">
    <w:abstractNumId w:val="2"/>
  </w:num>
  <w:num w:numId="22" w16cid:durableId="242380988">
    <w:abstractNumId w:val="8"/>
  </w:num>
  <w:num w:numId="23" w16cid:durableId="1530872540">
    <w:abstractNumId w:val="24"/>
  </w:num>
  <w:num w:numId="24" w16cid:durableId="1399136636">
    <w:abstractNumId w:val="12"/>
  </w:num>
  <w:num w:numId="25" w16cid:durableId="1981642050">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295"/>
    <w:rsid w:val="00002B24"/>
    <w:rsid w:val="00002C5C"/>
    <w:rsid w:val="00003021"/>
    <w:rsid w:val="00003CAC"/>
    <w:rsid w:val="00004247"/>
    <w:rsid w:val="00005351"/>
    <w:rsid w:val="0000558B"/>
    <w:rsid w:val="000060E4"/>
    <w:rsid w:val="00006D0F"/>
    <w:rsid w:val="00011CC4"/>
    <w:rsid w:val="00011E68"/>
    <w:rsid w:val="00014310"/>
    <w:rsid w:val="0001472E"/>
    <w:rsid w:val="00015A12"/>
    <w:rsid w:val="00015CB2"/>
    <w:rsid w:val="00017020"/>
    <w:rsid w:val="0001755A"/>
    <w:rsid w:val="00017DAD"/>
    <w:rsid w:val="0002054A"/>
    <w:rsid w:val="00020BDC"/>
    <w:rsid w:val="000217F6"/>
    <w:rsid w:val="00021B7E"/>
    <w:rsid w:val="000225D8"/>
    <w:rsid w:val="000225E9"/>
    <w:rsid w:val="00022D24"/>
    <w:rsid w:val="00023256"/>
    <w:rsid w:val="00023311"/>
    <w:rsid w:val="0002351F"/>
    <w:rsid w:val="00024EF6"/>
    <w:rsid w:val="0002601B"/>
    <w:rsid w:val="000269CD"/>
    <w:rsid w:val="0002703D"/>
    <w:rsid w:val="0002740E"/>
    <w:rsid w:val="00030139"/>
    <w:rsid w:val="00031234"/>
    <w:rsid w:val="000319FD"/>
    <w:rsid w:val="00031B7D"/>
    <w:rsid w:val="0003214A"/>
    <w:rsid w:val="000324B9"/>
    <w:rsid w:val="00033FF7"/>
    <w:rsid w:val="000347EA"/>
    <w:rsid w:val="00035BC0"/>
    <w:rsid w:val="000366EE"/>
    <w:rsid w:val="00036AEF"/>
    <w:rsid w:val="00037B60"/>
    <w:rsid w:val="00041DFD"/>
    <w:rsid w:val="000428A3"/>
    <w:rsid w:val="0004364F"/>
    <w:rsid w:val="00043796"/>
    <w:rsid w:val="00044212"/>
    <w:rsid w:val="00044E7F"/>
    <w:rsid w:val="00045560"/>
    <w:rsid w:val="00045629"/>
    <w:rsid w:val="00045B95"/>
    <w:rsid w:val="000466E7"/>
    <w:rsid w:val="00046D0C"/>
    <w:rsid w:val="0004719C"/>
    <w:rsid w:val="000501C2"/>
    <w:rsid w:val="0005131F"/>
    <w:rsid w:val="000529FB"/>
    <w:rsid w:val="00053FA4"/>
    <w:rsid w:val="0005472B"/>
    <w:rsid w:val="00055788"/>
    <w:rsid w:val="00055A32"/>
    <w:rsid w:val="00055FF2"/>
    <w:rsid w:val="00056B64"/>
    <w:rsid w:val="00060367"/>
    <w:rsid w:val="0006108E"/>
    <w:rsid w:val="00061327"/>
    <w:rsid w:val="00062067"/>
    <w:rsid w:val="000629B8"/>
    <w:rsid w:val="0006315B"/>
    <w:rsid w:val="0006369A"/>
    <w:rsid w:val="00063E7A"/>
    <w:rsid w:val="000643E5"/>
    <w:rsid w:val="0006454C"/>
    <w:rsid w:val="00064734"/>
    <w:rsid w:val="0006551C"/>
    <w:rsid w:val="00071899"/>
    <w:rsid w:val="00072D4B"/>
    <w:rsid w:val="00073FE9"/>
    <w:rsid w:val="000746A9"/>
    <w:rsid w:val="000747AA"/>
    <w:rsid w:val="00074CD7"/>
    <w:rsid w:val="0007583D"/>
    <w:rsid w:val="000765E8"/>
    <w:rsid w:val="00077064"/>
    <w:rsid w:val="000775E5"/>
    <w:rsid w:val="00077A5D"/>
    <w:rsid w:val="00080487"/>
    <w:rsid w:val="00081606"/>
    <w:rsid w:val="000820A8"/>
    <w:rsid w:val="00082258"/>
    <w:rsid w:val="00082C73"/>
    <w:rsid w:val="0008307D"/>
    <w:rsid w:val="000842DE"/>
    <w:rsid w:val="0008441B"/>
    <w:rsid w:val="000844A7"/>
    <w:rsid w:val="00085C40"/>
    <w:rsid w:val="0008699D"/>
    <w:rsid w:val="00087A04"/>
    <w:rsid w:val="00090ABB"/>
    <w:rsid w:val="0009118F"/>
    <w:rsid w:val="00092A4F"/>
    <w:rsid w:val="00092A5B"/>
    <w:rsid w:val="00094837"/>
    <w:rsid w:val="000948F2"/>
    <w:rsid w:val="000955B3"/>
    <w:rsid w:val="00095DBD"/>
    <w:rsid w:val="00095FF2"/>
    <w:rsid w:val="00097385"/>
    <w:rsid w:val="00097E47"/>
    <w:rsid w:val="000A01D4"/>
    <w:rsid w:val="000A1B13"/>
    <w:rsid w:val="000A1B8C"/>
    <w:rsid w:val="000A2117"/>
    <w:rsid w:val="000A35D7"/>
    <w:rsid w:val="000A4097"/>
    <w:rsid w:val="000A4C1D"/>
    <w:rsid w:val="000A675A"/>
    <w:rsid w:val="000A6E2E"/>
    <w:rsid w:val="000A74AC"/>
    <w:rsid w:val="000A7C52"/>
    <w:rsid w:val="000B0C9A"/>
    <w:rsid w:val="000B107B"/>
    <w:rsid w:val="000B237A"/>
    <w:rsid w:val="000B44EE"/>
    <w:rsid w:val="000B5975"/>
    <w:rsid w:val="000B658C"/>
    <w:rsid w:val="000B6E0C"/>
    <w:rsid w:val="000B7371"/>
    <w:rsid w:val="000B76B5"/>
    <w:rsid w:val="000C16F6"/>
    <w:rsid w:val="000C1EAB"/>
    <w:rsid w:val="000C29BB"/>
    <w:rsid w:val="000C2C58"/>
    <w:rsid w:val="000C3377"/>
    <w:rsid w:val="000C4CE5"/>
    <w:rsid w:val="000C5066"/>
    <w:rsid w:val="000C54F0"/>
    <w:rsid w:val="000C75BD"/>
    <w:rsid w:val="000D0CE2"/>
    <w:rsid w:val="000D0DE8"/>
    <w:rsid w:val="000D1202"/>
    <w:rsid w:val="000D16C9"/>
    <w:rsid w:val="000D1F0B"/>
    <w:rsid w:val="000D22E3"/>
    <w:rsid w:val="000D24CA"/>
    <w:rsid w:val="000D4281"/>
    <w:rsid w:val="000D4A5B"/>
    <w:rsid w:val="000D5483"/>
    <w:rsid w:val="000D6F66"/>
    <w:rsid w:val="000E05DC"/>
    <w:rsid w:val="000E071F"/>
    <w:rsid w:val="000E07AD"/>
    <w:rsid w:val="000E1361"/>
    <w:rsid w:val="000E1997"/>
    <w:rsid w:val="000E1FD1"/>
    <w:rsid w:val="000E2A79"/>
    <w:rsid w:val="000E2E3F"/>
    <w:rsid w:val="000E31CC"/>
    <w:rsid w:val="000E3AA0"/>
    <w:rsid w:val="000E3BBF"/>
    <w:rsid w:val="000E40C9"/>
    <w:rsid w:val="000E4C6C"/>
    <w:rsid w:val="000E5044"/>
    <w:rsid w:val="000E5CAE"/>
    <w:rsid w:val="000E6A19"/>
    <w:rsid w:val="000F096B"/>
    <w:rsid w:val="000F11AF"/>
    <w:rsid w:val="000F1895"/>
    <w:rsid w:val="000F22DB"/>
    <w:rsid w:val="000F23E2"/>
    <w:rsid w:val="000F3AE4"/>
    <w:rsid w:val="000F41F8"/>
    <w:rsid w:val="000F62E4"/>
    <w:rsid w:val="000F7756"/>
    <w:rsid w:val="000F786F"/>
    <w:rsid w:val="00101646"/>
    <w:rsid w:val="00101AC0"/>
    <w:rsid w:val="001030EC"/>
    <w:rsid w:val="001039D4"/>
    <w:rsid w:val="00104288"/>
    <w:rsid w:val="00104C00"/>
    <w:rsid w:val="00106423"/>
    <w:rsid w:val="00107AD9"/>
    <w:rsid w:val="0011054B"/>
    <w:rsid w:val="00111480"/>
    <w:rsid w:val="001138FB"/>
    <w:rsid w:val="00113EF1"/>
    <w:rsid w:val="00114FE3"/>
    <w:rsid w:val="00115D32"/>
    <w:rsid w:val="00115D91"/>
    <w:rsid w:val="001164FD"/>
    <w:rsid w:val="0011681A"/>
    <w:rsid w:val="00117B09"/>
    <w:rsid w:val="00117CBB"/>
    <w:rsid w:val="00120B0F"/>
    <w:rsid w:val="001223C2"/>
    <w:rsid w:val="00122417"/>
    <w:rsid w:val="0012443B"/>
    <w:rsid w:val="00124823"/>
    <w:rsid w:val="00124ED1"/>
    <w:rsid w:val="00125256"/>
    <w:rsid w:val="001256A5"/>
    <w:rsid w:val="00127BAE"/>
    <w:rsid w:val="00127D77"/>
    <w:rsid w:val="00130CC3"/>
    <w:rsid w:val="0013220B"/>
    <w:rsid w:val="00132459"/>
    <w:rsid w:val="00133229"/>
    <w:rsid w:val="00133F38"/>
    <w:rsid w:val="00133FA0"/>
    <w:rsid w:val="001340BA"/>
    <w:rsid w:val="0013453E"/>
    <w:rsid w:val="001351C8"/>
    <w:rsid w:val="001358E7"/>
    <w:rsid w:val="00136D74"/>
    <w:rsid w:val="00137978"/>
    <w:rsid w:val="00137B1B"/>
    <w:rsid w:val="00140CD3"/>
    <w:rsid w:val="0014371A"/>
    <w:rsid w:val="00143D86"/>
    <w:rsid w:val="00144888"/>
    <w:rsid w:val="0014624E"/>
    <w:rsid w:val="0014672E"/>
    <w:rsid w:val="00146930"/>
    <w:rsid w:val="00147059"/>
    <w:rsid w:val="001471C3"/>
    <w:rsid w:val="00150C14"/>
    <w:rsid w:val="00150E95"/>
    <w:rsid w:val="001518B9"/>
    <w:rsid w:val="00151BE1"/>
    <w:rsid w:val="00152C27"/>
    <w:rsid w:val="00152F54"/>
    <w:rsid w:val="00152F9B"/>
    <w:rsid w:val="00153AB7"/>
    <w:rsid w:val="00154523"/>
    <w:rsid w:val="001546C0"/>
    <w:rsid w:val="00154DC4"/>
    <w:rsid w:val="00156121"/>
    <w:rsid w:val="001568B8"/>
    <w:rsid w:val="0016058A"/>
    <w:rsid w:val="001612BA"/>
    <w:rsid w:val="001615CB"/>
    <w:rsid w:val="00161669"/>
    <w:rsid w:val="0016224F"/>
    <w:rsid w:val="00162734"/>
    <w:rsid w:val="00162B45"/>
    <w:rsid w:val="00165C07"/>
    <w:rsid w:val="00166283"/>
    <w:rsid w:val="001670DD"/>
    <w:rsid w:val="00167320"/>
    <w:rsid w:val="00167897"/>
    <w:rsid w:val="00167AFA"/>
    <w:rsid w:val="00170784"/>
    <w:rsid w:val="001707EF"/>
    <w:rsid w:val="00170CEA"/>
    <w:rsid w:val="0017170F"/>
    <w:rsid w:val="00174976"/>
    <w:rsid w:val="00174B62"/>
    <w:rsid w:val="00175B6F"/>
    <w:rsid w:val="0017604C"/>
    <w:rsid w:val="001766D6"/>
    <w:rsid w:val="00177260"/>
    <w:rsid w:val="00177272"/>
    <w:rsid w:val="00177B14"/>
    <w:rsid w:val="00180C37"/>
    <w:rsid w:val="00180E3B"/>
    <w:rsid w:val="0018162B"/>
    <w:rsid w:val="001817A5"/>
    <w:rsid w:val="00181ADC"/>
    <w:rsid w:val="0018318F"/>
    <w:rsid w:val="0018359B"/>
    <w:rsid w:val="00183CF4"/>
    <w:rsid w:val="001842EE"/>
    <w:rsid w:val="001848CB"/>
    <w:rsid w:val="00184A84"/>
    <w:rsid w:val="00185239"/>
    <w:rsid w:val="001866EC"/>
    <w:rsid w:val="00187737"/>
    <w:rsid w:val="00187D03"/>
    <w:rsid w:val="0019010C"/>
    <w:rsid w:val="001910C1"/>
    <w:rsid w:val="00191F4C"/>
    <w:rsid w:val="0019278E"/>
    <w:rsid w:val="00192A48"/>
    <w:rsid w:val="00193539"/>
    <w:rsid w:val="001950A9"/>
    <w:rsid w:val="00196312"/>
    <w:rsid w:val="00196D58"/>
    <w:rsid w:val="001A00A9"/>
    <w:rsid w:val="001A0894"/>
    <w:rsid w:val="001A35E9"/>
    <w:rsid w:val="001A3698"/>
    <w:rsid w:val="001A452C"/>
    <w:rsid w:val="001A51AC"/>
    <w:rsid w:val="001A6D20"/>
    <w:rsid w:val="001A7880"/>
    <w:rsid w:val="001A7B1A"/>
    <w:rsid w:val="001B1D61"/>
    <w:rsid w:val="001B3771"/>
    <w:rsid w:val="001B3CD4"/>
    <w:rsid w:val="001B494D"/>
    <w:rsid w:val="001B4C16"/>
    <w:rsid w:val="001B57FD"/>
    <w:rsid w:val="001B650C"/>
    <w:rsid w:val="001B7650"/>
    <w:rsid w:val="001B78D7"/>
    <w:rsid w:val="001C0CCF"/>
    <w:rsid w:val="001C107F"/>
    <w:rsid w:val="001C1328"/>
    <w:rsid w:val="001C167C"/>
    <w:rsid w:val="001C1765"/>
    <w:rsid w:val="001C1887"/>
    <w:rsid w:val="001C22BC"/>
    <w:rsid w:val="001C248F"/>
    <w:rsid w:val="001C2EB5"/>
    <w:rsid w:val="001C3A2B"/>
    <w:rsid w:val="001C51E7"/>
    <w:rsid w:val="001C59D8"/>
    <w:rsid w:val="001C5C44"/>
    <w:rsid w:val="001D1760"/>
    <w:rsid w:val="001D1BD0"/>
    <w:rsid w:val="001D25A6"/>
    <w:rsid w:val="001D28C7"/>
    <w:rsid w:val="001D304F"/>
    <w:rsid w:val="001D3282"/>
    <w:rsid w:val="001D39C8"/>
    <w:rsid w:val="001D55B6"/>
    <w:rsid w:val="001D5D0F"/>
    <w:rsid w:val="001D5D94"/>
    <w:rsid w:val="001D5E68"/>
    <w:rsid w:val="001D6BC4"/>
    <w:rsid w:val="001D6EE3"/>
    <w:rsid w:val="001D7E30"/>
    <w:rsid w:val="001E121E"/>
    <w:rsid w:val="001E175D"/>
    <w:rsid w:val="001E2E56"/>
    <w:rsid w:val="001E3570"/>
    <w:rsid w:val="001E3CC6"/>
    <w:rsid w:val="001E581A"/>
    <w:rsid w:val="001E5A78"/>
    <w:rsid w:val="001E62B3"/>
    <w:rsid w:val="001E73BC"/>
    <w:rsid w:val="001E7CF0"/>
    <w:rsid w:val="001E7EA3"/>
    <w:rsid w:val="001F021C"/>
    <w:rsid w:val="001F24DA"/>
    <w:rsid w:val="001F3C8F"/>
    <w:rsid w:val="001F3EC6"/>
    <w:rsid w:val="001F402B"/>
    <w:rsid w:val="001F4904"/>
    <w:rsid w:val="001F51C9"/>
    <w:rsid w:val="001F5432"/>
    <w:rsid w:val="001F5D97"/>
    <w:rsid w:val="001F698F"/>
    <w:rsid w:val="001F6D42"/>
    <w:rsid w:val="001F6F2B"/>
    <w:rsid w:val="001F740C"/>
    <w:rsid w:val="001F7E89"/>
    <w:rsid w:val="001F7FD3"/>
    <w:rsid w:val="00200ED7"/>
    <w:rsid w:val="0020169E"/>
    <w:rsid w:val="00201BC9"/>
    <w:rsid w:val="00202C33"/>
    <w:rsid w:val="002045DB"/>
    <w:rsid w:val="0020486C"/>
    <w:rsid w:val="0020518E"/>
    <w:rsid w:val="00205BEA"/>
    <w:rsid w:val="00207A19"/>
    <w:rsid w:val="00211AF5"/>
    <w:rsid w:val="00211B61"/>
    <w:rsid w:val="00212FEF"/>
    <w:rsid w:val="00215273"/>
    <w:rsid w:val="00216D4D"/>
    <w:rsid w:val="00216FA3"/>
    <w:rsid w:val="002172DE"/>
    <w:rsid w:val="00217949"/>
    <w:rsid w:val="00217C62"/>
    <w:rsid w:val="0022069F"/>
    <w:rsid w:val="00221990"/>
    <w:rsid w:val="00221C70"/>
    <w:rsid w:val="00221D93"/>
    <w:rsid w:val="00221E90"/>
    <w:rsid w:val="00222312"/>
    <w:rsid w:val="00222C20"/>
    <w:rsid w:val="002243C5"/>
    <w:rsid w:val="0022463A"/>
    <w:rsid w:val="0022521B"/>
    <w:rsid w:val="002256E6"/>
    <w:rsid w:val="00225FF1"/>
    <w:rsid w:val="00227E3A"/>
    <w:rsid w:val="00231543"/>
    <w:rsid w:val="00232CE1"/>
    <w:rsid w:val="00235167"/>
    <w:rsid w:val="00235650"/>
    <w:rsid w:val="00235853"/>
    <w:rsid w:val="0023631D"/>
    <w:rsid w:val="00236359"/>
    <w:rsid w:val="00237F05"/>
    <w:rsid w:val="0024038C"/>
    <w:rsid w:val="0024060B"/>
    <w:rsid w:val="00241064"/>
    <w:rsid w:val="00242289"/>
    <w:rsid w:val="002424A9"/>
    <w:rsid w:val="0024355F"/>
    <w:rsid w:val="002445B1"/>
    <w:rsid w:val="002445E5"/>
    <w:rsid w:val="00245413"/>
    <w:rsid w:val="00245C42"/>
    <w:rsid w:val="0024614A"/>
    <w:rsid w:val="00246A46"/>
    <w:rsid w:val="00246CE6"/>
    <w:rsid w:val="00246F9B"/>
    <w:rsid w:val="002475FD"/>
    <w:rsid w:val="002508A8"/>
    <w:rsid w:val="00251478"/>
    <w:rsid w:val="0025150F"/>
    <w:rsid w:val="00251C10"/>
    <w:rsid w:val="00252874"/>
    <w:rsid w:val="00253027"/>
    <w:rsid w:val="002532D7"/>
    <w:rsid w:val="002533DE"/>
    <w:rsid w:val="002538A2"/>
    <w:rsid w:val="00253F8D"/>
    <w:rsid w:val="00254795"/>
    <w:rsid w:val="00254F2A"/>
    <w:rsid w:val="002563E0"/>
    <w:rsid w:val="002569B1"/>
    <w:rsid w:val="0025736B"/>
    <w:rsid w:val="00257953"/>
    <w:rsid w:val="00260C45"/>
    <w:rsid w:val="00260F9B"/>
    <w:rsid w:val="0026114C"/>
    <w:rsid w:val="00261842"/>
    <w:rsid w:val="002628BC"/>
    <w:rsid w:val="00262FB3"/>
    <w:rsid w:val="0026361D"/>
    <w:rsid w:val="00263883"/>
    <w:rsid w:val="00263ACE"/>
    <w:rsid w:val="00263D7D"/>
    <w:rsid w:val="00263F90"/>
    <w:rsid w:val="002654FC"/>
    <w:rsid w:val="002655C7"/>
    <w:rsid w:val="00270556"/>
    <w:rsid w:val="002705EA"/>
    <w:rsid w:val="00271801"/>
    <w:rsid w:val="00271B5E"/>
    <w:rsid w:val="00271F04"/>
    <w:rsid w:val="002724B7"/>
    <w:rsid w:val="002724F1"/>
    <w:rsid w:val="00272839"/>
    <w:rsid w:val="002729B7"/>
    <w:rsid w:val="00272C00"/>
    <w:rsid w:val="00274A00"/>
    <w:rsid w:val="00276772"/>
    <w:rsid w:val="002775CB"/>
    <w:rsid w:val="0027771A"/>
    <w:rsid w:val="00277BF7"/>
    <w:rsid w:val="00280838"/>
    <w:rsid w:val="00280A91"/>
    <w:rsid w:val="00280C33"/>
    <w:rsid w:val="0028242F"/>
    <w:rsid w:val="00282FF3"/>
    <w:rsid w:val="00283D63"/>
    <w:rsid w:val="002847D6"/>
    <w:rsid w:val="00286BE1"/>
    <w:rsid w:val="00290AD4"/>
    <w:rsid w:val="00291401"/>
    <w:rsid w:val="00292081"/>
    <w:rsid w:val="0029288B"/>
    <w:rsid w:val="0029362B"/>
    <w:rsid w:val="00294612"/>
    <w:rsid w:val="0029484C"/>
    <w:rsid w:val="002959B6"/>
    <w:rsid w:val="002960FE"/>
    <w:rsid w:val="002A0806"/>
    <w:rsid w:val="002A0857"/>
    <w:rsid w:val="002A15EA"/>
    <w:rsid w:val="002A1B3C"/>
    <w:rsid w:val="002A1E61"/>
    <w:rsid w:val="002A52DA"/>
    <w:rsid w:val="002A5E84"/>
    <w:rsid w:val="002A62C0"/>
    <w:rsid w:val="002A7DE5"/>
    <w:rsid w:val="002B004D"/>
    <w:rsid w:val="002B0083"/>
    <w:rsid w:val="002B0315"/>
    <w:rsid w:val="002B052C"/>
    <w:rsid w:val="002B09A0"/>
    <w:rsid w:val="002B0A07"/>
    <w:rsid w:val="002B1331"/>
    <w:rsid w:val="002B1C47"/>
    <w:rsid w:val="002B30E3"/>
    <w:rsid w:val="002B31F9"/>
    <w:rsid w:val="002B4CAE"/>
    <w:rsid w:val="002B4E0A"/>
    <w:rsid w:val="002B6833"/>
    <w:rsid w:val="002B6FA2"/>
    <w:rsid w:val="002B74C0"/>
    <w:rsid w:val="002B7E14"/>
    <w:rsid w:val="002C03FB"/>
    <w:rsid w:val="002C1791"/>
    <w:rsid w:val="002C2109"/>
    <w:rsid w:val="002C21D4"/>
    <w:rsid w:val="002C232D"/>
    <w:rsid w:val="002C37A9"/>
    <w:rsid w:val="002C3BCF"/>
    <w:rsid w:val="002C44D3"/>
    <w:rsid w:val="002C4AAC"/>
    <w:rsid w:val="002C5871"/>
    <w:rsid w:val="002C59C7"/>
    <w:rsid w:val="002C5BCD"/>
    <w:rsid w:val="002C66DD"/>
    <w:rsid w:val="002C6B37"/>
    <w:rsid w:val="002C74E6"/>
    <w:rsid w:val="002C75DE"/>
    <w:rsid w:val="002C7B46"/>
    <w:rsid w:val="002C7B78"/>
    <w:rsid w:val="002D3B6B"/>
    <w:rsid w:val="002D3FE6"/>
    <w:rsid w:val="002D41EB"/>
    <w:rsid w:val="002D53FD"/>
    <w:rsid w:val="002D68E0"/>
    <w:rsid w:val="002D695D"/>
    <w:rsid w:val="002D71E9"/>
    <w:rsid w:val="002E1B7A"/>
    <w:rsid w:val="002E1CB0"/>
    <w:rsid w:val="002E30B6"/>
    <w:rsid w:val="002E3113"/>
    <w:rsid w:val="002E326C"/>
    <w:rsid w:val="002E3673"/>
    <w:rsid w:val="002E4828"/>
    <w:rsid w:val="002E765D"/>
    <w:rsid w:val="002E76B3"/>
    <w:rsid w:val="002F08A3"/>
    <w:rsid w:val="002F0C57"/>
    <w:rsid w:val="002F17A3"/>
    <w:rsid w:val="002F1919"/>
    <w:rsid w:val="002F2794"/>
    <w:rsid w:val="002F3EDA"/>
    <w:rsid w:val="002F3FB0"/>
    <w:rsid w:val="002F4149"/>
    <w:rsid w:val="002F49D0"/>
    <w:rsid w:val="002F4B67"/>
    <w:rsid w:val="002F51FA"/>
    <w:rsid w:val="002F6136"/>
    <w:rsid w:val="002F68D1"/>
    <w:rsid w:val="002F6D8D"/>
    <w:rsid w:val="002F72AE"/>
    <w:rsid w:val="002F7A77"/>
    <w:rsid w:val="002F7D0F"/>
    <w:rsid w:val="00300247"/>
    <w:rsid w:val="00300DE0"/>
    <w:rsid w:val="00301341"/>
    <w:rsid w:val="00304029"/>
    <w:rsid w:val="00304BAF"/>
    <w:rsid w:val="003054DA"/>
    <w:rsid w:val="00305D41"/>
    <w:rsid w:val="00305F57"/>
    <w:rsid w:val="00306F07"/>
    <w:rsid w:val="00310314"/>
    <w:rsid w:val="0031100A"/>
    <w:rsid w:val="0031101D"/>
    <w:rsid w:val="00313DB3"/>
    <w:rsid w:val="00314B6D"/>
    <w:rsid w:val="00314EED"/>
    <w:rsid w:val="00315943"/>
    <w:rsid w:val="00316057"/>
    <w:rsid w:val="00316A3F"/>
    <w:rsid w:val="0031713E"/>
    <w:rsid w:val="00317ED4"/>
    <w:rsid w:val="0032043C"/>
    <w:rsid w:val="003206E5"/>
    <w:rsid w:val="00321757"/>
    <w:rsid w:val="00322C0E"/>
    <w:rsid w:val="00322DBD"/>
    <w:rsid w:val="003231FE"/>
    <w:rsid w:val="003236E9"/>
    <w:rsid w:val="00324005"/>
    <w:rsid w:val="00325268"/>
    <w:rsid w:val="003257DA"/>
    <w:rsid w:val="00325910"/>
    <w:rsid w:val="0032749A"/>
    <w:rsid w:val="00327FA6"/>
    <w:rsid w:val="00330679"/>
    <w:rsid w:val="00330BC1"/>
    <w:rsid w:val="003311DE"/>
    <w:rsid w:val="0033213E"/>
    <w:rsid w:val="00332651"/>
    <w:rsid w:val="00332C4D"/>
    <w:rsid w:val="00333E29"/>
    <w:rsid w:val="003350BA"/>
    <w:rsid w:val="003362ED"/>
    <w:rsid w:val="003363F9"/>
    <w:rsid w:val="0033696B"/>
    <w:rsid w:val="003377F2"/>
    <w:rsid w:val="00337861"/>
    <w:rsid w:val="00337DC3"/>
    <w:rsid w:val="00337E67"/>
    <w:rsid w:val="00337EB3"/>
    <w:rsid w:val="00343967"/>
    <w:rsid w:val="00343EEB"/>
    <w:rsid w:val="0034540A"/>
    <w:rsid w:val="00345C7E"/>
    <w:rsid w:val="00350F0C"/>
    <w:rsid w:val="003512D7"/>
    <w:rsid w:val="00351435"/>
    <w:rsid w:val="00351FDD"/>
    <w:rsid w:val="003529B2"/>
    <w:rsid w:val="00352C9B"/>
    <w:rsid w:val="00352F8D"/>
    <w:rsid w:val="003533BB"/>
    <w:rsid w:val="003548D2"/>
    <w:rsid w:val="00354BD6"/>
    <w:rsid w:val="003556A0"/>
    <w:rsid w:val="00355CAD"/>
    <w:rsid w:val="00355E30"/>
    <w:rsid w:val="003568E0"/>
    <w:rsid w:val="00356C06"/>
    <w:rsid w:val="00357208"/>
    <w:rsid w:val="00357A4C"/>
    <w:rsid w:val="00357EEB"/>
    <w:rsid w:val="00360523"/>
    <w:rsid w:val="00360811"/>
    <w:rsid w:val="00360B88"/>
    <w:rsid w:val="00360E94"/>
    <w:rsid w:val="003612E2"/>
    <w:rsid w:val="00361B1D"/>
    <w:rsid w:val="00362481"/>
    <w:rsid w:val="00362F86"/>
    <w:rsid w:val="0036350B"/>
    <w:rsid w:val="003647CF"/>
    <w:rsid w:val="00364D43"/>
    <w:rsid w:val="003655C7"/>
    <w:rsid w:val="0036573F"/>
    <w:rsid w:val="003663F0"/>
    <w:rsid w:val="00366AFF"/>
    <w:rsid w:val="00367212"/>
    <w:rsid w:val="003677E4"/>
    <w:rsid w:val="00367B2F"/>
    <w:rsid w:val="00370CE6"/>
    <w:rsid w:val="003713AA"/>
    <w:rsid w:val="003719D7"/>
    <w:rsid w:val="00372A8C"/>
    <w:rsid w:val="00375F56"/>
    <w:rsid w:val="003765D2"/>
    <w:rsid w:val="00376E38"/>
    <w:rsid w:val="00380269"/>
    <w:rsid w:val="003802D3"/>
    <w:rsid w:val="00380637"/>
    <w:rsid w:val="00380BFC"/>
    <w:rsid w:val="003811AB"/>
    <w:rsid w:val="00381A5A"/>
    <w:rsid w:val="00383DA2"/>
    <w:rsid w:val="00384157"/>
    <w:rsid w:val="00384E8B"/>
    <w:rsid w:val="00384F2E"/>
    <w:rsid w:val="00385019"/>
    <w:rsid w:val="00385316"/>
    <w:rsid w:val="00385AE1"/>
    <w:rsid w:val="00385EB5"/>
    <w:rsid w:val="00385EBB"/>
    <w:rsid w:val="00386283"/>
    <w:rsid w:val="00386466"/>
    <w:rsid w:val="00386863"/>
    <w:rsid w:val="00386F91"/>
    <w:rsid w:val="003872EF"/>
    <w:rsid w:val="003903C3"/>
    <w:rsid w:val="00390403"/>
    <w:rsid w:val="00390B6B"/>
    <w:rsid w:val="00390FC5"/>
    <w:rsid w:val="003929CF"/>
    <w:rsid w:val="00392A98"/>
    <w:rsid w:val="00392E74"/>
    <w:rsid w:val="00393AE4"/>
    <w:rsid w:val="00394141"/>
    <w:rsid w:val="003959EB"/>
    <w:rsid w:val="003960BB"/>
    <w:rsid w:val="003967C4"/>
    <w:rsid w:val="003968E2"/>
    <w:rsid w:val="0039740C"/>
    <w:rsid w:val="00397981"/>
    <w:rsid w:val="003A0F0D"/>
    <w:rsid w:val="003A207D"/>
    <w:rsid w:val="003A2976"/>
    <w:rsid w:val="003A32A0"/>
    <w:rsid w:val="003A37A7"/>
    <w:rsid w:val="003A3837"/>
    <w:rsid w:val="003A696A"/>
    <w:rsid w:val="003A6AA7"/>
    <w:rsid w:val="003A6DD6"/>
    <w:rsid w:val="003A7D9F"/>
    <w:rsid w:val="003B1E58"/>
    <w:rsid w:val="003B23FE"/>
    <w:rsid w:val="003B24BF"/>
    <w:rsid w:val="003B443F"/>
    <w:rsid w:val="003B4BD0"/>
    <w:rsid w:val="003B4C15"/>
    <w:rsid w:val="003B5523"/>
    <w:rsid w:val="003B5B56"/>
    <w:rsid w:val="003B610E"/>
    <w:rsid w:val="003B6254"/>
    <w:rsid w:val="003B7223"/>
    <w:rsid w:val="003C00D3"/>
    <w:rsid w:val="003C0155"/>
    <w:rsid w:val="003C02E9"/>
    <w:rsid w:val="003C152A"/>
    <w:rsid w:val="003C26B6"/>
    <w:rsid w:val="003C34A7"/>
    <w:rsid w:val="003C36E5"/>
    <w:rsid w:val="003C3C09"/>
    <w:rsid w:val="003C44E2"/>
    <w:rsid w:val="003C4659"/>
    <w:rsid w:val="003C4763"/>
    <w:rsid w:val="003C5A68"/>
    <w:rsid w:val="003C6AC8"/>
    <w:rsid w:val="003C7071"/>
    <w:rsid w:val="003C7105"/>
    <w:rsid w:val="003D10D3"/>
    <w:rsid w:val="003D15F1"/>
    <w:rsid w:val="003D3A5D"/>
    <w:rsid w:val="003D40B0"/>
    <w:rsid w:val="003D564D"/>
    <w:rsid w:val="003D5813"/>
    <w:rsid w:val="003D58F3"/>
    <w:rsid w:val="003D60CB"/>
    <w:rsid w:val="003D6AAE"/>
    <w:rsid w:val="003D6C4D"/>
    <w:rsid w:val="003D7666"/>
    <w:rsid w:val="003D77B4"/>
    <w:rsid w:val="003E2E6F"/>
    <w:rsid w:val="003E3B4E"/>
    <w:rsid w:val="003E6081"/>
    <w:rsid w:val="003E69AC"/>
    <w:rsid w:val="003E7F37"/>
    <w:rsid w:val="003F0724"/>
    <w:rsid w:val="003F0978"/>
    <w:rsid w:val="003F0AF3"/>
    <w:rsid w:val="003F0CE5"/>
    <w:rsid w:val="003F1252"/>
    <w:rsid w:val="003F1890"/>
    <w:rsid w:val="003F1C3B"/>
    <w:rsid w:val="003F249B"/>
    <w:rsid w:val="003F314C"/>
    <w:rsid w:val="003F4B94"/>
    <w:rsid w:val="003F4C68"/>
    <w:rsid w:val="003F62AF"/>
    <w:rsid w:val="003F6DE9"/>
    <w:rsid w:val="003F7517"/>
    <w:rsid w:val="003F78AC"/>
    <w:rsid w:val="003F7929"/>
    <w:rsid w:val="004017B5"/>
    <w:rsid w:val="00401A7C"/>
    <w:rsid w:val="00403F94"/>
    <w:rsid w:val="00404E41"/>
    <w:rsid w:val="004051E5"/>
    <w:rsid w:val="0040553A"/>
    <w:rsid w:val="004066AA"/>
    <w:rsid w:val="0040686C"/>
    <w:rsid w:val="00407551"/>
    <w:rsid w:val="0040758E"/>
    <w:rsid w:val="00411083"/>
    <w:rsid w:val="00411395"/>
    <w:rsid w:val="0041397A"/>
    <w:rsid w:val="00413AA2"/>
    <w:rsid w:val="004141BC"/>
    <w:rsid w:val="00414BD5"/>
    <w:rsid w:val="00415556"/>
    <w:rsid w:val="00415A22"/>
    <w:rsid w:val="00415CF5"/>
    <w:rsid w:val="00416F9D"/>
    <w:rsid w:val="00417E74"/>
    <w:rsid w:val="00420533"/>
    <w:rsid w:val="004205B3"/>
    <w:rsid w:val="004205D1"/>
    <w:rsid w:val="00421635"/>
    <w:rsid w:val="00421EEB"/>
    <w:rsid w:val="00422C6A"/>
    <w:rsid w:val="00422F3B"/>
    <w:rsid w:val="0042340B"/>
    <w:rsid w:val="00423845"/>
    <w:rsid w:val="00424152"/>
    <w:rsid w:val="00424251"/>
    <w:rsid w:val="004255E2"/>
    <w:rsid w:val="0042667C"/>
    <w:rsid w:val="0042689E"/>
    <w:rsid w:val="00430F95"/>
    <w:rsid w:val="0043110F"/>
    <w:rsid w:val="004314AF"/>
    <w:rsid w:val="00431F43"/>
    <w:rsid w:val="00433182"/>
    <w:rsid w:val="00433C34"/>
    <w:rsid w:val="00434AA1"/>
    <w:rsid w:val="00434CBF"/>
    <w:rsid w:val="0043574A"/>
    <w:rsid w:val="00435A63"/>
    <w:rsid w:val="004362F3"/>
    <w:rsid w:val="00436DB6"/>
    <w:rsid w:val="00436E99"/>
    <w:rsid w:val="004378FF"/>
    <w:rsid w:val="0044063C"/>
    <w:rsid w:val="00440A7B"/>
    <w:rsid w:val="00443A54"/>
    <w:rsid w:val="0044435C"/>
    <w:rsid w:val="004444F9"/>
    <w:rsid w:val="004447CB"/>
    <w:rsid w:val="00444C43"/>
    <w:rsid w:val="0044661A"/>
    <w:rsid w:val="00447C61"/>
    <w:rsid w:val="00447D1D"/>
    <w:rsid w:val="00452843"/>
    <w:rsid w:val="0045350C"/>
    <w:rsid w:val="00453798"/>
    <w:rsid w:val="00454A54"/>
    <w:rsid w:val="00455166"/>
    <w:rsid w:val="00455864"/>
    <w:rsid w:val="00455A39"/>
    <w:rsid w:val="004600BF"/>
    <w:rsid w:val="004617CE"/>
    <w:rsid w:val="00463B88"/>
    <w:rsid w:val="00463D30"/>
    <w:rsid w:val="00463ECD"/>
    <w:rsid w:val="0046552E"/>
    <w:rsid w:val="004657CC"/>
    <w:rsid w:val="00465DE0"/>
    <w:rsid w:val="00466B03"/>
    <w:rsid w:val="00467239"/>
    <w:rsid w:val="00467B8C"/>
    <w:rsid w:val="00467E8F"/>
    <w:rsid w:val="0047091E"/>
    <w:rsid w:val="004711FA"/>
    <w:rsid w:val="00471C7F"/>
    <w:rsid w:val="00472781"/>
    <w:rsid w:val="00472923"/>
    <w:rsid w:val="00472CDD"/>
    <w:rsid w:val="00473A77"/>
    <w:rsid w:val="00475843"/>
    <w:rsid w:val="00475ED3"/>
    <w:rsid w:val="004762A3"/>
    <w:rsid w:val="00476FF2"/>
    <w:rsid w:val="00481621"/>
    <w:rsid w:val="00481705"/>
    <w:rsid w:val="0048182A"/>
    <w:rsid w:val="0048285E"/>
    <w:rsid w:val="00485518"/>
    <w:rsid w:val="00486020"/>
    <w:rsid w:val="0048635E"/>
    <w:rsid w:val="00486623"/>
    <w:rsid w:val="00486C74"/>
    <w:rsid w:val="004876B7"/>
    <w:rsid w:val="00487F11"/>
    <w:rsid w:val="004900B2"/>
    <w:rsid w:val="0049043A"/>
    <w:rsid w:val="004912B6"/>
    <w:rsid w:val="004920D7"/>
    <w:rsid w:val="0049219C"/>
    <w:rsid w:val="00492225"/>
    <w:rsid w:val="0049269A"/>
    <w:rsid w:val="00492FBE"/>
    <w:rsid w:val="00494BEF"/>
    <w:rsid w:val="0049785C"/>
    <w:rsid w:val="00497BB0"/>
    <w:rsid w:val="004A006B"/>
    <w:rsid w:val="004A0F2E"/>
    <w:rsid w:val="004A10BD"/>
    <w:rsid w:val="004A1D25"/>
    <w:rsid w:val="004A2B25"/>
    <w:rsid w:val="004A35C6"/>
    <w:rsid w:val="004A4B89"/>
    <w:rsid w:val="004A5647"/>
    <w:rsid w:val="004A5F3B"/>
    <w:rsid w:val="004A6864"/>
    <w:rsid w:val="004A7F3F"/>
    <w:rsid w:val="004B06AD"/>
    <w:rsid w:val="004B1C7A"/>
    <w:rsid w:val="004B2342"/>
    <w:rsid w:val="004B2D8D"/>
    <w:rsid w:val="004B2EFF"/>
    <w:rsid w:val="004B38BA"/>
    <w:rsid w:val="004B3B07"/>
    <w:rsid w:val="004B429D"/>
    <w:rsid w:val="004B4375"/>
    <w:rsid w:val="004B47F1"/>
    <w:rsid w:val="004B4B40"/>
    <w:rsid w:val="004B5532"/>
    <w:rsid w:val="004B6626"/>
    <w:rsid w:val="004B7824"/>
    <w:rsid w:val="004B7E8E"/>
    <w:rsid w:val="004C0225"/>
    <w:rsid w:val="004C4312"/>
    <w:rsid w:val="004C6541"/>
    <w:rsid w:val="004C6966"/>
    <w:rsid w:val="004D09A3"/>
    <w:rsid w:val="004D2186"/>
    <w:rsid w:val="004D3528"/>
    <w:rsid w:val="004D43DB"/>
    <w:rsid w:val="004D47D9"/>
    <w:rsid w:val="004D48C5"/>
    <w:rsid w:val="004D5432"/>
    <w:rsid w:val="004D5CF2"/>
    <w:rsid w:val="004D6697"/>
    <w:rsid w:val="004D7F1C"/>
    <w:rsid w:val="004E0A11"/>
    <w:rsid w:val="004E1B18"/>
    <w:rsid w:val="004E21CA"/>
    <w:rsid w:val="004E31D8"/>
    <w:rsid w:val="004E3632"/>
    <w:rsid w:val="004E3AE2"/>
    <w:rsid w:val="004E3E4E"/>
    <w:rsid w:val="004E4625"/>
    <w:rsid w:val="004E6438"/>
    <w:rsid w:val="004E65F4"/>
    <w:rsid w:val="004E71D5"/>
    <w:rsid w:val="004E7AF8"/>
    <w:rsid w:val="004F03E3"/>
    <w:rsid w:val="004F1DE2"/>
    <w:rsid w:val="004F2364"/>
    <w:rsid w:val="004F29AD"/>
    <w:rsid w:val="004F2BD9"/>
    <w:rsid w:val="004F3EBC"/>
    <w:rsid w:val="004F5393"/>
    <w:rsid w:val="004F5781"/>
    <w:rsid w:val="004F6EE5"/>
    <w:rsid w:val="004F72E2"/>
    <w:rsid w:val="004F7777"/>
    <w:rsid w:val="005037A2"/>
    <w:rsid w:val="00503B65"/>
    <w:rsid w:val="00503C77"/>
    <w:rsid w:val="00506746"/>
    <w:rsid w:val="005067F1"/>
    <w:rsid w:val="00506B0A"/>
    <w:rsid w:val="00507C39"/>
    <w:rsid w:val="00510F41"/>
    <w:rsid w:val="00511841"/>
    <w:rsid w:val="00511FC5"/>
    <w:rsid w:val="005129FD"/>
    <w:rsid w:val="00512A25"/>
    <w:rsid w:val="005134C8"/>
    <w:rsid w:val="00514476"/>
    <w:rsid w:val="00514DB5"/>
    <w:rsid w:val="00515659"/>
    <w:rsid w:val="00516079"/>
    <w:rsid w:val="0052031F"/>
    <w:rsid w:val="00520A1E"/>
    <w:rsid w:val="00520E36"/>
    <w:rsid w:val="00524A8E"/>
    <w:rsid w:val="00530192"/>
    <w:rsid w:val="005309B0"/>
    <w:rsid w:val="00531837"/>
    <w:rsid w:val="005318A4"/>
    <w:rsid w:val="00531F34"/>
    <w:rsid w:val="005342B0"/>
    <w:rsid w:val="00534898"/>
    <w:rsid w:val="00534E56"/>
    <w:rsid w:val="00534F04"/>
    <w:rsid w:val="00535271"/>
    <w:rsid w:val="0053556F"/>
    <w:rsid w:val="00535812"/>
    <w:rsid w:val="00536325"/>
    <w:rsid w:val="00536389"/>
    <w:rsid w:val="00536DE4"/>
    <w:rsid w:val="00536E43"/>
    <w:rsid w:val="00536F07"/>
    <w:rsid w:val="00540857"/>
    <w:rsid w:val="00541897"/>
    <w:rsid w:val="00541D82"/>
    <w:rsid w:val="005424C9"/>
    <w:rsid w:val="00544909"/>
    <w:rsid w:val="00544F69"/>
    <w:rsid w:val="005451D5"/>
    <w:rsid w:val="0054679D"/>
    <w:rsid w:val="00547077"/>
    <w:rsid w:val="0054743C"/>
    <w:rsid w:val="005475CB"/>
    <w:rsid w:val="005478A7"/>
    <w:rsid w:val="00551B77"/>
    <w:rsid w:val="00553231"/>
    <w:rsid w:val="0055499F"/>
    <w:rsid w:val="00554C43"/>
    <w:rsid w:val="00554D2C"/>
    <w:rsid w:val="00555B6F"/>
    <w:rsid w:val="00555CAD"/>
    <w:rsid w:val="00557990"/>
    <w:rsid w:val="00557EBE"/>
    <w:rsid w:val="00560298"/>
    <w:rsid w:val="00560484"/>
    <w:rsid w:val="00560B5A"/>
    <w:rsid w:val="0056234B"/>
    <w:rsid w:val="00562823"/>
    <w:rsid w:val="005634CA"/>
    <w:rsid w:val="00563778"/>
    <w:rsid w:val="00563E1F"/>
    <w:rsid w:val="0056498F"/>
    <w:rsid w:val="00564E50"/>
    <w:rsid w:val="00565079"/>
    <w:rsid w:val="005664B9"/>
    <w:rsid w:val="0056660E"/>
    <w:rsid w:val="00566CB2"/>
    <w:rsid w:val="00567A32"/>
    <w:rsid w:val="00571348"/>
    <w:rsid w:val="00572BCF"/>
    <w:rsid w:val="00573F35"/>
    <w:rsid w:val="00575A2D"/>
    <w:rsid w:val="00575A2E"/>
    <w:rsid w:val="00575F4F"/>
    <w:rsid w:val="00576278"/>
    <w:rsid w:val="00576BCE"/>
    <w:rsid w:val="0057724E"/>
    <w:rsid w:val="00577687"/>
    <w:rsid w:val="005825EE"/>
    <w:rsid w:val="005827D0"/>
    <w:rsid w:val="00583626"/>
    <w:rsid w:val="00584423"/>
    <w:rsid w:val="0058518F"/>
    <w:rsid w:val="00586141"/>
    <w:rsid w:val="00586206"/>
    <w:rsid w:val="00587783"/>
    <w:rsid w:val="00587B63"/>
    <w:rsid w:val="005913DB"/>
    <w:rsid w:val="005918D3"/>
    <w:rsid w:val="005923A8"/>
    <w:rsid w:val="005927FF"/>
    <w:rsid w:val="0059280F"/>
    <w:rsid w:val="005934BC"/>
    <w:rsid w:val="00593A12"/>
    <w:rsid w:val="00593A2C"/>
    <w:rsid w:val="005944CC"/>
    <w:rsid w:val="005945E3"/>
    <w:rsid w:val="00596A13"/>
    <w:rsid w:val="005A02DD"/>
    <w:rsid w:val="005A0334"/>
    <w:rsid w:val="005A0888"/>
    <w:rsid w:val="005A1D86"/>
    <w:rsid w:val="005A2039"/>
    <w:rsid w:val="005A27A6"/>
    <w:rsid w:val="005A41BE"/>
    <w:rsid w:val="005A4503"/>
    <w:rsid w:val="005A48F5"/>
    <w:rsid w:val="005A4BC9"/>
    <w:rsid w:val="005A4FD0"/>
    <w:rsid w:val="005A6441"/>
    <w:rsid w:val="005A65F5"/>
    <w:rsid w:val="005A6734"/>
    <w:rsid w:val="005A7663"/>
    <w:rsid w:val="005A76F3"/>
    <w:rsid w:val="005B056A"/>
    <w:rsid w:val="005B39DA"/>
    <w:rsid w:val="005B3DC2"/>
    <w:rsid w:val="005B612E"/>
    <w:rsid w:val="005C041D"/>
    <w:rsid w:val="005C0B3E"/>
    <w:rsid w:val="005C12DF"/>
    <w:rsid w:val="005C2B5E"/>
    <w:rsid w:val="005C3A9C"/>
    <w:rsid w:val="005C62EF"/>
    <w:rsid w:val="005C6679"/>
    <w:rsid w:val="005C747C"/>
    <w:rsid w:val="005C77B3"/>
    <w:rsid w:val="005C77D3"/>
    <w:rsid w:val="005D0B0E"/>
    <w:rsid w:val="005D147B"/>
    <w:rsid w:val="005D15E6"/>
    <w:rsid w:val="005D1BD8"/>
    <w:rsid w:val="005D21E5"/>
    <w:rsid w:val="005D2313"/>
    <w:rsid w:val="005D2874"/>
    <w:rsid w:val="005D2C00"/>
    <w:rsid w:val="005D2FC2"/>
    <w:rsid w:val="005D3EE7"/>
    <w:rsid w:val="005D42D8"/>
    <w:rsid w:val="005D4348"/>
    <w:rsid w:val="005D4F79"/>
    <w:rsid w:val="005D4FDE"/>
    <w:rsid w:val="005D539B"/>
    <w:rsid w:val="005D5411"/>
    <w:rsid w:val="005D593A"/>
    <w:rsid w:val="005D7395"/>
    <w:rsid w:val="005E088E"/>
    <w:rsid w:val="005E1FA7"/>
    <w:rsid w:val="005E25FA"/>
    <w:rsid w:val="005E2C01"/>
    <w:rsid w:val="005E30DA"/>
    <w:rsid w:val="005E4103"/>
    <w:rsid w:val="005E54C8"/>
    <w:rsid w:val="005F078B"/>
    <w:rsid w:val="005F0F61"/>
    <w:rsid w:val="005F1E9B"/>
    <w:rsid w:val="005F2913"/>
    <w:rsid w:val="005F353F"/>
    <w:rsid w:val="005F4A82"/>
    <w:rsid w:val="005F6010"/>
    <w:rsid w:val="005F6211"/>
    <w:rsid w:val="005F78B5"/>
    <w:rsid w:val="006009EB"/>
    <w:rsid w:val="00601D79"/>
    <w:rsid w:val="00602042"/>
    <w:rsid w:val="0060238E"/>
    <w:rsid w:val="00602462"/>
    <w:rsid w:val="00602F25"/>
    <w:rsid w:val="00603926"/>
    <w:rsid w:val="00605D09"/>
    <w:rsid w:val="006060EC"/>
    <w:rsid w:val="00606BF2"/>
    <w:rsid w:val="00607E32"/>
    <w:rsid w:val="006104A7"/>
    <w:rsid w:val="0061164F"/>
    <w:rsid w:val="00611697"/>
    <w:rsid w:val="006116AD"/>
    <w:rsid w:val="00611AAD"/>
    <w:rsid w:val="00611B03"/>
    <w:rsid w:val="00612F8E"/>
    <w:rsid w:val="0061364A"/>
    <w:rsid w:val="006141EA"/>
    <w:rsid w:val="0061482D"/>
    <w:rsid w:val="00615AA9"/>
    <w:rsid w:val="00616312"/>
    <w:rsid w:val="00617C7F"/>
    <w:rsid w:val="006207EA"/>
    <w:rsid w:val="00620840"/>
    <w:rsid w:val="00620BE0"/>
    <w:rsid w:val="00620CFB"/>
    <w:rsid w:val="00621779"/>
    <w:rsid w:val="006219FD"/>
    <w:rsid w:val="0062250F"/>
    <w:rsid w:val="00623831"/>
    <w:rsid w:val="00624217"/>
    <w:rsid w:val="006249DA"/>
    <w:rsid w:val="00625178"/>
    <w:rsid w:val="0062541B"/>
    <w:rsid w:val="00625FFA"/>
    <w:rsid w:val="006263EB"/>
    <w:rsid w:val="0062715E"/>
    <w:rsid w:val="006279E6"/>
    <w:rsid w:val="00630434"/>
    <w:rsid w:val="0063113F"/>
    <w:rsid w:val="006316ED"/>
    <w:rsid w:val="00631FEB"/>
    <w:rsid w:val="00633605"/>
    <w:rsid w:val="006337A6"/>
    <w:rsid w:val="00634D46"/>
    <w:rsid w:val="0063657E"/>
    <w:rsid w:val="00637478"/>
    <w:rsid w:val="00640F9F"/>
    <w:rsid w:val="00641764"/>
    <w:rsid w:val="0064276D"/>
    <w:rsid w:val="006428C7"/>
    <w:rsid w:val="00642B93"/>
    <w:rsid w:val="00643366"/>
    <w:rsid w:val="00643A8C"/>
    <w:rsid w:val="00644AE8"/>
    <w:rsid w:val="00645985"/>
    <w:rsid w:val="00645FB1"/>
    <w:rsid w:val="0064601A"/>
    <w:rsid w:val="006460D2"/>
    <w:rsid w:val="00647A39"/>
    <w:rsid w:val="00651010"/>
    <w:rsid w:val="00651158"/>
    <w:rsid w:val="00651179"/>
    <w:rsid w:val="006514E2"/>
    <w:rsid w:val="006515C9"/>
    <w:rsid w:val="006518E0"/>
    <w:rsid w:val="006521ED"/>
    <w:rsid w:val="006524E1"/>
    <w:rsid w:val="006526DB"/>
    <w:rsid w:val="0065274D"/>
    <w:rsid w:val="00652C26"/>
    <w:rsid w:val="006532B0"/>
    <w:rsid w:val="006548D9"/>
    <w:rsid w:val="00654969"/>
    <w:rsid w:val="00654E46"/>
    <w:rsid w:val="006564C9"/>
    <w:rsid w:val="00657250"/>
    <w:rsid w:val="006572DF"/>
    <w:rsid w:val="006578B0"/>
    <w:rsid w:val="00657C8A"/>
    <w:rsid w:val="006602D9"/>
    <w:rsid w:val="00660F6E"/>
    <w:rsid w:val="00663E9E"/>
    <w:rsid w:val="00663FC9"/>
    <w:rsid w:val="0066536E"/>
    <w:rsid w:val="0066559F"/>
    <w:rsid w:val="00665662"/>
    <w:rsid w:val="006665D0"/>
    <w:rsid w:val="006667AE"/>
    <w:rsid w:val="006670DC"/>
    <w:rsid w:val="00670052"/>
    <w:rsid w:val="00670791"/>
    <w:rsid w:val="00670D56"/>
    <w:rsid w:val="0067148C"/>
    <w:rsid w:val="00671C54"/>
    <w:rsid w:val="00672888"/>
    <w:rsid w:val="00672E18"/>
    <w:rsid w:val="00673A8F"/>
    <w:rsid w:val="0067473C"/>
    <w:rsid w:val="00675312"/>
    <w:rsid w:val="006758A2"/>
    <w:rsid w:val="00680721"/>
    <w:rsid w:val="00680A65"/>
    <w:rsid w:val="00683B0F"/>
    <w:rsid w:val="00685105"/>
    <w:rsid w:val="006853EF"/>
    <w:rsid w:val="006855FC"/>
    <w:rsid w:val="00685F01"/>
    <w:rsid w:val="0068671E"/>
    <w:rsid w:val="00686C31"/>
    <w:rsid w:val="00687556"/>
    <w:rsid w:val="00687906"/>
    <w:rsid w:val="00687A95"/>
    <w:rsid w:val="00690C71"/>
    <w:rsid w:val="00690CF1"/>
    <w:rsid w:val="00691007"/>
    <w:rsid w:val="006921ED"/>
    <w:rsid w:val="006933C4"/>
    <w:rsid w:val="006937BD"/>
    <w:rsid w:val="00693E08"/>
    <w:rsid w:val="00694436"/>
    <w:rsid w:val="006953ED"/>
    <w:rsid w:val="00695CC5"/>
    <w:rsid w:val="006961E2"/>
    <w:rsid w:val="006968BA"/>
    <w:rsid w:val="0069767C"/>
    <w:rsid w:val="006A0ABF"/>
    <w:rsid w:val="006A1451"/>
    <w:rsid w:val="006A2365"/>
    <w:rsid w:val="006A2F18"/>
    <w:rsid w:val="006A321A"/>
    <w:rsid w:val="006A3DA2"/>
    <w:rsid w:val="006A4E3A"/>
    <w:rsid w:val="006A7072"/>
    <w:rsid w:val="006A7144"/>
    <w:rsid w:val="006B1810"/>
    <w:rsid w:val="006B1F6A"/>
    <w:rsid w:val="006B305F"/>
    <w:rsid w:val="006B3A12"/>
    <w:rsid w:val="006B5710"/>
    <w:rsid w:val="006B5860"/>
    <w:rsid w:val="006B68DE"/>
    <w:rsid w:val="006B7054"/>
    <w:rsid w:val="006C0060"/>
    <w:rsid w:val="006C02B5"/>
    <w:rsid w:val="006C0ABA"/>
    <w:rsid w:val="006C15E8"/>
    <w:rsid w:val="006C2C67"/>
    <w:rsid w:val="006C2E4E"/>
    <w:rsid w:val="006C3F4E"/>
    <w:rsid w:val="006C4091"/>
    <w:rsid w:val="006C4806"/>
    <w:rsid w:val="006C56CE"/>
    <w:rsid w:val="006C62AE"/>
    <w:rsid w:val="006C6774"/>
    <w:rsid w:val="006C73D2"/>
    <w:rsid w:val="006D07A0"/>
    <w:rsid w:val="006D1097"/>
    <w:rsid w:val="006D1285"/>
    <w:rsid w:val="006D410B"/>
    <w:rsid w:val="006D5799"/>
    <w:rsid w:val="006D5B3C"/>
    <w:rsid w:val="006D7300"/>
    <w:rsid w:val="006D7B13"/>
    <w:rsid w:val="006E0688"/>
    <w:rsid w:val="006E1371"/>
    <w:rsid w:val="006E1C18"/>
    <w:rsid w:val="006E1FB8"/>
    <w:rsid w:val="006E61BC"/>
    <w:rsid w:val="006F0289"/>
    <w:rsid w:val="006F0834"/>
    <w:rsid w:val="006F13FF"/>
    <w:rsid w:val="006F2001"/>
    <w:rsid w:val="006F248E"/>
    <w:rsid w:val="006F44A1"/>
    <w:rsid w:val="006F51BA"/>
    <w:rsid w:val="006F52D0"/>
    <w:rsid w:val="006F5F64"/>
    <w:rsid w:val="006F5F9C"/>
    <w:rsid w:val="006F7143"/>
    <w:rsid w:val="006F71C2"/>
    <w:rsid w:val="00700664"/>
    <w:rsid w:val="00700D2B"/>
    <w:rsid w:val="00701015"/>
    <w:rsid w:val="00702B56"/>
    <w:rsid w:val="0070384A"/>
    <w:rsid w:val="00703A54"/>
    <w:rsid w:val="00703D38"/>
    <w:rsid w:val="00704263"/>
    <w:rsid w:val="00705834"/>
    <w:rsid w:val="007066CF"/>
    <w:rsid w:val="007068D8"/>
    <w:rsid w:val="00706D87"/>
    <w:rsid w:val="007071A4"/>
    <w:rsid w:val="00707290"/>
    <w:rsid w:val="007102F7"/>
    <w:rsid w:val="00711FCE"/>
    <w:rsid w:val="00712B21"/>
    <w:rsid w:val="00713D20"/>
    <w:rsid w:val="0071577F"/>
    <w:rsid w:val="00716472"/>
    <w:rsid w:val="00716E00"/>
    <w:rsid w:val="00720D4A"/>
    <w:rsid w:val="00721675"/>
    <w:rsid w:val="00721FB7"/>
    <w:rsid w:val="007222D0"/>
    <w:rsid w:val="0072385A"/>
    <w:rsid w:val="00724290"/>
    <w:rsid w:val="007243AD"/>
    <w:rsid w:val="00724AB2"/>
    <w:rsid w:val="00724CFA"/>
    <w:rsid w:val="007261F1"/>
    <w:rsid w:val="0072665E"/>
    <w:rsid w:val="00727BD1"/>
    <w:rsid w:val="007318F2"/>
    <w:rsid w:val="00731CFC"/>
    <w:rsid w:val="00731D27"/>
    <w:rsid w:val="00732164"/>
    <w:rsid w:val="00733A3F"/>
    <w:rsid w:val="0073420E"/>
    <w:rsid w:val="00734280"/>
    <w:rsid w:val="007344A5"/>
    <w:rsid w:val="00736BEE"/>
    <w:rsid w:val="00737976"/>
    <w:rsid w:val="0074073C"/>
    <w:rsid w:val="00740A03"/>
    <w:rsid w:val="00741276"/>
    <w:rsid w:val="00741419"/>
    <w:rsid w:val="00741884"/>
    <w:rsid w:val="00741FC7"/>
    <w:rsid w:val="007438A2"/>
    <w:rsid w:val="00746385"/>
    <w:rsid w:val="00746695"/>
    <w:rsid w:val="00746D22"/>
    <w:rsid w:val="00746EA4"/>
    <w:rsid w:val="00750268"/>
    <w:rsid w:val="00751DDB"/>
    <w:rsid w:val="00752D38"/>
    <w:rsid w:val="0075391C"/>
    <w:rsid w:val="00753C51"/>
    <w:rsid w:val="0075431A"/>
    <w:rsid w:val="00754E06"/>
    <w:rsid w:val="00757FCF"/>
    <w:rsid w:val="007602D0"/>
    <w:rsid w:val="007605DF"/>
    <w:rsid w:val="00760602"/>
    <w:rsid w:val="00760AD3"/>
    <w:rsid w:val="00761470"/>
    <w:rsid w:val="00761E13"/>
    <w:rsid w:val="00761E81"/>
    <w:rsid w:val="00762809"/>
    <w:rsid w:val="0076280F"/>
    <w:rsid w:val="00762E28"/>
    <w:rsid w:val="00762EBD"/>
    <w:rsid w:val="007638C6"/>
    <w:rsid w:val="007639F2"/>
    <w:rsid w:val="00764468"/>
    <w:rsid w:val="007648B5"/>
    <w:rsid w:val="0076601B"/>
    <w:rsid w:val="007661CD"/>
    <w:rsid w:val="00766898"/>
    <w:rsid w:val="00767AC3"/>
    <w:rsid w:val="00771671"/>
    <w:rsid w:val="007723C9"/>
    <w:rsid w:val="00772D3D"/>
    <w:rsid w:val="00772ED6"/>
    <w:rsid w:val="00773433"/>
    <w:rsid w:val="007741CB"/>
    <w:rsid w:val="0077423D"/>
    <w:rsid w:val="00774E29"/>
    <w:rsid w:val="0077619F"/>
    <w:rsid w:val="00776BD7"/>
    <w:rsid w:val="00777046"/>
    <w:rsid w:val="007777BE"/>
    <w:rsid w:val="007811B6"/>
    <w:rsid w:val="0078194F"/>
    <w:rsid w:val="007822EC"/>
    <w:rsid w:val="007824C5"/>
    <w:rsid w:val="007869C3"/>
    <w:rsid w:val="00787DB6"/>
    <w:rsid w:val="0079040E"/>
    <w:rsid w:val="00790468"/>
    <w:rsid w:val="00790EF2"/>
    <w:rsid w:val="00792F02"/>
    <w:rsid w:val="00793B80"/>
    <w:rsid w:val="00793DEE"/>
    <w:rsid w:val="00794EEE"/>
    <w:rsid w:val="00795073"/>
    <w:rsid w:val="007956F6"/>
    <w:rsid w:val="007965A9"/>
    <w:rsid w:val="007972F0"/>
    <w:rsid w:val="00797509"/>
    <w:rsid w:val="00797A11"/>
    <w:rsid w:val="00797AE3"/>
    <w:rsid w:val="007A027B"/>
    <w:rsid w:val="007A16D3"/>
    <w:rsid w:val="007A19D7"/>
    <w:rsid w:val="007A268F"/>
    <w:rsid w:val="007A4201"/>
    <w:rsid w:val="007A55C6"/>
    <w:rsid w:val="007A58E7"/>
    <w:rsid w:val="007A5F61"/>
    <w:rsid w:val="007A7A4E"/>
    <w:rsid w:val="007B18BB"/>
    <w:rsid w:val="007B29BA"/>
    <w:rsid w:val="007B2C72"/>
    <w:rsid w:val="007B320D"/>
    <w:rsid w:val="007B397F"/>
    <w:rsid w:val="007B4810"/>
    <w:rsid w:val="007B50A2"/>
    <w:rsid w:val="007B5553"/>
    <w:rsid w:val="007B65BB"/>
    <w:rsid w:val="007B7C30"/>
    <w:rsid w:val="007C03C3"/>
    <w:rsid w:val="007C03E7"/>
    <w:rsid w:val="007C0A00"/>
    <w:rsid w:val="007C11B7"/>
    <w:rsid w:val="007C14AF"/>
    <w:rsid w:val="007C191D"/>
    <w:rsid w:val="007C2C6E"/>
    <w:rsid w:val="007C2D7F"/>
    <w:rsid w:val="007C3D6A"/>
    <w:rsid w:val="007C40A2"/>
    <w:rsid w:val="007C5032"/>
    <w:rsid w:val="007C56CD"/>
    <w:rsid w:val="007C628E"/>
    <w:rsid w:val="007C6BB6"/>
    <w:rsid w:val="007D0CB9"/>
    <w:rsid w:val="007D0D41"/>
    <w:rsid w:val="007D17BD"/>
    <w:rsid w:val="007D2425"/>
    <w:rsid w:val="007D2CC8"/>
    <w:rsid w:val="007D35FB"/>
    <w:rsid w:val="007D36DE"/>
    <w:rsid w:val="007D4196"/>
    <w:rsid w:val="007D618E"/>
    <w:rsid w:val="007D667A"/>
    <w:rsid w:val="007D7645"/>
    <w:rsid w:val="007E129C"/>
    <w:rsid w:val="007E3173"/>
    <w:rsid w:val="007E361D"/>
    <w:rsid w:val="007E39E2"/>
    <w:rsid w:val="007E3B43"/>
    <w:rsid w:val="007E441D"/>
    <w:rsid w:val="007E498D"/>
    <w:rsid w:val="007E4B9E"/>
    <w:rsid w:val="007E5067"/>
    <w:rsid w:val="007E70D3"/>
    <w:rsid w:val="007E7305"/>
    <w:rsid w:val="007F1916"/>
    <w:rsid w:val="007F218D"/>
    <w:rsid w:val="007F501E"/>
    <w:rsid w:val="007F50EF"/>
    <w:rsid w:val="007F67E7"/>
    <w:rsid w:val="007F7E75"/>
    <w:rsid w:val="008003AF"/>
    <w:rsid w:val="0080049B"/>
    <w:rsid w:val="00800903"/>
    <w:rsid w:val="0080096A"/>
    <w:rsid w:val="008013CD"/>
    <w:rsid w:val="00802FBF"/>
    <w:rsid w:val="00803227"/>
    <w:rsid w:val="0080422E"/>
    <w:rsid w:val="008049BA"/>
    <w:rsid w:val="008056F5"/>
    <w:rsid w:val="00805D44"/>
    <w:rsid w:val="00806FC9"/>
    <w:rsid w:val="00807381"/>
    <w:rsid w:val="00807582"/>
    <w:rsid w:val="0080772E"/>
    <w:rsid w:val="00807B96"/>
    <w:rsid w:val="00807D59"/>
    <w:rsid w:val="0081212D"/>
    <w:rsid w:val="00812608"/>
    <w:rsid w:val="008127E1"/>
    <w:rsid w:val="00812D94"/>
    <w:rsid w:val="00813A28"/>
    <w:rsid w:val="0081438D"/>
    <w:rsid w:val="00814EEF"/>
    <w:rsid w:val="00815EFB"/>
    <w:rsid w:val="00816074"/>
    <w:rsid w:val="0081632E"/>
    <w:rsid w:val="00816433"/>
    <w:rsid w:val="00817668"/>
    <w:rsid w:val="00820047"/>
    <w:rsid w:val="00820E07"/>
    <w:rsid w:val="00821095"/>
    <w:rsid w:val="00821D69"/>
    <w:rsid w:val="00822203"/>
    <w:rsid w:val="0082279D"/>
    <w:rsid w:val="008230BE"/>
    <w:rsid w:val="0082324B"/>
    <w:rsid w:val="00824F46"/>
    <w:rsid w:val="00825494"/>
    <w:rsid w:val="00825696"/>
    <w:rsid w:val="00826664"/>
    <w:rsid w:val="00827561"/>
    <w:rsid w:val="00827651"/>
    <w:rsid w:val="008304AB"/>
    <w:rsid w:val="008305A7"/>
    <w:rsid w:val="00831349"/>
    <w:rsid w:val="0083171A"/>
    <w:rsid w:val="008318C9"/>
    <w:rsid w:val="00832445"/>
    <w:rsid w:val="00832B39"/>
    <w:rsid w:val="008332BE"/>
    <w:rsid w:val="00833B01"/>
    <w:rsid w:val="00835414"/>
    <w:rsid w:val="00836867"/>
    <w:rsid w:val="00837F61"/>
    <w:rsid w:val="00840B5B"/>
    <w:rsid w:val="008421BF"/>
    <w:rsid w:val="00843E09"/>
    <w:rsid w:val="00843F7D"/>
    <w:rsid w:val="008455DD"/>
    <w:rsid w:val="00846450"/>
    <w:rsid w:val="0084657E"/>
    <w:rsid w:val="00846AB2"/>
    <w:rsid w:val="008472E6"/>
    <w:rsid w:val="00850454"/>
    <w:rsid w:val="008508E0"/>
    <w:rsid w:val="00851016"/>
    <w:rsid w:val="008512C3"/>
    <w:rsid w:val="00851436"/>
    <w:rsid w:val="00851A62"/>
    <w:rsid w:val="00851EE0"/>
    <w:rsid w:val="00852B34"/>
    <w:rsid w:val="00853478"/>
    <w:rsid w:val="00853B02"/>
    <w:rsid w:val="00853D19"/>
    <w:rsid w:val="00854383"/>
    <w:rsid w:val="008557F5"/>
    <w:rsid w:val="008560A0"/>
    <w:rsid w:val="0085615D"/>
    <w:rsid w:val="008562E0"/>
    <w:rsid w:val="00856A42"/>
    <w:rsid w:val="00857328"/>
    <w:rsid w:val="0085734E"/>
    <w:rsid w:val="00860A20"/>
    <w:rsid w:val="00860D81"/>
    <w:rsid w:val="00861ECE"/>
    <w:rsid w:val="008648F7"/>
    <w:rsid w:val="0086568B"/>
    <w:rsid w:val="008656E2"/>
    <w:rsid w:val="008667E1"/>
    <w:rsid w:val="00866CFB"/>
    <w:rsid w:val="00870858"/>
    <w:rsid w:val="00870AB1"/>
    <w:rsid w:val="00871890"/>
    <w:rsid w:val="00873E11"/>
    <w:rsid w:val="008743C8"/>
    <w:rsid w:val="0087497C"/>
    <w:rsid w:val="00874B8D"/>
    <w:rsid w:val="008755E4"/>
    <w:rsid w:val="0087596E"/>
    <w:rsid w:val="00876389"/>
    <w:rsid w:val="008765C1"/>
    <w:rsid w:val="0088020D"/>
    <w:rsid w:val="00880456"/>
    <w:rsid w:val="008804C2"/>
    <w:rsid w:val="008805A0"/>
    <w:rsid w:val="00880EB4"/>
    <w:rsid w:val="00881805"/>
    <w:rsid w:val="00882E3E"/>
    <w:rsid w:val="008831BA"/>
    <w:rsid w:val="0088335C"/>
    <w:rsid w:val="00883D46"/>
    <w:rsid w:val="008847E8"/>
    <w:rsid w:val="008853CE"/>
    <w:rsid w:val="0088616A"/>
    <w:rsid w:val="00886AF9"/>
    <w:rsid w:val="00887A32"/>
    <w:rsid w:val="008905B0"/>
    <w:rsid w:val="0089110D"/>
    <w:rsid w:val="0089135A"/>
    <w:rsid w:val="00891470"/>
    <w:rsid w:val="00893CDB"/>
    <w:rsid w:val="0089439D"/>
    <w:rsid w:val="0089456A"/>
    <w:rsid w:val="0089607A"/>
    <w:rsid w:val="00896A86"/>
    <w:rsid w:val="00896AEC"/>
    <w:rsid w:val="00896C6F"/>
    <w:rsid w:val="0089712C"/>
    <w:rsid w:val="0089779A"/>
    <w:rsid w:val="00897B75"/>
    <w:rsid w:val="008A07A1"/>
    <w:rsid w:val="008A14F5"/>
    <w:rsid w:val="008A1A8F"/>
    <w:rsid w:val="008A1C8C"/>
    <w:rsid w:val="008A2E82"/>
    <w:rsid w:val="008A4188"/>
    <w:rsid w:val="008A42D5"/>
    <w:rsid w:val="008A4380"/>
    <w:rsid w:val="008A4586"/>
    <w:rsid w:val="008A4703"/>
    <w:rsid w:val="008A64E2"/>
    <w:rsid w:val="008A6755"/>
    <w:rsid w:val="008A6760"/>
    <w:rsid w:val="008A6AE9"/>
    <w:rsid w:val="008A7BE2"/>
    <w:rsid w:val="008A7E86"/>
    <w:rsid w:val="008B0599"/>
    <w:rsid w:val="008B065B"/>
    <w:rsid w:val="008B3947"/>
    <w:rsid w:val="008B3C93"/>
    <w:rsid w:val="008B459F"/>
    <w:rsid w:val="008B4853"/>
    <w:rsid w:val="008B6041"/>
    <w:rsid w:val="008B6071"/>
    <w:rsid w:val="008B6807"/>
    <w:rsid w:val="008B6C8B"/>
    <w:rsid w:val="008B7340"/>
    <w:rsid w:val="008B7598"/>
    <w:rsid w:val="008C06E0"/>
    <w:rsid w:val="008C0852"/>
    <w:rsid w:val="008C1956"/>
    <w:rsid w:val="008C2130"/>
    <w:rsid w:val="008C3459"/>
    <w:rsid w:val="008C37E1"/>
    <w:rsid w:val="008C3A99"/>
    <w:rsid w:val="008C4245"/>
    <w:rsid w:val="008C70EE"/>
    <w:rsid w:val="008C7A47"/>
    <w:rsid w:val="008D02FD"/>
    <w:rsid w:val="008D03E4"/>
    <w:rsid w:val="008D1479"/>
    <w:rsid w:val="008D3252"/>
    <w:rsid w:val="008D4864"/>
    <w:rsid w:val="008D51E0"/>
    <w:rsid w:val="008D7B14"/>
    <w:rsid w:val="008E03B9"/>
    <w:rsid w:val="008E0919"/>
    <w:rsid w:val="008E0E77"/>
    <w:rsid w:val="008E0F92"/>
    <w:rsid w:val="008E104D"/>
    <w:rsid w:val="008E1693"/>
    <w:rsid w:val="008E19E4"/>
    <w:rsid w:val="008E2474"/>
    <w:rsid w:val="008E292F"/>
    <w:rsid w:val="008E3478"/>
    <w:rsid w:val="008E47D5"/>
    <w:rsid w:val="008E637D"/>
    <w:rsid w:val="008E7003"/>
    <w:rsid w:val="008E7068"/>
    <w:rsid w:val="008E75C4"/>
    <w:rsid w:val="008F1C56"/>
    <w:rsid w:val="008F31A0"/>
    <w:rsid w:val="008F3E06"/>
    <w:rsid w:val="008F4F6E"/>
    <w:rsid w:val="008F5DDF"/>
    <w:rsid w:val="008F5F36"/>
    <w:rsid w:val="008F65BB"/>
    <w:rsid w:val="008F6B5B"/>
    <w:rsid w:val="008F77CD"/>
    <w:rsid w:val="008F78FC"/>
    <w:rsid w:val="00900521"/>
    <w:rsid w:val="00900C68"/>
    <w:rsid w:val="00900EEA"/>
    <w:rsid w:val="009012C4"/>
    <w:rsid w:val="00901447"/>
    <w:rsid w:val="0090297A"/>
    <w:rsid w:val="00902D69"/>
    <w:rsid w:val="0090329A"/>
    <w:rsid w:val="0090362B"/>
    <w:rsid w:val="0090376E"/>
    <w:rsid w:val="00903C64"/>
    <w:rsid w:val="00903FA8"/>
    <w:rsid w:val="009041EB"/>
    <w:rsid w:val="00904923"/>
    <w:rsid w:val="0090495B"/>
    <w:rsid w:val="009054C5"/>
    <w:rsid w:val="00905EA0"/>
    <w:rsid w:val="00906FD1"/>
    <w:rsid w:val="00907390"/>
    <w:rsid w:val="00907F32"/>
    <w:rsid w:val="00912884"/>
    <w:rsid w:val="00912E02"/>
    <w:rsid w:val="009149E7"/>
    <w:rsid w:val="009155D7"/>
    <w:rsid w:val="0091648A"/>
    <w:rsid w:val="00920AD3"/>
    <w:rsid w:val="00922849"/>
    <w:rsid w:val="00922B29"/>
    <w:rsid w:val="009232A6"/>
    <w:rsid w:val="00923A0F"/>
    <w:rsid w:val="009259E4"/>
    <w:rsid w:val="00926AB7"/>
    <w:rsid w:val="00927138"/>
    <w:rsid w:val="00927EBA"/>
    <w:rsid w:val="00930414"/>
    <w:rsid w:val="00931365"/>
    <w:rsid w:val="009314DB"/>
    <w:rsid w:val="00931E60"/>
    <w:rsid w:val="00931EA5"/>
    <w:rsid w:val="009321AD"/>
    <w:rsid w:val="00932462"/>
    <w:rsid w:val="009328FC"/>
    <w:rsid w:val="00932B90"/>
    <w:rsid w:val="00932EF8"/>
    <w:rsid w:val="009336F1"/>
    <w:rsid w:val="00934713"/>
    <w:rsid w:val="009375F6"/>
    <w:rsid w:val="009401AE"/>
    <w:rsid w:val="0094297B"/>
    <w:rsid w:val="009429FC"/>
    <w:rsid w:val="00943310"/>
    <w:rsid w:val="009447AA"/>
    <w:rsid w:val="0094543A"/>
    <w:rsid w:val="00945E07"/>
    <w:rsid w:val="00946761"/>
    <w:rsid w:val="009474DF"/>
    <w:rsid w:val="00947812"/>
    <w:rsid w:val="0095024C"/>
    <w:rsid w:val="00951490"/>
    <w:rsid w:val="00951CED"/>
    <w:rsid w:val="009522E3"/>
    <w:rsid w:val="00952D61"/>
    <w:rsid w:val="00953236"/>
    <w:rsid w:val="00953295"/>
    <w:rsid w:val="009533E6"/>
    <w:rsid w:val="00953CD1"/>
    <w:rsid w:val="00953E8C"/>
    <w:rsid w:val="00954679"/>
    <w:rsid w:val="00954847"/>
    <w:rsid w:val="009548BC"/>
    <w:rsid w:val="00954D2C"/>
    <w:rsid w:val="0095521F"/>
    <w:rsid w:val="009565F5"/>
    <w:rsid w:val="0096262F"/>
    <w:rsid w:val="009628FC"/>
    <w:rsid w:val="00962C86"/>
    <w:rsid w:val="00963508"/>
    <w:rsid w:val="00965308"/>
    <w:rsid w:val="009667D9"/>
    <w:rsid w:val="009673E1"/>
    <w:rsid w:val="00970151"/>
    <w:rsid w:val="00970502"/>
    <w:rsid w:val="009705E9"/>
    <w:rsid w:val="00970752"/>
    <w:rsid w:val="00970C0D"/>
    <w:rsid w:val="009735B1"/>
    <w:rsid w:val="00973D3A"/>
    <w:rsid w:val="00975744"/>
    <w:rsid w:val="00975825"/>
    <w:rsid w:val="00976F0B"/>
    <w:rsid w:val="0097727D"/>
    <w:rsid w:val="009778AA"/>
    <w:rsid w:val="00977AA0"/>
    <w:rsid w:val="009800BA"/>
    <w:rsid w:val="009805BD"/>
    <w:rsid w:val="009806A4"/>
    <w:rsid w:val="00980C5C"/>
    <w:rsid w:val="00981530"/>
    <w:rsid w:val="009819E9"/>
    <w:rsid w:val="00981FF9"/>
    <w:rsid w:val="009826B5"/>
    <w:rsid w:val="00983CA6"/>
    <w:rsid w:val="009843A0"/>
    <w:rsid w:val="00984581"/>
    <w:rsid w:val="0098464B"/>
    <w:rsid w:val="0098469B"/>
    <w:rsid w:val="00985143"/>
    <w:rsid w:val="0098587B"/>
    <w:rsid w:val="009865AE"/>
    <w:rsid w:val="00986BDE"/>
    <w:rsid w:val="00986FA5"/>
    <w:rsid w:val="00987113"/>
    <w:rsid w:val="00990334"/>
    <w:rsid w:val="00990CEF"/>
    <w:rsid w:val="00990F57"/>
    <w:rsid w:val="009918A8"/>
    <w:rsid w:val="00991F13"/>
    <w:rsid w:val="00992D3C"/>
    <w:rsid w:val="009942FF"/>
    <w:rsid w:val="009945A0"/>
    <w:rsid w:val="00994604"/>
    <w:rsid w:val="0099530A"/>
    <w:rsid w:val="00995DDB"/>
    <w:rsid w:val="00996666"/>
    <w:rsid w:val="00996D77"/>
    <w:rsid w:val="009977BA"/>
    <w:rsid w:val="00997AC5"/>
    <w:rsid w:val="00997BD9"/>
    <w:rsid w:val="00997CBC"/>
    <w:rsid w:val="009A11AC"/>
    <w:rsid w:val="009A2CC6"/>
    <w:rsid w:val="009A3293"/>
    <w:rsid w:val="009A505A"/>
    <w:rsid w:val="009A6011"/>
    <w:rsid w:val="009A63DE"/>
    <w:rsid w:val="009A6858"/>
    <w:rsid w:val="009A786C"/>
    <w:rsid w:val="009B05BD"/>
    <w:rsid w:val="009B0BCB"/>
    <w:rsid w:val="009B1188"/>
    <w:rsid w:val="009B22A7"/>
    <w:rsid w:val="009B2AD3"/>
    <w:rsid w:val="009B2FD0"/>
    <w:rsid w:val="009B32D4"/>
    <w:rsid w:val="009B3729"/>
    <w:rsid w:val="009B3B48"/>
    <w:rsid w:val="009B50A9"/>
    <w:rsid w:val="009B50FC"/>
    <w:rsid w:val="009B539F"/>
    <w:rsid w:val="009B53B4"/>
    <w:rsid w:val="009C0663"/>
    <w:rsid w:val="009C181B"/>
    <w:rsid w:val="009C1833"/>
    <w:rsid w:val="009C1956"/>
    <w:rsid w:val="009C1AF7"/>
    <w:rsid w:val="009C2D82"/>
    <w:rsid w:val="009C3D44"/>
    <w:rsid w:val="009C3D4A"/>
    <w:rsid w:val="009C4BB4"/>
    <w:rsid w:val="009C5241"/>
    <w:rsid w:val="009C53B0"/>
    <w:rsid w:val="009C5970"/>
    <w:rsid w:val="009C609D"/>
    <w:rsid w:val="009C6A09"/>
    <w:rsid w:val="009C6E8A"/>
    <w:rsid w:val="009C7453"/>
    <w:rsid w:val="009D0E6B"/>
    <w:rsid w:val="009D2FF1"/>
    <w:rsid w:val="009D3185"/>
    <w:rsid w:val="009D331F"/>
    <w:rsid w:val="009D35F6"/>
    <w:rsid w:val="009D40CC"/>
    <w:rsid w:val="009D4405"/>
    <w:rsid w:val="009D4C38"/>
    <w:rsid w:val="009D53AD"/>
    <w:rsid w:val="009D5666"/>
    <w:rsid w:val="009D5AD7"/>
    <w:rsid w:val="009D67C9"/>
    <w:rsid w:val="009E0CFA"/>
    <w:rsid w:val="009E0D28"/>
    <w:rsid w:val="009E10ED"/>
    <w:rsid w:val="009E12EF"/>
    <w:rsid w:val="009E151F"/>
    <w:rsid w:val="009E1603"/>
    <w:rsid w:val="009E19B7"/>
    <w:rsid w:val="009E1EAF"/>
    <w:rsid w:val="009E30B1"/>
    <w:rsid w:val="009E355D"/>
    <w:rsid w:val="009E5698"/>
    <w:rsid w:val="009E6D0A"/>
    <w:rsid w:val="009E753B"/>
    <w:rsid w:val="009E7617"/>
    <w:rsid w:val="009E7C9E"/>
    <w:rsid w:val="009F02B6"/>
    <w:rsid w:val="009F0A91"/>
    <w:rsid w:val="009F0D85"/>
    <w:rsid w:val="009F1811"/>
    <w:rsid w:val="009F1C95"/>
    <w:rsid w:val="009F2F75"/>
    <w:rsid w:val="009F353C"/>
    <w:rsid w:val="009F3B4E"/>
    <w:rsid w:val="009F3EAF"/>
    <w:rsid w:val="009F59EE"/>
    <w:rsid w:val="009F6276"/>
    <w:rsid w:val="009F630C"/>
    <w:rsid w:val="009F6482"/>
    <w:rsid w:val="009F6F24"/>
    <w:rsid w:val="009F7CF2"/>
    <w:rsid w:val="00A00B3B"/>
    <w:rsid w:val="00A00FD6"/>
    <w:rsid w:val="00A02DF0"/>
    <w:rsid w:val="00A034DC"/>
    <w:rsid w:val="00A03661"/>
    <w:rsid w:val="00A0386E"/>
    <w:rsid w:val="00A04819"/>
    <w:rsid w:val="00A05B0D"/>
    <w:rsid w:val="00A10BEB"/>
    <w:rsid w:val="00A11A3C"/>
    <w:rsid w:val="00A12B06"/>
    <w:rsid w:val="00A14881"/>
    <w:rsid w:val="00A14EC4"/>
    <w:rsid w:val="00A151A7"/>
    <w:rsid w:val="00A152D4"/>
    <w:rsid w:val="00A15984"/>
    <w:rsid w:val="00A16600"/>
    <w:rsid w:val="00A16EED"/>
    <w:rsid w:val="00A20247"/>
    <w:rsid w:val="00A21295"/>
    <w:rsid w:val="00A22728"/>
    <w:rsid w:val="00A2291C"/>
    <w:rsid w:val="00A22985"/>
    <w:rsid w:val="00A23E49"/>
    <w:rsid w:val="00A2541D"/>
    <w:rsid w:val="00A2572B"/>
    <w:rsid w:val="00A2602A"/>
    <w:rsid w:val="00A26354"/>
    <w:rsid w:val="00A26CAD"/>
    <w:rsid w:val="00A302BB"/>
    <w:rsid w:val="00A313FE"/>
    <w:rsid w:val="00A32EB6"/>
    <w:rsid w:val="00A337EB"/>
    <w:rsid w:val="00A33F4B"/>
    <w:rsid w:val="00A34B06"/>
    <w:rsid w:val="00A367E1"/>
    <w:rsid w:val="00A369A1"/>
    <w:rsid w:val="00A40173"/>
    <w:rsid w:val="00A40923"/>
    <w:rsid w:val="00A41C88"/>
    <w:rsid w:val="00A424DE"/>
    <w:rsid w:val="00A43121"/>
    <w:rsid w:val="00A43468"/>
    <w:rsid w:val="00A455A2"/>
    <w:rsid w:val="00A45AA6"/>
    <w:rsid w:val="00A45B9F"/>
    <w:rsid w:val="00A462AD"/>
    <w:rsid w:val="00A46373"/>
    <w:rsid w:val="00A470E9"/>
    <w:rsid w:val="00A475EB"/>
    <w:rsid w:val="00A47850"/>
    <w:rsid w:val="00A47E13"/>
    <w:rsid w:val="00A47EE8"/>
    <w:rsid w:val="00A5007A"/>
    <w:rsid w:val="00A522B9"/>
    <w:rsid w:val="00A52616"/>
    <w:rsid w:val="00A52F16"/>
    <w:rsid w:val="00A54D24"/>
    <w:rsid w:val="00A54D7B"/>
    <w:rsid w:val="00A55180"/>
    <w:rsid w:val="00A563AC"/>
    <w:rsid w:val="00A565FE"/>
    <w:rsid w:val="00A579DB"/>
    <w:rsid w:val="00A57C81"/>
    <w:rsid w:val="00A6000B"/>
    <w:rsid w:val="00A606B7"/>
    <w:rsid w:val="00A60B19"/>
    <w:rsid w:val="00A60C11"/>
    <w:rsid w:val="00A60F39"/>
    <w:rsid w:val="00A61E3E"/>
    <w:rsid w:val="00A62352"/>
    <w:rsid w:val="00A628F8"/>
    <w:rsid w:val="00A630CA"/>
    <w:rsid w:val="00A64C10"/>
    <w:rsid w:val="00A65C94"/>
    <w:rsid w:val="00A66A28"/>
    <w:rsid w:val="00A66E6C"/>
    <w:rsid w:val="00A679B6"/>
    <w:rsid w:val="00A67BFE"/>
    <w:rsid w:val="00A709C1"/>
    <w:rsid w:val="00A71528"/>
    <w:rsid w:val="00A71630"/>
    <w:rsid w:val="00A716DB"/>
    <w:rsid w:val="00A7250C"/>
    <w:rsid w:val="00A744D6"/>
    <w:rsid w:val="00A744FC"/>
    <w:rsid w:val="00A74580"/>
    <w:rsid w:val="00A75246"/>
    <w:rsid w:val="00A77AB3"/>
    <w:rsid w:val="00A80F51"/>
    <w:rsid w:val="00A811DA"/>
    <w:rsid w:val="00A81EAF"/>
    <w:rsid w:val="00A81F61"/>
    <w:rsid w:val="00A8224E"/>
    <w:rsid w:val="00A82329"/>
    <w:rsid w:val="00A82E00"/>
    <w:rsid w:val="00A845F1"/>
    <w:rsid w:val="00A85616"/>
    <w:rsid w:val="00A85DF5"/>
    <w:rsid w:val="00A86200"/>
    <w:rsid w:val="00A86C22"/>
    <w:rsid w:val="00A87785"/>
    <w:rsid w:val="00A906C5"/>
    <w:rsid w:val="00A90E39"/>
    <w:rsid w:val="00A91272"/>
    <w:rsid w:val="00A926EA"/>
    <w:rsid w:val="00A927C6"/>
    <w:rsid w:val="00A92B14"/>
    <w:rsid w:val="00A92CFE"/>
    <w:rsid w:val="00A931F4"/>
    <w:rsid w:val="00A93450"/>
    <w:rsid w:val="00A938BA"/>
    <w:rsid w:val="00A9479A"/>
    <w:rsid w:val="00A94860"/>
    <w:rsid w:val="00A955E0"/>
    <w:rsid w:val="00A96AC5"/>
    <w:rsid w:val="00A972D1"/>
    <w:rsid w:val="00A9742B"/>
    <w:rsid w:val="00A97AB6"/>
    <w:rsid w:val="00A97ECD"/>
    <w:rsid w:val="00AA0D3C"/>
    <w:rsid w:val="00AA108C"/>
    <w:rsid w:val="00AA10B4"/>
    <w:rsid w:val="00AA2D64"/>
    <w:rsid w:val="00AA335C"/>
    <w:rsid w:val="00AA4B9D"/>
    <w:rsid w:val="00AA4D7E"/>
    <w:rsid w:val="00AA5008"/>
    <w:rsid w:val="00AA54BB"/>
    <w:rsid w:val="00AA5B21"/>
    <w:rsid w:val="00AA6364"/>
    <w:rsid w:val="00AA68F9"/>
    <w:rsid w:val="00AA6AD2"/>
    <w:rsid w:val="00AA6DC8"/>
    <w:rsid w:val="00AA6F2F"/>
    <w:rsid w:val="00AA73E4"/>
    <w:rsid w:val="00AA74EF"/>
    <w:rsid w:val="00AA7631"/>
    <w:rsid w:val="00AB0733"/>
    <w:rsid w:val="00AB0FB9"/>
    <w:rsid w:val="00AB1C77"/>
    <w:rsid w:val="00AB2762"/>
    <w:rsid w:val="00AB2DB3"/>
    <w:rsid w:val="00AB2F80"/>
    <w:rsid w:val="00AB3496"/>
    <w:rsid w:val="00AB3649"/>
    <w:rsid w:val="00AB4245"/>
    <w:rsid w:val="00AB4514"/>
    <w:rsid w:val="00AB6DDB"/>
    <w:rsid w:val="00AC053D"/>
    <w:rsid w:val="00AC0BFA"/>
    <w:rsid w:val="00AC223E"/>
    <w:rsid w:val="00AC332E"/>
    <w:rsid w:val="00AC38A5"/>
    <w:rsid w:val="00AC4088"/>
    <w:rsid w:val="00AC4294"/>
    <w:rsid w:val="00AC4B06"/>
    <w:rsid w:val="00AC5F0C"/>
    <w:rsid w:val="00AC70D0"/>
    <w:rsid w:val="00AC78DB"/>
    <w:rsid w:val="00AD1BD1"/>
    <w:rsid w:val="00AD1FA3"/>
    <w:rsid w:val="00AD1FC5"/>
    <w:rsid w:val="00AD25DC"/>
    <w:rsid w:val="00AD2DA3"/>
    <w:rsid w:val="00AD3442"/>
    <w:rsid w:val="00AD615E"/>
    <w:rsid w:val="00AD661E"/>
    <w:rsid w:val="00AD7015"/>
    <w:rsid w:val="00AD73E4"/>
    <w:rsid w:val="00AE0EB1"/>
    <w:rsid w:val="00AE2481"/>
    <w:rsid w:val="00AE37CD"/>
    <w:rsid w:val="00AE52A6"/>
    <w:rsid w:val="00AE56B4"/>
    <w:rsid w:val="00AE5A7C"/>
    <w:rsid w:val="00AE6237"/>
    <w:rsid w:val="00AE73C3"/>
    <w:rsid w:val="00AF0400"/>
    <w:rsid w:val="00AF0AB5"/>
    <w:rsid w:val="00AF0D71"/>
    <w:rsid w:val="00AF1533"/>
    <w:rsid w:val="00AF1647"/>
    <w:rsid w:val="00AF1B3B"/>
    <w:rsid w:val="00AF1C02"/>
    <w:rsid w:val="00AF2463"/>
    <w:rsid w:val="00AF2969"/>
    <w:rsid w:val="00AF3888"/>
    <w:rsid w:val="00AF563D"/>
    <w:rsid w:val="00AF56B8"/>
    <w:rsid w:val="00AF5819"/>
    <w:rsid w:val="00AF596B"/>
    <w:rsid w:val="00AF6223"/>
    <w:rsid w:val="00AF6A99"/>
    <w:rsid w:val="00AF7668"/>
    <w:rsid w:val="00AF79CE"/>
    <w:rsid w:val="00B01760"/>
    <w:rsid w:val="00B0187D"/>
    <w:rsid w:val="00B02AAB"/>
    <w:rsid w:val="00B03118"/>
    <w:rsid w:val="00B03177"/>
    <w:rsid w:val="00B033E0"/>
    <w:rsid w:val="00B04774"/>
    <w:rsid w:val="00B055BE"/>
    <w:rsid w:val="00B07821"/>
    <w:rsid w:val="00B078FD"/>
    <w:rsid w:val="00B10034"/>
    <w:rsid w:val="00B10FCE"/>
    <w:rsid w:val="00B1127A"/>
    <w:rsid w:val="00B112ED"/>
    <w:rsid w:val="00B12027"/>
    <w:rsid w:val="00B14E29"/>
    <w:rsid w:val="00B15163"/>
    <w:rsid w:val="00B15AE2"/>
    <w:rsid w:val="00B1656A"/>
    <w:rsid w:val="00B178CB"/>
    <w:rsid w:val="00B22C28"/>
    <w:rsid w:val="00B23881"/>
    <w:rsid w:val="00B23FCB"/>
    <w:rsid w:val="00B24F83"/>
    <w:rsid w:val="00B25A05"/>
    <w:rsid w:val="00B26F5D"/>
    <w:rsid w:val="00B3079A"/>
    <w:rsid w:val="00B310D8"/>
    <w:rsid w:val="00B32BB9"/>
    <w:rsid w:val="00B32E7A"/>
    <w:rsid w:val="00B33632"/>
    <w:rsid w:val="00B33B80"/>
    <w:rsid w:val="00B33E37"/>
    <w:rsid w:val="00B3462E"/>
    <w:rsid w:val="00B348D3"/>
    <w:rsid w:val="00B351CE"/>
    <w:rsid w:val="00B361E5"/>
    <w:rsid w:val="00B363B0"/>
    <w:rsid w:val="00B37953"/>
    <w:rsid w:val="00B37FF9"/>
    <w:rsid w:val="00B40626"/>
    <w:rsid w:val="00B4074A"/>
    <w:rsid w:val="00B41D5F"/>
    <w:rsid w:val="00B422A1"/>
    <w:rsid w:val="00B43F99"/>
    <w:rsid w:val="00B44F89"/>
    <w:rsid w:val="00B46B75"/>
    <w:rsid w:val="00B46C4C"/>
    <w:rsid w:val="00B471D7"/>
    <w:rsid w:val="00B473D6"/>
    <w:rsid w:val="00B47A8B"/>
    <w:rsid w:val="00B47FC5"/>
    <w:rsid w:val="00B51042"/>
    <w:rsid w:val="00B53965"/>
    <w:rsid w:val="00B542A0"/>
    <w:rsid w:val="00B55474"/>
    <w:rsid w:val="00B56895"/>
    <w:rsid w:val="00B56EE2"/>
    <w:rsid w:val="00B575D6"/>
    <w:rsid w:val="00B613F0"/>
    <w:rsid w:val="00B61798"/>
    <w:rsid w:val="00B61E1D"/>
    <w:rsid w:val="00B6371F"/>
    <w:rsid w:val="00B6389A"/>
    <w:rsid w:val="00B63AD3"/>
    <w:rsid w:val="00B643C8"/>
    <w:rsid w:val="00B644EE"/>
    <w:rsid w:val="00B6451D"/>
    <w:rsid w:val="00B6458B"/>
    <w:rsid w:val="00B666DA"/>
    <w:rsid w:val="00B6685E"/>
    <w:rsid w:val="00B70237"/>
    <w:rsid w:val="00B70639"/>
    <w:rsid w:val="00B70F06"/>
    <w:rsid w:val="00B70F80"/>
    <w:rsid w:val="00B714B1"/>
    <w:rsid w:val="00B71C47"/>
    <w:rsid w:val="00B734B8"/>
    <w:rsid w:val="00B73C16"/>
    <w:rsid w:val="00B750F5"/>
    <w:rsid w:val="00B75884"/>
    <w:rsid w:val="00B75F0A"/>
    <w:rsid w:val="00B764DB"/>
    <w:rsid w:val="00B7713D"/>
    <w:rsid w:val="00B77514"/>
    <w:rsid w:val="00B80BB0"/>
    <w:rsid w:val="00B817BA"/>
    <w:rsid w:val="00B83119"/>
    <w:rsid w:val="00B839FA"/>
    <w:rsid w:val="00B83D1F"/>
    <w:rsid w:val="00B8451F"/>
    <w:rsid w:val="00B847D9"/>
    <w:rsid w:val="00B853D2"/>
    <w:rsid w:val="00B868CD"/>
    <w:rsid w:val="00B876F0"/>
    <w:rsid w:val="00B9112B"/>
    <w:rsid w:val="00B9116F"/>
    <w:rsid w:val="00B91BE3"/>
    <w:rsid w:val="00B91E2A"/>
    <w:rsid w:val="00B9219D"/>
    <w:rsid w:val="00B92247"/>
    <w:rsid w:val="00B925B4"/>
    <w:rsid w:val="00B9267E"/>
    <w:rsid w:val="00B93ED3"/>
    <w:rsid w:val="00B948A7"/>
    <w:rsid w:val="00B94CB5"/>
    <w:rsid w:val="00B9566B"/>
    <w:rsid w:val="00B96813"/>
    <w:rsid w:val="00B970D3"/>
    <w:rsid w:val="00B97451"/>
    <w:rsid w:val="00BA05DC"/>
    <w:rsid w:val="00BA0DFA"/>
    <w:rsid w:val="00BA1BAF"/>
    <w:rsid w:val="00BA1DAE"/>
    <w:rsid w:val="00BA2255"/>
    <w:rsid w:val="00BA2AF6"/>
    <w:rsid w:val="00BA3009"/>
    <w:rsid w:val="00BA36A8"/>
    <w:rsid w:val="00BA4C07"/>
    <w:rsid w:val="00BA4D66"/>
    <w:rsid w:val="00BA5703"/>
    <w:rsid w:val="00BA5901"/>
    <w:rsid w:val="00BA5B87"/>
    <w:rsid w:val="00BA5BE3"/>
    <w:rsid w:val="00BA74EA"/>
    <w:rsid w:val="00BB0090"/>
    <w:rsid w:val="00BB0A65"/>
    <w:rsid w:val="00BB176B"/>
    <w:rsid w:val="00BB1B8E"/>
    <w:rsid w:val="00BB20F3"/>
    <w:rsid w:val="00BB2D6B"/>
    <w:rsid w:val="00BB42BC"/>
    <w:rsid w:val="00BB482C"/>
    <w:rsid w:val="00BB518F"/>
    <w:rsid w:val="00BB51E6"/>
    <w:rsid w:val="00BB5918"/>
    <w:rsid w:val="00BB6079"/>
    <w:rsid w:val="00BC0C7E"/>
    <w:rsid w:val="00BC1376"/>
    <w:rsid w:val="00BC1F07"/>
    <w:rsid w:val="00BC2207"/>
    <w:rsid w:val="00BC29F2"/>
    <w:rsid w:val="00BC57E9"/>
    <w:rsid w:val="00BC68B4"/>
    <w:rsid w:val="00BC6942"/>
    <w:rsid w:val="00BC6D6F"/>
    <w:rsid w:val="00BD024C"/>
    <w:rsid w:val="00BD0937"/>
    <w:rsid w:val="00BD1C9E"/>
    <w:rsid w:val="00BD1EEB"/>
    <w:rsid w:val="00BD2F74"/>
    <w:rsid w:val="00BD435B"/>
    <w:rsid w:val="00BD5304"/>
    <w:rsid w:val="00BD55E0"/>
    <w:rsid w:val="00BD60C4"/>
    <w:rsid w:val="00BD658D"/>
    <w:rsid w:val="00BD6770"/>
    <w:rsid w:val="00BD67B7"/>
    <w:rsid w:val="00BE176C"/>
    <w:rsid w:val="00BE1B5D"/>
    <w:rsid w:val="00BE2064"/>
    <w:rsid w:val="00BE2155"/>
    <w:rsid w:val="00BE2872"/>
    <w:rsid w:val="00BE2ECE"/>
    <w:rsid w:val="00BE3176"/>
    <w:rsid w:val="00BE32E1"/>
    <w:rsid w:val="00BE35CC"/>
    <w:rsid w:val="00BE3D90"/>
    <w:rsid w:val="00BE48FD"/>
    <w:rsid w:val="00BE5542"/>
    <w:rsid w:val="00BE573F"/>
    <w:rsid w:val="00BE5753"/>
    <w:rsid w:val="00BE5E8F"/>
    <w:rsid w:val="00BE6300"/>
    <w:rsid w:val="00BF175B"/>
    <w:rsid w:val="00BF1C8A"/>
    <w:rsid w:val="00BF2C11"/>
    <w:rsid w:val="00BF3B56"/>
    <w:rsid w:val="00BF44F5"/>
    <w:rsid w:val="00BF59EB"/>
    <w:rsid w:val="00BF6F3C"/>
    <w:rsid w:val="00C000B3"/>
    <w:rsid w:val="00C001BF"/>
    <w:rsid w:val="00C00DC6"/>
    <w:rsid w:val="00C01D2A"/>
    <w:rsid w:val="00C0241B"/>
    <w:rsid w:val="00C04179"/>
    <w:rsid w:val="00C0566F"/>
    <w:rsid w:val="00C05918"/>
    <w:rsid w:val="00C05EBD"/>
    <w:rsid w:val="00C05FEF"/>
    <w:rsid w:val="00C06998"/>
    <w:rsid w:val="00C07463"/>
    <w:rsid w:val="00C10E0B"/>
    <w:rsid w:val="00C11CCE"/>
    <w:rsid w:val="00C1207B"/>
    <w:rsid w:val="00C12214"/>
    <w:rsid w:val="00C140A9"/>
    <w:rsid w:val="00C15474"/>
    <w:rsid w:val="00C16683"/>
    <w:rsid w:val="00C16729"/>
    <w:rsid w:val="00C16F23"/>
    <w:rsid w:val="00C21CD0"/>
    <w:rsid w:val="00C22ADF"/>
    <w:rsid w:val="00C22ECD"/>
    <w:rsid w:val="00C23179"/>
    <w:rsid w:val="00C23A59"/>
    <w:rsid w:val="00C23C44"/>
    <w:rsid w:val="00C24014"/>
    <w:rsid w:val="00C247FA"/>
    <w:rsid w:val="00C2592C"/>
    <w:rsid w:val="00C259D0"/>
    <w:rsid w:val="00C303DE"/>
    <w:rsid w:val="00C30A74"/>
    <w:rsid w:val="00C318C7"/>
    <w:rsid w:val="00C32220"/>
    <w:rsid w:val="00C32F98"/>
    <w:rsid w:val="00C331CC"/>
    <w:rsid w:val="00C33FB3"/>
    <w:rsid w:val="00C341FA"/>
    <w:rsid w:val="00C34CBE"/>
    <w:rsid w:val="00C3546E"/>
    <w:rsid w:val="00C358A4"/>
    <w:rsid w:val="00C35972"/>
    <w:rsid w:val="00C3640C"/>
    <w:rsid w:val="00C365A4"/>
    <w:rsid w:val="00C372CF"/>
    <w:rsid w:val="00C372F6"/>
    <w:rsid w:val="00C373A5"/>
    <w:rsid w:val="00C37CD8"/>
    <w:rsid w:val="00C4078A"/>
    <w:rsid w:val="00C4198F"/>
    <w:rsid w:val="00C42BB8"/>
    <w:rsid w:val="00C42D3A"/>
    <w:rsid w:val="00C4340E"/>
    <w:rsid w:val="00C44AAF"/>
    <w:rsid w:val="00C45C1C"/>
    <w:rsid w:val="00C46E7C"/>
    <w:rsid w:val="00C4788A"/>
    <w:rsid w:val="00C50533"/>
    <w:rsid w:val="00C52380"/>
    <w:rsid w:val="00C524D6"/>
    <w:rsid w:val="00C53608"/>
    <w:rsid w:val="00C53829"/>
    <w:rsid w:val="00C53B08"/>
    <w:rsid w:val="00C53D27"/>
    <w:rsid w:val="00C54BBB"/>
    <w:rsid w:val="00C550FA"/>
    <w:rsid w:val="00C55EE9"/>
    <w:rsid w:val="00C57873"/>
    <w:rsid w:val="00C602EC"/>
    <w:rsid w:val="00C6115A"/>
    <w:rsid w:val="00C61AE7"/>
    <w:rsid w:val="00C629CC"/>
    <w:rsid w:val="00C62A47"/>
    <w:rsid w:val="00C62E99"/>
    <w:rsid w:val="00C633B3"/>
    <w:rsid w:val="00C64BE7"/>
    <w:rsid w:val="00C64EA2"/>
    <w:rsid w:val="00C64F4E"/>
    <w:rsid w:val="00C64FD5"/>
    <w:rsid w:val="00C664E1"/>
    <w:rsid w:val="00C67403"/>
    <w:rsid w:val="00C72E37"/>
    <w:rsid w:val="00C73DB1"/>
    <w:rsid w:val="00C73FFD"/>
    <w:rsid w:val="00C7533B"/>
    <w:rsid w:val="00C75DB5"/>
    <w:rsid w:val="00C76581"/>
    <w:rsid w:val="00C77E18"/>
    <w:rsid w:val="00C77EF9"/>
    <w:rsid w:val="00C81810"/>
    <w:rsid w:val="00C81D55"/>
    <w:rsid w:val="00C835A3"/>
    <w:rsid w:val="00C83A59"/>
    <w:rsid w:val="00C8528D"/>
    <w:rsid w:val="00C85A78"/>
    <w:rsid w:val="00C86259"/>
    <w:rsid w:val="00C86B1C"/>
    <w:rsid w:val="00C877C3"/>
    <w:rsid w:val="00C90FBB"/>
    <w:rsid w:val="00C915C3"/>
    <w:rsid w:val="00C9329A"/>
    <w:rsid w:val="00C950DA"/>
    <w:rsid w:val="00C9518E"/>
    <w:rsid w:val="00C96467"/>
    <w:rsid w:val="00C970E8"/>
    <w:rsid w:val="00CA0099"/>
    <w:rsid w:val="00CA02F4"/>
    <w:rsid w:val="00CA1D33"/>
    <w:rsid w:val="00CA2576"/>
    <w:rsid w:val="00CA2902"/>
    <w:rsid w:val="00CA372F"/>
    <w:rsid w:val="00CA3752"/>
    <w:rsid w:val="00CA5434"/>
    <w:rsid w:val="00CA5EC9"/>
    <w:rsid w:val="00CA6471"/>
    <w:rsid w:val="00CA7543"/>
    <w:rsid w:val="00CB0B30"/>
    <w:rsid w:val="00CB0F89"/>
    <w:rsid w:val="00CB1F26"/>
    <w:rsid w:val="00CB2977"/>
    <w:rsid w:val="00CB3362"/>
    <w:rsid w:val="00CB3F2F"/>
    <w:rsid w:val="00CB5708"/>
    <w:rsid w:val="00CB7823"/>
    <w:rsid w:val="00CC0D4A"/>
    <w:rsid w:val="00CC240E"/>
    <w:rsid w:val="00CC34DD"/>
    <w:rsid w:val="00CC3771"/>
    <w:rsid w:val="00CC4845"/>
    <w:rsid w:val="00CC4D8F"/>
    <w:rsid w:val="00CC502D"/>
    <w:rsid w:val="00CC5BA8"/>
    <w:rsid w:val="00CC62F1"/>
    <w:rsid w:val="00CC688C"/>
    <w:rsid w:val="00CD1F8F"/>
    <w:rsid w:val="00CD2B44"/>
    <w:rsid w:val="00CD3121"/>
    <w:rsid w:val="00CD3B5C"/>
    <w:rsid w:val="00CD3C6A"/>
    <w:rsid w:val="00CD443C"/>
    <w:rsid w:val="00CD4982"/>
    <w:rsid w:val="00CD527C"/>
    <w:rsid w:val="00CD5B57"/>
    <w:rsid w:val="00CD604E"/>
    <w:rsid w:val="00CD619F"/>
    <w:rsid w:val="00CD625F"/>
    <w:rsid w:val="00CD7AEB"/>
    <w:rsid w:val="00CE0124"/>
    <w:rsid w:val="00CE0E67"/>
    <w:rsid w:val="00CE152C"/>
    <w:rsid w:val="00CE1B1A"/>
    <w:rsid w:val="00CE2573"/>
    <w:rsid w:val="00CE3487"/>
    <w:rsid w:val="00CE3C95"/>
    <w:rsid w:val="00CE4814"/>
    <w:rsid w:val="00CE4A38"/>
    <w:rsid w:val="00CE568D"/>
    <w:rsid w:val="00CE68AF"/>
    <w:rsid w:val="00CE6B0B"/>
    <w:rsid w:val="00CE6FEC"/>
    <w:rsid w:val="00CE7D3B"/>
    <w:rsid w:val="00CF041F"/>
    <w:rsid w:val="00CF0705"/>
    <w:rsid w:val="00CF2D91"/>
    <w:rsid w:val="00CF315E"/>
    <w:rsid w:val="00CF3F0B"/>
    <w:rsid w:val="00CF5A43"/>
    <w:rsid w:val="00CF63DA"/>
    <w:rsid w:val="00CF668A"/>
    <w:rsid w:val="00CF6B83"/>
    <w:rsid w:val="00CF7837"/>
    <w:rsid w:val="00CF7B3A"/>
    <w:rsid w:val="00D00092"/>
    <w:rsid w:val="00D01D7C"/>
    <w:rsid w:val="00D0231D"/>
    <w:rsid w:val="00D030A9"/>
    <w:rsid w:val="00D03364"/>
    <w:rsid w:val="00D03BDC"/>
    <w:rsid w:val="00D04306"/>
    <w:rsid w:val="00D05DD7"/>
    <w:rsid w:val="00D069A0"/>
    <w:rsid w:val="00D074A3"/>
    <w:rsid w:val="00D077EB"/>
    <w:rsid w:val="00D11A88"/>
    <w:rsid w:val="00D122D4"/>
    <w:rsid w:val="00D12DA6"/>
    <w:rsid w:val="00D143DD"/>
    <w:rsid w:val="00D14AFD"/>
    <w:rsid w:val="00D15F2B"/>
    <w:rsid w:val="00D16CFB"/>
    <w:rsid w:val="00D17414"/>
    <w:rsid w:val="00D20445"/>
    <w:rsid w:val="00D212BF"/>
    <w:rsid w:val="00D21A20"/>
    <w:rsid w:val="00D220E0"/>
    <w:rsid w:val="00D221C4"/>
    <w:rsid w:val="00D23D70"/>
    <w:rsid w:val="00D24346"/>
    <w:rsid w:val="00D248A9"/>
    <w:rsid w:val="00D2510E"/>
    <w:rsid w:val="00D25335"/>
    <w:rsid w:val="00D260DD"/>
    <w:rsid w:val="00D3355B"/>
    <w:rsid w:val="00D34461"/>
    <w:rsid w:val="00D346CB"/>
    <w:rsid w:val="00D3474B"/>
    <w:rsid w:val="00D353DF"/>
    <w:rsid w:val="00D357A4"/>
    <w:rsid w:val="00D36031"/>
    <w:rsid w:val="00D36FF0"/>
    <w:rsid w:val="00D36FF1"/>
    <w:rsid w:val="00D37E8A"/>
    <w:rsid w:val="00D40249"/>
    <w:rsid w:val="00D41F00"/>
    <w:rsid w:val="00D41F52"/>
    <w:rsid w:val="00D42051"/>
    <w:rsid w:val="00D423C9"/>
    <w:rsid w:val="00D425A9"/>
    <w:rsid w:val="00D44655"/>
    <w:rsid w:val="00D459A2"/>
    <w:rsid w:val="00D45F59"/>
    <w:rsid w:val="00D4610D"/>
    <w:rsid w:val="00D47004"/>
    <w:rsid w:val="00D503B8"/>
    <w:rsid w:val="00D50F5D"/>
    <w:rsid w:val="00D510E5"/>
    <w:rsid w:val="00D511B5"/>
    <w:rsid w:val="00D52089"/>
    <w:rsid w:val="00D53567"/>
    <w:rsid w:val="00D556B2"/>
    <w:rsid w:val="00D55848"/>
    <w:rsid w:val="00D56557"/>
    <w:rsid w:val="00D56BA9"/>
    <w:rsid w:val="00D5705D"/>
    <w:rsid w:val="00D571BC"/>
    <w:rsid w:val="00D6085F"/>
    <w:rsid w:val="00D61624"/>
    <w:rsid w:val="00D61ABB"/>
    <w:rsid w:val="00D63A8F"/>
    <w:rsid w:val="00D63D4E"/>
    <w:rsid w:val="00D63DE5"/>
    <w:rsid w:val="00D655F2"/>
    <w:rsid w:val="00D6598A"/>
    <w:rsid w:val="00D65D25"/>
    <w:rsid w:val="00D65DF6"/>
    <w:rsid w:val="00D66713"/>
    <w:rsid w:val="00D67683"/>
    <w:rsid w:val="00D67868"/>
    <w:rsid w:val="00D709C1"/>
    <w:rsid w:val="00D72997"/>
    <w:rsid w:val="00D74FDB"/>
    <w:rsid w:val="00D7585D"/>
    <w:rsid w:val="00D75950"/>
    <w:rsid w:val="00D75CE0"/>
    <w:rsid w:val="00D8029A"/>
    <w:rsid w:val="00D80E7D"/>
    <w:rsid w:val="00D82A88"/>
    <w:rsid w:val="00D83953"/>
    <w:rsid w:val="00D8476A"/>
    <w:rsid w:val="00D84DDF"/>
    <w:rsid w:val="00D85D2A"/>
    <w:rsid w:val="00D85D65"/>
    <w:rsid w:val="00D86268"/>
    <w:rsid w:val="00D863C5"/>
    <w:rsid w:val="00D864A6"/>
    <w:rsid w:val="00D87E85"/>
    <w:rsid w:val="00D90006"/>
    <w:rsid w:val="00D911EB"/>
    <w:rsid w:val="00D92621"/>
    <w:rsid w:val="00D93EE3"/>
    <w:rsid w:val="00D94469"/>
    <w:rsid w:val="00D94FA4"/>
    <w:rsid w:val="00D95781"/>
    <w:rsid w:val="00D95BA3"/>
    <w:rsid w:val="00D971E7"/>
    <w:rsid w:val="00DA0917"/>
    <w:rsid w:val="00DA1E95"/>
    <w:rsid w:val="00DA20A3"/>
    <w:rsid w:val="00DA3150"/>
    <w:rsid w:val="00DA46C4"/>
    <w:rsid w:val="00DA50D6"/>
    <w:rsid w:val="00DA63FE"/>
    <w:rsid w:val="00DA6567"/>
    <w:rsid w:val="00DA6B08"/>
    <w:rsid w:val="00DA735F"/>
    <w:rsid w:val="00DB03B3"/>
    <w:rsid w:val="00DB13D2"/>
    <w:rsid w:val="00DB1A7D"/>
    <w:rsid w:val="00DB291F"/>
    <w:rsid w:val="00DB2D0A"/>
    <w:rsid w:val="00DB2F4E"/>
    <w:rsid w:val="00DB34E3"/>
    <w:rsid w:val="00DB4165"/>
    <w:rsid w:val="00DB425F"/>
    <w:rsid w:val="00DB42BC"/>
    <w:rsid w:val="00DB533B"/>
    <w:rsid w:val="00DB6E3C"/>
    <w:rsid w:val="00DB6EEF"/>
    <w:rsid w:val="00DB7158"/>
    <w:rsid w:val="00DC00A2"/>
    <w:rsid w:val="00DC042A"/>
    <w:rsid w:val="00DC09C9"/>
    <w:rsid w:val="00DC0BA8"/>
    <w:rsid w:val="00DC225E"/>
    <w:rsid w:val="00DC2C4A"/>
    <w:rsid w:val="00DC5E48"/>
    <w:rsid w:val="00DD03BC"/>
    <w:rsid w:val="00DD16B4"/>
    <w:rsid w:val="00DD1CFB"/>
    <w:rsid w:val="00DD559D"/>
    <w:rsid w:val="00DD5B05"/>
    <w:rsid w:val="00DD6FF1"/>
    <w:rsid w:val="00DD7635"/>
    <w:rsid w:val="00DE01CE"/>
    <w:rsid w:val="00DE15C7"/>
    <w:rsid w:val="00DE2689"/>
    <w:rsid w:val="00DE3F41"/>
    <w:rsid w:val="00DE44CD"/>
    <w:rsid w:val="00DE4F75"/>
    <w:rsid w:val="00DE5917"/>
    <w:rsid w:val="00DE6101"/>
    <w:rsid w:val="00DE6A6D"/>
    <w:rsid w:val="00DE6F2F"/>
    <w:rsid w:val="00DE7144"/>
    <w:rsid w:val="00DE7935"/>
    <w:rsid w:val="00DF0FD1"/>
    <w:rsid w:val="00DF2AC9"/>
    <w:rsid w:val="00DF3160"/>
    <w:rsid w:val="00DF39CE"/>
    <w:rsid w:val="00DF4308"/>
    <w:rsid w:val="00DF4B5F"/>
    <w:rsid w:val="00DF5898"/>
    <w:rsid w:val="00DF5F53"/>
    <w:rsid w:val="00DF63D3"/>
    <w:rsid w:val="00DF71FB"/>
    <w:rsid w:val="00DF787E"/>
    <w:rsid w:val="00E008AA"/>
    <w:rsid w:val="00E00BB9"/>
    <w:rsid w:val="00E00CDF"/>
    <w:rsid w:val="00E00EF9"/>
    <w:rsid w:val="00E01208"/>
    <w:rsid w:val="00E01A75"/>
    <w:rsid w:val="00E01EE1"/>
    <w:rsid w:val="00E02654"/>
    <w:rsid w:val="00E02AD8"/>
    <w:rsid w:val="00E03001"/>
    <w:rsid w:val="00E05361"/>
    <w:rsid w:val="00E05610"/>
    <w:rsid w:val="00E071CB"/>
    <w:rsid w:val="00E0777E"/>
    <w:rsid w:val="00E1023F"/>
    <w:rsid w:val="00E1065C"/>
    <w:rsid w:val="00E115CB"/>
    <w:rsid w:val="00E123AD"/>
    <w:rsid w:val="00E1265B"/>
    <w:rsid w:val="00E1287F"/>
    <w:rsid w:val="00E147ED"/>
    <w:rsid w:val="00E14CC9"/>
    <w:rsid w:val="00E15D22"/>
    <w:rsid w:val="00E1610E"/>
    <w:rsid w:val="00E16F21"/>
    <w:rsid w:val="00E2012E"/>
    <w:rsid w:val="00E2049B"/>
    <w:rsid w:val="00E2072B"/>
    <w:rsid w:val="00E20AE8"/>
    <w:rsid w:val="00E217FE"/>
    <w:rsid w:val="00E21E53"/>
    <w:rsid w:val="00E231B1"/>
    <w:rsid w:val="00E2371F"/>
    <w:rsid w:val="00E26817"/>
    <w:rsid w:val="00E27E51"/>
    <w:rsid w:val="00E32394"/>
    <w:rsid w:val="00E333C9"/>
    <w:rsid w:val="00E3432C"/>
    <w:rsid w:val="00E34DE0"/>
    <w:rsid w:val="00E34FCA"/>
    <w:rsid w:val="00E35E68"/>
    <w:rsid w:val="00E362C4"/>
    <w:rsid w:val="00E3633D"/>
    <w:rsid w:val="00E36CDE"/>
    <w:rsid w:val="00E370DD"/>
    <w:rsid w:val="00E37C9F"/>
    <w:rsid w:val="00E37DDD"/>
    <w:rsid w:val="00E40F66"/>
    <w:rsid w:val="00E40FB6"/>
    <w:rsid w:val="00E412DB"/>
    <w:rsid w:val="00E42BF5"/>
    <w:rsid w:val="00E43AD9"/>
    <w:rsid w:val="00E444C0"/>
    <w:rsid w:val="00E45035"/>
    <w:rsid w:val="00E46512"/>
    <w:rsid w:val="00E46A15"/>
    <w:rsid w:val="00E46DCF"/>
    <w:rsid w:val="00E50305"/>
    <w:rsid w:val="00E509D0"/>
    <w:rsid w:val="00E50ADC"/>
    <w:rsid w:val="00E50DE4"/>
    <w:rsid w:val="00E531B7"/>
    <w:rsid w:val="00E54985"/>
    <w:rsid w:val="00E560F4"/>
    <w:rsid w:val="00E566E2"/>
    <w:rsid w:val="00E56B42"/>
    <w:rsid w:val="00E60034"/>
    <w:rsid w:val="00E61A08"/>
    <w:rsid w:val="00E6222B"/>
    <w:rsid w:val="00E62627"/>
    <w:rsid w:val="00E66862"/>
    <w:rsid w:val="00E66E10"/>
    <w:rsid w:val="00E6767F"/>
    <w:rsid w:val="00E703AE"/>
    <w:rsid w:val="00E71227"/>
    <w:rsid w:val="00E71C59"/>
    <w:rsid w:val="00E73A1C"/>
    <w:rsid w:val="00E73CDC"/>
    <w:rsid w:val="00E742E9"/>
    <w:rsid w:val="00E7457E"/>
    <w:rsid w:val="00E758B7"/>
    <w:rsid w:val="00E7590E"/>
    <w:rsid w:val="00E75B55"/>
    <w:rsid w:val="00E76709"/>
    <w:rsid w:val="00E77307"/>
    <w:rsid w:val="00E7795C"/>
    <w:rsid w:val="00E77E29"/>
    <w:rsid w:val="00E77E40"/>
    <w:rsid w:val="00E77F8E"/>
    <w:rsid w:val="00E803B2"/>
    <w:rsid w:val="00E80E07"/>
    <w:rsid w:val="00E826E9"/>
    <w:rsid w:val="00E8328B"/>
    <w:rsid w:val="00E8541F"/>
    <w:rsid w:val="00E85CAD"/>
    <w:rsid w:val="00E85DB0"/>
    <w:rsid w:val="00E8698D"/>
    <w:rsid w:val="00E875BF"/>
    <w:rsid w:val="00E87F98"/>
    <w:rsid w:val="00E909F2"/>
    <w:rsid w:val="00E91E23"/>
    <w:rsid w:val="00E92D2F"/>
    <w:rsid w:val="00E933E1"/>
    <w:rsid w:val="00E93602"/>
    <w:rsid w:val="00E939FC"/>
    <w:rsid w:val="00E94D67"/>
    <w:rsid w:val="00E94D9A"/>
    <w:rsid w:val="00E951AA"/>
    <w:rsid w:val="00E9751C"/>
    <w:rsid w:val="00EA10DC"/>
    <w:rsid w:val="00EA10FA"/>
    <w:rsid w:val="00EA18CD"/>
    <w:rsid w:val="00EA1FB3"/>
    <w:rsid w:val="00EA315B"/>
    <w:rsid w:val="00EA36F9"/>
    <w:rsid w:val="00EA49C5"/>
    <w:rsid w:val="00EA4A99"/>
    <w:rsid w:val="00EA5DE2"/>
    <w:rsid w:val="00EA6F20"/>
    <w:rsid w:val="00EB1328"/>
    <w:rsid w:val="00EB1452"/>
    <w:rsid w:val="00EB1D89"/>
    <w:rsid w:val="00EB1E2A"/>
    <w:rsid w:val="00EB2209"/>
    <w:rsid w:val="00EB2F87"/>
    <w:rsid w:val="00EB46D2"/>
    <w:rsid w:val="00EB4D52"/>
    <w:rsid w:val="00EC18CA"/>
    <w:rsid w:val="00EC1DA2"/>
    <w:rsid w:val="00EC4247"/>
    <w:rsid w:val="00EC4C5D"/>
    <w:rsid w:val="00EC4D79"/>
    <w:rsid w:val="00EC761D"/>
    <w:rsid w:val="00EC7C49"/>
    <w:rsid w:val="00EC7CAB"/>
    <w:rsid w:val="00ED087F"/>
    <w:rsid w:val="00ED0D84"/>
    <w:rsid w:val="00ED0DAC"/>
    <w:rsid w:val="00ED0FD8"/>
    <w:rsid w:val="00ED1A48"/>
    <w:rsid w:val="00ED1E79"/>
    <w:rsid w:val="00ED26B2"/>
    <w:rsid w:val="00ED4008"/>
    <w:rsid w:val="00ED4715"/>
    <w:rsid w:val="00ED474D"/>
    <w:rsid w:val="00ED481C"/>
    <w:rsid w:val="00ED53CE"/>
    <w:rsid w:val="00ED6325"/>
    <w:rsid w:val="00ED7601"/>
    <w:rsid w:val="00EE16E7"/>
    <w:rsid w:val="00EE16EB"/>
    <w:rsid w:val="00EE19D9"/>
    <w:rsid w:val="00EE1B90"/>
    <w:rsid w:val="00EE214C"/>
    <w:rsid w:val="00EE3051"/>
    <w:rsid w:val="00EE3C79"/>
    <w:rsid w:val="00EE45D2"/>
    <w:rsid w:val="00EE49E6"/>
    <w:rsid w:val="00EE4A3D"/>
    <w:rsid w:val="00EE4F5E"/>
    <w:rsid w:val="00EE50E7"/>
    <w:rsid w:val="00EE5483"/>
    <w:rsid w:val="00EE5FB1"/>
    <w:rsid w:val="00EE6560"/>
    <w:rsid w:val="00EE6681"/>
    <w:rsid w:val="00EF0A17"/>
    <w:rsid w:val="00EF10AB"/>
    <w:rsid w:val="00EF23DE"/>
    <w:rsid w:val="00EF262B"/>
    <w:rsid w:val="00EF283F"/>
    <w:rsid w:val="00EF30EA"/>
    <w:rsid w:val="00EF43CC"/>
    <w:rsid w:val="00EF4F94"/>
    <w:rsid w:val="00EF5D37"/>
    <w:rsid w:val="00EF5E33"/>
    <w:rsid w:val="00EF62E4"/>
    <w:rsid w:val="00EF6B7E"/>
    <w:rsid w:val="00EF77BC"/>
    <w:rsid w:val="00F002E0"/>
    <w:rsid w:val="00F00EA5"/>
    <w:rsid w:val="00F0132A"/>
    <w:rsid w:val="00F018A1"/>
    <w:rsid w:val="00F02AE6"/>
    <w:rsid w:val="00F03070"/>
    <w:rsid w:val="00F03C50"/>
    <w:rsid w:val="00F04042"/>
    <w:rsid w:val="00F05573"/>
    <w:rsid w:val="00F06E9C"/>
    <w:rsid w:val="00F072AC"/>
    <w:rsid w:val="00F07B22"/>
    <w:rsid w:val="00F10B68"/>
    <w:rsid w:val="00F11C84"/>
    <w:rsid w:val="00F12666"/>
    <w:rsid w:val="00F129DE"/>
    <w:rsid w:val="00F12CC6"/>
    <w:rsid w:val="00F131F3"/>
    <w:rsid w:val="00F1361E"/>
    <w:rsid w:val="00F1490E"/>
    <w:rsid w:val="00F14DEB"/>
    <w:rsid w:val="00F16094"/>
    <w:rsid w:val="00F162CA"/>
    <w:rsid w:val="00F175FB"/>
    <w:rsid w:val="00F17C93"/>
    <w:rsid w:val="00F2008B"/>
    <w:rsid w:val="00F21933"/>
    <w:rsid w:val="00F2338F"/>
    <w:rsid w:val="00F2355E"/>
    <w:rsid w:val="00F2669E"/>
    <w:rsid w:val="00F27386"/>
    <w:rsid w:val="00F30518"/>
    <w:rsid w:val="00F30D88"/>
    <w:rsid w:val="00F31815"/>
    <w:rsid w:val="00F32F2F"/>
    <w:rsid w:val="00F33152"/>
    <w:rsid w:val="00F35478"/>
    <w:rsid w:val="00F35952"/>
    <w:rsid w:val="00F37725"/>
    <w:rsid w:val="00F40790"/>
    <w:rsid w:val="00F42EEA"/>
    <w:rsid w:val="00F43B81"/>
    <w:rsid w:val="00F44529"/>
    <w:rsid w:val="00F446AC"/>
    <w:rsid w:val="00F457CC"/>
    <w:rsid w:val="00F46A4B"/>
    <w:rsid w:val="00F46EFB"/>
    <w:rsid w:val="00F46FE6"/>
    <w:rsid w:val="00F473F7"/>
    <w:rsid w:val="00F4750D"/>
    <w:rsid w:val="00F509AE"/>
    <w:rsid w:val="00F51394"/>
    <w:rsid w:val="00F53F60"/>
    <w:rsid w:val="00F53F6E"/>
    <w:rsid w:val="00F5455A"/>
    <w:rsid w:val="00F54738"/>
    <w:rsid w:val="00F55453"/>
    <w:rsid w:val="00F55A84"/>
    <w:rsid w:val="00F565FC"/>
    <w:rsid w:val="00F567D5"/>
    <w:rsid w:val="00F57C4C"/>
    <w:rsid w:val="00F60613"/>
    <w:rsid w:val="00F6143B"/>
    <w:rsid w:val="00F61A82"/>
    <w:rsid w:val="00F61EF7"/>
    <w:rsid w:val="00F62FFA"/>
    <w:rsid w:val="00F6462B"/>
    <w:rsid w:val="00F6486F"/>
    <w:rsid w:val="00F64C52"/>
    <w:rsid w:val="00F654DD"/>
    <w:rsid w:val="00F65737"/>
    <w:rsid w:val="00F65BCE"/>
    <w:rsid w:val="00F66AA8"/>
    <w:rsid w:val="00F66F40"/>
    <w:rsid w:val="00F70CC1"/>
    <w:rsid w:val="00F71934"/>
    <w:rsid w:val="00F72BBC"/>
    <w:rsid w:val="00F7383A"/>
    <w:rsid w:val="00F74BE0"/>
    <w:rsid w:val="00F74E39"/>
    <w:rsid w:val="00F77223"/>
    <w:rsid w:val="00F775DC"/>
    <w:rsid w:val="00F77C69"/>
    <w:rsid w:val="00F77E08"/>
    <w:rsid w:val="00F8002B"/>
    <w:rsid w:val="00F80452"/>
    <w:rsid w:val="00F81E19"/>
    <w:rsid w:val="00F8249D"/>
    <w:rsid w:val="00F82A2D"/>
    <w:rsid w:val="00F8335E"/>
    <w:rsid w:val="00F83E37"/>
    <w:rsid w:val="00F83EF8"/>
    <w:rsid w:val="00F841AC"/>
    <w:rsid w:val="00F853DE"/>
    <w:rsid w:val="00F85445"/>
    <w:rsid w:val="00F8721D"/>
    <w:rsid w:val="00F87628"/>
    <w:rsid w:val="00F8789D"/>
    <w:rsid w:val="00F901B8"/>
    <w:rsid w:val="00F90C14"/>
    <w:rsid w:val="00F9169E"/>
    <w:rsid w:val="00F92DB1"/>
    <w:rsid w:val="00F95B9B"/>
    <w:rsid w:val="00F96BFC"/>
    <w:rsid w:val="00FA0A16"/>
    <w:rsid w:val="00FA2976"/>
    <w:rsid w:val="00FA2F3A"/>
    <w:rsid w:val="00FA31E4"/>
    <w:rsid w:val="00FA3510"/>
    <w:rsid w:val="00FA473A"/>
    <w:rsid w:val="00FA4BF8"/>
    <w:rsid w:val="00FA4F10"/>
    <w:rsid w:val="00FA5526"/>
    <w:rsid w:val="00FA5EC1"/>
    <w:rsid w:val="00FA6E9B"/>
    <w:rsid w:val="00FA7AFF"/>
    <w:rsid w:val="00FB023B"/>
    <w:rsid w:val="00FB0E56"/>
    <w:rsid w:val="00FB11D8"/>
    <w:rsid w:val="00FB13CE"/>
    <w:rsid w:val="00FB1ED3"/>
    <w:rsid w:val="00FB1F93"/>
    <w:rsid w:val="00FB241D"/>
    <w:rsid w:val="00FB2FFD"/>
    <w:rsid w:val="00FB313F"/>
    <w:rsid w:val="00FB32A2"/>
    <w:rsid w:val="00FB3C15"/>
    <w:rsid w:val="00FB41DB"/>
    <w:rsid w:val="00FB5494"/>
    <w:rsid w:val="00FB563E"/>
    <w:rsid w:val="00FB5A8E"/>
    <w:rsid w:val="00FB641C"/>
    <w:rsid w:val="00FC0564"/>
    <w:rsid w:val="00FC0A64"/>
    <w:rsid w:val="00FC0FF7"/>
    <w:rsid w:val="00FC1968"/>
    <w:rsid w:val="00FC2D2B"/>
    <w:rsid w:val="00FC458E"/>
    <w:rsid w:val="00FC4A3F"/>
    <w:rsid w:val="00FC6352"/>
    <w:rsid w:val="00FC7207"/>
    <w:rsid w:val="00FC7C7C"/>
    <w:rsid w:val="00FD052E"/>
    <w:rsid w:val="00FD06AF"/>
    <w:rsid w:val="00FD0911"/>
    <w:rsid w:val="00FD0DD7"/>
    <w:rsid w:val="00FD0E4B"/>
    <w:rsid w:val="00FD17CE"/>
    <w:rsid w:val="00FD1890"/>
    <w:rsid w:val="00FD18CD"/>
    <w:rsid w:val="00FD210E"/>
    <w:rsid w:val="00FD26CC"/>
    <w:rsid w:val="00FD5A5F"/>
    <w:rsid w:val="00FD5F7F"/>
    <w:rsid w:val="00FD6BE0"/>
    <w:rsid w:val="00FD7B99"/>
    <w:rsid w:val="00FE04A2"/>
    <w:rsid w:val="00FE110F"/>
    <w:rsid w:val="00FE1BA9"/>
    <w:rsid w:val="00FE4372"/>
    <w:rsid w:val="00FE4B2F"/>
    <w:rsid w:val="00FE535A"/>
    <w:rsid w:val="00FE585B"/>
    <w:rsid w:val="00FE778D"/>
    <w:rsid w:val="00FE797A"/>
    <w:rsid w:val="00FE7F4B"/>
    <w:rsid w:val="00FF1ADB"/>
    <w:rsid w:val="00FF290C"/>
    <w:rsid w:val="00FF5AA9"/>
    <w:rsid w:val="00FF660C"/>
    <w:rsid w:val="00FF734D"/>
    <w:rsid w:val="00FF73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385790A3"/>
  <w15:docId w15:val="{EC26F8EB-2601-4F5F-9F96-FB022DCBC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semiHidden="1" w:uiPriority="0" w:unhideWhenUsed="1"/>
    <w:lsdException w:name="heading 5" w:semiHidden="1" w:uiPriority="0"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FB7"/>
    <w:pPr>
      <w:widowControl w:val="0"/>
      <w:spacing w:after="120"/>
      <w:ind w:firstLine="709"/>
      <w:jc w:val="both"/>
    </w:pPr>
    <w:rPr>
      <w:sz w:val="24"/>
      <w:lang w:eastAsia="en-US"/>
    </w:rPr>
  </w:style>
  <w:style w:type="paragraph" w:styleId="Heading1">
    <w:name w:val="heading 1"/>
    <w:basedOn w:val="Normal"/>
    <w:next w:val="Normal"/>
    <w:rsid w:val="00215273"/>
    <w:pPr>
      <w:keepNext/>
      <w:spacing w:after="0"/>
      <w:ind w:firstLine="0"/>
      <w:outlineLvl w:val="0"/>
    </w:pPr>
    <w:rPr>
      <w:sz w:val="28"/>
      <w:szCs w:val="24"/>
    </w:rPr>
  </w:style>
  <w:style w:type="paragraph" w:styleId="Heading2">
    <w:name w:val="heading 2"/>
    <w:basedOn w:val="Normal"/>
    <w:next w:val="Normal"/>
    <w:link w:val="Heading2Char"/>
    <w:rsid w:val="00215273"/>
    <w:pPr>
      <w:keepNext/>
      <w:spacing w:after="0"/>
      <w:ind w:firstLine="0"/>
      <w:jc w:val="center"/>
      <w:outlineLvl w:val="1"/>
    </w:pPr>
    <w:rPr>
      <w:b/>
      <w:bCs/>
      <w:sz w:val="30"/>
      <w:szCs w:val="24"/>
    </w:rPr>
  </w:style>
  <w:style w:type="paragraph" w:styleId="Heading3">
    <w:name w:val="heading 3"/>
    <w:basedOn w:val="Normal"/>
    <w:next w:val="Normal"/>
    <w:rsid w:val="00215273"/>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972F0"/>
    <w:pPr>
      <w:keepNext/>
      <w:spacing w:before="240" w:after="60"/>
      <w:ind w:firstLine="0"/>
      <w:jc w:val="left"/>
      <w:outlineLvl w:val="3"/>
    </w:pPr>
    <w:rPr>
      <w:b/>
      <w:bCs/>
      <w:sz w:val="28"/>
      <w:szCs w:val="28"/>
      <w:lang w:eastAsia="lv-LV"/>
    </w:rPr>
  </w:style>
  <w:style w:type="paragraph" w:styleId="Heading5">
    <w:name w:val="heading 5"/>
    <w:basedOn w:val="Normal"/>
    <w:next w:val="Normal"/>
    <w:link w:val="Heading5Char"/>
    <w:semiHidden/>
    <w:unhideWhenUsed/>
    <w:rsid w:val="005C041D"/>
    <w:pPr>
      <w:spacing w:before="240" w:after="60"/>
      <w:ind w:firstLine="0"/>
      <w:jc w:val="left"/>
      <w:outlineLvl w:val="4"/>
    </w:pPr>
    <w:rPr>
      <w:rFonts w:ascii="Calibri" w:hAnsi="Calibri"/>
      <w:b/>
      <w:bCs/>
      <w:i/>
      <w:iCs/>
      <w:sz w:val="26"/>
      <w:szCs w:val="26"/>
      <w:lang w:val="en-US"/>
    </w:rPr>
  </w:style>
  <w:style w:type="paragraph" w:styleId="Heading6">
    <w:name w:val="heading 6"/>
    <w:basedOn w:val="Normal"/>
    <w:next w:val="Normal"/>
    <w:link w:val="Heading6Char"/>
    <w:uiPriority w:val="9"/>
    <w:semiHidden/>
    <w:unhideWhenUsed/>
    <w:qFormat/>
    <w:rsid w:val="00AA335C"/>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5736B"/>
    <w:rPr>
      <w:b/>
      <w:bCs/>
      <w:sz w:val="30"/>
      <w:szCs w:val="24"/>
      <w:lang w:eastAsia="en-US"/>
    </w:rPr>
  </w:style>
  <w:style w:type="character" w:customStyle="1" w:styleId="Heading4Char">
    <w:name w:val="Heading 4 Char"/>
    <w:link w:val="Heading4"/>
    <w:rsid w:val="007972F0"/>
    <w:rPr>
      <w:b/>
      <w:bCs/>
      <w:sz w:val="28"/>
      <w:szCs w:val="28"/>
    </w:rPr>
  </w:style>
  <w:style w:type="character" w:customStyle="1" w:styleId="Heading5Char">
    <w:name w:val="Heading 5 Char"/>
    <w:link w:val="Heading5"/>
    <w:rsid w:val="005C041D"/>
    <w:rPr>
      <w:rFonts w:ascii="Calibri" w:hAnsi="Calibri"/>
      <w:b/>
      <w:bCs/>
      <w:i/>
      <w:iCs/>
      <w:sz w:val="26"/>
      <w:szCs w:val="26"/>
      <w:lang w:val="en-US" w:eastAsia="en-US"/>
    </w:rPr>
  </w:style>
  <w:style w:type="character" w:customStyle="1" w:styleId="Heading6Char">
    <w:name w:val="Heading 6 Char"/>
    <w:link w:val="Heading6"/>
    <w:uiPriority w:val="99"/>
    <w:semiHidden/>
    <w:rsid w:val="00AA335C"/>
    <w:rPr>
      <w:rFonts w:ascii="Calibri" w:eastAsia="Times New Roman" w:hAnsi="Calibri" w:cs="Times New Roman"/>
      <w:b/>
      <w:bCs/>
      <w:sz w:val="22"/>
      <w:szCs w:val="22"/>
      <w:lang w:eastAsia="en-US"/>
    </w:rPr>
  </w:style>
  <w:style w:type="paragraph" w:styleId="Footer">
    <w:name w:val="footer"/>
    <w:basedOn w:val="Normal"/>
    <w:link w:val="FooterChar"/>
    <w:uiPriority w:val="99"/>
    <w:rsid w:val="00215273"/>
    <w:pPr>
      <w:tabs>
        <w:tab w:val="center" w:pos="4153"/>
        <w:tab w:val="right" w:pos="8306"/>
      </w:tabs>
      <w:spacing w:after="0"/>
      <w:ind w:firstLine="0"/>
    </w:pPr>
    <w:rPr>
      <w:sz w:val="20"/>
    </w:rPr>
  </w:style>
  <w:style w:type="character" w:customStyle="1" w:styleId="FooterChar">
    <w:name w:val="Footer Char"/>
    <w:link w:val="Footer"/>
    <w:uiPriority w:val="99"/>
    <w:rsid w:val="00E77E40"/>
    <w:rPr>
      <w:lang w:eastAsia="en-US"/>
    </w:rPr>
  </w:style>
  <w:style w:type="paragraph" w:customStyle="1" w:styleId="H4">
    <w:name w:val="H4"/>
    <w:uiPriority w:val="99"/>
    <w:rsid w:val="00055A32"/>
    <w:pPr>
      <w:spacing w:before="360" w:after="120"/>
      <w:jc w:val="center"/>
      <w:outlineLvl w:val="3"/>
    </w:pPr>
    <w:rPr>
      <w:b/>
      <w:sz w:val="28"/>
    </w:rPr>
  </w:style>
  <w:style w:type="paragraph" w:customStyle="1" w:styleId="H3">
    <w:name w:val="H3"/>
    <w:rsid w:val="00215273"/>
    <w:pPr>
      <w:spacing w:after="120"/>
      <w:jc w:val="center"/>
      <w:outlineLvl w:val="2"/>
    </w:pPr>
    <w:rPr>
      <w:b/>
      <w:sz w:val="32"/>
    </w:rPr>
  </w:style>
  <w:style w:type="paragraph" w:customStyle="1" w:styleId="H2">
    <w:name w:val="H2"/>
    <w:rsid w:val="00215273"/>
    <w:pPr>
      <w:spacing w:after="120"/>
      <w:jc w:val="center"/>
      <w:outlineLvl w:val="1"/>
    </w:pPr>
    <w:rPr>
      <w:b/>
      <w:sz w:val="36"/>
    </w:rPr>
  </w:style>
  <w:style w:type="paragraph" w:customStyle="1" w:styleId="H1">
    <w:name w:val="H1"/>
    <w:rsid w:val="00215273"/>
    <w:pPr>
      <w:spacing w:after="120"/>
      <w:jc w:val="center"/>
      <w:outlineLvl w:val="0"/>
    </w:pPr>
    <w:rPr>
      <w:b/>
      <w:sz w:val="44"/>
    </w:rPr>
  </w:style>
  <w:style w:type="paragraph" w:customStyle="1" w:styleId="T">
    <w:name w:val="T"/>
    <w:basedOn w:val="Normal"/>
    <w:rsid w:val="00215273"/>
    <w:pPr>
      <w:ind w:firstLine="0"/>
      <w:jc w:val="center"/>
    </w:pPr>
    <w:rPr>
      <w:b/>
      <w:i/>
    </w:rPr>
  </w:style>
  <w:style w:type="paragraph" w:customStyle="1" w:styleId="Z">
    <w:name w:val="Z"/>
    <w:basedOn w:val="T"/>
    <w:rsid w:val="00215273"/>
  </w:style>
  <w:style w:type="character" w:styleId="PageNumber">
    <w:name w:val="page number"/>
    <w:basedOn w:val="DefaultParagraphFont"/>
    <w:rsid w:val="00215273"/>
  </w:style>
  <w:style w:type="paragraph" w:styleId="Header">
    <w:name w:val="header"/>
    <w:basedOn w:val="Normal"/>
    <w:link w:val="HeaderChar"/>
    <w:uiPriority w:val="99"/>
    <w:rsid w:val="00215273"/>
    <w:pPr>
      <w:tabs>
        <w:tab w:val="center" w:pos="4153"/>
        <w:tab w:val="right" w:pos="8306"/>
      </w:tabs>
      <w:spacing w:after="0"/>
      <w:ind w:firstLine="0"/>
    </w:pPr>
  </w:style>
  <w:style w:type="character" w:customStyle="1" w:styleId="HeaderChar">
    <w:name w:val="Header Char"/>
    <w:link w:val="Header"/>
    <w:uiPriority w:val="99"/>
    <w:rsid w:val="0025736B"/>
    <w:rPr>
      <w:sz w:val="24"/>
      <w:lang w:eastAsia="en-US"/>
    </w:rPr>
  </w:style>
  <w:style w:type="character" w:styleId="FootnoteReference">
    <w:name w:val="footnote reference"/>
    <w:aliases w:val="Footnote Reference Number,Footnote symbol,SUPERS,ftref,Footnote Reference Superscript,fr,ESPON Footnote No,Footnote Refernece,Odwołanie przypisu,BVI fnr,Footnotes refss,Ref,de nota al pie,-E Fußnotenzeichen,Footnote reference number,E"/>
    <w:link w:val="CharCharCharChar"/>
    <w:uiPriority w:val="99"/>
    <w:qFormat/>
    <w:rsid w:val="00215273"/>
    <w:rPr>
      <w:rFonts w:ascii="Garamond" w:hAnsi="Garamond"/>
      <w:sz w:val="20"/>
      <w:vertAlign w:val="superscript"/>
    </w:rPr>
  </w:style>
  <w:style w:type="paragraph" w:styleId="BalloonText">
    <w:name w:val="Balloon Text"/>
    <w:basedOn w:val="Normal"/>
    <w:link w:val="BalloonTextChar"/>
    <w:uiPriority w:val="99"/>
    <w:semiHidden/>
    <w:rsid w:val="00215273"/>
    <w:rPr>
      <w:rFonts w:ascii="Tahoma" w:hAnsi="Tahoma" w:cs="Tahoma"/>
      <w:sz w:val="16"/>
      <w:szCs w:val="16"/>
    </w:rPr>
  </w:style>
  <w:style w:type="character" w:customStyle="1" w:styleId="BalloonTextChar">
    <w:name w:val="Balloon Text Char"/>
    <w:basedOn w:val="DefaultParagraphFont"/>
    <w:link w:val="BalloonText"/>
    <w:uiPriority w:val="99"/>
    <w:semiHidden/>
    <w:rsid w:val="00772ED6"/>
    <w:rPr>
      <w:rFonts w:ascii="Tahoma" w:hAnsi="Tahoma" w:cs="Tahoma"/>
      <w:sz w:val="16"/>
      <w:szCs w:val="16"/>
      <w:lang w:eastAsia="en-US"/>
    </w:rPr>
  </w:style>
  <w:style w:type="paragraph" w:styleId="BodyTextIndent">
    <w:name w:val="Body Text Indent"/>
    <w:basedOn w:val="Normal"/>
    <w:link w:val="BodyTextIndentChar"/>
    <w:uiPriority w:val="99"/>
    <w:semiHidden/>
    <w:unhideWhenUsed/>
    <w:rsid w:val="00D511B5"/>
    <w:pPr>
      <w:ind w:left="283"/>
    </w:pPr>
  </w:style>
  <w:style w:type="character" w:customStyle="1" w:styleId="BodyTextIndentChar">
    <w:name w:val="Body Text Indent Char"/>
    <w:link w:val="BodyTextIndent"/>
    <w:uiPriority w:val="99"/>
    <w:semiHidden/>
    <w:rsid w:val="00D511B5"/>
    <w:rPr>
      <w:sz w:val="24"/>
      <w:lang w:eastAsia="en-US"/>
    </w:rPr>
  </w:style>
  <w:style w:type="paragraph" w:styleId="BodyText2">
    <w:name w:val="Body Text 2"/>
    <w:basedOn w:val="Normal"/>
    <w:link w:val="BodyText2Char"/>
    <w:semiHidden/>
    <w:unhideWhenUsed/>
    <w:rsid w:val="00A302BB"/>
    <w:pPr>
      <w:spacing w:line="480" w:lineRule="auto"/>
    </w:pPr>
  </w:style>
  <w:style w:type="character" w:customStyle="1" w:styleId="BodyText2Char">
    <w:name w:val="Body Text 2 Char"/>
    <w:link w:val="BodyText2"/>
    <w:semiHidden/>
    <w:rsid w:val="00A302BB"/>
    <w:rPr>
      <w:sz w:val="24"/>
      <w:lang w:eastAsia="en-US"/>
    </w:rPr>
  </w:style>
  <w:style w:type="paragraph" w:styleId="BodyTextIndent3">
    <w:name w:val="Body Text Indent 3"/>
    <w:basedOn w:val="Normal"/>
    <w:link w:val="BodyTextIndent3Char"/>
    <w:uiPriority w:val="99"/>
    <w:semiHidden/>
    <w:unhideWhenUsed/>
    <w:rsid w:val="00D16CFB"/>
    <w:pPr>
      <w:ind w:left="283"/>
    </w:pPr>
    <w:rPr>
      <w:sz w:val="16"/>
      <w:szCs w:val="16"/>
    </w:rPr>
  </w:style>
  <w:style w:type="character" w:customStyle="1" w:styleId="BodyTextIndent3Char">
    <w:name w:val="Body Text Indent 3 Char"/>
    <w:link w:val="BodyTextIndent3"/>
    <w:uiPriority w:val="99"/>
    <w:semiHidden/>
    <w:rsid w:val="00D16CFB"/>
    <w:rPr>
      <w:sz w:val="16"/>
      <w:szCs w:val="16"/>
      <w:lang w:eastAsia="en-US"/>
    </w:rPr>
  </w:style>
  <w:style w:type="paragraph" w:customStyle="1" w:styleId="izdevumi">
    <w:name w:val="izdevumi"/>
    <w:basedOn w:val="Normal"/>
    <w:qFormat/>
    <w:rsid w:val="00196312"/>
    <w:pPr>
      <w:spacing w:before="120"/>
      <w:ind w:left="567" w:firstLine="0"/>
    </w:pPr>
    <w:rPr>
      <w:i/>
    </w:rPr>
  </w:style>
  <w:style w:type="paragraph" w:styleId="CommentText">
    <w:name w:val="annotation text"/>
    <w:basedOn w:val="Normal"/>
    <w:link w:val="CommentTextChar"/>
    <w:uiPriority w:val="99"/>
    <w:semiHidden/>
    <w:rsid w:val="00AA335C"/>
    <w:pPr>
      <w:spacing w:after="0"/>
      <w:ind w:firstLine="0"/>
      <w:jc w:val="left"/>
    </w:pPr>
    <w:rPr>
      <w:sz w:val="20"/>
      <w:lang w:eastAsia="lv-LV"/>
    </w:rPr>
  </w:style>
  <w:style w:type="character" w:customStyle="1" w:styleId="CommentTextChar">
    <w:name w:val="Comment Text Char"/>
    <w:basedOn w:val="DefaultParagraphFont"/>
    <w:link w:val="CommentText"/>
    <w:uiPriority w:val="99"/>
    <w:semiHidden/>
    <w:rsid w:val="00AA335C"/>
  </w:style>
  <w:style w:type="paragraph" w:styleId="BodyText">
    <w:name w:val="Body Text"/>
    <w:basedOn w:val="Normal"/>
    <w:link w:val="BodyTextChar"/>
    <w:unhideWhenUsed/>
    <w:rsid w:val="009B0BCB"/>
  </w:style>
  <w:style w:type="character" w:customStyle="1" w:styleId="BodyTextChar">
    <w:name w:val="Body Text Char"/>
    <w:link w:val="BodyText"/>
    <w:uiPriority w:val="99"/>
    <w:rsid w:val="009B0BCB"/>
    <w:rPr>
      <w:sz w:val="24"/>
      <w:lang w:eastAsia="en-US"/>
    </w:rPr>
  </w:style>
  <w:style w:type="character" w:styleId="FollowedHyperlink">
    <w:name w:val="FollowedHyperlink"/>
    <w:uiPriority w:val="99"/>
    <w:semiHidden/>
    <w:unhideWhenUsed/>
    <w:rsid w:val="00431F43"/>
    <w:rPr>
      <w:color w:val="800080"/>
      <w:u w:val="single"/>
    </w:rPr>
  </w:style>
  <w:style w:type="paragraph" w:styleId="BodyText3">
    <w:name w:val="Body Text 3"/>
    <w:basedOn w:val="Normal"/>
    <w:link w:val="BodyText3Char"/>
    <w:semiHidden/>
    <w:unhideWhenUsed/>
    <w:rsid w:val="00F92DB1"/>
    <w:rPr>
      <w:sz w:val="16"/>
      <w:szCs w:val="16"/>
    </w:rPr>
  </w:style>
  <w:style w:type="character" w:customStyle="1" w:styleId="BodyText3Char">
    <w:name w:val="Body Text 3 Char"/>
    <w:link w:val="BodyText3"/>
    <w:semiHidden/>
    <w:rsid w:val="00F92DB1"/>
    <w:rPr>
      <w:sz w:val="16"/>
      <w:szCs w:val="16"/>
      <w:lang w:eastAsia="en-US"/>
    </w:rPr>
  </w:style>
  <w:style w:type="paragraph" w:customStyle="1" w:styleId="paraksti">
    <w:name w:val="paraksti"/>
    <w:basedOn w:val="Normal"/>
    <w:rsid w:val="00196312"/>
    <w:pPr>
      <w:ind w:firstLine="0"/>
    </w:pPr>
    <w:rPr>
      <w:i/>
      <w:sz w:val="18"/>
    </w:rPr>
  </w:style>
  <w:style w:type="paragraph" w:customStyle="1" w:styleId="programmas">
    <w:name w:val="programmas"/>
    <w:basedOn w:val="Normal"/>
    <w:qFormat/>
    <w:rsid w:val="00196312"/>
    <w:pPr>
      <w:spacing w:before="240"/>
      <w:ind w:firstLine="0"/>
      <w:jc w:val="center"/>
    </w:pPr>
    <w:rPr>
      <w:b/>
    </w:rPr>
  </w:style>
  <w:style w:type="paragraph" w:customStyle="1" w:styleId="samazpaliel">
    <w:name w:val="samaz_paliel"/>
    <w:basedOn w:val="Normal"/>
    <w:qFormat/>
    <w:rsid w:val="00196312"/>
    <w:pPr>
      <w:ind w:firstLine="0"/>
    </w:pPr>
    <w:rPr>
      <w:b/>
      <w:u w:val="single"/>
    </w:rPr>
  </w:style>
  <w:style w:type="paragraph" w:customStyle="1" w:styleId="tabteksts">
    <w:name w:val="tab_teksts"/>
    <w:basedOn w:val="Normal"/>
    <w:qFormat/>
    <w:rsid w:val="00196312"/>
    <w:pPr>
      <w:spacing w:after="0"/>
      <w:ind w:firstLine="0"/>
      <w:jc w:val="left"/>
    </w:pPr>
    <w:rPr>
      <w:sz w:val="18"/>
    </w:rPr>
  </w:style>
  <w:style w:type="paragraph" w:customStyle="1" w:styleId="Tabuluvirsraksti">
    <w:name w:val="Tabulu_virsraksti"/>
    <w:basedOn w:val="Normal"/>
    <w:qFormat/>
    <w:rsid w:val="00196312"/>
    <w:pPr>
      <w:ind w:firstLine="0"/>
      <w:jc w:val="center"/>
    </w:pPr>
  </w:style>
  <w:style w:type="paragraph" w:customStyle="1" w:styleId="funkcijas">
    <w:name w:val="funkcijas"/>
    <w:basedOn w:val="Normal"/>
    <w:qFormat/>
    <w:rsid w:val="00196312"/>
    <w:pPr>
      <w:ind w:firstLine="0"/>
    </w:pPr>
    <w:rPr>
      <w:bCs/>
      <w:u w:val="single"/>
    </w:rPr>
  </w:style>
  <w:style w:type="paragraph" w:customStyle="1" w:styleId="Funkcijasbold">
    <w:name w:val="Funkcijas_bold"/>
    <w:basedOn w:val="funkcijas"/>
    <w:rsid w:val="00196312"/>
    <w:rPr>
      <w:b/>
      <w:u w:val="none"/>
    </w:rPr>
  </w:style>
  <w:style w:type="paragraph" w:customStyle="1" w:styleId="cipari">
    <w:name w:val="cipari"/>
    <w:basedOn w:val="Normal"/>
    <w:qFormat/>
    <w:rsid w:val="00196312"/>
    <w:pPr>
      <w:ind w:left="720" w:hanging="720"/>
    </w:pPr>
    <w:rPr>
      <w:bCs/>
    </w:rPr>
  </w:style>
  <w:style w:type="paragraph" w:customStyle="1" w:styleId="cipariiturp">
    <w:name w:val="ciparii_turp"/>
    <w:basedOn w:val="cipari"/>
    <w:qFormat/>
    <w:rsid w:val="00196312"/>
    <w:pPr>
      <w:ind w:left="709" w:firstLine="0"/>
    </w:pPr>
    <w:rPr>
      <w:bCs w:val="0"/>
    </w:rPr>
  </w:style>
  <w:style w:type="character" w:styleId="Hyperlink">
    <w:name w:val="Hyperlink"/>
    <w:uiPriority w:val="99"/>
    <w:rsid w:val="00564E50"/>
    <w:rPr>
      <w:color w:val="0000FF"/>
      <w:u w:val="single"/>
    </w:rPr>
  </w:style>
  <w:style w:type="paragraph" w:styleId="PlainText">
    <w:name w:val="Plain Text"/>
    <w:basedOn w:val="Normal"/>
    <w:link w:val="PlainTextChar"/>
    <w:uiPriority w:val="99"/>
    <w:semiHidden/>
    <w:unhideWhenUsed/>
    <w:rsid w:val="000A7C52"/>
    <w:pPr>
      <w:spacing w:after="0"/>
      <w:ind w:firstLine="0"/>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7C52"/>
    <w:rPr>
      <w:rFonts w:ascii="Calibri" w:eastAsiaTheme="minorHAnsi" w:hAnsi="Calibri" w:cstheme="minorBidi"/>
      <w:sz w:val="22"/>
      <w:szCs w:val="21"/>
      <w:lang w:eastAsia="en-US"/>
    </w:r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 Char,fn"/>
    <w:basedOn w:val="Normal"/>
    <w:link w:val="FootnoteTextChar"/>
    <w:uiPriority w:val="99"/>
    <w:unhideWhenUsed/>
    <w:qFormat/>
    <w:rsid w:val="00721FB7"/>
    <w:pPr>
      <w:spacing w:after="0"/>
    </w:pPr>
    <w:rPr>
      <w:sz w:val="20"/>
    </w:rPr>
  </w:style>
  <w:style w:type="character" w:customStyle="1" w:styleId="FootnoteTextChar">
    <w:name w:val="Footnote Text Char"/>
    <w:aliases w:val="Footnote Char,Fußnote Char,Char Char,Char Rakstz. Rakstz. Rakstz. Rakstz. Rakstz. Rakstz. Rakstz. Char,Char Rakstz. Rakstz. Rakstz. Rakstz. Rakstz. Rakstz. Char, Char Char,fn Char"/>
    <w:basedOn w:val="DefaultParagraphFont"/>
    <w:link w:val="FootnoteText"/>
    <w:uiPriority w:val="99"/>
    <w:rsid w:val="00721FB7"/>
    <w:rPr>
      <w:lang w:eastAsia="en-US"/>
    </w:rPr>
  </w:style>
  <w:style w:type="paragraph" w:styleId="ListParagraph">
    <w:name w:val="List Paragraph"/>
    <w:aliases w:val="2,Akapit z listą BS,H&amp;P List Paragraph,Strip,Numbered Para 1,Dot pt,No Spacing1,List Paragraph Char Char Char,Indicator Text,Bullet 1,Bullet Points,MAIN CONTENT,IFCL - List Paragraph,List Paragraph12,OBC Bullet,F5 List Paragraph,Syle 1"/>
    <w:basedOn w:val="Normal"/>
    <w:link w:val="ListParagraphChar"/>
    <w:uiPriority w:val="34"/>
    <w:qFormat/>
    <w:rsid w:val="00586206"/>
    <w:pPr>
      <w:ind w:left="720"/>
      <w:contextualSpacing/>
    </w:pPr>
  </w:style>
  <w:style w:type="paragraph" w:styleId="NoSpacing">
    <w:name w:val="No Spacing"/>
    <w:qFormat/>
    <w:rsid w:val="007344A5"/>
    <w:rPr>
      <w:rFonts w:asciiTheme="minorHAnsi" w:eastAsiaTheme="minorHAnsi" w:hAnsiTheme="minorHAnsi" w:cstheme="minorBidi"/>
      <w:sz w:val="22"/>
      <w:szCs w:val="22"/>
      <w:lang w:eastAsia="en-US"/>
    </w:rPr>
  </w:style>
  <w:style w:type="character" w:customStyle="1" w:styleId="apple-converted-space">
    <w:name w:val="apple-converted-space"/>
    <w:basedOn w:val="DefaultParagraphFont"/>
    <w:rsid w:val="00151BE1"/>
  </w:style>
  <w:style w:type="paragraph" w:styleId="NormalWeb">
    <w:name w:val="Normal (Web)"/>
    <w:aliases w:val="sākums"/>
    <w:basedOn w:val="Normal"/>
    <w:uiPriority w:val="99"/>
    <w:unhideWhenUsed/>
    <w:rsid w:val="00151BE1"/>
    <w:pPr>
      <w:widowControl/>
      <w:spacing w:before="100" w:beforeAutospacing="1" w:after="100" w:afterAutospacing="1"/>
      <w:ind w:firstLine="0"/>
      <w:jc w:val="left"/>
    </w:pPr>
    <w:rPr>
      <w:szCs w:val="24"/>
      <w:lang w:eastAsia="lv-LV"/>
    </w:rPr>
  </w:style>
  <w:style w:type="paragraph" w:customStyle="1" w:styleId="CharCharCharChar">
    <w:name w:val="Char Char Char Char"/>
    <w:aliases w:val="Char2"/>
    <w:basedOn w:val="Normal"/>
    <w:next w:val="Normal"/>
    <w:link w:val="FootnoteReference"/>
    <w:uiPriority w:val="99"/>
    <w:rsid w:val="00151BE1"/>
    <w:pPr>
      <w:widowControl/>
      <w:spacing w:after="160" w:line="240" w:lineRule="exact"/>
      <w:ind w:firstLine="0"/>
      <w:textAlignment w:val="baseline"/>
    </w:pPr>
    <w:rPr>
      <w:rFonts w:ascii="Garamond" w:hAnsi="Garamond"/>
      <w:sz w:val="20"/>
      <w:vertAlign w:val="superscript"/>
      <w:lang w:eastAsia="lv-LV"/>
    </w:rPr>
  </w:style>
  <w:style w:type="character" w:styleId="Strong">
    <w:name w:val="Strong"/>
    <w:basedOn w:val="DefaultParagraphFont"/>
    <w:uiPriority w:val="22"/>
    <w:qFormat/>
    <w:rsid w:val="00151BE1"/>
    <w:rPr>
      <w:b/>
      <w:bCs/>
    </w:rPr>
  </w:style>
  <w:style w:type="character" w:customStyle="1" w:styleId="ListParagraphChar">
    <w:name w:val="List Paragraph Char"/>
    <w:aliases w:val="2 Char,Akapit z listą BS Char,H&amp;P List Paragraph Char,Strip Char,Numbered Para 1 Char,Dot pt Char,No Spacing1 Char,List Paragraph Char Char Char Char,Indicator Text Char,Bullet 1 Char,Bullet Points Char,MAIN CONTENT Char,Syle 1 Char"/>
    <w:link w:val="ListParagraph"/>
    <w:uiPriority w:val="34"/>
    <w:qFormat/>
    <w:locked/>
    <w:rsid w:val="008F5DDF"/>
    <w:rPr>
      <w:sz w:val="24"/>
      <w:lang w:eastAsia="en-US"/>
    </w:rPr>
  </w:style>
  <w:style w:type="paragraph" w:customStyle="1" w:styleId="teksts">
    <w:name w:val="teksts"/>
    <w:basedOn w:val="Normal"/>
    <w:link w:val="tekstsChar"/>
    <w:qFormat/>
    <w:rsid w:val="004B6626"/>
    <w:pPr>
      <w:widowControl/>
      <w:spacing w:after="0"/>
    </w:pPr>
    <w:rPr>
      <w:rFonts w:ascii="Source Sans Pro" w:hAnsi="Source Sans Pro"/>
    </w:rPr>
  </w:style>
  <w:style w:type="character" w:customStyle="1" w:styleId="tekstsChar">
    <w:name w:val="teksts Char"/>
    <w:basedOn w:val="DefaultParagraphFont"/>
    <w:link w:val="teksts"/>
    <w:rsid w:val="004B6626"/>
    <w:rPr>
      <w:rFonts w:ascii="Source Sans Pro" w:hAnsi="Source Sans Pro"/>
      <w:sz w:val="24"/>
      <w:lang w:eastAsia="en-US"/>
    </w:rPr>
  </w:style>
  <w:style w:type="paragraph" w:customStyle="1" w:styleId="Parastais">
    <w:name w:val="Parastais"/>
    <w:qFormat/>
    <w:rsid w:val="004B6626"/>
    <w:rPr>
      <w:sz w:val="24"/>
      <w:szCs w:val="24"/>
      <w:lang w:eastAsia="en-US"/>
    </w:rPr>
  </w:style>
  <w:style w:type="paragraph" w:customStyle="1" w:styleId="DefaultParagraphFont1">
    <w:name w:val="Default Paragraph Font1"/>
    <w:basedOn w:val="Normal"/>
    <w:rsid w:val="006855FC"/>
    <w:pPr>
      <w:widowControl/>
      <w:spacing w:after="0"/>
      <w:ind w:firstLine="0"/>
      <w:jc w:val="left"/>
    </w:pPr>
    <w:rPr>
      <w:rFonts w:ascii="CG Times (W1)" w:hAnsi="CG Times (W1)"/>
      <w:sz w:val="20"/>
    </w:rPr>
  </w:style>
  <w:style w:type="character" w:customStyle="1" w:styleId="data-node--bee9daa4-45bc-463e-bf2c-51f02e0c4d77">
    <w:name w:val="data-node--bee9daa4-45bc-463e-bf2c-51f02e0c4d77"/>
    <w:basedOn w:val="DefaultParagraphFont"/>
    <w:rsid w:val="001A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7100">
      <w:bodyDiv w:val="1"/>
      <w:marLeft w:val="0"/>
      <w:marRight w:val="0"/>
      <w:marTop w:val="0"/>
      <w:marBottom w:val="0"/>
      <w:divBdr>
        <w:top w:val="none" w:sz="0" w:space="0" w:color="auto"/>
        <w:left w:val="none" w:sz="0" w:space="0" w:color="auto"/>
        <w:bottom w:val="none" w:sz="0" w:space="0" w:color="auto"/>
        <w:right w:val="none" w:sz="0" w:space="0" w:color="auto"/>
      </w:divBdr>
    </w:div>
    <w:div w:id="44137919">
      <w:bodyDiv w:val="1"/>
      <w:marLeft w:val="0"/>
      <w:marRight w:val="0"/>
      <w:marTop w:val="0"/>
      <w:marBottom w:val="0"/>
      <w:divBdr>
        <w:top w:val="none" w:sz="0" w:space="0" w:color="auto"/>
        <w:left w:val="none" w:sz="0" w:space="0" w:color="auto"/>
        <w:bottom w:val="none" w:sz="0" w:space="0" w:color="auto"/>
        <w:right w:val="none" w:sz="0" w:space="0" w:color="auto"/>
      </w:divBdr>
    </w:div>
    <w:div w:id="63644642">
      <w:bodyDiv w:val="1"/>
      <w:marLeft w:val="0"/>
      <w:marRight w:val="0"/>
      <w:marTop w:val="0"/>
      <w:marBottom w:val="0"/>
      <w:divBdr>
        <w:top w:val="none" w:sz="0" w:space="0" w:color="auto"/>
        <w:left w:val="none" w:sz="0" w:space="0" w:color="auto"/>
        <w:bottom w:val="none" w:sz="0" w:space="0" w:color="auto"/>
        <w:right w:val="none" w:sz="0" w:space="0" w:color="auto"/>
      </w:divBdr>
    </w:div>
    <w:div w:id="66610612">
      <w:bodyDiv w:val="1"/>
      <w:marLeft w:val="0"/>
      <w:marRight w:val="0"/>
      <w:marTop w:val="0"/>
      <w:marBottom w:val="0"/>
      <w:divBdr>
        <w:top w:val="none" w:sz="0" w:space="0" w:color="auto"/>
        <w:left w:val="none" w:sz="0" w:space="0" w:color="auto"/>
        <w:bottom w:val="none" w:sz="0" w:space="0" w:color="auto"/>
        <w:right w:val="none" w:sz="0" w:space="0" w:color="auto"/>
      </w:divBdr>
    </w:div>
    <w:div w:id="86704173">
      <w:bodyDiv w:val="1"/>
      <w:marLeft w:val="0"/>
      <w:marRight w:val="0"/>
      <w:marTop w:val="0"/>
      <w:marBottom w:val="0"/>
      <w:divBdr>
        <w:top w:val="none" w:sz="0" w:space="0" w:color="auto"/>
        <w:left w:val="none" w:sz="0" w:space="0" w:color="auto"/>
        <w:bottom w:val="none" w:sz="0" w:space="0" w:color="auto"/>
        <w:right w:val="none" w:sz="0" w:space="0" w:color="auto"/>
      </w:divBdr>
    </w:div>
    <w:div w:id="116802657">
      <w:bodyDiv w:val="1"/>
      <w:marLeft w:val="0"/>
      <w:marRight w:val="0"/>
      <w:marTop w:val="0"/>
      <w:marBottom w:val="0"/>
      <w:divBdr>
        <w:top w:val="none" w:sz="0" w:space="0" w:color="auto"/>
        <w:left w:val="none" w:sz="0" w:space="0" w:color="auto"/>
        <w:bottom w:val="none" w:sz="0" w:space="0" w:color="auto"/>
        <w:right w:val="none" w:sz="0" w:space="0" w:color="auto"/>
      </w:divBdr>
    </w:div>
    <w:div w:id="118957372">
      <w:bodyDiv w:val="1"/>
      <w:marLeft w:val="0"/>
      <w:marRight w:val="0"/>
      <w:marTop w:val="0"/>
      <w:marBottom w:val="0"/>
      <w:divBdr>
        <w:top w:val="none" w:sz="0" w:space="0" w:color="auto"/>
        <w:left w:val="none" w:sz="0" w:space="0" w:color="auto"/>
        <w:bottom w:val="none" w:sz="0" w:space="0" w:color="auto"/>
        <w:right w:val="none" w:sz="0" w:space="0" w:color="auto"/>
      </w:divBdr>
    </w:div>
    <w:div w:id="125129914">
      <w:bodyDiv w:val="1"/>
      <w:marLeft w:val="0"/>
      <w:marRight w:val="0"/>
      <w:marTop w:val="0"/>
      <w:marBottom w:val="0"/>
      <w:divBdr>
        <w:top w:val="none" w:sz="0" w:space="0" w:color="auto"/>
        <w:left w:val="none" w:sz="0" w:space="0" w:color="auto"/>
        <w:bottom w:val="none" w:sz="0" w:space="0" w:color="auto"/>
        <w:right w:val="none" w:sz="0" w:space="0" w:color="auto"/>
      </w:divBdr>
    </w:div>
    <w:div w:id="173693566">
      <w:bodyDiv w:val="1"/>
      <w:marLeft w:val="0"/>
      <w:marRight w:val="0"/>
      <w:marTop w:val="0"/>
      <w:marBottom w:val="0"/>
      <w:divBdr>
        <w:top w:val="none" w:sz="0" w:space="0" w:color="auto"/>
        <w:left w:val="none" w:sz="0" w:space="0" w:color="auto"/>
        <w:bottom w:val="none" w:sz="0" w:space="0" w:color="auto"/>
        <w:right w:val="none" w:sz="0" w:space="0" w:color="auto"/>
      </w:divBdr>
    </w:div>
    <w:div w:id="242683229">
      <w:bodyDiv w:val="1"/>
      <w:marLeft w:val="0"/>
      <w:marRight w:val="0"/>
      <w:marTop w:val="0"/>
      <w:marBottom w:val="0"/>
      <w:divBdr>
        <w:top w:val="none" w:sz="0" w:space="0" w:color="auto"/>
        <w:left w:val="none" w:sz="0" w:space="0" w:color="auto"/>
        <w:bottom w:val="none" w:sz="0" w:space="0" w:color="auto"/>
        <w:right w:val="none" w:sz="0" w:space="0" w:color="auto"/>
      </w:divBdr>
    </w:div>
    <w:div w:id="264775527">
      <w:bodyDiv w:val="1"/>
      <w:marLeft w:val="0"/>
      <w:marRight w:val="0"/>
      <w:marTop w:val="0"/>
      <w:marBottom w:val="0"/>
      <w:divBdr>
        <w:top w:val="none" w:sz="0" w:space="0" w:color="auto"/>
        <w:left w:val="none" w:sz="0" w:space="0" w:color="auto"/>
        <w:bottom w:val="none" w:sz="0" w:space="0" w:color="auto"/>
        <w:right w:val="none" w:sz="0" w:space="0" w:color="auto"/>
      </w:divBdr>
    </w:div>
    <w:div w:id="269435192">
      <w:bodyDiv w:val="1"/>
      <w:marLeft w:val="0"/>
      <w:marRight w:val="0"/>
      <w:marTop w:val="0"/>
      <w:marBottom w:val="0"/>
      <w:divBdr>
        <w:top w:val="none" w:sz="0" w:space="0" w:color="auto"/>
        <w:left w:val="none" w:sz="0" w:space="0" w:color="auto"/>
        <w:bottom w:val="none" w:sz="0" w:space="0" w:color="auto"/>
        <w:right w:val="none" w:sz="0" w:space="0" w:color="auto"/>
      </w:divBdr>
    </w:div>
    <w:div w:id="285234923">
      <w:bodyDiv w:val="1"/>
      <w:marLeft w:val="0"/>
      <w:marRight w:val="0"/>
      <w:marTop w:val="0"/>
      <w:marBottom w:val="0"/>
      <w:divBdr>
        <w:top w:val="none" w:sz="0" w:space="0" w:color="auto"/>
        <w:left w:val="none" w:sz="0" w:space="0" w:color="auto"/>
        <w:bottom w:val="none" w:sz="0" w:space="0" w:color="auto"/>
        <w:right w:val="none" w:sz="0" w:space="0" w:color="auto"/>
      </w:divBdr>
    </w:div>
    <w:div w:id="335041419">
      <w:bodyDiv w:val="1"/>
      <w:marLeft w:val="0"/>
      <w:marRight w:val="0"/>
      <w:marTop w:val="0"/>
      <w:marBottom w:val="0"/>
      <w:divBdr>
        <w:top w:val="none" w:sz="0" w:space="0" w:color="auto"/>
        <w:left w:val="none" w:sz="0" w:space="0" w:color="auto"/>
        <w:bottom w:val="none" w:sz="0" w:space="0" w:color="auto"/>
        <w:right w:val="none" w:sz="0" w:space="0" w:color="auto"/>
      </w:divBdr>
    </w:div>
    <w:div w:id="340591939">
      <w:bodyDiv w:val="1"/>
      <w:marLeft w:val="0"/>
      <w:marRight w:val="0"/>
      <w:marTop w:val="0"/>
      <w:marBottom w:val="0"/>
      <w:divBdr>
        <w:top w:val="none" w:sz="0" w:space="0" w:color="auto"/>
        <w:left w:val="none" w:sz="0" w:space="0" w:color="auto"/>
        <w:bottom w:val="none" w:sz="0" w:space="0" w:color="auto"/>
        <w:right w:val="none" w:sz="0" w:space="0" w:color="auto"/>
      </w:divBdr>
    </w:div>
    <w:div w:id="363216334">
      <w:bodyDiv w:val="1"/>
      <w:marLeft w:val="0"/>
      <w:marRight w:val="0"/>
      <w:marTop w:val="0"/>
      <w:marBottom w:val="0"/>
      <w:divBdr>
        <w:top w:val="none" w:sz="0" w:space="0" w:color="auto"/>
        <w:left w:val="none" w:sz="0" w:space="0" w:color="auto"/>
        <w:bottom w:val="none" w:sz="0" w:space="0" w:color="auto"/>
        <w:right w:val="none" w:sz="0" w:space="0" w:color="auto"/>
      </w:divBdr>
    </w:div>
    <w:div w:id="415827202">
      <w:bodyDiv w:val="1"/>
      <w:marLeft w:val="0"/>
      <w:marRight w:val="0"/>
      <w:marTop w:val="0"/>
      <w:marBottom w:val="0"/>
      <w:divBdr>
        <w:top w:val="none" w:sz="0" w:space="0" w:color="auto"/>
        <w:left w:val="none" w:sz="0" w:space="0" w:color="auto"/>
        <w:bottom w:val="none" w:sz="0" w:space="0" w:color="auto"/>
        <w:right w:val="none" w:sz="0" w:space="0" w:color="auto"/>
      </w:divBdr>
    </w:div>
    <w:div w:id="544414907">
      <w:bodyDiv w:val="1"/>
      <w:marLeft w:val="0"/>
      <w:marRight w:val="0"/>
      <w:marTop w:val="0"/>
      <w:marBottom w:val="0"/>
      <w:divBdr>
        <w:top w:val="none" w:sz="0" w:space="0" w:color="auto"/>
        <w:left w:val="none" w:sz="0" w:space="0" w:color="auto"/>
        <w:bottom w:val="none" w:sz="0" w:space="0" w:color="auto"/>
        <w:right w:val="none" w:sz="0" w:space="0" w:color="auto"/>
      </w:divBdr>
    </w:div>
    <w:div w:id="545485771">
      <w:bodyDiv w:val="1"/>
      <w:marLeft w:val="0"/>
      <w:marRight w:val="0"/>
      <w:marTop w:val="0"/>
      <w:marBottom w:val="0"/>
      <w:divBdr>
        <w:top w:val="none" w:sz="0" w:space="0" w:color="auto"/>
        <w:left w:val="none" w:sz="0" w:space="0" w:color="auto"/>
        <w:bottom w:val="none" w:sz="0" w:space="0" w:color="auto"/>
        <w:right w:val="none" w:sz="0" w:space="0" w:color="auto"/>
      </w:divBdr>
    </w:div>
    <w:div w:id="586814574">
      <w:bodyDiv w:val="1"/>
      <w:marLeft w:val="0"/>
      <w:marRight w:val="0"/>
      <w:marTop w:val="0"/>
      <w:marBottom w:val="0"/>
      <w:divBdr>
        <w:top w:val="none" w:sz="0" w:space="0" w:color="auto"/>
        <w:left w:val="none" w:sz="0" w:space="0" w:color="auto"/>
        <w:bottom w:val="none" w:sz="0" w:space="0" w:color="auto"/>
        <w:right w:val="none" w:sz="0" w:space="0" w:color="auto"/>
      </w:divBdr>
    </w:div>
    <w:div w:id="596867719">
      <w:bodyDiv w:val="1"/>
      <w:marLeft w:val="0"/>
      <w:marRight w:val="0"/>
      <w:marTop w:val="0"/>
      <w:marBottom w:val="0"/>
      <w:divBdr>
        <w:top w:val="none" w:sz="0" w:space="0" w:color="auto"/>
        <w:left w:val="none" w:sz="0" w:space="0" w:color="auto"/>
        <w:bottom w:val="none" w:sz="0" w:space="0" w:color="auto"/>
        <w:right w:val="none" w:sz="0" w:space="0" w:color="auto"/>
      </w:divBdr>
    </w:div>
    <w:div w:id="601763372">
      <w:bodyDiv w:val="1"/>
      <w:marLeft w:val="0"/>
      <w:marRight w:val="0"/>
      <w:marTop w:val="0"/>
      <w:marBottom w:val="0"/>
      <w:divBdr>
        <w:top w:val="none" w:sz="0" w:space="0" w:color="auto"/>
        <w:left w:val="none" w:sz="0" w:space="0" w:color="auto"/>
        <w:bottom w:val="none" w:sz="0" w:space="0" w:color="auto"/>
        <w:right w:val="none" w:sz="0" w:space="0" w:color="auto"/>
      </w:divBdr>
    </w:div>
    <w:div w:id="604003261">
      <w:bodyDiv w:val="1"/>
      <w:marLeft w:val="0"/>
      <w:marRight w:val="0"/>
      <w:marTop w:val="0"/>
      <w:marBottom w:val="0"/>
      <w:divBdr>
        <w:top w:val="none" w:sz="0" w:space="0" w:color="auto"/>
        <w:left w:val="none" w:sz="0" w:space="0" w:color="auto"/>
        <w:bottom w:val="none" w:sz="0" w:space="0" w:color="auto"/>
        <w:right w:val="none" w:sz="0" w:space="0" w:color="auto"/>
      </w:divBdr>
    </w:div>
    <w:div w:id="619529647">
      <w:bodyDiv w:val="1"/>
      <w:marLeft w:val="0"/>
      <w:marRight w:val="0"/>
      <w:marTop w:val="0"/>
      <w:marBottom w:val="0"/>
      <w:divBdr>
        <w:top w:val="none" w:sz="0" w:space="0" w:color="auto"/>
        <w:left w:val="none" w:sz="0" w:space="0" w:color="auto"/>
        <w:bottom w:val="none" w:sz="0" w:space="0" w:color="auto"/>
        <w:right w:val="none" w:sz="0" w:space="0" w:color="auto"/>
      </w:divBdr>
    </w:div>
    <w:div w:id="664362790">
      <w:bodyDiv w:val="1"/>
      <w:marLeft w:val="0"/>
      <w:marRight w:val="0"/>
      <w:marTop w:val="0"/>
      <w:marBottom w:val="0"/>
      <w:divBdr>
        <w:top w:val="none" w:sz="0" w:space="0" w:color="auto"/>
        <w:left w:val="none" w:sz="0" w:space="0" w:color="auto"/>
        <w:bottom w:val="none" w:sz="0" w:space="0" w:color="auto"/>
        <w:right w:val="none" w:sz="0" w:space="0" w:color="auto"/>
      </w:divBdr>
    </w:div>
    <w:div w:id="668871802">
      <w:bodyDiv w:val="1"/>
      <w:marLeft w:val="0"/>
      <w:marRight w:val="0"/>
      <w:marTop w:val="0"/>
      <w:marBottom w:val="0"/>
      <w:divBdr>
        <w:top w:val="none" w:sz="0" w:space="0" w:color="auto"/>
        <w:left w:val="none" w:sz="0" w:space="0" w:color="auto"/>
        <w:bottom w:val="none" w:sz="0" w:space="0" w:color="auto"/>
        <w:right w:val="none" w:sz="0" w:space="0" w:color="auto"/>
      </w:divBdr>
    </w:div>
    <w:div w:id="675571450">
      <w:bodyDiv w:val="1"/>
      <w:marLeft w:val="0"/>
      <w:marRight w:val="0"/>
      <w:marTop w:val="0"/>
      <w:marBottom w:val="0"/>
      <w:divBdr>
        <w:top w:val="none" w:sz="0" w:space="0" w:color="auto"/>
        <w:left w:val="none" w:sz="0" w:space="0" w:color="auto"/>
        <w:bottom w:val="none" w:sz="0" w:space="0" w:color="auto"/>
        <w:right w:val="none" w:sz="0" w:space="0" w:color="auto"/>
      </w:divBdr>
    </w:div>
    <w:div w:id="689065277">
      <w:bodyDiv w:val="1"/>
      <w:marLeft w:val="0"/>
      <w:marRight w:val="0"/>
      <w:marTop w:val="0"/>
      <w:marBottom w:val="0"/>
      <w:divBdr>
        <w:top w:val="none" w:sz="0" w:space="0" w:color="auto"/>
        <w:left w:val="none" w:sz="0" w:space="0" w:color="auto"/>
        <w:bottom w:val="none" w:sz="0" w:space="0" w:color="auto"/>
        <w:right w:val="none" w:sz="0" w:space="0" w:color="auto"/>
      </w:divBdr>
    </w:div>
    <w:div w:id="739133540">
      <w:bodyDiv w:val="1"/>
      <w:marLeft w:val="0"/>
      <w:marRight w:val="0"/>
      <w:marTop w:val="0"/>
      <w:marBottom w:val="0"/>
      <w:divBdr>
        <w:top w:val="none" w:sz="0" w:space="0" w:color="auto"/>
        <w:left w:val="none" w:sz="0" w:space="0" w:color="auto"/>
        <w:bottom w:val="none" w:sz="0" w:space="0" w:color="auto"/>
        <w:right w:val="none" w:sz="0" w:space="0" w:color="auto"/>
      </w:divBdr>
    </w:div>
    <w:div w:id="768427051">
      <w:bodyDiv w:val="1"/>
      <w:marLeft w:val="0"/>
      <w:marRight w:val="0"/>
      <w:marTop w:val="0"/>
      <w:marBottom w:val="0"/>
      <w:divBdr>
        <w:top w:val="none" w:sz="0" w:space="0" w:color="auto"/>
        <w:left w:val="none" w:sz="0" w:space="0" w:color="auto"/>
        <w:bottom w:val="none" w:sz="0" w:space="0" w:color="auto"/>
        <w:right w:val="none" w:sz="0" w:space="0" w:color="auto"/>
      </w:divBdr>
    </w:div>
    <w:div w:id="785659276">
      <w:bodyDiv w:val="1"/>
      <w:marLeft w:val="0"/>
      <w:marRight w:val="0"/>
      <w:marTop w:val="0"/>
      <w:marBottom w:val="0"/>
      <w:divBdr>
        <w:top w:val="none" w:sz="0" w:space="0" w:color="auto"/>
        <w:left w:val="none" w:sz="0" w:space="0" w:color="auto"/>
        <w:bottom w:val="none" w:sz="0" w:space="0" w:color="auto"/>
        <w:right w:val="none" w:sz="0" w:space="0" w:color="auto"/>
      </w:divBdr>
    </w:div>
    <w:div w:id="814184556">
      <w:bodyDiv w:val="1"/>
      <w:marLeft w:val="0"/>
      <w:marRight w:val="0"/>
      <w:marTop w:val="0"/>
      <w:marBottom w:val="0"/>
      <w:divBdr>
        <w:top w:val="none" w:sz="0" w:space="0" w:color="auto"/>
        <w:left w:val="none" w:sz="0" w:space="0" w:color="auto"/>
        <w:bottom w:val="none" w:sz="0" w:space="0" w:color="auto"/>
        <w:right w:val="none" w:sz="0" w:space="0" w:color="auto"/>
      </w:divBdr>
    </w:div>
    <w:div w:id="822891151">
      <w:bodyDiv w:val="1"/>
      <w:marLeft w:val="0"/>
      <w:marRight w:val="0"/>
      <w:marTop w:val="0"/>
      <w:marBottom w:val="0"/>
      <w:divBdr>
        <w:top w:val="none" w:sz="0" w:space="0" w:color="auto"/>
        <w:left w:val="none" w:sz="0" w:space="0" w:color="auto"/>
        <w:bottom w:val="none" w:sz="0" w:space="0" w:color="auto"/>
        <w:right w:val="none" w:sz="0" w:space="0" w:color="auto"/>
      </w:divBdr>
    </w:div>
    <w:div w:id="841898143">
      <w:bodyDiv w:val="1"/>
      <w:marLeft w:val="0"/>
      <w:marRight w:val="0"/>
      <w:marTop w:val="0"/>
      <w:marBottom w:val="0"/>
      <w:divBdr>
        <w:top w:val="none" w:sz="0" w:space="0" w:color="auto"/>
        <w:left w:val="none" w:sz="0" w:space="0" w:color="auto"/>
        <w:bottom w:val="none" w:sz="0" w:space="0" w:color="auto"/>
        <w:right w:val="none" w:sz="0" w:space="0" w:color="auto"/>
      </w:divBdr>
    </w:div>
    <w:div w:id="872419133">
      <w:bodyDiv w:val="1"/>
      <w:marLeft w:val="0"/>
      <w:marRight w:val="0"/>
      <w:marTop w:val="0"/>
      <w:marBottom w:val="0"/>
      <w:divBdr>
        <w:top w:val="none" w:sz="0" w:space="0" w:color="auto"/>
        <w:left w:val="none" w:sz="0" w:space="0" w:color="auto"/>
        <w:bottom w:val="none" w:sz="0" w:space="0" w:color="auto"/>
        <w:right w:val="none" w:sz="0" w:space="0" w:color="auto"/>
      </w:divBdr>
    </w:div>
    <w:div w:id="894123146">
      <w:bodyDiv w:val="1"/>
      <w:marLeft w:val="0"/>
      <w:marRight w:val="0"/>
      <w:marTop w:val="0"/>
      <w:marBottom w:val="0"/>
      <w:divBdr>
        <w:top w:val="none" w:sz="0" w:space="0" w:color="auto"/>
        <w:left w:val="none" w:sz="0" w:space="0" w:color="auto"/>
        <w:bottom w:val="none" w:sz="0" w:space="0" w:color="auto"/>
        <w:right w:val="none" w:sz="0" w:space="0" w:color="auto"/>
      </w:divBdr>
    </w:div>
    <w:div w:id="932126052">
      <w:bodyDiv w:val="1"/>
      <w:marLeft w:val="0"/>
      <w:marRight w:val="0"/>
      <w:marTop w:val="0"/>
      <w:marBottom w:val="0"/>
      <w:divBdr>
        <w:top w:val="none" w:sz="0" w:space="0" w:color="auto"/>
        <w:left w:val="none" w:sz="0" w:space="0" w:color="auto"/>
        <w:bottom w:val="none" w:sz="0" w:space="0" w:color="auto"/>
        <w:right w:val="none" w:sz="0" w:space="0" w:color="auto"/>
      </w:divBdr>
    </w:div>
    <w:div w:id="938174024">
      <w:bodyDiv w:val="1"/>
      <w:marLeft w:val="0"/>
      <w:marRight w:val="0"/>
      <w:marTop w:val="0"/>
      <w:marBottom w:val="0"/>
      <w:divBdr>
        <w:top w:val="none" w:sz="0" w:space="0" w:color="auto"/>
        <w:left w:val="none" w:sz="0" w:space="0" w:color="auto"/>
        <w:bottom w:val="none" w:sz="0" w:space="0" w:color="auto"/>
        <w:right w:val="none" w:sz="0" w:space="0" w:color="auto"/>
      </w:divBdr>
    </w:div>
    <w:div w:id="939532572">
      <w:bodyDiv w:val="1"/>
      <w:marLeft w:val="0"/>
      <w:marRight w:val="0"/>
      <w:marTop w:val="0"/>
      <w:marBottom w:val="0"/>
      <w:divBdr>
        <w:top w:val="none" w:sz="0" w:space="0" w:color="auto"/>
        <w:left w:val="none" w:sz="0" w:space="0" w:color="auto"/>
        <w:bottom w:val="none" w:sz="0" w:space="0" w:color="auto"/>
        <w:right w:val="none" w:sz="0" w:space="0" w:color="auto"/>
      </w:divBdr>
    </w:div>
    <w:div w:id="973869480">
      <w:bodyDiv w:val="1"/>
      <w:marLeft w:val="0"/>
      <w:marRight w:val="0"/>
      <w:marTop w:val="0"/>
      <w:marBottom w:val="0"/>
      <w:divBdr>
        <w:top w:val="none" w:sz="0" w:space="0" w:color="auto"/>
        <w:left w:val="none" w:sz="0" w:space="0" w:color="auto"/>
        <w:bottom w:val="none" w:sz="0" w:space="0" w:color="auto"/>
        <w:right w:val="none" w:sz="0" w:space="0" w:color="auto"/>
      </w:divBdr>
    </w:div>
    <w:div w:id="996957242">
      <w:bodyDiv w:val="1"/>
      <w:marLeft w:val="0"/>
      <w:marRight w:val="0"/>
      <w:marTop w:val="0"/>
      <w:marBottom w:val="0"/>
      <w:divBdr>
        <w:top w:val="none" w:sz="0" w:space="0" w:color="auto"/>
        <w:left w:val="none" w:sz="0" w:space="0" w:color="auto"/>
        <w:bottom w:val="none" w:sz="0" w:space="0" w:color="auto"/>
        <w:right w:val="none" w:sz="0" w:space="0" w:color="auto"/>
      </w:divBdr>
    </w:div>
    <w:div w:id="1007485226">
      <w:bodyDiv w:val="1"/>
      <w:marLeft w:val="0"/>
      <w:marRight w:val="0"/>
      <w:marTop w:val="0"/>
      <w:marBottom w:val="0"/>
      <w:divBdr>
        <w:top w:val="none" w:sz="0" w:space="0" w:color="auto"/>
        <w:left w:val="none" w:sz="0" w:space="0" w:color="auto"/>
        <w:bottom w:val="none" w:sz="0" w:space="0" w:color="auto"/>
        <w:right w:val="none" w:sz="0" w:space="0" w:color="auto"/>
      </w:divBdr>
    </w:div>
    <w:div w:id="1070999865">
      <w:bodyDiv w:val="1"/>
      <w:marLeft w:val="0"/>
      <w:marRight w:val="0"/>
      <w:marTop w:val="0"/>
      <w:marBottom w:val="0"/>
      <w:divBdr>
        <w:top w:val="none" w:sz="0" w:space="0" w:color="auto"/>
        <w:left w:val="none" w:sz="0" w:space="0" w:color="auto"/>
        <w:bottom w:val="none" w:sz="0" w:space="0" w:color="auto"/>
        <w:right w:val="none" w:sz="0" w:space="0" w:color="auto"/>
      </w:divBdr>
    </w:div>
    <w:div w:id="1091240366">
      <w:bodyDiv w:val="1"/>
      <w:marLeft w:val="0"/>
      <w:marRight w:val="0"/>
      <w:marTop w:val="0"/>
      <w:marBottom w:val="0"/>
      <w:divBdr>
        <w:top w:val="none" w:sz="0" w:space="0" w:color="auto"/>
        <w:left w:val="none" w:sz="0" w:space="0" w:color="auto"/>
        <w:bottom w:val="none" w:sz="0" w:space="0" w:color="auto"/>
        <w:right w:val="none" w:sz="0" w:space="0" w:color="auto"/>
      </w:divBdr>
    </w:div>
    <w:div w:id="1121269291">
      <w:bodyDiv w:val="1"/>
      <w:marLeft w:val="0"/>
      <w:marRight w:val="0"/>
      <w:marTop w:val="0"/>
      <w:marBottom w:val="0"/>
      <w:divBdr>
        <w:top w:val="none" w:sz="0" w:space="0" w:color="auto"/>
        <w:left w:val="none" w:sz="0" w:space="0" w:color="auto"/>
        <w:bottom w:val="none" w:sz="0" w:space="0" w:color="auto"/>
        <w:right w:val="none" w:sz="0" w:space="0" w:color="auto"/>
      </w:divBdr>
    </w:div>
    <w:div w:id="1122847022">
      <w:bodyDiv w:val="1"/>
      <w:marLeft w:val="0"/>
      <w:marRight w:val="0"/>
      <w:marTop w:val="0"/>
      <w:marBottom w:val="0"/>
      <w:divBdr>
        <w:top w:val="none" w:sz="0" w:space="0" w:color="auto"/>
        <w:left w:val="none" w:sz="0" w:space="0" w:color="auto"/>
        <w:bottom w:val="none" w:sz="0" w:space="0" w:color="auto"/>
        <w:right w:val="none" w:sz="0" w:space="0" w:color="auto"/>
      </w:divBdr>
    </w:div>
    <w:div w:id="1123962291">
      <w:bodyDiv w:val="1"/>
      <w:marLeft w:val="0"/>
      <w:marRight w:val="0"/>
      <w:marTop w:val="0"/>
      <w:marBottom w:val="0"/>
      <w:divBdr>
        <w:top w:val="none" w:sz="0" w:space="0" w:color="auto"/>
        <w:left w:val="none" w:sz="0" w:space="0" w:color="auto"/>
        <w:bottom w:val="none" w:sz="0" w:space="0" w:color="auto"/>
        <w:right w:val="none" w:sz="0" w:space="0" w:color="auto"/>
      </w:divBdr>
    </w:div>
    <w:div w:id="1145243950">
      <w:bodyDiv w:val="1"/>
      <w:marLeft w:val="0"/>
      <w:marRight w:val="0"/>
      <w:marTop w:val="0"/>
      <w:marBottom w:val="0"/>
      <w:divBdr>
        <w:top w:val="none" w:sz="0" w:space="0" w:color="auto"/>
        <w:left w:val="none" w:sz="0" w:space="0" w:color="auto"/>
        <w:bottom w:val="none" w:sz="0" w:space="0" w:color="auto"/>
        <w:right w:val="none" w:sz="0" w:space="0" w:color="auto"/>
      </w:divBdr>
    </w:div>
    <w:div w:id="1151487679">
      <w:bodyDiv w:val="1"/>
      <w:marLeft w:val="0"/>
      <w:marRight w:val="0"/>
      <w:marTop w:val="0"/>
      <w:marBottom w:val="0"/>
      <w:divBdr>
        <w:top w:val="none" w:sz="0" w:space="0" w:color="auto"/>
        <w:left w:val="none" w:sz="0" w:space="0" w:color="auto"/>
        <w:bottom w:val="none" w:sz="0" w:space="0" w:color="auto"/>
        <w:right w:val="none" w:sz="0" w:space="0" w:color="auto"/>
      </w:divBdr>
    </w:div>
    <w:div w:id="1195583850">
      <w:bodyDiv w:val="1"/>
      <w:marLeft w:val="0"/>
      <w:marRight w:val="0"/>
      <w:marTop w:val="0"/>
      <w:marBottom w:val="0"/>
      <w:divBdr>
        <w:top w:val="none" w:sz="0" w:space="0" w:color="auto"/>
        <w:left w:val="none" w:sz="0" w:space="0" w:color="auto"/>
        <w:bottom w:val="none" w:sz="0" w:space="0" w:color="auto"/>
        <w:right w:val="none" w:sz="0" w:space="0" w:color="auto"/>
      </w:divBdr>
    </w:div>
    <w:div w:id="1197081819">
      <w:bodyDiv w:val="1"/>
      <w:marLeft w:val="0"/>
      <w:marRight w:val="0"/>
      <w:marTop w:val="0"/>
      <w:marBottom w:val="0"/>
      <w:divBdr>
        <w:top w:val="none" w:sz="0" w:space="0" w:color="auto"/>
        <w:left w:val="none" w:sz="0" w:space="0" w:color="auto"/>
        <w:bottom w:val="none" w:sz="0" w:space="0" w:color="auto"/>
        <w:right w:val="none" w:sz="0" w:space="0" w:color="auto"/>
      </w:divBdr>
    </w:div>
    <w:div w:id="1207449603">
      <w:bodyDiv w:val="1"/>
      <w:marLeft w:val="0"/>
      <w:marRight w:val="0"/>
      <w:marTop w:val="0"/>
      <w:marBottom w:val="0"/>
      <w:divBdr>
        <w:top w:val="none" w:sz="0" w:space="0" w:color="auto"/>
        <w:left w:val="none" w:sz="0" w:space="0" w:color="auto"/>
        <w:bottom w:val="none" w:sz="0" w:space="0" w:color="auto"/>
        <w:right w:val="none" w:sz="0" w:space="0" w:color="auto"/>
      </w:divBdr>
    </w:div>
    <w:div w:id="1262569914">
      <w:bodyDiv w:val="1"/>
      <w:marLeft w:val="0"/>
      <w:marRight w:val="0"/>
      <w:marTop w:val="0"/>
      <w:marBottom w:val="0"/>
      <w:divBdr>
        <w:top w:val="none" w:sz="0" w:space="0" w:color="auto"/>
        <w:left w:val="none" w:sz="0" w:space="0" w:color="auto"/>
        <w:bottom w:val="none" w:sz="0" w:space="0" w:color="auto"/>
        <w:right w:val="none" w:sz="0" w:space="0" w:color="auto"/>
      </w:divBdr>
    </w:div>
    <w:div w:id="1267344722">
      <w:bodyDiv w:val="1"/>
      <w:marLeft w:val="0"/>
      <w:marRight w:val="0"/>
      <w:marTop w:val="0"/>
      <w:marBottom w:val="0"/>
      <w:divBdr>
        <w:top w:val="none" w:sz="0" w:space="0" w:color="auto"/>
        <w:left w:val="none" w:sz="0" w:space="0" w:color="auto"/>
        <w:bottom w:val="none" w:sz="0" w:space="0" w:color="auto"/>
        <w:right w:val="none" w:sz="0" w:space="0" w:color="auto"/>
      </w:divBdr>
    </w:div>
    <w:div w:id="1277371327">
      <w:bodyDiv w:val="1"/>
      <w:marLeft w:val="0"/>
      <w:marRight w:val="0"/>
      <w:marTop w:val="0"/>
      <w:marBottom w:val="0"/>
      <w:divBdr>
        <w:top w:val="none" w:sz="0" w:space="0" w:color="auto"/>
        <w:left w:val="none" w:sz="0" w:space="0" w:color="auto"/>
        <w:bottom w:val="none" w:sz="0" w:space="0" w:color="auto"/>
        <w:right w:val="none" w:sz="0" w:space="0" w:color="auto"/>
      </w:divBdr>
    </w:div>
    <w:div w:id="1301763905">
      <w:bodyDiv w:val="1"/>
      <w:marLeft w:val="0"/>
      <w:marRight w:val="0"/>
      <w:marTop w:val="0"/>
      <w:marBottom w:val="0"/>
      <w:divBdr>
        <w:top w:val="none" w:sz="0" w:space="0" w:color="auto"/>
        <w:left w:val="none" w:sz="0" w:space="0" w:color="auto"/>
        <w:bottom w:val="none" w:sz="0" w:space="0" w:color="auto"/>
        <w:right w:val="none" w:sz="0" w:space="0" w:color="auto"/>
      </w:divBdr>
    </w:div>
    <w:div w:id="1321345358">
      <w:bodyDiv w:val="1"/>
      <w:marLeft w:val="0"/>
      <w:marRight w:val="0"/>
      <w:marTop w:val="0"/>
      <w:marBottom w:val="0"/>
      <w:divBdr>
        <w:top w:val="none" w:sz="0" w:space="0" w:color="auto"/>
        <w:left w:val="none" w:sz="0" w:space="0" w:color="auto"/>
        <w:bottom w:val="none" w:sz="0" w:space="0" w:color="auto"/>
        <w:right w:val="none" w:sz="0" w:space="0" w:color="auto"/>
      </w:divBdr>
    </w:div>
    <w:div w:id="1343511046">
      <w:bodyDiv w:val="1"/>
      <w:marLeft w:val="0"/>
      <w:marRight w:val="0"/>
      <w:marTop w:val="0"/>
      <w:marBottom w:val="0"/>
      <w:divBdr>
        <w:top w:val="none" w:sz="0" w:space="0" w:color="auto"/>
        <w:left w:val="none" w:sz="0" w:space="0" w:color="auto"/>
        <w:bottom w:val="none" w:sz="0" w:space="0" w:color="auto"/>
        <w:right w:val="none" w:sz="0" w:space="0" w:color="auto"/>
      </w:divBdr>
    </w:div>
    <w:div w:id="1345206069">
      <w:bodyDiv w:val="1"/>
      <w:marLeft w:val="0"/>
      <w:marRight w:val="0"/>
      <w:marTop w:val="0"/>
      <w:marBottom w:val="0"/>
      <w:divBdr>
        <w:top w:val="none" w:sz="0" w:space="0" w:color="auto"/>
        <w:left w:val="none" w:sz="0" w:space="0" w:color="auto"/>
        <w:bottom w:val="none" w:sz="0" w:space="0" w:color="auto"/>
        <w:right w:val="none" w:sz="0" w:space="0" w:color="auto"/>
      </w:divBdr>
      <w:divsChild>
        <w:div w:id="1577788053">
          <w:marLeft w:val="0"/>
          <w:marRight w:val="0"/>
          <w:marTop w:val="0"/>
          <w:marBottom w:val="0"/>
          <w:divBdr>
            <w:top w:val="none" w:sz="0" w:space="0" w:color="auto"/>
            <w:left w:val="none" w:sz="0" w:space="0" w:color="auto"/>
            <w:bottom w:val="none" w:sz="0" w:space="0" w:color="auto"/>
            <w:right w:val="none" w:sz="0" w:space="0" w:color="auto"/>
          </w:divBdr>
          <w:divsChild>
            <w:div w:id="1992755850">
              <w:marLeft w:val="0"/>
              <w:marRight w:val="0"/>
              <w:marTop w:val="0"/>
              <w:marBottom w:val="0"/>
              <w:divBdr>
                <w:top w:val="none" w:sz="0" w:space="0" w:color="auto"/>
                <w:left w:val="none" w:sz="0" w:space="0" w:color="auto"/>
                <w:bottom w:val="none" w:sz="0" w:space="0" w:color="auto"/>
                <w:right w:val="none" w:sz="0" w:space="0" w:color="auto"/>
              </w:divBdr>
              <w:divsChild>
                <w:div w:id="1063722463">
                  <w:marLeft w:val="0"/>
                  <w:marRight w:val="0"/>
                  <w:marTop w:val="0"/>
                  <w:marBottom w:val="0"/>
                  <w:divBdr>
                    <w:top w:val="none" w:sz="0" w:space="0" w:color="auto"/>
                    <w:left w:val="none" w:sz="0" w:space="0" w:color="auto"/>
                    <w:bottom w:val="none" w:sz="0" w:space="0" w:color="auto"/>
                    <w:right w:val="none" w:sz="0" w:space="0" w:color="auto"/>
                  </w:divBdr>
                  <w:divsChild>
                    <w:div w:id="535846690">
                      <w:marLeft w:val="0"/>
                      <w:marRight w:val="0"/>
                      <w:marTop w:val="0"/>
                      <w:marBottom w:val="0"/>
                      <w:divBdr>
                        <w:top w:val="none" w:sz="0" w:space="0" w:color="auto"/>
                        <w:left w:val="none" w:sz="0" w:space="0" w:color="auto"/>
                        <w:bottom w:val="none" w:sz="0" w:space="0" w:color="auto"/>
                        <w:right w:val="none" w:sz="0" w:space="0" w:color="auto"/>
                      </w:divBdr>
                      <w:divsChild>
                        <w:div w:id="1160849746">
                          <w:marLeft w:val="0"/>
                          <w:marRight w:val="0"/>
                          <w:marTop w:val="0"/>
                          <w:marBottom w:val="0"/>
                          <w:divBdr>
                            <w:top w:val="none" w:sz="0" w:space="0" w:color="auto"/>
                            <w:left w:val="none" w:sz="0" w:space="0" w:color="auto"/>
                            <w:bottom w:val="none" w:sz="0" w:space="0" w:color="auto"/>
                            <w:right w:val="none" w:sz="0" w:space="0" w:color="auto"/>
                          </w:divBdr>
                          <w:divsChild>
                            <w:div w:id="180388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419863">
      <w:bodyDiv w:val="1"/>
      <w:marLeft w:val="0"/>
      <w:marRight w:val="0"/>
      <w:marTop w:val="0"/>
      <w:marBottom w:val="0"/>
      <w:divBdr>
        <w:top w:val="none" w:sz="0" w:space="0" w:color="auto"/>
        <w:left w:val="none" w:sz="0" w:space="0" w:color="auto"/>
        <w:bottom w:val="none" w:sz="0" w:space="0" w:color="auto"/>
        <w:right w:val="none" w:sz="0" w:space="0" w:color="auto"/>
      </w:divBdr>
    </w:div>
    <w:div w:id="1354765183">
      <w:bodyDiv w:val="1"/>
      <w:marLeft w:val="0"/>
      <w:marRight w:val="0"/>
      <w:marTop w:val="0"/>
      <w:marBottom w:val="0"/>
      <w:divBdr>
        <w:top w:val="none" w:sz="0" w:space="0" w:color="auto"/>
        <w:left w:val="none" w:sz="0" w:space="0" w:color="auto"/>
        <w:bottom w:val="none" w:sz="0" w:space="0" w:color="auto"/>
        <w:right w:val="none" w:sz="0" w:space="0" w:color="auto"/>
      </w:divBdr>
    </w:div>
    <w:div w:id="1359818541">
      <w:bodyDiv w:val="1"/>
      <w:marLeft w:val="0"/>
      <w:marRight w:val="0"/>
      <w:marTop w:val="0"/>
      <w:marBottom w:val="0"/>
      <w:divBdr>
        <w:top w:val="none" w:sz="0" w:space="0" w:color="auto"/>
        <w:left w:val="none" w:sz="0" w:space="0" w:color="auto"/>
        <w:bottom w:val="none" w:sz="0" w:space="0" w:color="auto"/>
        <w:right w:val="none" w:sz="0" w:space="0" w:color="auto"/>
      </w:divBdr>
    </w:div>
    <w:div w:id="1384866139">
      <w:bodyDiv w:val="1"/>
      <w:marLeft w:val="0"/>
      <w:marRight w:val="0"/>
      <w:marTop w:val="0"/>
      <w:marBottom w:val="0"/>
      <w:divBdr>
        <w:top w:val="none" w:sz="0" w:space="0" w:color="auto"/>
        <w:left w:val="none" w:sz="0" w:space="0" w:color="auto"/>
        <w:bottom w:val="none" w:sz="0" w:space="0" w:color="auto"/>
        <w:right w:val="none" w:sz="0" w:space="0" w:color="auto"/>
      </w:divBdr>
    </w:div>
    <w:div w:id="1431197336">
      <w:bodyDiv w:val="1"/>
      <w:marLeft w:val="0"/>
      <w:marRight w:val="0"/>
      <w:marTop w:val="0"/>
      <w:marBottom w:val="0"/>
      <w:divBdr>
        <w:top w:val="none" w:sz="0" w:space="0" w:color="auto"/>
        <w:left w:val="none" w:sz="0" w:space="0" w:color="auto"/>
        <w:bottom w:val="none" w:sz="0" w:space="0" w:color="auto"/>
        <w:right w:val="none" w:sz="0" w:space="0" w:color="auto"/>
      </w:divBdr>
    </w:div>
    <w:div w:id="1443450183">
      <w:bodyDiv w:val="1"/>
      <w:marLeft w:val="0"/>
      <w:marRight w:val="0"/>
      <w:marTop w:val="0"/>
      <w:marBottom w:val="0"/>
      <w:divBdr>
        <w:top w:val="none" w:sz="0" w:space="0" w:color="auto"/>
        <w:left w:val="none" w:sz="0" w:space="0" w:color="auto"/>
        <w:bottom w:val="none" w:sz="0" w:space="0" w:color="auto"/>
        <w:right w:val="none" w:sz="0" w:space="0" w:color="auto"/>
      </w:divBdr>
    </w:div>
    <w:div w:id="1452821539">
      <w:bodyDiv w:val="1"/>
      <w:marLeft w:val="0"/>
      <w:marRight w:val="0"/>
      <w:marTop w:val="0"/>
      <w:marBottom w:val="0"/>
      <w:divBdr>
        <w:top w:val="none" w:sz="0" w:space="0" w:color="auto"/>
        <w:left w:val="none" w:sz="0" w:space="0" w:color="auto"/>
        <w:bottom w:val="none" w:sz="0" w:space="0" w:color="auto"/>
        <w:right w:val="none" w:sz="0" w:space="0" w:color="auto"/>
      </w:divBdr>
    </w:div>
    <w:div w:id="1468666726">
      <w:bodyDiv w:val="1"/>
      <w:marLeft w:val="0"/>
      <w:marRight w:val="0"/>
      <w:marTop w:val="0"/>
      <w:marBottom w:val="0"/>
      <w:divBdr>
        <w:top w:val="none" w:sz="0" w:space="0" w:color="auto"/>
        <w:left w:val="none" w:sz="0" w:space="0" w:color="auto"/>
        <w:bottom w:val="none" w:sz="0" w:space="0" w:color="auto"/>
        <w:right w:val="none" w:sz="0" w:space="0" w:color="auto"/>
      </w:divBdr>
    </w:div>
    <w:div w:id="1479613568">
      <w:bodyDiv w:val="1"/>
      <w:marLeft w:val="0"/>
      <w:marRight w:val="0"/>
      <w:marTop w:val="0"/>
      <w:marBottom w:val="0"/>
      <w:divBdr>
        <w:top w:val="none" w:sz="0" w:space="0" w:color="auto"/>
        <w:left w:val="none" w:sz="0" w:space="0" w:color="auto"/>
        <w:bottom w:val="none" w:sz="0" w:space="0" w:color="auto"/>
        <w:right w:val="none" w:sz="0" w:space="0" w:color="auto"/>
      </w:divBdr>
    </w:div>
    <w:div w:id="1489009232">
      <w:bodyDiv w:val="1"/>
      <w:marLeft w:val="0"/>
      <w:marRight w:val="0"/>
      <w:marTop w:val="0"/>
      <w:marBottom w:val="0"/>
      <w:divBdr>
        <w:top w:val="none" w:sz="0" w:space="0" w:color="auto"/>
        <w:left w:val="none" w:sz="0" w:space="0" w:color="auto"/>
        <w:bottom w:val="none" w:sz="0" w:space="0" w:color="auto"/>
        <w:right w:val="none" w:sz="0" w:space="0" w:color="auto"/>
      </w:divBdr>
    </w:div>
    <w:div w:id="1496529400">
      <w:bodyDiv w:val="1"/>
      <w:marLeft w:val="0"/>
      <w:marRight w:val="0"/>
      <w:marTop w:val="0"/>
      <w:marBottom w:val="0"/>
      <w:divBdr>
        <w:top w:val="none" w:sz="0" w:space="0" w:color="auto"/>
        <w:left w:val="none" w:sz="0" w:space="0" w:color="auto"/>
        <w:bottom w:val="none" w:sz="0" w:space="0" w:color="auto"/>
        <w:right w:val="none" w:sz="0" w:space="0" w:color="auto"/>
      </w:divBdr>
    </w:div>
    <w:div w:id="1527211560">
      <w:bodyDiv w:val="1"/>
      <w:marLeft w:val="0"/>
      <w:marRight w:val="0"/>
      <w:marTop w:val="0"/>
      <w:marBottom w:val="0"/>
      <w:divBdr>
        <w:top w:val="none" w:sz="0" w:space="0" w:color="auto"/>
        <w:left w:val="none" w:sz="0" w:space="0" w:color="auto"/>
        <w:bottom w:val="none" w:sz="0" w:space="0" w:color="auto"/>
        <w:right w:val="none" w:sz="0" w:space="0" w:color="auto"/>
      </w:divBdr>
    </w:div>
    <w:div w:id="1561212678">
      <w:bodyDiv w:val="1"/>
      <w:marLeft w:val="0"/>
      <w:marRight w:val="0"/>
      <w:marTop w:val="0"/>
      <w:marBottom w:val="0"/>
      <w:divBdr>
        <w:top w:val="none" w:sz="0" w:space="0" w:color="auto"/>
        <w:left w:val="none" w:sz="0" w:space="0" w:color="auto"/>
        <w:bottom w:val="none" w:sz="0" w:space="0" w:color="auto"/>
        <w:right w:val="none" w:sz="0" w:space="0" w:color="auto"/>
      </w:divBdr>
    </w:div>
    <w:div w:id="1570726860">
      <w:bodyDiv w:val="1"/>
      <w:marLeft w:val="0"/>
      <w:marRight w:val="0"/>
      <w:marTop w:val="0"/>
      <w:marBottom w:val="0"/>
      <w:divBdr>
        <w:top w:val="none" w:sz="0" w:space="0" w:color="auto"/>
        <w:left w:val="none" w:sz="0" w:space="0" w:color="auto"/>
        <w:bottom w:val="none" w:sz="0" w:space="0" w:color="auto"/>
        <w:right w:val="none" w:sz="0" w:space="0" w:color="auto"/>
      </w:divBdr>
    </w:div>
    <w:div w:id="1572228627">
      <w:bodyDiv w:val="1"/>
      <w:marLeft w:val="0"/>
      <w:marRight w:val="0"/>
      <w:marTop w:val="0"/>
      <w:marBottom w:val="0"/>
      <w:divBdr>
        <w:top w:val="none" w:sz="0" w:space="0" w:color="auto"/>
        <w:left w:val="none" w:sz="0" w:space="0" w:color="auto"/>
        <w:bottom w:val="none" w:sz="0" w:space="0" w:color="auto"/>
        <w:right w:val="none" w:sz="0" w:space="0" w:color="auto"/>
      </w:divBdr>
    </w:div>
    <w:div w:id="1701777012">
      <w:bodyDiv w:val="1"/>
      <w:marLeft w:val="0"/>
      <w:marRight w:val="0"/>
      <w:marTop w:val="0"/>
      <w:marBottom w:val="0"/>
      <w:divBdr>
        <w:top w:val="none" w:sz="0" w:space="0" w:color="auto"/>
        <w:left w:val="none" w:sz="0" w:space="0" w:color="auto"/>
        <w:bottom w:val="none" w:sz="0" w:space="0" w:color="auto"/>
        <w:right w:val="none" w:sz="0" w:space="0" w:color="auto"/>
      </w:divBdr>
    </w:div>
    <w:div w:id="1707413403">
      <w:bodyDiv w:val="1"/>
      <w:marLeft w:val="0"/>
      <w:marRight w:val="0"/>
      <w:marTop w:val="0"/>
      <w:marBottom w:val="0"/>
      <w:divBdr>
        <w:top w:val="none" w:sz="0" w:space="0" w:color="auto"/>
        <w:left w:val="none" w:sz="0" w:space="0" w:color="auto"/>
        <w:bottom w:val="none" w:sz="0" w:space="0" w:color="auto"/>
        <w:right w:val="none" w:sz="0" w:space="0" w:color="auto"/>
      </w:divBdr>
    </w:div>
    <w:div w:id="1717774965">
      <w:bodyDiv w:val="1"/>
      <w:marLeft w:val="0"/>
      <w:marRight w:val="0"/>
      <w:marTop w:val="0"/>
      <w:marBottom w:val="0"/>
      <w:divBdr>
        <w:top w:val="none" w:sz="0" w:space="0" w:color="auto"/>
        <w:left w:val="none" w:sz="0" w:space="0" w:color="auto"/>
        <w:bottom w:val="none" w:sz="0" w:space="0" w:color="auto"/>
        <w:right w:val="none" w:sz="0" w:space="0" w:color="auto"/>
      </w:divBdr>
    </w:div>
    <w:div w:id="1754232241">
      <w:bodyDiv w:val="1"/>
      <w:marLeft w:val="0"/>
      <w:marRight w:val="0"/>
      <w:marTop w:val="0"/>
      <w:marBottom w:val="0"/>
      <w:divBdr>
        <w:top w:val="none" w:sz="0" w:space="0" w:color="auto"/>
        <w:left w:val="none" w:sz="0" w:space="0" w:color="auto"/>
        <w:bottom w:val="none" w:sz="0" w:space="0" w:color="auto"/>
        <w:right w:val="none" w:sz="0" w:space="0" w:color="auto"/>
      </w:divBdr>
    </w:div>
    <w:div w:id="1782188095">
      <w:bodyDiv w:val="1"/>
      <w:marLeft w:val="0"/>
      <w:marRight w:val="0"/>
      <w:marTop w:val="0"/>
      <w:marBottom w:val="0"/>
      <w:divBdr>
        <w:top w:val="none" w:sz="0" w:space="0" w:color="auto"/>
        <w:left w:val="none" w:sz="0" w:space="0" w:color="auto"/>
        <w:bottom w:val="none" w:sz="0" w:space="0" w:color="auto"/>
        <w:right w:val="none" w:sz="0" w:space="0" w:color="auto"/>
      </w:divBdr>
    </w:div>
    <w:div w:id="1835300628">
      <w:bodyDiv w:val="1"/>
      <w:marLeft w:val="0"/>
      <w:marRight w:val="0"/>
      <w:marTop w:val="0"/>
      <w:marBottom w:val="0"/>
      <w:divBdr>
        <w:top w:val="none" w:sz="0" w:space="0" w:color="auto"/>
        <w:left w:val="none" w:sz="0" w:space="0" w:color="auto"/>
        <w:bottom w:val="none" w:sz="0" w:space="0" w:color="auto"/>
        <w:right w:val="none" w:sz="0" w:space="0" w:color="auto"/>
      </w:divBdr>
    </w:div>
    <w:div w:id="1847944007">
      <w:bodyDiv w:val="1"/>
      <w:marLeft w:val="0"/>
      <w:marRight w:val="0"/>
      <w:marTop w:val="0"/>
      <w:marBottom w:val="0"/>
      <w:divBdr>
        <w:top w:val="none" w:sz="0" w:space="0" w:color="auto"/>
        <w:left w:val="none" w:sz="0" w:space="0" w:color="auto"/>
        <w:bottom w:val="none" w:sz="0" w:space="0" w:color="auto"/>
        <w:right w:val="none" w:sz="0" w:space="0" w:color="auto"/>
      </w:divBdr>
    </w:div>
    <w:div w:id="1848322469">
      <w:bodyDiv w:val="1"/>
      <w:marLeft w:val="0"/>
      <w:marRight w:val="0"/>
      <w:marTop w:val="0"/>
      <w:marBottom w:val="0"/>
      <w:divBdr>
        <w:top w:val="none" w:sz="0" w:space="0" w:color="auto"/>
        <w:left w:val="none" w:sz="0" w:space="0" w:color="auto"/>
        <w:bottom w:val="none" w:sz="0" w:space="0" w:color="auto"/>
        <w:right w:val="none" w:sz="0" w:space="0" w:color="auto"/>
      </w:divBdr>
    </w:div>
    <w:div w:id="1868055176">
      <w:bodyDiv w:val="1"/>
      <w:marLeft w:val="0"/>
      <w:marRight w:val="0"/>
      <w:marTop w:val="0"/>
      <w:marBottom w:val="0"/>
      <w:divBdr>
        <w:top w:val="none" w:sz="0" w:space="0" w:color="auto"/>
        <w:left w:val="none" w:sz="0" w:space="0" w:color="auto"/>
        <w:bottom w:val="none" w:sz="0" w:space="0" w:color="auto"/>
        <w:right w:val="none" w:sz="0" w:space="0" w:color="auto"/>
      </w:divBdr>
    </w:div>
    <w:div w:id="1872038174">
      <w:bodyDiv w:val="1"/>
      <w:marLeft w:val="0"/>
      <w:marRight w:val="0"/>
      <w:marTop w:val="0"/>
      <w:marBottom w:val="0"/>
      <w:divBdr>
        <w:top w:val="none" w:sz="0" w:space="0" w:color="auto"/>
        <w:left w:val="none" w:sz="0" w:space="0" w:color="auto"/>
        <w:bottom w:val="none" w:sz="0" w:space="0" w:color="auto"/>
        <w:right w:val="none" w:sz="0" w:space="0" w:color="auto"/>
      </w:divBdr>
    </w:div>
    <w:div w:id="1913612610">
      <w:bodyDiv w:val="1"/>
      <w:marLeft w:val="0"/>
      <w:marRight w:val="0"/>
      <w:marTop w:val="0"/>
      <w:marBottom w:val="0"/>
      <w:divBdr>
        <w:top w:val="none" w:sz="0" w:space="0" w:color="auto"/>
        <w:left w:val="none" w:sz="0" w:space="0" w:color="auto"/>
        <w:bottom w:val="none" w:sz="0" w:space="0" w:color="auto"/>
        <w:right w:val="none" w:sz="0" w:space="0" w:color="auto"/>
      </w:divBdr>
    </w:div>
    <w:div w:id="1920629501">
      <w:bodyDiv w:val="1"/>
      <w:marLeft w:val="0"/>
      <w:marRight w:val="0"/>
      <w:marTop w:val="0"/>
      <w:marBottom w:val="0"/>
      <w:divBdr>
        <w:top w:val="none" w:sz="0" w:space="0" w:color="auto"/>
        <w:left w:val="none" w:sz="0" w:space="0" w:color="auto"/>
        <w:bottom w:val="none" w:sz="0" w:space="0" w:color="auto"/>
        <w:right w:val="none" w:sz="0" w:space="0" w:color="auto"/>
      </w:divBdr>
    </w:div>
    <w:div w:id="1926063957">
      <w:bodyDiv w:val="1"/>
      <w:marLeft w:val="0"/>
      <w:marRight w:val="0"/>
      <w:marTop w:val="0"/>
      <w:marBottom w:val="0"/>
      <w:divBdr>
        <w:top w:val="none" w:sz="0" w:space="0" w:color="auto"/>
        <w:left w:val="none" w:sz="0" w:space="0" w:color="auto"/>
        <w:bottom w:val="none" w:sz="0" w:space="0" w:color="auto"/>
        <w:right w:val="none" w:sz="0" w:space="0" w:color="auto"/>
      </w:divBdr>
    </w:div>
    <w:div w:id="1948539034">
      <w:bodyDiv w:val="1"/>
      <w:marLeft w:val="0"/>
      <w:marRight w:val="0"/>
      <w:marTop w:val="0"/>
      <w:marBottom w:val="0"/>
      <w:divBdr>
        <w:top w:val="none" w:sz="0" w:space="0" w:color="auto"/>
        <w:left w:val="none" w:sz="0" w:space="0" w:color="auto"/>
        <w:bottom w:val="none" w:sz="0" w:space="0" w:color="auto"/>
        <w:right w:val="none" w:sz="0" w:space="0" w:color="auto"/>
      </w:divBdr>
    </w:div>
    <w:div w:id="1989821065">
      <w:bodyDiv w:val="1"/>
      <w:marLeft w:val="0"/>
      <w:marRight w:val="0"/>
      <w:marTop w:val="0"/>
      <w:marBottom w:val="0"/>
      <w:divBdr>
        <w:top w:val="none" w:sz="0" w:space="0" w:color="auto"/>
        <w:left w:val="none" w:sz="0" w:space="0" w:color="auto"/>
        <w:bottom w:val="none" w:sz="0" w:space="0" w:color="auto"/>
        <w:right w:val="none" w:sz="0" w:space="0" w:color="auto"/>
      </w:divBdr>
    </w:div>
    <w:div w:id="2016414831">
      <w:bodyDiv w:val="1"/>
      <w:marLeft w:val="0"/>
      <w:marRight w:val="0"/>
      <w:marTop w:val="0"/>
      <w:marBottom w:val="0"/>
      <w:divBdr>
        <w:top w:val="none" w:sz="0" w:space="0" w:color="auto"/>
        <w:left w:val="none" w:sz="0" w:space="0" w:color="auto"/>
        <w:bottom w:val="none" w:sz="0" w:space="0" w:color="auto"/>
        <w:right w:val="none" w:sz="0" w:space="0" w:color="auto"/>
      </w:divBdr>
    </w:div>
    <w:div w:id="2087802345">
      <w:bodyDiv w:val="1"/>
      <w:marLeft w:val="0"/>
      <w:marRight w:val="0"/>
      <w:marTop w:val="0"/>
      <w:marBottom w:val="0"/>
      <w:divBdr>
        <w:top w:val="none" w:sz="0" w:space="0" w:color="auto"/>
        <w:left w:val="none" w:sz="0" w:space="0" w:color="auto"/>
        <w:bottom w:val="none" w:sz="0" w:space="0" w:color="auto"/>
        <w:right w:val="none" w:sz="0" w:space="0" w:color="auto"/>
      </w:divBdr>
    </w:div>
    <w:div w:id="21060726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d-snuci\My%20Documents\Ilmars\dokuments_Ministru_kabinet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4B4FE-C5A8-4879-A5A3-BA7CFB0CE147}">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dokuments_Ministru_kabinetam.dot</Template>
  <TotalTime>1</TotalTime>
  <Pages>10</Pages>
  <Words>3096</Words>
  <Characters>21824</Characters>
  <Application>Microsoft Office Word</Application>
  <DocSecurity>0</DocSecurity>
  <Lines>181</Lines>
  <Paragraphs>49</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6.nodaļa Grozījumi tiesību aktos</vt:lpstr>
    </vt:vector>
  </TitlesOfParts>
  <Manager/>
  <Company>Finanšu ministrija</Company>
  <LinksUpToDate>false</LinksUpToDate>
  <CharactersWithSpaces>24871</CharactersWithSpaces>
  <SharedDoc>false</SharedDoc>
  <HLinks>
    <vt:vector size="54" baseType="variant">
      <vt:variant>
        <vt:i4>4522008</vt:i4>
      </vt:variant>
      <vt:variant>
        <vt:i4>18</vt:i4>
      </vt:variant>
      <vt:variant>
        <vt:i4>0</vt:i4>
      </vt:variant>
      <vt:variant>
        <vt:i4>5</vt:i4>
      </vt:variant>
      <vt:variant>
        <vt:lpwstr>http://www.likumi.lv/doc.php?id=57980</vt:lpwstr>
      </vt:variant>
      <vt:variant>
        <vt:lpwstr/>
      </vt:variant>
      <vt:variant>
        <vt:i4>7602210</vt:i4>
      </vt:variant>
      <vt:variant>
        <vt:i4>15</vt:i4>
      </vt:variant>
      <vt:variant>
        <vt:i4>0</vt:i4>
      </vt:variant>
      <vt:variant>
        <vt:i4>5</vt:i4>
      </vt:variant>
      <vt:variant>
        <vt:lpwstr>http://www.likumi.lv/doc.php?id=225418</vt:lpwstr>
      </vt:variant>
      <vt:variant>
        <vt:lpwstr/>
      </vt:variant>
      <vt:variant>
        <vt:i4>7602210</vt:i4>
      </vt:variant>
      <vt:variant>
        <vt:i4>12</vt:i4>
      </vt:variant>
      <vt:variant>
        <vt:i4>0</vt:i4>
      </vt:variant>
      <vt:variant>
        <vt:i4>5</vt:i4>
      </vt:variant>
      <vt:variant>
        <vt:lpwstr>http://www.likumi.lv/doc.php?id=225418</vt:lpwstr>
      </vt:variant>
      <vt:variant>
        <vt:lpwstr/>
      </vt:variant>
      <vt:variant>
        <vt:i4>1572953</vt:i4>
      </vt:variant>
      <vt:variant>
        <vt:i4>9</vt:i4>
      </vt:variant>
      <vt:variant>
        <vt:i4>0</vt:i4>
      </vt:variant>
      <vt:variant>
        <vt:i4>5</vt:i4>
      </vt:variant>
      <vt:variant>
        <vt:lpwstr>http://pro.nais.lv/naiser/text.cfm?Ref=0103012002103132804&amp;Req=0103012002103132804&amp;Key=0103012009061632795&amp;Hash=</vt:lpwstr>
      </vt:variant>
      <vt:variant>
        <vt:lpwstr/>
      </vt:variant>
      <vt:variant>
        <vt:i4>1572953</vt:i4>
      </vt:variant>
      <vt:variant>
        <vt:i4>6</vt:i4>
      </vt:variant>
      <vt:variant>
        <vt:i4>0</vt:i4>
      </vt:variant>
      <vt:variant>
        <vt:i4>5</vt:i4>
      </vt:variant>
      <vt:variant>
        <vt:lpwstr>http://pro.nais.lv/naiser/text.cfm?Ref=0103012002103132804&amp;Req=0103012002103132804&amp;Key=0103012009061632795&amp;Hash=</vt:lpwstr>
      </vt:variant>
      <vt:variant>
        <vt:lpwstr/>
      </vt:variant>
      <vt:variant>
        <vt:i4>1572953</vt:i4>
      </vt:variant>
      <vt:variant>
        <vt:i4>3</vt:i4>
      </vt:variant>
      <vt:variant>
        <vt:i4>0</vt:i4>
      </vt:variant>
      <vt:variant>
        <vt:i4>5</vt:i4>
      </vt:variant>
      <vt:variant>
        <vt:lpwstr>http://pro.nais.lv/naiser/text.cfm?Ref=0103012002103132804&amp;Req=0103012002103132804&amp;Key=0103012009061632795&amp;Hash=</vt:lpwstr>
      </vt:variant>
      <vt:variant>
        <vt:lpwstr/>
      </vt:variant>
      <vt:variant>
        <vt:i4>1572953</vt:i4>
      </vt:variant>
      <vt:variant>
        <vt:i4>0</vt:i4>
      </vt:variant>
      <vt:variant>
        <vt:i4>0</vt:i4>
      </vt:variant>
      <vt:variant>
        <vt:i4>5</vt:i4>
      </vt:variant>
      <vt:variant>
        <vt:lpwstr>http://pro.nais.lv/naiser/text.cfm?Ref=0103012002103132804&amp;Req=0103012002103132804&amp;Key=0103012009061632795&amp;Hash=</vt:lpwstr>
      </vt:variant>
      <vt:variant>
        <vt:lpwstr/>
      </vt:variant>
      <vt:variant>
        <vt:i4>5963799</vt:i4>
      </vt:variant>
      <vt:variant>
        <vt:i4>3</vt:i4>
      </vt:variant>
      <vt:variant>
        <vt:i4>0</vt:i4>
      </vt:variant>
      <vt:variant>
        <vt:i4>5</vt:i4>
      </vt:variant>
      <vt:variant>
        <vt:lpwstr>https://www.riigiteataja.ee/akt/116052012004</vt:lpwstr>
      </vt:variant>
      <vt:variant>
        <vt:lpwstr/>
      </vt:variant>
      <vt:variant>
        <vt:i4>4849738</vt:i4>
      </vt:variant>
      <vt:variant>
        <vt:i4>0</vt:i4>
      </vt:variant>
      <vt:variant>
        <vt:i4>0</vt:i4>
      </vt:variant>
      <vt:variant>
        <vt:i4>5</vt:i4>
      </vt:variant>
      <vt:variant>
        <vt:lpwstr>http://www3.lrs.lt/pls/inter3/dokpaieska.showdoc_e?p_id=425013&amp;p_query=&amp;p_tr2=2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6.nodaļa Grozījumi tiesību aktos</dc:title>
  <dc:subject>paskaidrojumu raksts</dc:subject>
  <dc:creator>zane.barkovska@fm.gov.lv</dc:creator>
  <cp:keywords/>
  <dc:description>27303190 zane.barkovska@fm.gov.lv</dc:description>
  <cp:lastModifiedBy>Dace Godiņa</cp:lastModifiedBy>
  <cp:revision>3</cp:revision>
  <cp:lastPrinted>2023-02-06T07:40:00Z</cp:lastPrinted>
  <dcterms:created xsi:type="dcterms:W3CDTF">2024-10-11T10:36:00Z</dcterms:created>
  <dcterms:modified xsi:type="dcterms:W3CDTF">2024-10-11T10:37:00Z</dcterms:modified>
</cp:coreProperties>
</file>