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28. jūlija noteikumos Nr. 438 "Būvniecības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Izteikt 18.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izteikt noteikumu 18.punktu, kas noteic Būvniecības informācijas sistēmā par būvniecības dalībniekiem uzkrājamo informāciju, jaunā redakcijā, nosakot konkrētu personas datu uzskaitījumu, to atšķirībā no spēkā esošā regulējuma būtiski paplašinot (par būvniecības ierosinātāju:18.1.7. personas statuss (miris, aktīvs, pasīvs), dzimšanas un miršanas datums; 18.1.8. ziņas par personas rīcībspējas ierobežošanu vai rīcībspējas ierobežojuma pārskatīšanu; 18.1.9. valstiskā piederība; par pārējiem būvniecības dalībniekiem uzkrājot informāciju par valstisko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2016. gada 27. aprīļa (ES) regulas Nr. 2016/679 par fizisku personu aizsardzību attiecībā uz personas datu apstrādi un šādu datu brīvu apriti un ar ko atceļ Direktīvu 95/46/EK (Vispārīgā datu aizsardzības regula) (turpmāk – Regula) 4. panta 1. punktu “personas dati” ir jebkura informācija, kas attiecas uz identificētu vai identificējamu fizisku personu. Identificējama fiziska persona ir tāda, kuru var tieši vai netieši identificēt, jo īpaši atsaucoties uz identifikatoru, piemēram, minētās personas vārdu, uzvārdu, identifikācijas numuru un atrašanās vietas datiem. Savukārt personas datu apstrāde ir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Papildus tiesiskā pamata nodrošināšanai, pārzinim ir jāievēro arī citi Regulas noteiktie nosacījumi, piemēram, Regulas 5.panta 1.punkta a) un b) apakšpunkts, kas noteic, ka dati tiek apstrādāti likumīgi, godprātīgi un datu subjektam pārredzamā veidā, kā arī dati tiek vākti konkrētos, skaidros un leģitīmos nolūkos. Atbilstoši Regulas 5. panta 1. c) apakšpunktā ietvertajam datu minimizēšanas principam personas dati ir adekvāti, atbilstīgi un ietver tikai to, kas nepieciešams to apstrādes nolūkos. Norādām, ka saskaņā ar Regulas 5.panta 1.punkta e) apakšpunktu, pārzinim ir jānodrošina, ka personas dati tiek glabāti tik ilgi, cik tas ir nepieciešams nolūkiem, kādiem personas dati tiek apstrādāti.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anotāciju ar attiecīgu skaidrojumu par fizisko personu datu apstrādes mērķi, izvērtēt datu minimizēšanas iespējas, ietverot tikai to, kas nepieciešams to apstrādes nolūkos (piemēram, uzkrājot informāciju par vienu kontaktinformācijas kanālu nevis trīs – deklarētā, reģistrētā vai personas norādītā dzīvesvietas adrese, tālruņa numurs, elektroniskā adrese), datu glabāšanas termiņu. Vienlaikus lūdzam izvērtēt un anotācijā sniegt izvērstu pamatojumu ziņu uzkrāšanai par personas rīcībspējas ierobežošanu vai rīcībspējas ierobežojuma pārskatīšanu. Minētā informācija Regulas izpratnē uzskatāma par īpašu kategoriju datiem, kuru apstrāde ir aizliegta, jo nepārprotami ir saistīta ar datiem par personas veselību. Īpašas kategorijas datu apstrāde ir pieļaujama īpašos Regulā atrunātos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noteikumu projekta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Izteikt 18.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18.punkta papildināšanu  ar 18.1.8.apakšpunktu, kas noteic, ka Būvniecības informācijas sistēmā par būvniecības dalībniekiem uzkrāj informāciju par personas rīcībspējas ierobežošanu vai rīcībspējas ierobežojuma pārskatīšanu, Tieslietu ministrija atkārtoti izsaka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2022.gada 12.maija atzinumā jau norādīja, ka minētā informācija Eiropas Parlamenta un Padomes 2016. gada 27. aprīļa regulas (ES) 2016/679 par fizisku personu aizsardzību attiecībā uz personas datu apstrādi un šādu datu brīvu apriti un ar ko atceļ Direktīvu 95/46/EK (Vispārīgā datu aizsardzības regula) (turpmāk – Datu regula) izpratnē uzskatāma par īpašu kategoriju datiem, kuru apstrāde ir aizliegta, jo nepārprotami ir saistīta ar datiem par personas veselību. Īpašas kategorijas datu apstrāde ir pieļaujama īpašos Regulā atrunātos gadījumos. Atbilstoši Datu regulas 9. panta 1. punktam veselības datu apstrāde ir aizliegta. Veselības datu apstrāde ir pieļaujama, ja pastāv kāds no Datu regulas 9. panta 2. punktā minētajiem pamatojumiem. Tādu personas datu apstrāde, kas attiecas uz veselību, Datu regulas izpratnē uzskatāma par īpašu kategoriju personas datu apstrādi. Personas datiem, kas pēc savas būtības ir īpaši sensitīvi saistībā ar pamattiesībām, pienākas īpaša aizsardzība, jo to apstrādes konteksts varētu radīt nopietnu risku datu subjekta tiesībām un tiesiskajām interesēm. Līdz ar to šādu datu apstrādei jo īpaši jāparedz atbilstošas garantijas personas datu un citu pamattiesību aizsardzībai. Tāpat, lai noteiktu, vai un kādā mērā pārziņi var apstrādāt sensitīvus datus, ir jānodrošina precīzs līdzsvars starp tiesībām uz privātumu un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īpašu kategoriju datu apstrāde vienmēr rada risku, ka datu subjekts varētu tikt diskriminēts, pārkāpjot Eiropas Savienības Pamattiesību hartas 21. pantu, vai ka varētu rasties cita būtiska nelabvēlīga ietekme attiecībā uz viņa tiesībām un brīvībām. Novērtējot ļaunprātīgas izmantošanas un diskriminācijas risku, ir jāņem vērā paredzētās garantijas. Garantijas ir atbilstošas, ja tās ir pietiekamas, lai aizsargātu personu pret minētajiem riskiem[1].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norāda, ka precizētā noteikumu projekta anotācija nesatur informāciju par projektā paredzēto personas datu apstrādes tiesisko pamatu atbilstoši Datu regulas 9. pantam. Proti, anotācijā ir norādīts konkrēto personas datu apstrādes mērķis, taču nav norādīts datu apstrādes tiesiskais pamats. Līdz ar to lūdzam precizēt noteikumu projekta anotāciju, norādot fizisko personas datu apstrādes tiesisko pamatu atbilstoši Datu regulas 9. pantam. Tāpat iepazīstoties ar noteikumu projektu un tā anotāciju, secināms, ka personas datu un citu tiesību un tiesisko interešu aizsardzībai netiek paredzētas atbilstošas garantijas. Ņemot vērā minēto, nepieciešams attiecīgi papildināt anotāciju, paredzot atbilstošas garantijas personas datu un citu pamattiesību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Datu regulas 5. panta 1. punkta b) apakšpunktā ietverto nolūka ierobežojuma principu, personas dati tiek vākti konkrētos, skaidros un leģitīmos nolūkos, un to turpmāku apstrādi neveic ar minētajiem nolūkiem nesavienojamā veidā, savukārt Datu regulas 5. panta 1. punkta c) apakšpunktā ir noteikts datu minimizēšanas princips, kas paredz, ka datu apstrāde ir adekvāta, atbildīga un ietvert tikai to, kas nepieciešams datu apstrādes nolūkam. Ņemot vērā minēto, lūdzam precizēt noteikumu projektu kopumā, atbilstoši Datu regulā nostiprinātajiem personas datu apstrādes principiem.Turklāt lūdzam atkārtoti izvērtēt, vai Būvniecības informācijas sistēmā ir nepieciešams uzkrāt konkrētos datu vai arī par tiem (konkrēto statusu) ir iespējams pārliecināties Fizisko personu reģistra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Datu regulas 5. panta 1. punkta e) apakšpunktu, pārzinim ir jānodrošina, ka personas dati tiek glabāti tik ilgi, cik tas ir nepieciešams nolūkiem, kādiem personas dati tiek apstrādāti. Papildus norādāms, ka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noteikumu projektā vai tā anotācijā nav norādīts, cik ilgi tiek glabāta informācija, tajā skaitā personas dati, kas tiek apstrādāti projekta ietvaros. Līdz ar to nepieciešams papildināt projektu, norādot termiņu un tā pamatojumu datu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29. panta darba grupas (neatkarīgu ekspertu darba grupa personu aizsardzībai attiecībā uz personas datu apstrādi, kas izveidota atbilstoši Direktīvas 95/46EK “Par personu aizsardzību attiecībā uz personas datu apstrādi un šādu datu brīvu apriti” 29. pantam) 2017. gada 29. novembra atzinums Nr.WP258 “Atzinums par dažiem galvenajiem jautājumiem saistībā ar Tiesībaizsardzības direktīvu (ES 2016/680)”.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18.1.8.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32.punktā ietvertais grozījums paredz papildināt noteikumus ar 31.1.4.14. apakšpunktu nosakot, ka Valsts ieņēmumu dienests sistēmai tiešsaistē sniedz informāciju par saimnieciskās darbības veicējiem: ieņēmumi no būvniecības pakalpojumiem. Anotācijas 1.3.apakšpunktā "Risinājuma apraksts"  par grozījumu noteikumu 31. punktā  paskaidrots, ka tas papildināts ar 31.1.4.14. apakšpunktu, lai no Valsts ieņēmumu dienesta uz Būvkomersantu reģistru procesu optimizācijai automātiski saņemtu būvkomersantu ieņēmumus no būvniecības pakalpojumiem. Tiesiskais pamatojums (konkrēta tiesību norma) šādu ziņu saņemšanai no Valsts ieņēmumu dienesta nav norādīts. Ievērojot minēto, lūdzam atbilstoši papildināt anotāciju ar paskaidrojumu, no kādām tiesību normām izriet Valsts ieņēmumu dienesta pienākums sistēmai tiešsaistē sniegt informāciju par saimnieciskās darbības veicēja ieņēmumiem no būvienības pakalpojumiem.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noteikumu projekta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anotācijas 1.3.apakšpunkta Risinājuma apraksta papildināšanu norādot, ka papildus tiek veikti grozījumi Ministru kabineta noteikumu 31. punktā - tas papildināts ar 31.1.4.14. apakšpunktu, lai atbilstoši grozījumiem Gada pārskatu un konsolidēto gada pārskatu likumā (11.11.2021. likums / LV, 224, 17.11.2021. / stājas spēkā 01.01.2022.) uzlabotu datu iegūšanu par būvniecības pakalpojumu sniegšanu, izmantojot Valsts ieņēmumu dienesta Elektroniskās deklarēšanas sistēmas resursus, kas atvieglos valsts nodevas par reģistrācijas darbībām būvkomersantu reģistrā administrēšanu, nav ņemts vērā izteiktais iebildums par anotācijas papildināšanu ar tiesisko pamatojumu datu saņemšanai no Valsts ieņēmumu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Gada pārskatu un konsolidēto gada pārskatu likums nenoteic Valsts ieņēmumu dienesta pienākumu būvniecības informācijas sistēmai nodot datus, kā arī neoteic nododamo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uzturam spēkā iepriekš izteikto iebildumu par anotācijas papildināšanu ar tiesisko pamatojumu datu nodošanai no Valsts ieņēmumu dienesta (kādās tiesību normās noteikts nododamo datu apjoms, un no kādām tiesību normām izriet Valsts ieņēmumu dienesta pienākums sistēmai tiešsaistē sniegt informāciju par saimnieciskās darbības veicēja ieņēmumiem no būvniecības pakalpojumiem.)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31.1.4.14.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Sistēmas pārzinis būvniecības administratīvā procesa nodrošināšanai un būvju ekspluatācijas uzraudzībai, dzīvojamo māju pārvaldīšanas un ēku energosertifikācijas funkciju izpildei, kā arī elektroniskās informācijas uzskaitei būvlaukumā un tās izmantošanai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vērtēt VNĪ iepriekš izteikto priekšlikumu par noteikumu 2.punkta papildināšanu ar 2.7.apakšpunktu, jo noteikumu 2.5.p. piedāvātā redakcija neietver pienākumu nodrošināt īpašnieku ar visu īpašniekam piekritīgu informāciju un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Daļai BIS iekļautajai informācijai ir ierobežota piekļuve, piemēram, VNĪ kā īpašniekam nav piekļuves ēku energosertifikātu pielikumiem.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Īpašniekam nav  iespēju atlasīt informāciju par visām īpašnieka ēkām  izsniegtajiem ēku energosertifikātiem un BIS reģistrētajiem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25.08.2022. VSS sēdes laikā regulējumu nepapildināt, ievērojot, ka BIS noteikumi nav normatīvais akts, kas regulē detalizētas darbības ar datiem, kas jau iekļauti BIS sistēmā. Vienlaikus panākta vienošanās, ka EM piekrīt FM iebildumam pēc būtības un BIS sistēma būtu pilnveidojama ar atbilstošu funkcionalitāti ERAF projekta ietvaros. Atbilstoši arī papildināta anotācija par turpmāku BIS pilnveidošanu, risinot FM norādīto problemātiku.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Sistēmas pārzinis būvniecības administratīvā procesa nodrošināšanai un būvju ekspluatācijas uzraudzībai, dzīvojamo māju pārvaldīšanas un ēku energosertifikācijas funkciju izpildei, kā arī elektroniskās informācijas uzskaitei būvlaukumā un tās izmantošanai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būvniecības lietā izmanto šo noteikumu 15.1., 15.2., 15.3., 15.5. apakšpunktā, 24., 25., 26., 27., 28., 29., 30. un 32. 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normatīvajos aktos nav reglamentēts, kas ir būvniecības lieta un kāds ir tās saturs, kā arī šo noteikumu deleģējums neparedz regulējuma izstrādi šādas lietas izveidei, Valsts zemes dienests (turpmāk - Dienests) nevar saskaņot Dienesta datu, kas norādīti šo noteikumu 24. punktā, izmantošanu bez maksas noteikumu 17.11. apakšpunktā minētajam mērķim. Lūdzam no šo noteikumu 17.11. apakšpunkta svītrot atsauci uz 24. punktu. Papildus Dienests atgādina, ka 24. punktā noteiktajos datos (datu nodošanas tehniskajos risinājumos) ir arī dati, kas satur ierobežotas pieejamības informāciju (piemēram, par nacionālajai drošībai un valsts aizsardzībai svarīgiem objektiem, būvju stāvu plāni un telpu grupas plāni) vai, kas pieejami tikai identificētai personai (piemēram, kadastra subjekta dati, telpu grupu labiekārtojuma dati un telpu raksturojoši dati). Līdz ar to dati un no datiem atvasināts produkts, pakalpojums, salikums vai informācijas sistēma, kurā iekļauti dati, izmantojami tikai ārējos normatīvajos aktos noteiktajām iestādēm to funkciju un uzdevumu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"būvniecības lieta" Ministru kabineta noteikumu projektā lietoti vispārīgi pieņemtā nozīmē. Būvniecības lieta ir BIS funkcionalitāte jeb mape (produkcijā kopš 2015. gada), kurā apvienoti dokumenti un dati, kas attiecas uz konkrētu būvniecības ieceri. Būvniecības lietā apvienotos dokumentus un datus būvniecības administratīvajā procesā iesaistītie izmanto savu funkciju veikšanai. Dati, kas satur ierobežotas pieejamības informāciju, netiek izplatīti un ir pieejami tikai tiem, kam tiem nepieciešami savu funkciju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būvniecības lietā izmanto šo noteikumu 15.1., 15.2., 15.3., 15.5. apakšpunktā, 24., 25., 26., 27., 28., 30., 32., 32.</w:t>
            </w:r>
            <w:r w:rsidR="00000000" w:rsidRPr="00000000" w:rsidDel="00000000">
              <w:rPr>
                <w:vertAlign w:val="superscript"/>
                <w:rtl w:val="0"/>
              </w:rPr>
              <w:t xml:space="preserve">3</w:t>
            </w:r>
            <w:r w:rsidR="00000000" w:rsidRPr="00000000" w:rsidDel="00000000">
              <w:rPr>
                <w:rtl w:val="0"/>
              </w:rPr>
              <w:t xml:space="preserve"> un 32.</w:t>
            </w:r>
            <w:r w:rsidR="00000000" w:rsidRPr="00000000" w:rsidDel="00000000">
              <w:rPr>
                <w:vertAlign w:val="superscript"/>
                <w:rtl w:val="0"/>
              </w:rPr>
              <w:t xml:space="preserve">4</w:t>
            </w:r>
            <w:r w:rsidR="00000000" w:rsidRPr="00000000" w:rsidDel="00000000">
              <w:rPr>
                <w:rtl w:val="0"/>
              </w:rPr>
              <w:t xml:space="preserve"> punktā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būvniecības lietā izmanto šo noteikumu 15.1., 15.2., 15.3., 15.5. apakšpunktā, 24., 25., 26., 27., 28., 30., 32., 32.</w:t>
            </w:r>
            <w:r w:rsidR="00000000" w:rsidRPr="00000000" w:rsidDel="00000000">
              <w:rPr>
                <w:vertAlign w:val="superscript"/>
                <w:rtl w:val="0"/>
              </w:rPr>
              <w:t xml:space="preserve">3</w:t>
            </w:r>
            <w:r w:rsidR="00000000" w:rsidRPr="00000000" w:rsidDel="00000000">
              <w:rPr>
                <w:rtl w:val="0"/>
              </w:rPr>
              <w:t xml:space="preserve"> un 32.</w:t>
            </w:r>
            <w:r w:rsidR="00000000" w:rsidRPr="00000000" w:rsidDel="00000000">
              <w:rPr>
                <w:vertAlign w:val="superscript"/>
                <w:rtl w:val="0"/>
              </w:rPr>
              <w:t xml:space="preserve">4</w:t>
            </w:r>
            <w:r w:rsidR="00000000" w:rsidRPr="00000000" w:rsidDel="00000000">
              <w:rPr>
                <w:rtl w:val="0"/>
              </w:rPr>
              <w:t xml:space="preserve"> 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turpina uzturēt iepriekš pie noteikumu 17.11. apakšpunkta izteikto iebildumu. Turklāt izziņā sniegtais skaidrojums “Vārdi "būvniecības lieta" Ministru kabineta noteikumu projektā lietoti vispārīgi pieņemtā nozīmē. Būvniecības lieta ir BIS funkcionalitāte jeb mape (produkcijā kopš 2015. gada), kurā apvienoti dokumenti un dati, kas attiecas uz konkrētu būvniecības ieceri. Būvniecības lietā apvienotos dokumentus un datus būvniecības administratīvajā procesā iesaistītie izmanto savu funkciju veikšanai. Dati, kas satur ierobežotas pieejamības informāciju, netiek izplatīti un ir pieejami tikai tiem, kam tiem nepieciešami savu funkciju veikšanai.” ir pretrunā ar noteikumu projekta 16. punktu, kas nosaka, ka būvniecības lietā iekļaujamo datu apjomu un saturu nosaka atbilstoši normatīvajiem aktiem būvniecības un būvju ekspluatācijas, mājokļu un ēku energoefektivitātes jomā, kuri reglamentē reģistru un lietu darbību, likumam "Par nodokļiem un nodevām" un uz tā pamata izdotajiem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lietā paredzēts izmantot būvkomersantu reģistru (kura funkcionalitātes nodrošināšanai tiek izmantoti Valsts adrešu reģistra informācijas sistēmas teksta un ģeotelpiskā informācija un Nekustamā īpašuma valsts kadastra informācijas sistēmas telpiskie dati par Latvijas teritoriju), būvspeciālistu reģistru (kura funkcionalitātes nodrošināšanai tiek izmantoti Valsts adrešu reģistra informācijas sistēmas teksta informācija), būvinspektoru reģistru (kura funkcionalitātes nodrošināšanai tiek izmantoti Valsts adrešu reģistra informācijas sistēmas teksta un ģeotelpiskā informācija un Nekustamā īpašuma valsts kadastra informācijas sistēmas telpiskie dati par Latvijas teritoriju) un ēku energosertifikātu reģistru (kura funkcionalitātes nodrošināšanai tiek izmantoti Valsts adrešu reģistra informācijas sistēmas teksta un ģeotelpiskā informācija un Nekustamā īpašuma valsts kadastra informācijas sistēmas teksta datus – zemes vienības pamatdati, zemes vienības daļas pamatdati un būves pamatdati).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normā nepamatoti iekļauta atsauce uz noteikumu 24. punktu, kas paredz visu noteikumu 24. punktā norādīto Valsts zemes dienesta datu izmantošanu būvniecības lietā, nevis tikai to datu, kas izmantojami iepriekš minēto reģistru funkcionalitātes nodrošināšanai. Papildus vēršam uzmanību, ka noteikumu projekta 36.5.</w:t>
            </w:r>
            <w:r w:rsidR="00000000" w:rsidRPr="00000000" w:rsidDel="00000000">
              <w:rPr>
                <w:vertAlign w:val="superscript"/>
                <w:rtl w:val="0"/>
              </w:rPr>
              <w:t xml:space="preserve">1</w:t>
            </w:r>
            <w:r w:rsidR="00000000" w:rsidRPr="00000000" w:rsidDel="00000000">
              <w:rPr>
                <w:rtl w:val="0"/>
              </w:rPr>
              <w:t xml:space="preserve"> apakšpunkts paredz no būvniecības informācijas sistēmas Valsts ieņēmumu dienestam sniegt citu informāciju, kas nav minēta 36.4. un 36.5. apakšpunktā, bet ir iekļauta būvniecības lietās, līdz ar to, ņemot vērā saskaņošanai iesniegto noteikumu projekta 17.11. apakšpunkta redakciju, kas šobrīd paredz būvniecības lietā iekļaut visu noteikumu 24. punktā minēto informāciju, būvniecības informācijas sistēma Valsts ieņēmumu dienestam sniegtu visu noteikumu 24. punktā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lietā izmanto šo noteikumu 15.1., 15.2., 15.3., 15.5. apakšpunktā, </w:t>
            </w:r>
            <w:r w:rsidR="00000000" w:rsidRPr="00000000" w:rsidDel="00000000">
              <w:rPr>
                <w:strike w:val="1"/>
                <w:rtl w:val="0"/>
              </w:rPr>
              <w:t xml:space="preserve">24., </w:t>
            </w:r>
            <w:r w:rsidR="00000000" w:rsidRPr="00000000" w:rsidDel="00000000">
              <w:rPr>
                <w:rtl w:val="0"/>
              </w:rPr>
              <w:t xml:space="preserve">25., 26., 27., 28., 30., 32., 32.</w:t>
            </w:r>
            <w:r w:rsidR="00000000" w:rsidRPr="00000000" w:rsidDel="00000000">
              <w:rPr>
                <w:vertAlign w:val="superscript"/>
                <w:rtl w:val="0"/>
              </w:rPr>
              <w:t xml:space="preserve">3</w:t>
            </w:r>
            <w:r w:rsidR="00000000" w:rsidRPr="00000000" w:rsidDel="00000000">
              <w:rPr>
                <w:rtl w:val="0"/>
              </w:rPr>
              <w:t xml:space="preserve"> un 32.</w:t>
            </w:r>
            <w:r w:rsidR="00000000" w:rsidRPr="00000000" w:rsidDel="00000000">
              <w:rPr>
                <w:vertAlign w:val="superscript"/>
                <w:rtl w:val="0"/>
              </w:rPr>
              <w:t xml:space="preserve">4</w:t>
            </w:r>
            <w:r w:rsidR="00000000" w:rsidRPr="00000000" w:rsidDel="00000000">
              <w:rPr>
                <w:rtl w:val="0"/>
              </w:rPr>
              <w:t xml:space="preserve"> 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atkārtoti izvērtējusi VZD iebildumu un informē, ka vārdi "būvniecības lieta" Ministru kabineta noteikumu projektā lietoti vispārīgi pieņemtā nozīmē. Būvniecības lieta ir BIS funkcionalitāte jeb mape (produkcijā kopš 2015. gada), kurā apvienoti dokumenti un dati, kas attiecas uz konkrētu būvniecības ieceri. Būvniecības lietā apvienotos dokumentus un datus būvniecības administratīvajā procesā iesaistītie izmanto savu funkciju veikšanai. Dati, kas satur ierobežotas pieejamības informāciju, netiek izplatīti un ir pieejami tikai tiem, kam tiem nepieciešami savu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ir panākta savstarpējā vienošanās 2022. gada 2. septembra sanāksmē un ar šo sanāksmi saistītajā starpministriju sarakstē.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būvniecības lietā izmanto šo noteikumu 15.1., 15.2., 15.3., 15.5. apakšpunktā, 24., 25., 26., 27., 28., 30., 32., 32.</w:t>
            </w:r>
            <w:r w:rsidR="00000000" w:rsidRPr="00000000" w:rsidDel="00000000">
              <w:rPr>
                <w:vertAlign w:val="superscript"/>
                <w:rtl w:val="0"/>
              </w:rPr>
              <w:t xml:space="preserve">3</w:t>
            </w:r>
            <w:r w:rsidR="00000000" w:rsidRPr="00000000" w:rsidDel="00000000">
              <w:rPr>
                <w:rtl w:val="0"/>
              </w:rPr>
              <w:t xml:space="preserve"> un 32.</w:t>
            </w:r>
            <w:r w:rsidR="00000000" w:rsidRPr="00000000" w:rsidDel="00000000">
              <w:rPr>
                <w:vertAlign w:val="superscript"/>
                <w:rtl w:val="0"/>
              </w:rPr>
              <w:t xml:space="preserve">4</w:t>
            </w:r>
            <w:r w:rsidR="00000000" w:rsidRPr="00000000" w:rsidDel="00000000">
              <w:rPr>
                <w:rtl w:val="0"/>
              </w:rPr>
              <w:t xml:space="preserve"> punktā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būves ekspluatācijas lietā izmanto šo noteikumu 15.2., 15.5., 15.6. apakšpunktā, 24., 26., 28. un 30. 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normatīvajos aktos nav reglamentēts, kas ir būves ekspluatācijas lieta un kāds ir tās saturs, kā arī šo noteikumu deleģējums neparedz regulējuma izstrādi šādas lietas izveidei, Dienests nevar saskaņot Dienesta datu, kas norādīti šo noteikumu 24. punktā, izmantošanu bez maksas šo noteikumu 17.2. apakšpunktā minētajam mērķim. Lūdzam no šo noteikumu 17.12. apakšpunkta svītrot atsauci uz 24. punktu. Papildus Dienests atgādina, ka šo noteikumu 24. punktā noteiktajos datos (datu nodošanas tehniskajos risinājumos) ir arī dati, kas satur ierobežotas pieejamības informāciju (piemēram, par nacionālajai drošībai un valsts aizsardzībai svarīgiem objektiem, būvju stāvu plāni un telpu grupas plāni) vai, kas pieejami tikai identificētai personai (piemēram, kadastra subjekta dati, telpu grupu labiekārtojuma dati un telpu raksturojoši dati). Līdz ar to dati un no datiem atvasināts produkts, pakalpojums, salikums vai informācijas sistēma, kurā iekļauti dati, izmantojami tikai ārējos normatīvajos aktos noteiktajām iestādēm to funkciju un uzdevumu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"būves ekspluatācijas lieta" Ministru kabineta noteikumu projektā lietoti vispārīgi pieņemtā nozīmē. Būves ekspluatācijas lieta ir BIS funkcionalitāte jeb mape (produkcijā kopš 2019. gada), kurā apvienoti ar būves ekspluatāciju saistīti dokumenti un dati, kas attiecas uz konkrētu būvi. Būves ekspluatācijas lietā apvienotos dokumentus un datus būves ekspluatācijas uzraudzības procesā iesaistītie izmanto savu funkciju veikšanai. Dati, kas satur ierobežotas pieejamības informāciju, netiek izplatīti un ir pieejami tikai tiem, kam tiem nepieciešami savu funkciju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būves ekspluatācijas lietā izmanto šo noteikumu 15.2., 15.5., 15.6. apakšpunktā, 24., 26., 28. un 30. punktā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būves ekspluatācijas lietā izmanto šo noteikumu 15.2., 15.5., 15.6. apakšpunktā, 24., 26., 28. un 30. 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turpina uzturēt iepriekš pie 17.12. apakšpunkta izteikto iebildumu ar tajā norādīto pamatojumu, jo normatīvajos aktos nav reglamentēts, kas ir būves ekspluatācijas lieta un kāds ir tās saturs, kā arī šo noteikumu deleģējums neparedz regulējuma izstrādi šādas lietas izveidei. Turklāt izziņa sniegtais skaidrojums “Vārdi "būves ekspluatācijas lieta" Ministru kabineta noteikumu projektā lietoti vispārīgi pieņemtā nozīmē. Būves ekspluatācijas lieta ir BIS funkcionalitāte jeb mape (produkcijā kopš 2019. gada), kurā apvienoti ar būves ekspluatāciju saistīti dokumenti un dati, kas attiecas uz konkrētu būvi. Būves ekspluatācijas lietā apvienotos dokumentus un datus būves ekspluatācijas uzraudzības procesā iesaistītie izmanto savu funkciju veikšanai. Dati, kas satur ierobežotas pieejamības informāciju, netiek izplatīti un ir pieejami tikai tiem, kam tiem nepieciešami savu funkciju veikšanai.” ir pretrunā ar noteikumu projekta 16. punktu, kas nosaka, ka būves ekspluatācijas lietā iekļaujamo datu apjomu un saturu nosaka atbilstoši normatīvajiem aktiem būvniecības un būvju ekspluatācijas, mājokļu un ēku energoefektivitātes jomā, kuri reglamentē reģistru un lietu darbību, likumam "Par nodokļiem un nodevām" un uz tā pamata izdotajiem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ekspluatācijas lietā paredzēts izmantot būvspeciālistu reģistru (kura funkcionalitātes nodrošināšanai tiek izmantoti Valsts adrešu reģistra informācijas sistēmas teksta informācija), ēku energosertifikātu reģistru (kura funkcionalitātes nodrošināšanai tiek izmantoti Valsts adrešu reģistra informācijas sistēmas teksta un ģeotelpiskā informācija un Nekustamā īpašuma valsts kadastra informācijas sistēmas teksta datus – zemes vienības pamatdati, zemes vienības daļas pamatdati un būves pamatdati) un dzīvojamo māju pārvaldnieku reģistru (kura funkcionalitātes nodrošināšanai tiek izmantoti Valsts adrešu reģistra informācijas sistēmas teksta un ģeotelpiskā informācija un Nekustamā īpašuma valsts kadastra informācijas sistēmas teksta un telpiskie dati par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normā nepamatoti iekļauta atsauce uz noteikumu 24. punktu, kas paredz visu noteikumu 24. punktā norādīto Valsts zemes dienesta datu izmantošanu būves ekspluatācijas lietā, nevis tikai to datu, kas izmantojami iepriekš minēto reģistru funkcionalitātes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ekspluatācijas lietā izmanto šo noteikumu 15.2., 15.5., 15.6. apakšpunktā, </w:t>
            </w:r>
            <w:r w:rsidR="00000000" w:rsidRPr="00000000" w:rsidDel="00000000">
              <w:rPr>
                <w:strike w:val="1"/>
                <w:rtl w:val="0"/>
              </w:rPr>
              <w:t xml:space="preserve">24.,</w:t>
            </w:r>
            <w:r w:rsidR="00000000" w:rsidRPr="00000000" w:rsidDel="00000000">
              <w:rPr>
                <w:rtl w:val="0"/>
              </w:rPr>
              <w:t xml:space="preserve"> 26., 28. un 30. 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atkārtoti izvērtējusi VZD iebildumu un informē, ka vārdi "būves ekspluatācijas lieta" Ministru kabineta noteikumu projektā lietoti vispārīgi pieņemtā nozīmē. Būves ekspluatācijas lieta ir BIS funkcionalitāte jeb mape (produkcijā kopš 2019. gada), kurā apvienoti ar būves ekspluatāciju saistīti dokumenti un dati, kas attiecas uz konkrētu būvi. Būves ekspluatācijas lietā apvienotos dokumentus un datus būves ekspluatācijas uzraudzības procesā iesaistītie izmanto savu funkciju veikšanai. Dati, kas satur ierobežotas pieejamības informāciju, netiek izplatīti un ir pieejami tikai tiem, kam tiem nepieciešami savu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ir panākta savstarpējā vienošanās 2022. gada 2. septembra sanāksmē un ar šo sanāksmi saistītajā starpministriju sarakstē.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būves ekspluatācijas lietā izmanto šo noteikumu 15.2., 15.5., 15.6. apakšpunktā, 24., 26., 28. un 30. punktā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17.13. mājas lietā izmanto šo noteikumu 15.5., 24.2.1.1.-24.2.1.3., 24.2.1.5.-24.2.1.11., 24.2.1.13.-24.2.1.17., 24.2.1.19., 24.2.1.20., 24.2.1.23., 24.2.1.24. un 24.2.1.26. un 24.2.1.27. apakšpunktā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iebilst, ka mājas lietai noteikumu projektā plānots izmantot lielāku daļu Nekustamā īpašuma valsts kadastra informācijas sistēmas teksta datu, nekā to paredz Dzīvokļa īpašuma likums un Dzīvojamo māju pārvaldīšanas likums. 2022. gada 31. martā izdarītie grozījumi Dzīvokļa īpašuma likumā (likuma 20.</w:t>
            </w:r>
            <w:r w:rsidR="00000000" w:rsidRPr="00000000" w:rsidDel="00000000">
              <w:rPr>
                <w:vertAlign w:val="superscript"/>
                <w:rtl w:val="0"/>
              </w:rPr>
              <w:t xml:space="preserve">1</w:t>
            </w:r>
            <w:r w:rsidR="00000000" w:rsidRPr="00000000" w:rsidDel="00000000">
              <w:rPr>
                <w:rtl w:val="0"/>
              </w:rPr>
              <w:t xml:space="preserve">pants) nosaka, ka mājas lietā ietilpst ar dzīvokļa īpašnieku kopības lēmuma pieņemšanu saistīta informācija - Dzīvokļa īpašnieku identificējošie dati (fiziskajai personai - vārds, uzvārds, personas kods; juridiskajai personai - nosaukums, reģistrācijas numurs), kā arī dati par dzīvokļa īpašniekam piederošā dzīvokļa īpašuma atsevišķā īpašuma adresi un domājamām daļām un kadastra numurs. Informācijas sagatavošanai nepieciešamie dati ietilpst informācijas blokos "Kadastra objekta identifikācija”, "Nekustamā īpašuma sastāvs“ un "Dati par nekustamā īpašuma piederību un nomniekiem” (šo noteikumu 24.2.1.1., 24.2.1.2. un 24.2.1.5.apakšpunkts). Dzīvojamo māju pārvaldīšanas likuma 8. pants neparedz citu Nekustamā īpašuma valsts kadastra informācijas sistēmas teksta datu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17.13. mājas lietā izmanto šo noteikumu 15.5., 24.2.1.1., 24.2.1.2. un 24.2.1.5. apakšpunktā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Ietverta piedāvātā redakcija: mājas lietā izmanto šo noteikumu 15.5., 24.2.1.1., 24.2.1.2. un 24.2.1.5. apakšpunktā minēto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17.13. mājas lietā izmanto šo noteikumu 15.5., 24.2.1.1., 24.2.1.2. un 24.2.1.5. apakšpunktā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21.23. cita informācija atbilstoši būvniecību un būvju ekspluatāciju reglamentējošo normatīvo aktu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par būvi un telpu grupu tiks uzkrāts sistēmā papildus “atbilstoši būvniecību un būvju ekspluatāciju reglamentējošo normatīvo aktu prasībām”, tāpēc Dienests lūdz anotācijā norādīt normatīvos aktus būvniecības un būvju ekspluatācijas jomā, kas paredz uzkrāt papildu datus būvniecības lietā un būvju ekspluatācijas lietā.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21.23. apakšpunkts netiek grozīts pēc būtības, bet tiek papildināts ar atsauci uz būvju ekspluatāciju reglamentējošajiem normatīvajiem aktiem. BIS būves eksplutācijas lietā tiek glabāti būvvaldes sagatavotie dokumenti un dati, kas saistīti ar būves ekspluatācijas kontroli, kā arī būves īpašnieka pievienotie dokumenti un dati un arī citu iestāžu izdotie ar būves ekspluatāciju saistītie dokumenti un dati, piemēram, Valsts ugunsdzēsības un glābšanas dienests dokumenti un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21.23. cita informācija atbilstoši būvniecību un būvju ekspluatāciju reglamentējošo normatīvo aktu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24.2.1.26. nekustamā īpašuma īpašnieka, tiesiskā valdītāja vai lietotāja statuss (fiziska persona, juridiska persona, valsts,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lūdz svītrot projekta 24.2.1.26. apakšpunktu, jo nav saprotams, kādas valsts pārvaldes funkcijas vai uzdevuma veikšanai nepieciešami šādi dati, ņemot vērā Nekustamā īpašuma valsts kadastra likuma 86. panta otro daļu un 98. pantu, atbilstoši kuriem datus sniedz bez maksas tikai valsts pārvaldes funkcijas vai uzdevuma veikšanai. Vienlaikus skaidrojam, ka dati par kadastra subjektu iekļauti standartizētajā informācijas blokā "pamatdati par nekustamā īpašuma piederību un nomniekiem".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24.2.1.26.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24.2.1.27. dati par nekustamā īpašuma piederību (dzīvokļa īpašnieka identificējošie dati (fiziskajai personai – vārdu, uzvārdu, personas kodu; juridiskajai personai – nosaukumu, reģistrācijas numuru), kā arī datus par dzīvokļa īpašniekam piederošā dzīvokļa īpašuma atsevišķā īpašuma adresi un domājamām daļām un kadastra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lūdz svītrot 24.2.1.27. apakšpunktu. Dzīvokļa īpašuma likuma 20.</w:t>
            </w:r>
            <w:r w:rsidR="00000000" w:rsidRPr="00000000" w:rsidDel="00000000">
              <w:rPr>
                <w:vertAlign w:val="superscript"/>
                <w:rtl w:val="0"/>
              </w:rPr>
              <w:t xml:space="preserve">1</w:t>
            </w:r>
            <w:r w:rsidR="00000000" w:rsidRPr="00000000" w:rsidDel="00000000">
              <w:rPr>
                <w:rtl w:val="0"/>
              </w:rPr>
              <w:t xml:space="preserve"> pantā paredzētos dzīvokļa īpašnieku identificējošos datus (fiziskajai personai - vārds, uzvārds, personas kods; juridiskajai personai - nosaukums, reģistrācijas numurs), kā arī datus par dzīvokļa īpašniekam piederošā dzīvokļa īpašuma atsevišķā īpašuma adresi un domājamām daļām un kadastra numuru Dienests nodod  Būvniecības valsts kontroles birojam standartizētajā informācijas blokā “Kadastra objekta identifikācija”, "Nekustamā īpašuma sastāvs" un "Dati par nekustamā īpašuma piederību un nomniekiem” (šo noteikumu 24.2.1.1., 24.2.1.2. un 24.2.1.5. apakšpunkts). Līdz ar to atkārtota datu iekļaušana šo noteikumu tekstā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24.2.1.27.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31.1.4.14. ieņēmumi no būvniecības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32.punkts paredz papildināt noteikumus ar 31.1.4.14. apakšpunktu nosakot, ka Valsts ieņēmumu dienests sistēmai tiešsaistē sniedz informāciju par saimnieciskās darbības veicējiem: ieņēmumi no būvniecības pakalpojumiem. Lūdzam papildināt projekta 32.punktā ietvertā 31.1.4.14.apakšpunkta redakciju ar regulējumu par kādu laika periodu būs automātiski sniedzama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noteikumu projekta 31.1.4.14.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Valsts kase sistēmai sniedz informāciju par samaksātajām valsts nodevām par reģistrācijas darbībām būvkomersantu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šo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sistēmai tiešsaistē sniedz informāciju par valsts budžeta ieņēmumu kontā, kas atvērts valsts nodevas par reģistrācijas darbībām būvkomersantu reģistrā, saņemtiem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lai atbilstu Ministru kabineta 2010.gada 12.oktobra noteikumos Nr.972 “Noteikumi par kārtību, kā veicami maksājumi valsts budžetā un tie atzīstami par saņemtiem, un prasībām tiešsaistes maksājumu pakalpojumu izmantošanai norēķinos ar valsts budžetu” noteiktajam, jo Valsts kase tiešsastē dara pieejamu kontā reģistrēto maksājumu informāciju, savukārt valsts nodevas administrācija pārliecinās, ka valsts nodevas samaksa ir veikta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kabieta noteikumu projekta 32.</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Valsts kase sistēmai tiešsaistē sniedz informāciju par valsts budžeta ieņēmumu kontā, kas atvērts valsts nodevas par reģistrācijas darbībām būvkomersantu reģistrā, saņemtiem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Sistēma Valsts ieņēmumu dienestam tiešsaistē sniedz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prpjektā nav iekļauts grozījums par Ministru kabineta 2015. gada 28. jūlija noteikumu Nr. 438 "Būvniecības informācijas sistēmas noteikumi" 36.punkta papildināšanu ar apakšpunktu “būvniecības lieta”, kas izriet no noteikumu projekta 17.punktā ietvertā 15.11. apakšpunkta (būvniecības lieta).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rojektu ar grozījumu 36.punktā, papildinot to ar jaunu apakšpunktu “būvniecības lieta”.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informāciju no būvniecības lietas, piemēram par būvniecības gaitu, būvniecības stadiju, elektronisko būvdarbu žurnālu, izmanto kā  papildu informāciju risku identificēšanas gadījumā nodokļu maksātājam.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papildināts ar 36.5.</w:t>
            </w:r>
            <w:r w:rsidR="00000000" w:rsidRPr="00000000" w:rsidDel="00000000">
              <w:rPr>
                <w:vertAlign w:val="superscript"/>
                <w:rtl w:val="0"/>
              </w:rPr>
              <w:t xml:space="preserve">1</w:t>
            </w:r>
            <w:r w:rsidR="00000000" w:rsidRPr="00000000" w:rsidDel="00000000">
              <w:rPr>
                <w:rtl w:val="0"/>
              </w:rPr>
              <w:t xml:space="preserve">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Sistēma Valsts ieņēmumu dienestam tiešsaistē sniedz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8</w:t>
            </w:r>
            <w:r w:rsidR="00000000" w:rsidRPr="00000000" w:rsidDel="00000000">
              <w:rPr>
                <w:rtl w:val="0"/>
              </w:rPr>
              <w:t xml:space="preserve"> Sistēma Atvērto datu portālam sniedz publiski pieejamos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būvniecības informācijas sistēmas dati tiks atvērti un būs publiski pieejami bez maksas. Dienests atgādina, ka sniedz Būvniecības valsts kontroles dienestam datus, kas var saturēt ierobežotas pieejamības informāciju (piemēram, par nacionālajai drošībai un valsts aizsardzībai svarīgiem objektiem, būvju stāvu plāni un telpu grupas plāni), un tādus datus, kas pieejami tikai identificētai personai (piemēram, kadastra subjekta dati, telpu grupu labiekārtojuma dati un telpu raksturojoši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Dienesta nodotie dati sistēmas darbības nodrošināšanai nav publicējami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būvniecības informācijas sistēmas atvērto datu kopās plānots izmantot Dienesta datus, aicinām izmantot Latvijas Atvērto datu portālā atvērto datu veidā publicētos Valsts adrešu reģistra informācijas sistēmas datus (saite: https://data.gov.lv/dati/lv/dataset/valsts-adresu-registra-informacijas-sistemas-atvertie-dati) un Nekustamā īpašuma valsts kadastra informācijas sistēmas teksta (saite https://data.gov.lv/dati/lv/dataset/kadastra-informacijas-sistemas-atvertie-dati) un telpiskos datus (saite https://data.gov.lv/dati/lv/dataset/kadastra-informacijas-sistemas-atverti-telpiskie-dati). Publicētie dati izmantojami, ievērojot Creative Commons Attribution 4.0 atvērto datu licenci.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ka BIS Atvērto datu portālam sniedz tikai publiski pieejamos datus. Publiski pieejamie dati no BIS Atvērto datu portālam tiek sniegti jau pašlaik, bet Ministru kabineta noteikumi nenosaka šādu datu sniegšanu, tādēļ tas tiek nostiprināts Ministru kabineta noteikumos. Ar datiem, kas pašlaik tiek sniegti Atvērto datu portālam, var iepazīties https://data.gov.lv/dati/lv/dataset?organization=buvniecibas-valsts-kontroles-birojs.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BIS Atvērto datu portālam netiek sniegti dati, kas satur ierobežotas pieejamības informāciju. Dati, kas BIS saņemti no Valsts zemes dienesta, Atvērto datu portālam tiek sniegti apstrādātā veidā un tikai tādi, kas ir publiski pieejami.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24. panta divpadsmitā daļa nosaka, ka būvniecības ieceres dokumentus vai datnes, kas satur informāciju dienesta vajadzībām vai valsts noslēpumu, kā arī informāciju, kas ir Ziemeļatlantijas līguma organizācijas vai Eiropas Savienības informācija, kura apzīmēta attiecīgi kā "LIMITE", "NATO UNCLASSIFIED", "NATO RESTRICTED" vai "EU RESTRICTED", būvniecības ierosinātājs var iesniegt būvvaldei vai institūcijai, kura pilda būvvaldes funkcijas, neizmantojot būvniecības informācijas sistēmu. Iepriekš minētie dati BIS netiek uzturēti un sniegti Atvērto datu portālam.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8</w:t>
            </w:r>
            <w:r w:rsidR="00000000" w:rsidRPr="00000000" w:rsidDel="00000000">
              <w:rPr>
                <w:rtl w:val="0"/>
              </w:rPr>
              <w:t xml:space="preserve"> Sistēma Atvērto datu portālam sniedz publiski pieejamos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Būvniecības valsts kontroles birojam sniedz savā pārziņā esošo valsts informācijas sistēmu datus, lai nodrošinātu būvniecības informācijas sistēmas funkcionalitāti, nevis, lai nodrošinātu tālāku datu izplatīšanu. Būvniecības valsts kontroles birojam izsniedzamajā datu apjomā ietverti ne tikai Valsts zemes dienesta publiski pieejamie dati, bet arī tādi dati, kas satur ierobežotas pieejamības informāciju un kas pieejami tikai identificētai personai. Līdz ar to uz starpresoru vienošanās pamata saņemto datu izmantošana ir paredzēta tikai starpresoru vienošanās noteiktajiem mērķiem, noteiktajā apjomā un piekļuve ir nodrošināma tikai starpresoru vienošanās noteiktajām personām. Tas, ka Valsts zemes dienests ir publicējis datus arī atvērto datu veidā, nerada Būvniecības valsts kontroles biroja tiesības uz starpresoru vienošanās pamata saņemtos datus uzskatīt par publiski pieejamiem un tos pārpublicēt atvērto datu veidā. Paskaidrojam, ka Valsts zemes dienests atvērto datu veidā publicē vispārpieejamu informāciju, kas ir izplatāma neidentificētām personām – t.i., tajā netiek ietverti dati vai informācija par objektiem, kam ir noteikti pieejamības ierobežojumi. Būvniecības valsts kontroles biroja rīcībā nav ziņas par šādiem datiem vai objektiem, jo Valsts zemes dienesta izsniegtie dati nesatur pazīmi par to, vai šie dati ir publiski pieejami vai nē. Piemēram, Būvniecības valsts kontroles biroja atvērto datu kopā “Ēku energosertifikātu saraksts” ir iekļauti Nekustamā īpašuma valsts kadastra informācijas sistēmas dati par ēku kopējo platību, kas nacionālās drošības un valsts aizsardzības nolūkos netiek izplatīta par valstij svarīgiem objektiem. Neizmantojot Valsts zemes dienesta atvērtos datus, Būvniecības valsts kontroles birojs riskē izplatīt publiski neizpaužamu informāciju. Kā jau skaidrots iepriekš, uz starpresoru vienošanās pamata saņemtos valsts informācijas sistēmas datus ir aizliegts publicēt atvērto datu veidā, jo tajos ir iekļauti arī dati, kas nav publiski pieejami. Būvniecības valsts kontroles birojs atvērto datu kopu izveidē var izmantot Valsts zemes dienesta atvērtos datus, kas ir publiski pieejami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42.</w:t>
            </w:r>
            <w:r w:rsidR="00000000" w:rsidRPr="00000000" w:rsidDel="00000000">
              <w:rPr>
                <w:vertAlign w:val="superscript"/>
                <w:rtl w:val="0"/>
              </w:rPr>
              <w:t xml:space="preserve">8</w:t>
            </w:r>
            <w:r w:rsidR="00000000" w:rsidRPr="00000000" w:rsidDel="00000000">
              <w:rPr>
                <w:rtl w:val="0"/>
              </w:rPr>
              <w:t xml:space="preserve">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iespēju 2.punkta 2.2.apakšpunktā vārdu “standartizēšanu” aizstāt ar citu piemērotu terminu, ņemot vērā, ka saskaņā ar Standartizācijas likuma 7.panta pirmo daļu “Standartizāciju Latvijā veic nacionālā standartizācijas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2.punktu ar 2.7.apakšpunktu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īpašniekam vai īpašnieka pilnvarotai personai bezmaksas piekļuvi visai sistēmā ietvertajai informācijai un dokumentiem par īpašnieka īpašumu, iespēju atlasīt un lejupielādēt sistēmā strukturētos datus un iekļautos dokumentus par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2.punktu ar 2.7.apakšpunktu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īpašniekam vai īpašnieka pilnvarotai personai bezmaksas piekļuvi visai sistēmā ietvertajai informācijai un dokumentiem par īpašnieka īpašumu, iespēju atlasīt un lejupielādēt sistēmā strukturētos datus un iekļautos dokumentus par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attiecībā uz 2.2. apakšpunktu - Ministru kabineta noteikumu projekta 2.2. apakšpunktā "standartizēšanu" aizstāts ar "vienveidošanu".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daļā par papildināšanu ar 2.7.punktu, jo piedāvātās redakcijas būtība iekļauta jau 2.punkta 2.5.apakšpunktā.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"Risinājuma apraksts" norādīts, ka vienlaikus sagatavots likumprojekts Nr.1116/Lp13 “Grozījumi Dzīvojamo māju pārvaldīšanas likumā”, kurā iekļauti nosacījumi mājas lietas vešanai, kā arī likumprojekts Nr.1115/Lp13 “Grozījumi Dzīvokļa īpašuma likumā”. Savukārt, paskaidrojot grozījumu noteikumu 24.2.1.27. apakšpunktā, norādīts, ka minētais papildinājums saistīts ar likumu "Grozījumi Dzīvokļa īpašuma likumā" (pieņemts 31.03.2022.).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Saeima 2022.gada 31.martā ir pieņemusi likumu “Grozījumi Dzīvojamo māju pārvaldīšanas likumā” Nr.1116/Lp13 un  likumu “Grozījumi Dzīvokļa īpašuma likumā” Nr.1115/Lp13, kas izsludināti 2022.gada 19.aprīlī, lūdzam atbilstoši precizēt anotācijā norādīto informāciju par minēto likumu aktuālo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 iekļaujot norādi par spēkā stājušos 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lietota atsauce uz Ministru kabineta 2010. gada 28. septembra noteikumiem Nr. 908 “Mājas lietas vešanas un aktualizēšanas noteikumi”, kuri zaudējuši spēku 2022. gada 3. maijā. Lūdzam aktualizēt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spēku zaudējušiem Ministru kabineta noteikumiem. Iekļauta norāda par Dzīvojamo māju pārvaldīšanas likuma 8.pantā iekļauto regulējumu mājas lietai.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nepieciešams uzskaitīt visu Nekustamā īpašuma valsts kadastra informācijas sistēmas teksta datu, kas strukturēti informācijas blokos,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nedublējas teikums "2.1. – sistēmas pārzinis māju pārvaldīšanas funkciju izpildei nodrošina mājas lietas kārtošanu un dzīvokļu īpašnieku lēmumu pieņemšanu BIS" ar teikumu "6.10., 6.11. - sistēmas pārzinis uztur elektronisko vidi mājas lietas kārtošanas un dzīvokļu īpašnieku lēmumu pieņemšanas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 "4.15., 4.16. – sistēmā iekļaujamās informācijas apmaiņā vai piekļuvē ir iesaistīti dzīvojamo māju pārvaldnieki un dzīvojamo māju īpašnieki" lietota nepareiza terminoloģija "Dzīvojamo māju īpašnieki", kas neatbilst Dzīvokļa īpašuma likumam, jo kopības lēmumu pieņem daudzdzīvokļa dzīvojamo māju dzīvokļa īpašnieki. Tāpat lūdzam anotācijā pārskatīt citu terminoloģiju un saīsinājumus, lai tie atbilst Dzīvojamo māju pārvaldīšanas likumā un Dzīvokļa īpašuma likumā lietotajiem (piemēram, "tiesīgās personas (mājas lietas kārtotājs)".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6.10., 6.11.punktu. Papildus precizēta terminoloģija grozījumu projektā un anotācijā, lietojot terminu - dzīvokļu īpašnieku kopība.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mājas lietas kārtotājs atbilst Dzīvojamo māju pārvaldīšanas likuma 8.panta otrajai daļai.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no Augstas detalizācijas topogrāfiskās informācijas centrālās datubāzes sniedz augstas detalizācijas topogrāfisko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skaidrojumu, ka Dienests būvniecības informācijas sistēmai piekļuvi Augstas detalizācijas topogrāfiskās informācijas centrālās datubāzes augstas detalizācijas topogrāfiskajiem datiem nodrošinās, izmantojot WMS (OpenGIS® Web Map Service) tīmekļa pakalpi.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noteikumu projekta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no Augstas detalizācijas topogrāfiskās informācijas centrālās datubāzes sniedz augstas detalizācijas topogrāfisko informāciju.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22-TA-83</w:t>
    </w:r>
    <w:r>
      <w:br/>
    </w:r>
    <w:r w:rsidR="00000000" w:rsidRPr="00000000" w:rsidDel="00000000">
      <w:rPr>
        <w:rtl w:val="0"/>
      </w:rPr>
      <w:t xml:space="preserve">14.10.2022. 09.02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22-TA-83</w:t>
    </w:r>
    <w:r>
      <w:br/>
    </w:r>
    <w:r w:rsidR="00000000" w:rsidRPr="00000000" w:rsidDel="00000000">
      <w:rPr>
        <w:rtl w:val="0"/>
      </w:rPr>
      <w:t xml:space="preserve">14.10.2022. 09.02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Izziņa_22-TA-83.docx</dc:title>
</cp:coreProperties>
</file>

<file path=docProps/custom.xml><?xml version="1.0" encoding="utf-8"?>
<Properties xmlns="http://schemas.openxmlformats.org/officeDocument/2006/custom-properties" xmlns:vt="http://schemas.openxmlformats.org/officeDocument/2006/docPropsVTypes"/>
</file>