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26-TA-2313: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finansējuma piešķiršanu Valmieras novada pašvaldībai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23.09.2026. 13:09</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finansējuma piešķiršanu Valmieras novada pašvaldībai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minēts, ka: “</w:t>
            </w:r>
            <w:r w:rsidR="00000000" w:rsidRPr="00000000" w:rsidDel="00000000">
              <w:rPr>
                <w:i w:val="1"/>
                <w:rtl w:val="0"/>
              </w:rPr>
              <w:t xml:space="preserve">Valmieras novada pašvaldība būvēs dzelzceļa atzaru un rampu, jo dzelzceļa infrastruktūra atbilst duālās nozīmes infrastruktūras izmantošanas kritērijiem militārā nodrošinājuma plānošanā un pārvaldībā gan miera, gan krīzes laikā”</w:t>
            </w:r>
            <w:r w:rsidR="00000000" w:rsidRPr="00000000" w:rsidDel="00000000">
              <w:rPr>
                <w:rtl w:val="0"/>
              </w:rPr>
              <w:t xml:space="preserve">, “</w:t>
            </w:r>
            <w:r w:rsidR="00000000" w:rsidRPr="00000000" w:rsidDel="00000000">
              <w:rPr>
                <w:i w:val="1"/>
                <w:rtl w:val="0"/>
              </w:rPr>
              <w:t xml:space="preserve">Attiecīgi ar MK piešķirtie publiskie līdzekļi tiks ieguldīti infrastruktūrā, kuru varēs izmantot ne tikai Nacionālie bruņotie spēki un sabiedrotie.</w:t>
            </w:r>
            <w:r w:rsidR="00000000" w:rsidRPr="00000000" w:rsidDel="00000000">
              <w:rPr>
                <w:rtl w:val="0"/>
              </w:rPr>
              <w:t xml:space="preserve">”, kā arī: “</w:t>
            </w:r>
            <w:r w:rsidR="00000000" w:rsidRPr="00000000" w:rsidDel="00000000">
              <w:rPr>
                <w:i w:val="1"/>
                <w:rtl w:val="0"/>
              </w:rPr>
              <w:t xml:space="preserve">Tas būs arī nozīmīgs loģistikas ķēdes uzlabojums metālapstrādes, mašīnbūves un citu ražošanas nozaru uzņēmumiem, tai skaitā, SIA "Aimasa", SIA "Metāro", SIA "Daupro" un AS "Legro Latvia", kuru darbība ir cieši saistīta ar efektīvu kravu pārvadājumu organizēšanu”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dzelzceļa pievadceļu izbūve, kas savieno valsts dzelzceļa tīklu ar teritoriju, kurā veic saimniecisko darbību, nav uzskatāma par publisko infrastruktūru. Vienlaikus par publisko dzelzceļa infrastruktūru tiek uzskatīta tāda infrastruktūra, ja ir izpildīti visi šie nosacījumi: i) šai infrastruktūrai parasti nav tiešu konkurentu, ii) privātais finansējums attiecīgajā nozarē un dalībvalstī ir nebūtisks un iii) infrastruktūra nav paredzēta, lai radītu selektīvas priekšrocības konkrētam uzņēmumam vai nozarei, bet gan dod labumu visai sabiedrībai (skat., Komisijas Paziņojumā – Vadlīnijas valsts atbalstam sauszemes un multimodālajiem pārvadājumiem (C/2026/1645) 59.punktu un tajā ietverto 99.zemsvītras atsauci (Pieejams: https://eur-lex.europa.eu/legal-content/LV/TXT/?uri=CELEX:52026XC01656)). Vienlaikus komercdarbības atbalstu ir iespējams izslēgt, ja pasākums paredzēts publiskā finansējuma piešķiršanai tādām darbībām, kas saistītas ar valsts varas īstenošanu (skat. Komisijas paziņojuma par Līguma ar Eiropas Savienības darbību 107.panta 1.punktā minēto valsts atbalsta jēdzienu (2016/C 262/01) 17.punktu, 203.punktu. https://eur-lex.europa.eu/legal-content/LV/TXT/?uri=CELEX:52016XC0719%2805%29).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ja gadījumā, šī rīkojuma projekta ietvaros ir paredzēts piešķirt publisko finansējumu publiskas lietošanas dzelzceļa infrastruktūras izveidei, lai nodrošinātu, ka ar rīkojuma projektu paredzēto publisko līdzekļu piešķiršana nekvalificētos kā komercdarbības atbalsts, rīkojuma projekts būtu papildināms ar punktu, ka rīkojuma projekta 1. punktā minēto finansējumu piešķir tādas publiskas lietošanas dzelzceļa infrastruktūras izveidei, kas ir uzskatāma par publisko infrastruktūru, vai, kas saistīta tikai ar valsts varas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 publisko finansējumu paredzēts izmantot tādas infrastruktūras izveidei, kas tostarp paredzēta konkrētu saimnieciskās darbības veicēju interesēs tas būtu vērtējams kā ar saimniecisko darbību saistīts projekts, kuram, piešķirot publisko finansējumu, būtu jāpiemēro komercdarbības atbalsta regulējums. Ņemot vērā minēto, tai skaitā, to, ka anotācijā ir sniegta informācija, ka izbūvētā infrastruktūra var tikt izmantota ne tikai Nacionālo bruņoto spēku un sabiedroto vajadzībām, bet arī potenciāli anotācijā minēto uzņēmumu interesēs, šādā gadījumā nevar izslēgt komercdarbības atbalsta esamību. Šādā gadījumā publisko līdzekļu piešķiršana ir iespējama pēc paziņojuma iesniegšanas Eiropas Komisijā, pamatojot atbalsta saderību ar ES iekšējo tirgu, piemēram, saskaņā ar Komisijas paziņojumu “Vadlīnijas valsts atbalstam sauszemes un multimodālajiem pārvadājumiem” (C/2026/1656) 4.2.2.2. iedaļu un Eiropas Komisijas pozitīvā lēmuma saņemšanas un attiecībā uz šāda nosacījuma izpildi būtu jāpapildina rīkojuma projekts ar jaunu punktu, nosakot atbildīgo ministriju (piemēram, Aizsardzības ministriju) par šī pienākuma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3.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finansējuma piešķiršanu Valmieras novada pašvaldībai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Pamatojoties uz likuma "Par valsts budžetu 2026. gadam un budžeta ietvaru 2026., 2027. un 2028. gadam" 48. pantu, piešķirt 2027. gadā Valmieras novada pašvaldībai no Aizsardzības ministrijas budžeta apakšprogrammas 10.01.01.00 "Aizsardzības spēju attīstība un nodrošināšana" finansējumu 2 000 000 </w:t>
            </w:r>
            <w:r w:rsidR="00000000" w:rsidRPr="00000000" w:rsidDel="00000000">
              <w:rPr>
                <w:i w:val="1"/>
                <w:rtl w:val="0"/>
              </w:rPr>
              <w:t xml:space="preserve">euro</w:t>
            </w:r>
            <w:r w:rsidR="00000000" w:rsidRPr="00000000" w:rsidDel="00000000">
              <w:rPr>
                <w:rtl w:val="0"/>
              </w:rPr>
              <w:t xml:space="preserve"> NATO standartiem atbilstoša dzelzceļa atzara un rampas būvniecībai pašvaldības nekustamajos īpašumos (nekustamā īpašuma kadastra Nr. 9601 013 2216, 9601 013 2217, 9601 013 2218, 9601 013 2219 un zemes vienības kadastra apzīmējums 9601 013 0021), lai nodrošinātu militārās mobilitātes kapacitātes izveidi, kā arī sabiedroto spēku uzņemšanu un pārvietošanu.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rīkojuma projekts izstrādāts pamatojoties uz likuma “Par valsts budžetu 2026. gadam un budžeta ietvaru 2026., 2027. un 2028. gadam” 48. pantu, kas attiecas uz 2026.gadu, bet rīkojuma projekts paredz finansējuma piešķiršana Valmieras novada pašvaldībai 2027. gadā, lūdzam attiecīgi precizēt Ministru kabineta rīkojuma projektu un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Atļaut Aizsardzības ministrijai noslēgt sadarbības līgumu ar Valmieras novada pašvaldību par  līdzfinansējuma piešķiršanu 2 000 000 </w:t>
            </w:r>
            <w:r w:rsidR="00000000" w:rsidRPr="00000000" w:rsidDel="00000000">
              <w:rPr>
                <w:i w:val="1"/>
                <w:rtl w:val="0"/>
              </w:rPr>
              <w:t xml:space="preserve">euro</w:t>
            </w:r>
            <w:r w:rsidR="00000000" w:rsidRPr="00000000" w:rsidDel="00000000">
              <w:rPr>
                <w:rtl w:val="0"/>
              </w:rPr>
              <w:t xml:space="preserve"> apmērā 2027. gadā NATO standartiem atbilstoša dzelzceļa atzara un rampas būvniecībai pašvaldības nekustamajos īpašumos (nekustamā īpašuma kadastra Nr. 9601 013 2216, 9601 013 2217, 9601 013 2218, 9601 013 2219 un zemes vienības kadastra apzīmējums 9601 013 0021), lai nodrošinātu militārās mobilitātes kapacitātes attīstību, kā arī sabiedroto spēku uzņemšanu un pārvietošanos.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- 28.09.2026.)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paredz piešķirt 2027. gadā Valmieras novada pašvaldībai no Aizsardzības ministrijas budžeta apakšprogrammas 10.01.01.00 "Aizsardzības spēju attīstība un nodrošināšana" finansējumu 2 000 000 euro NATO standartiem atbilstoša dzelzceļa atzara un rampas būvniecībai, lai nodrošinātu militārās mobilitātes kapacitātes izveidi, kā arī sabiedroto spēku uzņemšanu un pārvietošanu, un minētie mērķi nav saistīti ar Rail Baltica projekta īstenošanu, lūdzam precizēt anotācijas tekstu, skaidri norādot, kādiem mērķiem finansējums tiek pārdalīts un kā tas korelē ar Rail Baltica projekta īstenošanu, jo finansējums tiek pārdalīts nevis Satiksmes ministrijai, bet Valmieras novada pašvaldībai. Vienlaikus lūdzam skaidrot, kādu ietekmi finansējuma pārdale rada uz informatīvajā ziņojumā "Par papildu finansējuma nepieciešamību ārpus SAFE projektiem, kas atbilst valsts izņēmuma klauzulas nosacījumiem" 26-TA-502 (IP) (Ministru kabineta 21.04.2026. sēdes prot. Nr. 22, 55. §) iekļauto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anotācijas 1.3. 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- 28.09.2026.)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izskaidrot piekļuves organizēšanu plānotajam objektam pēc tā nodošanas ekspluatācijā, tostarp norādot, vai piekļuve duālās lietojamības rampai un dzelzceļa atzaram tiks nodrošināta tikai caur Valmieras industriālā parka teritoriju. Tāpat aicinām sniegt informāciju, vai ir izvērtēts vai paredzētās kravu apstrādes darbības nav iespējams nodrošināt Valmieras Industriālajā parkā.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anotācijas 1.6. 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- 28.09.2026.)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anotācijā un attiecīgi arī sadarbības līguma nosacījumos skaidri noteikt, kura institūcija pēc dzelzceļa atzara un duālās lietojamības rampas Valmierā nodošanas ekspluatācijā būs atbildīga par izbūvētās infrastruktūras pārvaldību, uzturēšanu, ekspluatāciju un remontdarbu finansēšanu.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anotācijas 1.6. sadaļā ir norādīts, ka Valmieras novada pašvaldība nodrošinās izdevumus par rampas uzturēšanu un tehnisko stāvokli, tomēr nav noteikta atbildība par izbūvēto dzelzceļa atzaru un ar tā uzturēšanu saistīto izmaksu segšanu.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anotācijas 1.6. 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26-TA-2313</w:t>
    </w:r>
    <w:r>
      <w:br/>
    </w:r>
    <w:r w:rsidR="00000000" w:rsidRPr="00000000" w:rsidDel="00000000">
      <w:rPr>
        <w:rtl w:val="0"/>
      </w:rPr>
      <w:t xml:space="preserve">29.09.2026. 09.40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26-TA-2313</w:t>
    </w:r>
    <w:r>
      <w:br/>
    </w:r>
    <w:r w:rsidR="00000000" w:rsidRPr="00000000" w:rsidDel="00000000">
      <w:rPr>
        <w:rtl w:val="0"/>
      </w:rPr>
      <w:t xml:space="preserve">29.09.2026. 09.40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Izziņa_26-TA-2313.docx</dc:title>
</cp:coreProperties>
</file>

<file path=docProps/custom.xml><?xml version="1.0" encoding="utf-8"?>
<Properties xmlns="http://schemas.openxmlformats.org/officeDocument/2006/custom-properties" xmlns:vt="http://schemas.openxmlformats.org/officeDocument/2006/docPropsVTypes"/>
</file>