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priekšlikumiem specializēto audžuģimeņu un ārpusģimenes aprūpes atbalsta centru darbības uzlabošanai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audzinoša rakstura piespiedu līdzekļu piemērošanu bērniem" pārejas noteikumu 6. punkts noteic, ka audzinoša rakstura piespiedu līdzekļa – ievietošana sociālās korekcijas izglītības iestādē – ir izbeigta 2022. gada 1. jūlijā, un to nepiemēro no 2022. gada 1. jūlija līdz 2024. gada 31. decembrim. Saskaņā ar Ministru kabineta 2022. gada 14. jūlija rīkojumu Nr. 528 "Par sociālās korekcijas izglītības iestādes "Naukšēni" likvidāciju" ar 2022. gada 1. oktobri paredzēt likvidēt šo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sociālās korekcijas izglītības iestādē esošie bērni iepriekš uzturējās arī ārpusģimenes aprūpes iestādēs </w:t>
            </w:r>
            <w:r w:rsidR="00000000" w:rsidRPr="00000000" w:rsidDel="00000000">
              <w:rPr>
                <w:i w:val="1"/>
                <w:rtl w:val="0"/>
              </w:rPr>
              <w:t xml:space="preserve">(Likumprojekta "Grozījums likumā "Par audzinoša rakstura piespiedu līdzekļu piemērošanu bērniem" (Nr. 1495/Lp13) anotācija)</w:t>
            </w:r>
            <w:r w:rsidR="00000000" w:rsidRPr="00000000" w:rsidDel="00000000">
              <w:rPr>
                <w:rtl w:val="0"/>
              </w:rPr>
              <w:t xml:space="preserve">. Tomēr tas nepasargāja bērnus no turpmākiem pārkāpumiem un nokļūšanas sociālās korekcijas izglītības iestādē. Ir bijis pat gadījums, ka bērns pats norāda, ka labāk gribētu nokļūt sociālās korekcijas izglītības iestādē, nevis uzturēties ārpusģimenes aprūpes atbalsta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aprūpes iestādes mēdz izmantot arī valsts represīvo mehānismu, lai reaģētu uz bērnu izdarītajiem pārkāpumiem. Piemēram, Tiesībsarga 2022. gada 1. jūlija atzinumā pārbaudes lietā Nr. 2021-04-23D norādīts: "Gadījumos, kad bērns atrodas audžuģimenē vai bērnu aprūpes iestādē, nevar gaidīt, ka bērna vecāks pildīs likumā noteikto bērna audzināšanas pienākumu. Savukārt bērna likumiskie pārstāvji – bērnu aprūpes iestādes vadītājs vai bāriņtiesa  nav spējīgi reaģēt uz izdarīto pārkāpumu ar līdzvērtīgu atbildību, kā to darītu apzinīgi vecāki. Bērnu aprūpes iestādes vadītājs, kā arī bāriņtiesa, kas ir bērna likumiskais pārstāvis, ja bērns ir ievietots audžuģimenē, ir daļa no institucionālā ietvara, kurā atrodas bērns, un tie nenes personisko atbildību par bērna rīcību. [..] Ir ļoti maz ticams, ka apzinīgs vecāks bērna problēmas, kas saistās ar neatļauto vielu lietošanu, risinātu, izsaucot policiju, lai bērnam tiktu piemērots naudas sods. Vecāks pats būs spiests apmaksāt sodu, jo bērnam visticamāk nebūs savu naudas līdzekļu, kā arī viņš riskē, ka viņam pašam tiks piemērots administratīvais sods par nepienācīgu bērnu aprūpes pienākumu pildīšanu. Tādējādi vecāks visticamāk meklēs alternatīvas bērna audzināšanas metodes un speciālistu palīdzību, lai nodrošinātu, ka bērns turpmāk nelieto atkarību izraisošas vielas. Savukārt, kā šajā pārbaudes lietā ir novērojis tiesībsargs , dažos gadījumos aprūpes iestādes darbinieki paši sazinās ar policiju, lai bērnam tiek piemērots naudas sods. Aprūpes iestāžu vadītāji reti pārsūdz administratīvos naudas sodus un ir novērots, ka iestādes šos naudas sodus apmaksā pašas, lai pēc tam ieturētu bērnam garantēto minimālo kabatas naudu."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arī iepriekš minētos jautājumus, it īpaši pievēršot uzmanību audžuģimeņu un ārpusģimenes aprūpes atbalsta centru rīcībai saistībā ar bērnu izdarītiem likumpārkāpumiem. Tāpat lūdzam apsvērt, vai un kādu ietekmi uz informatīvajā ziņojumā aplūkotajiem institūtiem radīs bērnu ievietošanas sociālās korekcijas izglītības iestādē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sociālo korekciju un naudas sodu piemērošanu ir skatāms kompleksi, ne tikai attiecībā uz ārpusģimenes aprūpi. Minētais jautājums tiks skatīts Bērnu lietu sadarbības padomē un tiks meklēti kompleksi risinājumi minētā problēmjautājuma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8.nodaļu “Specializētās audžuģimenes”, norādot, ka Eiropas Sociālā fonda finansēti pakalpojumu bērniem  ar uzvedības traucējumiem un saskarsmes grūtībām kā arī viņu vecākiem, aprūpētājiem un pašvaldību speciālistiem tiek īstenoti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projekta Nr. 9.2.1.3/16/I/001 “Atbalsta sistēmas pilnveide bērniem ar saskarsmes grūtībām, uzvedības traucējumiem un vardarbību ģimenē” ietvaros. Vienlaikus lūdzam precizēt izmēģinājumprojekta īstenošanas periodu, jo atbilstoši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kas apstiprināti Ministru kabineta š.g. 25.janvāra sēdē izmēģinājuma projekta īstenošanas laiks ir noteikts līdz 24 mēnešiem līdzšinējo 12 mēnešu vietā (izmēģinājumprojekta īstenošana uzsākta 2021. gada martā un pēc grozījumiem tā beigu termiņš būs provizoriski 2023. gada marts). Līdztekus lūdzam papildināt informatīvā ziņojuma projektu ar informāciju, ko paredz viens un ko paredz otrs izmēģinājuma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8.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paredzēti pasākumi audžuģimeņu un ārpusģimenes aprūpes atbalsta centru darbības uzlabošanai un to īstenošanai nepieciešams papildu valsts budžeta finansējums, savukārt Ministru kabineta sēdes protokollēmuma projektā paredzēts, ka iesniegto informatīvo ziņojumu pieņemt zināšanai, nav saprotama Labklājības ministrijas turpmākā rīcība. Vienlaikus vēršam uzmanību, ka atbilstoši Ministru kabineta 07.09.2021. noteikumu Nr.606 “Ministru kabineta kārtības rullis” 47.punktam informatīvais ziņojums ir informācija vai pārskats par Ministru kabineta kompetencē esoša jautājuma risināšanas gaitu, par Ministru kabineta atbalstīta plānošanas dokumenta īstenošanu vai tiesību akta izpildi, un tajā neietver konceptuālus jautājumus, savukārt Ministru kabineta 02.12.2014. noteikumu Nr.737 “Attīstības plānošanas dokumentu izstrādes un ietekmes izvērtēšanas noteikumi” (turpmāk – MK noteikumi Nr.737) 14.punkts paredz, ka konceptuālu ziņojumu izstrādā, ja nepieciešams izšķirties par rīcību iepriekš noteiktu nozaru politiku īstenošanā. Līdz ar to precizējams informatīvā ziņojuma projekts un/vai Ministru kabineta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1.tabulu, vērtībām, kas izteiktas procentos, norādot to nosaukumu, jo šobrīd nav saprotams, kas atspoguļots ar norādītajiem procentiem.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1.tabulā norādīto krīzes audžuģimenes un/vai audžuģimenes ar FT skaitu, jo kopsumma 2020.gadam veidojas 69 ģimenes un 2021.gadam 96 ģimenes, kas attiecīgi neatbilst LM 26.02.2021. vēstulē Nr.25-02/24 un LM 01.03.2022. vēstulē Nr.25-01/35 norādītajiem izpildes datiem (specializētās audžuģimenes, kas saņēmušas ārpusģimenes aprūpes atbalsta centru atbalstu, attiecīgi 2020.gadā - 68 ģimenes un 2021.gadā - 95 ģimenes.).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1.tabulā norādīto adoptēto bērnu skaitu kopā 2017.gadam, jo, matemātiski saskaitot adoptētos bērnus Latvijā un ārvalstīs, to skaits ir 196 nevis 169.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2.sadaļā “Ārpusģimenes aprūpes statistika” norādīto bērnu skaitu, kas 2020.gadā bija ievietoti krīzes centrā, jo, matemātiski saskaitot zēnus un meitenes, veidojas 758 bērni nevis 785.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3.sadaļu “Valsts finansējuma piešķiršana specializētajām audžuģimenēm un atbalsta centriem”, papildinot 9.tabulā norādīto 2019.gadam plānoto finansējuma apmēru specializēto audžuģimeņu, audžuģimeņu, aizbildņu, adoptētēju un viesģimeņu atbalstam, jo 2018. – 2020.gada prioritārā pasākuma “Alternatīvo ģimenes aprūpes formu attīstība” ietvaros pasākumam “Specializēto audžuģimeņu atbalstam” 2019.gadam piešķirts finansējums 1 264 804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5.sadaļā “Atbalsta centru sniegtie pakalpojumi” 11.tabulā norādīto 2020.gadā potenciālo audžuģimeņu skaitu, kurām sniegtas mācības, jo atbilstoši LM 26.02.2021. vēstulē Nr.25-02/24 norādītajiem izpildes datiem tās ir 146 audžuģimenes nevis 147.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5.sadaļu “Atbalsta centru sniegtie pakalpojumi”, sniedzot argumentētu skaidrojumu, kas pamatots ar detalizētiem aprēķiniem par  specializēto audžuģimeņu atlīdzības administrēšanas izdevumu pieaugumu, kas plānots 3 reizes lielāks (no 3% uz 10%) un atbalsta centra sniegto pakalpojumu administrēšanas izdevumu pieaugumu, kas plānots 2 reizes (no 10% uz 20%)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9.sadaļā “Bērna aprūpe ārpusģimenes aprūpē līdz 24 gadu vecumam” norādīto vienreizējā pabalsta apmēru patstāvīgas dzīves uzsākšanai personām ar invaliditāti kopš bērnības un sadzīves priekšmetu un mīkstā inventāra iegādei, jo atbilstoši Ministru kabineta 15.11.2005. noteikumu Nr.857 “Noteikumi par sociālajām garantijām bārenim un bez vecāku gādības palikušajam bērnam, kurš ir ārpusģimenes aprūpē, kā arī pēc ārpusģimenes aprūpes beigšanās” (turpmāk – MK noteikumi Nr.857) 26. un 30. punktam pabalsta apmērs patstāvīgas dzīves uzsākšanai ir 327 euro nevis 317 euro un sadzīves priekšmetu un mīkstā inventāra iegādei 820,05 euro nevis 820,50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9.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9.sadaļā “Bērna aprūpe ārpusģimenes aprūpē līdz 24 gadu vecumam” norādīto apgādnieka zaudējuma pensijas minimālo apmēru katram bērnam no septiņu gadu vecuma, jo atbilstoši likuma “Par valsts pensijām” 23.panta 9.daļai tas ir 163 euro nevis 111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9.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9.sadaļas “Bērna aprūpe ārpusģimenes aprūpē līdz 24 gadu vecumam” apakšpunkta “Risinājums” 2.punkts paredz palielināt sociālās garantijas bāreņiem un bez vecāku gādības palikušiem bērniem. Mūsuprāt, minēto risinājumu īstenošanai būs nepieciešams papildu valsts budžeta finansējums, līdz ar to papildināms informatīvā ziņojuma projekts, norādot kāda finansējuma ietvaros tas tiks nodrošināts vai minēto pasākumu īstenošanai nepieciešamo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ikmēneša pabalsta apmēram koeficienta 0,5 piemērošanas nosacījumus, piemērojot to tikai jauniešiem, kas sekmīgi apgūst izglītības programmu, tādējādi motivējot jauniešus sekmīgi apgūt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9. sadaļas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9.sadaļas “Bērna aprūpe ārpusģimenes aprūpē līdz 24 gadu vecumam” apakšpunkta “Risinājums” 3.punktā paredzēts pilnveidot tiesisko regulējumu, nosakot, ka sociālās garantijas ir tiesības saņemt jauniešiem, kuriem adopcija ar tiesas spriedumu atcelta līdz 24 gadu vecumam. Lūdzam papildināt informatīvā ziņojuma projektu, norādot indikatīvo jauniešu skaitu, kurus skartu minētais risinājums, kā arī nepieciešamo papildu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9.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11.sadaļas “Atbalsts adoptētājiem un aizbildņiem” apakšpunktā “Risinājumi” norādīts, ka plānots ieviest sociālās garantijas aizbildņiem un palielināt atlīdzību aizbildņiem, adopcijas atlīdzības pabalstu un atlīdzību par adoptējamā bērna aprūpi.  Lūdzam papildināt informatīvā ziņojuma projektu, norādot plānotā adopcijas atlīdzības pabalsta un atlīdzības par adoptējamā bērna aprūpi apmēru un tā pamatojumu, kā arī apakšpunktā minētajiem pasākumiem norādīt katram pasākumam nepieciešamo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Labklājības ministrijas 30.06.2022. Finanšu ministrijā iesniegtajā prioritāro pasākumu kartiņā Nr.18_21_P nav paredzēts adoptētājiem atlīdzību par adoptējamā bērna aprūpi maksāt 100% apmērā no valstī noteiktās iepriekšējā gada vidējās apdrošināšanas iemaksu algas, līdz ar to precizējama informatīvajā ziņojumā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13.sadaļas “Bērna atbalsta speciālists atbalsta centrā” apakšpunkta “Risinājums” 1.punktā norādīts, ka no 2024.gada atbalsta centros plānots nodrošināt bērna atbalsta speciālistus, nenorādot nepieciešamā finansējuma apmēru. Ņemot vērā, ka Labklājības ministrijas 30.06.2022. Finanšu ministrijā iesniegtajā prioritāro pasākumu kartiņā Nr.18_02_P minētajam pasākumam norādīta papildu valsts budžeta finansējuma nepieciešamība, līdz ar to papildināms informatīvā ziņojuma projekts, norādot nepieciešamā papildu valsts budžeta finansējuma apmēru un kāda finansējuma ietvaros tas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zinojums ar jaunu 16.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14.sadaļas “Audžuģimeņu informācijas sistēma un Bāriņtiesu informācijas sistēma” apakšpunktā “Finansējums” norādīts, ka centralizētajai Web lietojumprogrammai ir paredzēta ikgadēja lietošanas maksa. Lūdzam papildināt informatīvā ziņojuma projektu, norādot lietošanas maksas apmēru un kāda finansējuma ietvaros tas tiks nodrošināts. Vienlaikus lūdzam norādīt, kāda finansējuma ietvaros tiks nodrošinātas sistēmas funkcionalitātes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14.sadaļa un 16.sadaļa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projektu, norādot informatīvā ziņojuma projektā paredzēto pasākumu īstenošanai kopējo papildu nepieciešamo valsts budžeta finansējuma apmēru, vienlaikus sniedzot tā sadalījumu pa pasākumiem. Vienlaikus nepieciešams pievienot detalizētus aprēķinus par pasākumu īstenošanai nepieciešamo papildu finansējumu. Savukārt, ja informatīvā ziņojuma projektā paredzēto priekšlikumu (pasākumu) īstenošana tiks nodrošināta Labklājības ministrijas piešķirto valsts budžeta līdzekļu ietvaros, tad informatīvā ziņojuma projektā tas attiecīgi norādāms pie katra priekšlikuma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ar jaunu 16.sadaļu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1.priekšlikumu - "kā arī pilnveidot to kompetenci" - atbalsta centru vai audžuģimeņu, jo īpaši specializēto audžuģimeņu, un adoptētāju, aizbildņu un viesģimeņu. Papildināt priekšlikumu, definējot, ko ietver kompetences pilnveidošana.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kopsavilkumu ārpusģimenes aprūpes sistēmas pilnveidei - 44.lpp. 2.priekšlikums - precizēt iespējamo rīku bāriņtiesas un atbalsta centra sadarbībai, potenciāli kādas darbības vai kādi mehānismi būs izmantojami. Vienlaikus akcentēt, kā šis rīks darbosies steidzamos gadījumos, kad aizbildnis/audžuģimene atsakās no bērna vai ir vienpersoniskais lēmums par bērna izņemšanu, kā un cik ilgā laikā notiek informācijas apkopošana, ievākšana par bērnu, jo krīzes/steidzamos gadījumos bērnam tiek meklētas gan krīzes audžuģimenes, gan audžuģimenes, gan aizbildņi;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Piekšlikumu 2.punktā noteikts, ka, lai veicinātu sadarbību starp atbalsta centriem un bāriņtiesām un lai nodrošinātu ātrāku bērnu ievietošanu ģimeniskā vidē, nepieciešams izstrādāt rīku bāriņtiesām, kurā iekļauta pilna informācija par bērna veselības stāvokli, izglītības jautājumiem, saskarsmi ar bērna tuvām personām, bērna stiprajām un vājajām  pusēm, resursiem, talantiem un cita būtiska informācija, kura palīdzētu atbalsta centriem piemeklēt bērna vajadzībām atbilstošāko audžuģimeni vai aizbildni. Izstrādātais rīks ļautu mazināt bērnu aprūpes formu maiņu un atkārtotu traumatizāciju. Vērtējot to kopsakarā ar ziņojuma 7.lpp. norādīto, ka nepieciešams izstrādāt veidlapu bāriņtiesai ar informācijas apjomu par bērnu, norādot informāciju gan par bērna veselības stāvokli, izglītības jautājumiem, uzvedības problēmām, saskarsmi un attiecībā ar bērnam tuvām personām, būtiski ir sniegt informāciju par bērna stiprajām pusēm, resursiem, talantiem u.c informācija, kāds sniedzams atbalsta centriem, secināms, ka Priekšlikumu 2.punktā norādītais rīks ir veidlapa, bet problēma ir informācijas, kura tiek sniegta atbalsta centriem, audžuģimenēm no bāriņtiesas puses, nepietiekamība.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veidlapas izstrādāšana informācijas nepietiekamības jautājumu neatrisinās, jo no bāriņtiesas puses gan atbalsta centiem, gan audžuģimenēm tiek sniegta visa rīcībā esošā, t.i., tā informācija, kura pieejama brīdī, kad tiek lemts par bērna aizgādības tiesību pārtraukšanu vecākiem un bērns vēl atrodas vecāku aizgādībā, tādejādi bāriņtiesai ir ierobežotas iespējas attiecīgajā brīdī noskaidrot tik detalizētu informāciju par bērnu, īpaši ja bērns ir maza vecuma, jo vecāki, kuri nenodrošina bērna interešu un tiesību aizsardzību un nav motivēti situāciju ģimenē risināt, bieži vien nesadarbojās ar bāriņtiesu un nesniedz nepieciešamo informāciju par bērnu. Šāda veidlapa varētu būt aizpildāma un informācija par bērnu noskaidrojama tad, kad bērns jau ir ārpusģimenes aprūpē, tad ārpusģimenes aprūpes sniedzējs, nodrošinot bērnam aprūpi, arī varētu apkopot visu ar bērnu saistīto informāciju, kura būtu nepieciešama bērna ārpusģimenes aprūpes veida maiņas gadījumā. Savukārt situācijā, kad bērns nokļūst ārpusģimenes aprūpē no ģimenes, vecāku aizgādības tiesību pārtraukšanas gadījumā, vienmēr būs kādas informācijas trūkums, jo pamata informācijas avots būs bērna vecāki, pats bērns, izglītības un veselības aprūpes iestāde, bet ja aizgādības tiesības tiek pārtrauktas vecākiem, kuri nav motivēti sadarboties, bērns ir maza vecuma, izglītības iestādi neapmeklē un pie ārsta bija vests neregulāri, tad informācija par bērnu nebūs detalizēta un pilnīga. Ja bērns aizgādības pārtraukšanas lietas procesā atrodas kādā  krīzes centrā, tad informācijas būs vairāk, jo to pēc saviem ikdienas novērojumiem, speciālistu atzinumiem, nodrošinot bērnam aprūpi, varētu sniegt krīzes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nepieciešams vienādot un strukturēt bāriņtiesu audžuģimenēm un atbalsta centriem sniedzamo informāciju, tad to varētu risināt ar nepieciešamās informācijas uzskaitījumu un tehniski paredzēt šādas informācijas saņemšanu/automātisku atlasīšanu no BARIS sistēmas, lai bāriņtiesām būtu iespēja nepieciešamo informāciju atlasīt un sagatavot elektroniski, izmantojot darbā lietojamās datu bāzes.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3.Ziņojuma Priekšlikumu 3.punkts paredz, noteikt, ka bāriņtiesai, pirms bērna ievietošanas audžuģimenē vai audžuģimenē bērniem ar smagiem funkcionāliem traucējumiem, jāsaņem atbalsta centra viedoklis par bērna uzņemšanas iespējām konkrētajā audžuģimenē, tādējādi mazinot riskus, ka bērns tiek ievietots audžuģimenē, kurai nav atbilstošas kompetences konkrēta bērna aprūpei un tā pēc laika atteiktos no turpmākas bērna aprūpes.  Audžuģimenes tiek atbilstoši vērtētas pirms attiecīgā statusa piešķiršanas, tad regulāri tiek uzraudzītas, normatīvie akti paredz bāriņtiesām vērtēt un lemt vai konkrētā bērna interesēs ir tikt ievietotam konkrētajā audžuģimenē, līdz ar to atbalsta centra viedoklis, kas faktiski pēc būtības ir arī audžuģimenes vērtējums, sava ziņā pārklājās vai pat dublē bāriņtiesai normatīvajos aktos uzlikto pienākumu, līdz ar to ir svarīgi attiecīgo priekšlikumu, izvērtēt, precizēt un skaidrot tā būtību, ņemot vērā arī to, ka papildus viedokļa saņemšana no atbalsta centra paildzinās bērna ievietošanas audžuģimenē procesu. Bāriņtiesai, lēmuma par bērna ievietošanu audžuģimenē būtu svarīgi saņemt apbalsta centra rīcībā esošo detalizēto informāciju par audžuģimeni un audžuģimenes spējām, bet vērtējumu, kā tas paredzēts normatīvajos aktos veiks bāriņtiesa un pieņems attiecīgo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4.Par 4.priekšlikumu - lūdzam papildināt, ka normatīvajā regulējumā tiks iestrādāti galvenie virzieni, kādos gadījumos bērna interesēs ir izvērtējama iespēja bērnu ievietot krīzes centrā. Tāpat jāvērš uzmanība, ka gadījumos, kad bāriņtiesā ierosināta administratīvā lieta par aizgādības tiesību pārtraukšanu, bet bērns ir ģimenē, bāriņtiesai nosacīti ir laiks aizbildņa/audžuģimenes atrašanai, savukārt vienpersonisku lēmumu gadījumos, par bērnu/viņa vajadzībām nav daudz informācijas, izvērtēšanas algoritms, kad krīzes centrs/ kad audžuģimene;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Priekšlikmu 4.punkts paredz, stiprināt starpinstitucionālo sadarbību starp bāriņtiesu un atbalsta centriem, pilnveidojot rīcības algoritmu, lai nodrošināt, ka bērnu šķirot no bioloģiskās ģimenes bērns tiktu ievietots krīzes audžuģimenē, nevis krīzes centrā, nepieciešamības gadījumā pilnveidojot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izprotams, kā ar sadarbības veicināšanu un rīcības algoritma noteikšanu varētu atrisināt norādīto problēmu. Situācijas, ka bērni nonāk krīzes centrā, nevis krīzes audžuģimenē, pamatā Rīgas pašvaldībā ir krīzes audžuģimeņu neesamība (Rīga tāda ir viena) nevis sadarbības vai algoritma trūkums, lai bērni nonāktu krīzes audžuģimenē ir jābūt pieejamām krīzes audžuģimenēm tās pašvaldības administratīvajā teritorijā, kurā bērns ir dzīvojis.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Ziņojuma Priekšlikmu 5.punktā norādīts, lai mazinātu bērnam atkārtotu traumatizāciju, gadījumos, kad bērnam tiek mainīta aprūpes forma, bāriņtiesai, atbalsta centram un audžuģimenei, nepieciešamas pilnveidot metodiku,  izstrādājot sadaļu par  bērna aprūpes formas  maiņas plānu un aktualizēt metodiku plāna sagatavošanai.   Ja aprūpes formas maiņa notiek plānveidi, tai sagatavojoties, tad viennozīmīgi šāds priekšlikums būtu atbalstams un metodika nepieciešama, bet situācijā, kad bērns ir jānošķir no aprūpes sniedzēja, lai pārtrauktu vai nepieļautu bērna turpmāko apdraudējumu, šāda plāna izstrādāšana nebūs iespējama, tieši šādos gadījumos visbiežāk arī notiek bērna aprūpes formas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ieskatā, lai mazinātu bērnu traumatizāciju aprūpes formas maiņas gadījumā, lai ārpusģimenes aprūpes sniedzējs būtu gatavs un spējīgs sniegt bērna vajadzībām atbilstošu aprūpi un neatteiktos no savu pienākumu pildīšanas pēc kāda laika neatbilstošās kompetences dēl, ļoti svarīgs ir atbalsta centra darbs potenciālās audžuģimenes apmācot un novērojot, laikā kamēr ģimenei vai personai audžuģimenes statusa piešķiršana ir procesā, iespējams, pilnveidojot apmācības, paredzot vairāk praktisko nodarbību, padziļinātu psiholoģisku vērtēšanu, apmācību beigās padziļinātu zināšanu pārbaudi, lai bāriņtiesām, vērtējot audžuģimenes statusa piešķiršanu, būtu pilnīgā pārliecība, ka kandidāti tiešām ir ar atbilstošām kompetencēm, zināšanām, spējām, kuri spēs kritiski izvērtēt savas spējas, pirms uzņemties konkrētā bērna aprūpi, un pildīt audžuģimenes pienākumus atbilstošā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7.priekšlikumu - atbalsta centra lielāka atgriezeniskā saikne par darbu ar audžuģimeni, novērojumi, tajā skaitā novērotie riski, lai nav formālas atbildes par sadarbību ar audžuģimeni, kad, cik, kādas mācības/atbalsta grupas apmeklētas.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ziņojuma 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ziņojuma 2. priekšlikums. Papildus norādāmas, ka bāriņtiesu prakse attiecībā uz informācijas apjomu, kāds tiek sniegts atbalsta centriem un citām institūcijām. Vienots rīks ļautu ieviest vienotu praksi, tāpat arī veicinātu sadarbību starp iesaistītājām institūcijām, jo būtu noteiktas skaidra rīcība un informācijas apjoms, ko sniedz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ziņojuma  3.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ziņojuma 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nepieciešamam tūlītēja rīcība, lai nodrošinātu bērnu tiesību ievērošanu un drošību, tad šī plāna sadaļa nebūs aizbildama uzreiz. 6. Uzsvars ir likts uz gadījumiem, kas ir paredzami, ieplānoti un kļūst par speciālistu ikdienas jautājums, kad visas iesaistītās puses, uzklausot bērna viedokli, ir vienojušās kopīgi par turpmākajām darbībām. Tāpat arī gadījumos, kad bērns ir krīzes situācijā un ievietots krīzes centrā vai krīzes audžuģimenē, iesaistītājām pusēm ir jāaizpilda šī plāna sadaļa, lai veiksmīgām notiktu bērna pāreja uz citu aprūpes formu, ņemot vērā, ka minētās aprūpes formas ir īslaicīgas;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Precizēts ziņojuma 6.priekšlikums.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Audžuģimenes misija ir nodrošināt bērnam ģimenisku vidi. Vienlaikus informatīvajā ziņojumā netiek atspoguļots, cik bērnu no audžuģimenēm, kuriem ir speciālās vajadzības, izglītību iegūst speciālās izglītības iestādēs un izmanto speciālās izglītības iestādes internāta pakalpojumus visas nedēļas ietvaros. No Valsts izglītības informācijas sistēmas šādi dati nav izgūstami. Šī problemātika ir konstatēta, Izglītības un zinātnes ministrijas pārstāvjiem apmeklējot speciālās izglītības iestādes 2022. gada pirmajā pusgadā. Proti, finansējums par bērniem, kuri izglītību iegūst speciālās izglītības iestādē un izmanto šīs izglītības iestādes internāta pakalpojumus, 100% apmērā tiek aprēķināts no valsts budžeta. Lūdzam informatīvajā ziņojumā atspoguļot datus par bērniem no audžuģimenēm, kuri izglītību iegūst speciālās izglītības iestādē un izmanto internāta pakalpojumus un skaidrot iemeslus, kādēļ audžuģimene nenodrošina šī bērna nogādāšanu uz izglītības iestādi un atpakaļ no tās katru dienu. Lūdzam skaidrot, kā Labklājības ministrija plāno monitorēt šo problemātiku un novērst bērnu no audžuģimenēm nepamatotu ievietošanu speciālās izglītības iestādes internātā, kā tiks gādāts, ka audžuģimenes pilda savu misiju un nodrošina bērnam ģimenisku vidi. Atbilstoši minētajam lūdzam arī skaidrot, vai un kā Labklājības ministrija plāno veikt izmaiņas pabalstu apmēros un to izmaksā audžuģimenēm, kurās ievietotais bērns par valsts budžeta līdzekļiem visu nedēļu uzturas speciālās izglītības iestādes internātā, vienlaikus arī audžuģimenei saņemot valsts budžeta līdzekļus par šo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bērnu atrašanos internātā ir skatāms kompleksi, ne tikai attiecībā uz ārpusģimenes aprūpi. Minētais jautājums tiks skatīts Bērnu lietu sadarbības padomē un tiks meklēti kompleksi risinājumi minētā problēmjautājuma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45. lpp. priekšlikumu kopsavilkumā ārpusģimenes aprūpes sistēmas pilnveidei 17. priekšlikuma 1. punktā norādīts, ka plānots palielināt sociālās garantijas bāreņiem un bez vecāku gādības palikušiem bērniem, nodrošinot, ka apliecības sociālo garantiju saņemšanai ir tiesīgi saņemt pilngadību sasniegušie bāreņi un bez vecāku gādības palikušie jaunieši, kuri apgūst izglītības programmu. No informatīvajā ziņojumā norādītās informācijas izriet, ka jebkurš pilngadību sasniedzis bārenis un bez vecāku gādības palicis bērns bez nosacījumiem ir tiesīgs saņemt sociālo garantiju apliecību. Tomēr vēršam uzmanību, ka šādi (pretēji iepriekšējiem nosacījumiem) pilngadību sasniegušam bāreņa un bez vecāku gādības palikuša bērna motivācija iestāties izglītības iestādē kādā no izglītības programmām var būt saistīta tikai ar labuma gūšanu, kas izriet no sociālo garantiju apliecības saņemšanas, neveicinot motivāciju apgūt izglītību. Vienlaikus arī šādi var tikt nelietderīgi tērēti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pastāv dažādi objektīvi iemesli, kāpēc jaunietis ir nesekmīgs mācību priekšmetos, bet cenšas uzlabot savas sekmes un apmeklē izglītības iestādi. Tie jaunieši, kuri ļaunprātīgi neapmeklē izglītības iestādi, tiek atskaitīti no izglītības sistēmās. Tādējādi ir maksimāli mazināts risks, ka jaunieši šo atbalsta veidu izmantotu ļaunprātīgi. Tāpat arī paredzot koeficientu par sekmīgumu, tiek veicināts, ka jaunieši censtos uzlabot sasniegumus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vēra, ka jaunieši no ārpusģimenes aprūpes pēc pilngadības sasniegšanas, lai spētu nodrošināt pamatvajadzības, izvēlas iet strādāt algotu darbu un valstij, kopumā ir jāveicina tas, lai jaunieši sākotnēji iegūst izglītību un ir spējīgi konkurēt darba tirgū.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uztur spēkā iebildumus, kas izteikti š.g. 9. augusta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iebildums: Audžuģimenes misija ir nodrošināt bērnam ģimenisku vidi. Vienlaikus informatīvajā ziņojumā netiek atspoguļots, cik bērnu no audžuģimenēm, kuriem ir speciālās vajadzības, izglītību iegūst speciālās izglītības iestādēs un izmanto speciālās izglītības iestādes internāta pakalpojumus visas nedēļas ietvaros. No Valsts izglītības informācijas sistēmas šādi dati nav izgūstami. Šī problemātika ir konstatēta, Izglītības un zinātnes ministrijas pārstāvjiem apmeklējot speciālās izglītības iestādes 2022. gada pirmajā pusgadā. Proti, finansējums par bērniem, kuri izglītību iegūst speciālās izglītības iestādē un izmanto šīs izglītības iestādes internāta pakalpojumus, 100% apmērā tiek aprēķināts no valsts budžeta. Lūdzam informatīvajā ziņojumā atspoguļot datus par bērniem no audžuģimenēm, kuri izglītību iegūst speciālās izglītības iestādē un izmanto internāta pakalpojumus un skaidrot iemeslus, kādēļ audžuģimene nenodrošina šī bērna nogādāšanu uz izglītības iestādi un atpakaļ no tās katru dienu. Lūdzam skaidrot, kā Labklājības ministrija plāno monitorēt šo problemātiku un novērst bērnu no audžuģimenēm nepamatotu ievietošanu speciālās izglītības iestādes internātā, kā tiks gādāts, ka audžuģimenes pilda savu misiju un nodrošina bērnam ģimenisku vidi. Atbilstoši minētajam lūdzam arī skaidrot, vai un kā Labklājības ministrija plāno veikt izmaiņas pabalstu apmēros un to izmaksā audžuģimenēm, kurās ievietotais bērns par valsts budžeta līdzekļiem visu nedēļu uzturas speciālās izglītības iestādes internātā, vienlaikus arī audžuģimenei saņemot valsts budžeta līdzekļus par šo bērnu.</w:t>
            </w:r>
            <w:r w:rsidR="00000000" w:rsidRPr="00000000" w:rsidDel="00000000">
              <w:rPr>
                <w:i w:val="1"/>
                <w:rtl w:val="0"/>
              </w:rPr>
              <w:t xml:space="preserve">2. iebildums: Informatīvā ziņojuma 45. lpp. priekšlikumu kopsavilkumā ārpusģimenes aprūpes sistēmas pilnveidei 17. priekšlikuma 1. punktā norādīts, ka plānots palielināt sociālās garantijas bāreņiem un bez vecāku gādības palikušiem bērniem, nodrošinot, ka apliecības sociālo garantiju saņemšanai ir tiesīgi saņemt pilngadību sasniegušie bāreņi un bez vecāku gādības palikušie jaunieši, kuri apgūst izglītības programmu. No informatīvajā ziņojumā norādītās informācijas izriet, ka jebkurš pilngadību sasniedzis bārenis un bez vecāku gādības palicis bērns bez nosacījumiem ir tiesīgs saņemt sociālo garantiju apliecību. Tomēr vēršam uzmanību, ka šādi (pretēji iepriekšējiem nosacījumiem) pilngadību sasniegušam bāreņa un bez vecāku gādības palikuša bērna motivācija iestāties izglītības iestādē kādā no izglītības programmām var būt saistīta tikai ar labuma gūšanu, kas izriet no sociālo garantiju apliecības saņemšanas, neveicinot motivāciju apgūt izglītību. Vienlaikus arī šādi var tikt nelietderīgi tērēti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ņemot vērā iebildumos norādīto informāciju, un atspoguļojot Labklājības ministrijas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līdzīga situācija, kā tika atzīmēta par speciālās izglītības iestādēm ir attiecināma arī uz profeisonālās izglītības iestādi - Smiltenes tehnikuma Alsviķu teritoriālo struktūrvienību, kur tiek uzņemtas personas ar funkcionāliem traucējumiem, kuriem par simbolisku maksu 4,25 EUR mēnesī tiek nodoršināta dienesta viesnīca un apmaksāta ēdināšana 4 reizes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ir skatāms sistēmiski, ne tikai audžuģimeņu kontekstā, bet izvērtējot no jebkura izglītojamā, kurš izmanto internāta pakalpojumu, prizmas, lai tas būtu bērnu interesēs. Tāpat arī bērna atrašanās internātā nenozīmē, ka bērna likumiskais pārstāvis vai audžuģimene pārstāj pildīt savus pienākumus un nemazinās to atbildība, jo tie turpina bērna aprūpi un nav pamata samazināt atlīdzības apmēru, pabalstu vai citus atbalsta mehānismus. Uz norādīto problēmjautājumu ir  jāskatās starpministriju ietvarā, veicot analīzi par iemesliem, kāpēc bērni atrodas internātos, gan par bērniem no bioloģiskajām ģimenēm, gan par bērniem no ārpusģimenes aprūpes, tāpat arī analizējot statistikas datus – cik daudz šādi bērni ir internātā attiecībā pret kopējo bērnu skaitu speciālajās izglītības iestādēs, ilgums uz kādu bērns atrodas internātā, likumisko pārstāvju un audžuģimeņu sadarbība ar izglītības iestādi, saskarsmi ar bērnu laikā, kamēr atrodas internātā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minētais jautājums ir skatāms informatīvā ziņojuma par speciālo izglītības iestāžu tīkla izvērtējumu ietvarā, kā arī Bērnu lietu sadarbības padomē, meklējot kompleksus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bāreņiem un bez vecāku gādības palikušiem bērniem un sociālajām garantijām, norādām, ka šobrīd spēkā esošais normatīvais regulējums nosaka, ka pilngadību sasniegušais bārenis ir tiesīgs saņemt ikmēneša pabalstu, ja sekmīgi apgūst mācību programmu. Kā arī   informatīvajā ziņojumā norādīts, ka pastāv dažādi objektīvi iemesli, kāpēc jaunietis ir nesekmīgs mācību priekšmetos, bet cenšas uzlabot savas sekmes un apmeklē izglītības iestādi, piemēram jaunieši ar garīgās attīstības traucējumiem. Ziņojumā iekļautais priekšlikums paredz, ka ikmēneša pabalstu varēs saņemt, arī tie jaunieši, kuri ir nesekmīgi mācību priekšmetos, bet apmeklē izglītības iestādi. Savukārt, tie jaunieši, kuri ļaunprātīgi neapmeklē izglītības iestādi, tiek atskaitīti no izglītības sistēmās un nevarēs pretendēt uz ikmēneša pabalstu. Tādējādi ir maksimāli mazināts risks, ka jaunieši šo atbalsta veidu izmantotu ļaunprātīgi. Tāpat arī paredzot koeficientu par sekmīgumu, tiek veicināts, ka jaunieši censtos uzlabot sasniegumus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vēra, ka jaunieši no ārpusģimenes aprūpes pēc pilngadības sasniegšanas, lai spētu nodrošināt pamatvajadzības, izvēlas iet strādāt algotu darbu un valstij, kopumā ir jāveicina tas, lai jaunieši sākotnēji iegūst izglītību un ir spējīgi konkurēt darba tirgū. Ņemot vērā minēto, nepastāv risks, ka ikviens pilngadību sasniedzis jaunietis saņemtu ikmēneša pabalstu bez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ietvertais 23.priekšlikums paredz palielināt sociālās garantijas bāreņiem un bez vecāku gādības palikušiem bērniem, t.i., lai motivētu jaunieti uzlabot mācību sasniegumus un būt sekmīgiem, </w:t>
            </w:r>
            <w:r w:rsidR="00000000" w:rsidRPr="00000000" w:rsidDel="00000000">
              <w:rPr>
                <w:u w:val="single"/>
                <w:rtl w:val="0"/>
              </w:rPr>
              <w:t xml:space="preserve">ikmēneša pabalstam </w:t>
            </w:r>
            <w:r w:rsidR="00000000" w:rsidRPr="00000000" w:rsidDel="00000000">
              <w:rPr>
                <w:rtl w:val="0"/>
              </w:rPr>
              <w:t xml:space="preserve">piemērot papildus koeficientu 0,5, un saskaņā ar 2.pielikuma 23.priekšlikumā ietverto aprēķinu norādīts, ka papildu nepieciešamais finansējums no pašvaldību budžeta ir </w:t>
            </w:r>
            <w:r w:rsidR="00000000" w:rsidRPr="00000000" w:rsidDel="00000000">
              <w:rPr>
                <w:u w:val="single"/>
                <w:rtl w:val="0"/>
              </w:rPr>
              <w:t xml:space="preserve">123 682 </w:t>
            </w:r>
            <w:r w:rsidR="00000000" w:rsidRPr="00000000" w:rsidDel="00000000">
              <w:rPr>
                <w:i w:val="1"/>
                <w:u w:val="single"/>
                <w:rtl w:val="0"/>
              </w:rPr>
              <w:t xml:space="preserve">euro </w:t>
            </w:r>
            <w:r w:rsidR="00000000" w:rsidRPr="00000000" w:rsidDel="00000000">
              <w:rPr>
                <w:u w:val="single"/>
                <w:rtl w:val="0"/>
              </w:rPr>
              <w:t xml:space="preserve">gadā</w:t>
            </w:r>
            <w:r w:rsidR="00000000" w:rsidRPr="00000000" w:rsidDel="00000000">
              <w:rPr>
                <w:rtl w:val="0"/>
              </w:rPr>
              <w:t xml:space="preserve">. Norādām, ka sniegtā aprēķina formula atspoguļo finansējuma apmēru vienam mēnesim. Līdz ar to nepieciešams precizēt 2.pielikumu un informatīvā ziņojuma projekta 16.sadaļā iekļautajās kopsavilkuma tabulās norādīto apmēru saistībā ar minētā priekšlikuma finanšu ietekmes ikgadējo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2005.gada 15.novembra noteikumu Nr.857 ”Noteikumi par sociālajām garantijām bārenim un bez vecāku gādības palikušajam bērnam, kurš ir ārpusģimenes aprūpē, kā arī pēc ārpusģimenes aprūpes beigšanās” 31. un 31.</w:t>
            </w:r>
            <w:r w:rsidR="00000000" w:rsidRPr="00000000" w:rsidDel="00000000">
              <w:rPr>
                <w:vertAlign w:val="superscript"/>
                <w:rtl w:val="0"/>
              </w:rPr>
              <w:t xml:space="preserve">1</w:t>
            </w:r>
            <w:r w:rsidR="00000000" w:rsidRPr="00000000" w:rsidDel="00000000">
              <w:rPr>
                <w:rtl w:val="0"/>
              </w:rPr>
              <w:t xml:space="preserve"> punktu  ikmēneša pabalstu bērniem, kuri apgūst izglītības programmu, izmaksā no pašvaldību budžeta. Līdz ar to par informatīvā ziņojuma projektā ietverto 23.priekšlikumu, kura īstenošanai būs nepieciešams papildu finansējums no pašvaldību budžetiem,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nosūtīts tostarp saskaņošanai Latvijas pašvaldību savienībai, kā arī izstrādājot grozījumus normatīvajā regulējumā, tiks iesaistīta Latvijas pašvaldību savienība un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03.08.2022. izteikto 14.iebildumu daļā par nepieciešamību papildināt informatīvā ziņojuma projektu, norādot plānotā adopcijas atbalsta apmēru un tā pamatojumu, jo atbilstoši informatīvā ziņojuma projekta 2.pielikumā norādītajam 28.priekšlikuma aprēķinam tas plānots 3 087,63 euro, bet nav saprotams, kāpēc tieši šāds apmērs. Vienlaikus precizējams informatīvā ziņojuma projekta 2.pielikuma finansējuma kopsavilkumā norādītais finansējums 2024.gadam, 2025.gadam un turpmāk ik gadu 28.priekšlikumam, jo pēc aprēķiniem tas veidojas 459 147 </w:t>
            </w:r>
            <w:r w:rsidR="00000000" w:rsidRPr="00000000" w:rsidDel="00000000">
              <w:rPr>
                <w:i w:val="1"/>
                <w:rtl w:val="0"/>
              </w:rPr>
              <w:t xml:space="preserve">euro</w:t>
            </w:r>
            <w:r w:rsidR="00000000" w:rsidRPr="00000000" w:rsidDel="00000000">
              <w:rPr>
                <w:rtl w:val="0"/>
              </w:rPr>
              <w:t xml:space="preserve"> nevis 313 020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11.sadaļa un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16.sadaļu “Finansējuma kopsavilkums priekšlikumu ārpusģimenes aprūpes sistēmas pilnveides īstenošanai”, priekšlikumiem, kurus plānots īstenot Labklājības ministrijas pamatbudžeta ietvaros, norādot apakšprogrammu, kuras ietvaros priekšlikums tiks īstenots, attiecīgi precizējams arī informatīvā ziņojuma projekta 2.pielikuma finansējuma kopsavilkums. Vienlaikus nepieciešams precizēt informatīvā ziņojuma projekta 2.pielikuma finansējuma kopsavilkumu, norādot katram priekšlikumam nepieciešamo kopējo finansējumu un tā sadalījumu starp esošo un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15.sadaļas “Priekšlikumu kopsavilkums ārpusģimenes aprūpes sistēmas pilnveidei” 13.priekšlikums </w:t>
            </w:r>
            <w:r w:rsidR="00000000" w:rsidRPr="00000000" w:rsidDel="00000000">
              <w:rPr>
                <w:u w:val="single"/>
                <w:rtl w:val="0"/>
              </w:rPr>
              <w:t xml:space="preserve">paredz turpināt</w:t>
            </w:r>
            <w:r w:rsidR="00000000" w:rsidRPr="00000000" w:rsidDel="00000000">
              <w:rPr>
                <w:rtl w:val="0"/>
              </w:rPr>
              <w:t xml:space="preserve"> koeficienta piemērošanu speciālistiem, lūdzam precizēt informatīvā ziņojuma projektu, skaidrojot minētā priekšlikuma būtību un sniedzot pamatojumu papildu finansējuma nepieciešamībai, vienlaikus precizējams informatīvā ziņojuma projekta 2.pielikums.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5.sadaļa,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15.sadaļas “Priekšlikumu kopsavilkums ārpusģimenes aprūpes sistēmas pilnveidei” 15.priekšlikums paredz Labklājības ministrijai izvērtēt un rast risinājumu atelpas brīža pakalpojuma audžuģimenēm izstrādei (pilotprojekta veidā) un ieviešanai, nepieciešams papildināt informatīvā ziņojuma projektu, norādot pamatojumu minētā priekšlikuma nepieciešamībai. Vienlaikus informatīvā ziņojuma projekta 16.sadaļā “Finansējuma kopsavilkums priekšlikumu ārpusģimenes aprūpes sistēmas pilnveides īstenošanai” minētajam pasākumam norādīts, ka nav finanšu ietekmes, lūdzam norādīt, kāda finansējuma ietvaros plānots nodrošināt priekšlikumā norādīto pilotprojektu.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6.sadaļa un 16. sadaļas  finansējuma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15.sadaļu “Priekšlikumu kopsavilkums ārpusģimenes aprūpes sistēmas pilnveidei” un 16.sadaļu “Finansējuma kopsavilkums priekšlikumu ārpusģimenes aprūpes sistēmas pilnveides īstenošanai”, papildinot to ar priekšlikumu par preventīvo pārbaužu veikšanu atbalsta centros un par e-lietu SPOLIS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15.sadaļa,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15.sadaļas “Priekšlikumu kopsavilkums ārpusģimenes aprūpes sistēmas pilnveidei” 11.priekšlikums </w:t>
            </w:r>
            <w:r w:rsidR="00000000" w:rsidRPr="00000000" w:rsidDel="00000000">
              <w:rPr>
                <w:u w:val="single"/>
                <w:rtl w:val="0"/>
              </w:rPr>
              <w:t xml:space="preserve">paredz turpināt</w:t>
            </w:r>
            <w:r w:rsidR="00000000" w:rsidRPr="00000000" w:rsidDel="00000000">
              <w:rPr>
                <w:rtl w:val="0"/>
              </w:rPr>
              <w:t xml:space="preserve"> nodrošināt sociālā darbinieka konsultācijas aizbildņiem un adoptētājiem ilgtermiņā, līdz ar to nav saprotams, kāpēc nepieciešams papildu finansējums. Ņemot vērā minēto, lūdzam atbilstoši precizēt informatīvā ziņojuma projekta 16.sadaļas “Finansējuma kopsavilkums priekšlikumu ārpusģimenes aprūpes sistēmas pilnveides īstenošanai” 11.priekšlikumu un informatīvā ziņojuma projekta 2.pielikumu.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2.pielikumā 20.priekšlikuma un 21.priekšlikuma aprēķins balstīts uz specializētajām audžuģimenēm ar uzvedības traucējumiem vai atkarības problēmām, nav saprotams, kāpēc 20.priekšlikuma aprēķinā norādītas 60 audžuģimenes, savukārt 21.priekšlikuma aprēķinā -  40 audžuģimenes.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19.priekšlikumā aprēķinos  norādīti potenciālie audžuvecāki, jo mācības nodrošina katram no audžuvecākiem, tas ir ja ir laulātie, tad ir 2 personas, kas apgūst mācības, tādējādi personu skaits, kas apgūst mācības ir lielāks, nekā audžuģimeņu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15.sadaļas “Priekšlikumu kopsavilkums ārpusģimenes aprūpes sistēmas pilnveidei” 21.priekšlikumu, norādot gadu, no kura plānots izveidot specializāciju – audžugimene bērniem ar uzvedības traucējumiem vai atkarības problēmām, ņemot  vērā, ka atbilstoši informatīvā ziņojuma projekta 2.pielikumam tas plānots no 2024.gada.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2.pielikuma finansējuma kopsavilkumu, svītrojot 22.priekšlikumam norādīto finansējumu 2023.gadam, ņemot vērā, ka aprēķinā norādīts, ka  priekšlikums īstenojams sākot ar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 ziņojuma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16.sadaļu “Finansējuma kopsavilkums priekšlikumu ārpusģimenes aprūpes sistēmas pilnveides īstenošanai” un 2.pielikuma finansējuma kopsavilkumu, papildinot to ar 23.priekšlikumu, ko plānots īstenot esošo valsts budžeta līdzekļu ietvaros, norādot finansējuma apmēru un Labklājības ministrijas apakšprogrammu, kuras ietvaros priekšlikums tiks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2.pielikumā 27.priekšlikumam norādīto papildu nepieciešamo finansējumu 2023.gadam (406 395 euro), jo atbilstoši Labklājības ministrijas 30.06.2022. Finanšu ministrijā iesniegtajai prioritāro pasākumu kartiņai Nr.18_02_P minētajam pasākumam papildu nepieciešams finansējums 2024.gadam 341 149 euro un 2025.gadam 401 352 euro. Attiecīgi precizējama informatīvā ziņojuma projekta 16.sadaļa “Finansējuma kopsavilkums priekšlikumu ārpusģimenes aprūpes sistēmas pilnveides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2.pielikumā finansējuma kopsavilkumā 30.priekšlikuma atsauci, norādot, kuras Labklājības ministrijas apakšprogrammas plānoto uzturēšanas izdevumu ietvaros tiks īstenots minētais priekšlikums, attiecīgi precizējama informatīvā ziņojuma projekta 15.sadaļa “Priekšlikumu kopsavilkums ārpusģimenes aprūpes sistēmas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16. sadaļas  finansējuma tabula un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16.sadaļu “Finansējuma kopsavilkums priekšlikumu ārpusģimenes aprūpes sistēmas pilnveides īstenošanai”, priekšlikumiem, kuriem finansējuma avots ir minēts prioritārais pasākums 2023.-2025.gadam, norādot Labklājības ministrijas 30.06.2022. Finanšu ministrijā iesniegtās attiecīgās prioritāro pasākumu kartiņas numuru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16. sadaļas  finansējuma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iespējamo  2.sadaļas “Ārpusģimenes aprūpes statistika” 1.risinājumā nosaukto bāriņtiesas un atbalsta centra sadarbības rīku, potenciāli kādas darbības vai kādi mehānismi būs izmantojami, kā šis rīks iekļausies vai mijiedarbosies ar 14.sadaļā “Audžuģimeņu informācijas sistēma un Bāriņtiesu informācijas sistēma” aprakstītajām jau esošajām sistēmām, lai izvairītos no informācijas dublēšanas riskiem vai liela apjoma informācijas ievadīšanas dažādās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LPS sākotnējā iebilde, izziņas 19.punkts, jo sevišķi  sadaļā par sadarbības rīku, ir ņemta vērā tikai  ļoti daļēji. Skaidrojošās informācijas par to ir ļoti maz.Rosinām vēl precizēt un papildināt atbilstoši LPS sākotnēji sniegtajam viedoklim.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rosinām skaidrāk formulēt un papildināt informāciju par iespējamā sadarbības rīka izmantošanu vai izmantošanas apmēru neatliekamās situācijās, piemēram, kad aizbildnis/ audžuģimene atsakās no bērna, vai jāpieņem vienpersoniskais lēmums par bērna šķiršanu no ģimenes, ņemot vērā, ka bāriņtiesas  sniedz atbalsta centriem un audžuģimenēm visu tobrīd viņu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bērns ir jānošķir no aprūpes sniedzēja, lai pārtrauktu vai nepieļautu bērna turpmāko apdraudējumu, arī aprūpes maiņas plāna izstrādāšana nebūs iespējama, bet tieši šādos gadījumos visbiežāk arī notiek bērna aprūpes formas maiņa. Bāriņtiesu ieskatā, lai mazinātu bērnu traumatizāciju aprūpes formas maiņas gadījumā, lai ārpusģimenes aprūpes sniedzējs būtu gatavs un spējīgs sniegt bērna vajadzībām atbilstošu aprūpi un neatteiktos no savu pienākumu pildīšanas pēc kāda laika neatbilstošās kompetences dēl, ļoti svarīgs ir atbalsta centra darbs potenciālās audžuģimenes apmācot un novērojot, laikā, kamēr ģimenei vai personai audžuģimenes statusa piešķiršana ir procesā, iespējams, pilnveidojot apmācības, paredzot vairāk praktisko nodarbību, padziļinātu psiholoģisku vērtēšanu, apmācību beigās padziļinātu zināšanu pārbaudi. Tādejādi bāriņtiesām, vērtējot audžuģimenes statusa piešķiršanu, būtu pilnīga pārliecība, ka kandidāti tiešām ir ar atbilstošām kompetencēm, zināšanām, spējām, kuri spēs kritiski izvērtēt savas spējas, pirms uzņemties konkrētā bērna aprūpi, un pildīt audžuģimenes pienākumus atbilstošā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22-TA-2277 Apstrādes informācijas ailē gan norādīts: “5. Ja nepieciešama tūlītēja rīcība, lai nodrošinātu bērnu tiesību ievērošanu un drošību, tad šī plāna sadaļa nebūs aizbildama uzreiz,” bet risinājumos to grūti nolasīt.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2.sadaļas “Ārpusģimenes aprūpes statistika” 1.risinājumā: “Lai veicinātu sadarbību starp atbalsta centriem un bāriņtiesām, lai nodrošinātu ātrāku bērnu ievietošanu ģimeniskā vidē, nepieciešams izstrādāt rīku bāriņtiesām, kurā iekļauta pilna informācija par bērna veselības stāvokli, izglītības jautājumiem, saskarsmi ar bērna tuvām personām, bērna stiprajām un vājajām pusēm, resursiem, talantiem un cita būtiska informācija (..), vai krīzes situācijā, kad nepieciešams tūlītējs risinājums, bāriņtiesas rīcībā esošā informācija par apstākļiem, kādos atradies bērns un cita būtiska informācija. Rīks ļautu mazināt bērnu aprūpes formu maiņu un atkārtotu traumatizāciju.”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sadaļas “Ārpusģimenes aprūpes statistika” 4.risinājumā: “Lai mazinātu bērnam atkārtotu traumatizāciju, gadījumos, kad bērnam tiek mainīta aprūpes forma, bāriņtiesai, atbalsta centram un audžuģimenei, nepieciešamas pilnveidot metodiku, izstrādājot sadaļu par bērna aprūpes formas maiņas plānu un aktualizēt metodiku plāna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04.08.2022. izteiktie iebildumi 19.punktā izteiktie iebildumi, atbilstoši 05.09.2022. sanāksmē panāktajai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1.papildinātas kompetences ar saskarsmes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2.svītrots 2.priekšlikums, iekļaujot to darba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3.precizēts 3. un 4.priekšlikums;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4.īstenojot 7.priekšlikumu un izstrādājot kritērijus, tiks ņemts vērā LPS izteiktas iebildums.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iepriekš pauda iebildi par ziņojuma 7.lpp.norādīto par veidlapu,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nepieciešams izstrādāt veidlapu bāriņtiesai ar informācijas apjomu par bērnu, norādot informāciju gan par bērna veselības stāvokli, izglītības jautājumiem, uzvedības problēmām, saskarsmi un attiecībā ar bērnam tuvām personām, būtiski ir sniegt informāciju par bērna stiprajām pusēm, resursiem, talantiem u.c informācija, kāds sniedzams atbalsta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starpministriju (starpinstitūciju) sanāksmes ietvara atsevišķā sanāksmē (piedaloties LM, bāriņtiesām un LPS)  un izdiskutējot LM piedāvātos risinājumus un pašvaldību pausto redzējumu pieņēmām, ka ir panākta vienošanās par to, ka iepriekšminētais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kopsavilkumā ārpusģimenes aprūpes sistēmas pilnveidei norādes par šādām veidlapām u.t.t. nav, bet  ziņojuma tekstā tomēr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to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Svītora rindkopa 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ietvertais 22.priekšlikums (iepriekš 23.) paredz palielināt sociālās garantijas bāreņiem un bez vecāku gādības palikušiem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ikmēneša pabalstu ir tiesības saņemt bērniem, kuri apgūst izglītības programmu, t.i. </w:t>
            </w:r>
            <w:r w:rsidR="00000000" w:rsidRPr="00000000" w:rsidDel="00000000">
              <w:rPr>
                <w:u w:val="single"/>
                <w:rtl w:val="0"/>
              </w:rPr>
              <w:t xml:space="preserve">var nebūt arī sekmīgi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arī, lai motivētu jaunieti uzlabot mācību sasniegumus un būt sekmīgiem, ikmēneša pabalstam piemērot papildus koeficients 0.5, tādējādi tiktu noteikts, ka ikmēneša pabalsta apmērs  nav mazāks par 163.50 eiro un personai ar invaliditāti kopš bērnības tas nav mazāks par 244.50 eiro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nosakot tiesības saņemt ikmēneša pabalstu nevērtējot, vai bērns ir sekmīgs, var tieši kavēt lēmumu pieņemšanu par izglītības iegūšanai nepieciešamajām izmaiņām, t.i., iespējams par izglītības iestādes maiņas nepieciešamību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precizētajam 2.pielikumam, paredzētā papildu ietekme uz pašvaldību budžetu, īstenojot šo pasākumu, no 2023.gada  ir 1 484 178, kā arī jāņem vērā, ka, palielinot minimālos ienākumu sliekšņus, iespējams tiks pārskatītas arī sociālās garantijas bāreņiem un bez vecāku gādības palikušiem bērniem. LM izziņā norāda, ka informatīvajā ziņojumā norādīts kopējais virziens, bet detalizācija tiks izstrādāta pie konkrētu grozījumu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izstrādājot grozījumus  Ministru kabineta 2005.gada 15.novembra noteikumos Nr. 857 "Noteikumi par sociālajām garantijām bārenim un bez vecāku gādības palikušajam bērnam, kurš ir ārpusģimenes aprūpē, kā arī pēc ārpusģimenes aprūpes beigšanās" un nosakot nosacījumus ikmēneša pabalsta saņemšanai, </w:t>
            </w:r>
            <w:r w:rsidR="00000000" w:rsidRPr="00000000" w:rsidDel="00000000">
              <w:rPr>
                <w:u w:val="single"/>
                <w:rtl w:val="0"/>
              </w:rPr>
              <w:t xml:space="preserve">vērtēt pabalsta izmaksu, ja bērns ir nesekmīgs, un citus ar "sekmīgumu" saistītos aspektus.</w:t>
            </w:r>
            <w:r w:rsidR="00000000" w:rsidRPr="00000000" w:rsidDel="00000000">
              <w:rPr>
                <w:u w:val="single"/>
                <w:rtl w:val="0"/>
              </w:rPr>
              <w:t xml:space="preserve">Vienlaikus ņemot vērā visu iepriekšminēto, rosinām šo papildus koeficientu par sekmīgumu ieviest ne ātrāk kā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informatīvā ziņojuma projekta 22.priekšlikuma otrais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ir svarīgi regulāri uz sociālekonomiskiem rādītājiem balstītiem kritērijiem pārskatīt pabalstu apmērus, īpaši tas ir attiecināms uz tiem pabalstiem, kas mērķēti uz iedzīvotāju pamatvajadzību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Satversmes tiesas spriedumos nolemto attiecībā uz garantētā minimālā ienākuma (spriedums 26.06.2020.), valsts sociālā nodrošinājuma pabalsta (spriedums 09.07.2020.) un trūcīgas personas ienākuma līmeņu (spriedums 17.07.2020.) nepietiekamību un attiecīgo normu spēkā neesamību no 01.01.2021., sagatavoti un pieņemti grozījumi 14 normatīvajos aktos, tādējādi paaugstinot minimālo ienākumu līmeņus, tostarp palielinot pabalstu apmērus, kas nodrošināmi pēc ārpusģimenes aprūpes beigšanās (attiecīgi arī šie pabalsti konceptuāli tiek uzskatīti kā mērķēti uz pamatvajadzību nodrošināšanu). Visiem pabalstiem tika noteiktas absolūtās vērtības, nevis to piesaiste minimālo ienākumu mediānai.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atbilstoši Plānam minimālo ienākumu atbalsta sistēmas pilnveidošanai 2022.-2024.gadam izstrādāti grozījumi likumos,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2023.gada turpmāk ik gadu tiks palielināti garantētā minimālā ienākuma, trūcīgas un maznodrošinātas mājsaimniecības ienākumu sliekšņi;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ienākumu sliekšņi turpmāk tiks izteikti nevis absolūtā vērtības izteiksmē, bet procentuāli no minimālo ienākumu mediānas. Sagatavotie grozījumi likumos iesniegti izskatīšanai Ministru Kabineta sēdē, taču, tā kā tie saistīti ar papildu finansējuma nepieciešamību, tie vēl nav izskatīti.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pabalstu apmēri pēc ārpusģimenes aprūpes beigšanās ir noteikti nevis likumā, bet Ministru kabineta noteikumos, Labklājības ministrija nevirzīja noteikumu grozījumus vienotā pakotnē, taču ir iecerējusi grozījumu veikšanu tiklīdz likumprojekti tiks izskatīti un pieņemti Saeimā. Ņemot vērā, ka budžeta pieņemšanas process var ieilgt, Labklājības Ministrija plāno uzsākt Ministru Kabineta noteikumu grozījumu izstrādi un saskaņošanu ar LPS šā gada novembrī. Labklājības ministrija piedāvās Ministru kabineta noteikumos iekļaut pabalsta ikmēneša izdevumiem un vienreizējā pabalsta patstāvīgas dzīves uzsākšanai apmēra sasaisti ar minimālā ienākuma slieksni, proti, nosakot, ka pabalsts nevar būt zemāks par noteiktu īpatsvaru no ienākumu mediānas (20-30%). Ņemot vērā minēto, informatīvajā ziņojumā ir noteikta konceptuālā virzība uz sociālo garantiju pārskatīšanu, taču sadarbībā gan ar pašvaldību, gan nevalstisko organizāciju pārstāvjiem 2022.gada novembrī tiks uzsākti un izstrādāti grozījumi Ministru kabineta 2005.gada 15.novembra noteikumos Nr. 857 "Noteikumi par sociālajām garantijām bārenim un bez vecāku gādības palikušajam bērnam, kurš ir ārpusģimenes aprūpē, kā arī pēc ārpusģimenes aprūpes beigšanās", kuros tiks noteikti konkrēti priekšlikumi sociālo garantiju paplašināšanas nosacījumiem, pārskatīto pabalstu apmēriem un to spēkā stāšanās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specializēto audžuģimeņu un ārpusģimenes aprūpes atbalsta centru darbības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projektam norādīta papildu valsts budžeta finansējuma nepieciešamība, papildināms Ministru kabineta protokollēmuma projekts ar punktu, ka jautājums par papildu valsts budžeta līdzekļu piešķiršanu Labklājības ministrijai informatīvā ziņojuma projektā paredzēto pasākumu īstenošanai, 2023.gadam un turpmākajiem gadiem skatāms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 Attiecīgi papildināms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specializēto audžuģimeņu un ārpusģimenes aprūpes atbalsta centru darbības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2.sadaļas “Ārpusģimenes aprūpes statistika” tabulā Nr.1. redzams, ka ir samazinājies kopējais adoptēto bērnu skaits. No statistikas datiem var noprast, ka samazinājums ir saistīts ar adopciju skaita samazinājumu tieši uz ārzemēm. Ierosinām papildināt informatīvo ziņojumu ar aprakstu par iemesliem, kuru ietekmē ir samazinājies kopējais adoptēto bērnu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2.sadaļas “Ārpusģimenes aprūpes statistika” 12.lpp. ir norādīti vairāki ierosinājumi risinājumiem, tai skaitā “lai veicinātu sadarbību starp atbalsta centriem un bāriņtiesām un lai nodrošinātu ātrāku bērnu ievietošanu ģimeniskā vidē, nepieciešams izstrādāt rīku bāriņtiesām…”.  Ierosinām izvērtēt nepieciešamību un iespējas veidot piemērotu digitālu risinājumu informācijas efektīvākai apmaiņai Bāriņtiesu informācijas sistēmā un/vai SPOLIS, izveidojot profilu atbalsta centriem, tādējādi dodot iespēju efektīvi un operatīvi apmainīties ar informāciju, kā arī dodot iespēju labāk sekot līdzi katras iesaistītās puses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 ņemams vērā un tiks īstenots attīstot un pilnveidojot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“Ārpusģimenes aprūpes atbalsta centri” ierosinām papildināt risinājumu rindkopu un paplašināt atbalsta centru pārklājumu, paredzot, ka atbalsta centri izveido atbalsta sniegšanas punktus visos novadu centros, kur tas vēl nav pieejams, lai nodrošinātu pakalpojuma pieejamību pēc iespējas tuvāk dzīvesvietai.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centri ir veidoti mobili, lai spētu nodrošināt pakalpojumu pēc iespējas tuvāk ģimeņu dzīvesvietai, tādējādi nav nepieciešams veidot pakalpojuma sniegšanas punktus katrā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kā risinājums ir norādīts: "Precizēt Atbalsta centru noteikumu 2. punktu , nosakot, ka atbalsta centrs nodrošina pasākumu kopumu, kas veicina bez vecāku gādības palikušu bērnu labklājību, drošību, pastāvību, patstāvību, kā arī audžuģimeņu, jo īpaši specializēto audžuģimeņu, un adoptētāju, aizbildņu un viesģimeņu skaita pieaugumu, kā arī pilnveidot to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pilnībā saprotams vārda "pastāvība" lietojums, it sevišķi līdzās vārdam "patstāvība". Iepriekš projektā skaidrots, ka "atbalsta centriem iesaistoties atbilstoša aprūpētāja atrašanai atbilstoši bērnu vajadzībām, jāveicina bērna pastāvība, proti, mazināt riskus, ka bērnam tiek mainītas aprūpes formas". Ja minētajos Atbalsta centru noteikumos ietvers vien vārdu "pastāvība", regulējums nebūs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vārdam "kompetence" ir dažādas nozīmes, piemēram, zināšanas un prasmes, piekritība, pilnvaru kopums. Tā vietā labāk šeit būtu tieši norādīt, kas konkrētajā gadījumā ir domāts.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pie risinājuma ir norādīts, ka "ņemot vērā to, ka bērnam 18 gadu vecumā trūkst patstāvīgas dzīves uzsākšanai nepieciešamo prasmju un zināšanu, nepieciešams izvērtēt iespējas bārenim vai bez vecāku gādības palikušam bērnam uzturēties ārpusģimenes aprūpē līdz 24 gadu vecumam vai līdz iegūst vidējo vai vidējo profesionālo izglītību un veikt attiecīgos grozījumos normatīvajos aktos". Norādām, ka nav saprotams, vai 24 gadu vecumam ir saistība ar izglītību, proti, vai iespējas uzturēties ārpusģimenes aprūpē izbeidzas tad, kad ir iegūta izglītība, pat ja nav sasniegts 24 gadu vecums, vai arī turpinās pēc 24 gadu vecuma, ja izglītība nav iegūta. Ņemot vērā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9.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8.nodaļu “Specializētās audžuģimenes”, norādot, Eiropas Sociālā fonda projekta “Profesionāla sociālā darba attīstība pašvaldībā” numuru 9.2.1.1/15/I/001, vienlaikus norādot,  ka šis projekts tiek īstenots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ietvaros un tā ieviešanas beigu datums ir 2023.gada 31.decembris.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10. zemsvītras atsauci ar saiti uz Vienotā tiesību aktu izstrādes un saskaņošanas portālu (TAP portāls) https://tapportals.mk.gov.lv/legal_acts/0f3187f2-7c1a-485f-bb9a-e7df5acc65c5, kur atrodams pamatnostādņu projekts “Bērnu, jaunatnes un ģimenes attīstības pamatnostādnes 2022.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10.atsauce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9. nodaļā “Bērna aprūpe ārpusģimenes aprūpē līdz 24 gadu vecumam” norādīto informāciju, papildinot to, ka projekts Nr. 8.3.3.0/15/I/001 “PROTI un DARI!” tiek īstenots darbības programmas "Izaugsme un nodarbinātība"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13.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12. nodaļā “Bērna atbalsta speciālists atbalsta centrā” nosaukumu “ES struktūrfondu un Kohēzijas fonda 2021. – 2027 .plānošanas perioda” uz “Eiropas Savienības kohēzijas politikas programma 2021. – 2027. gadam" ( turpmāk – programma). Attiecīgi lūdzam precizēt visā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12.nodaļa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vēl nav apstiprinājusi Eiropas Savienības kohēzijas politikas programmu 2021. – 2027. gadam Latvijai, tad lūdzam norādīt ziņojuma projekta 12. nodaļā “Bērna atbalsta speciālists atbalsta centrā”, </w:t>
            </w:r>
            <w:r w:rsidR="00000000" w:rsidRPr="00000000" w:rsidDel="00000000">
              <w:rPr>
                <w:b w:val="1"/>
                <w:u w:val="single"/>
                <w:rtl w:val="0"/>
              </w:rPr>
              <w:t xml:space="preserve">ka plānots </w:t>
            </w:r>
            <w:r w:rsidR="00000000" w:rsidRPr="00000000" w:rsidDel="00000000">
              <w:rPr>
                <w:u w:val="single"/>
                <w:rtl w:val="0"/>
              </w:rPr>
              <w:t xml:space="preserve">atbalsts no Eiropas Savienības kohēzijas politikas programmā 2021.–2027.gadam </w:t>
            </w:r>
            <w:r w:rsidR="00000000" w:rsidRPr="00000000" w:rsidDel="00000000">
              <w:rPr>
                <w:rtl w:val="0"/>
              </w:rPr>
              <w:t xml:space="preserve">4.3.6. specifiskā atbalsta mērķa “Veicināt nabadzības vai sociālās atstumtības riskam pakļauto cilvēku, tostarp vistrūcīgāko un bērnu, sociālo integrāciju” 4.3.6.5. pasākuma “Prevencijas, diagnostikas un sociālās rehabilitācijas atbalsta pasākumi ģimenēm ar bērniem psiholoģiskās un emocionālās labklājības veicināšanai” un 4.3.6.1. pasākuma “Speciālistu, kuru profesionālā darbība saistīta ar bērnu tiesību aizsardzības nodrošināšanu,  profesionālās kvalifikācijas pilnveidi un bērnu likumisko pārstāvju atbildības stiprināšanu bērnu tiesību aizsardzības sistēmas reorganizācijas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12.nodaļa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12. nodaļas “Bērna atbalsta speciālists atbalsta centrā risinājuma sadaļas risinājuma 1. punktu ar informāciju, ka atbalsta centros bērnu atbalsta speciālisti tiks nodrošināti uz laiku, norādot konkrētu laika periodu, ņemot vērā, ka atbilstoši iepriekš tekstā minētajam konkrētie atbalsta speciālisti tiks nodrošināti terminēta pilotprojekta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12.nodaļa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ka “Eiropas Savienības kohēzijas politikas programma 2021 .– 2027. gadam" projektā ir plānots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pasākums “Sociālo pakalpojumu efektivitātes un pieejamības palielināšana + SPOLIS” un ka  plānotā saskaņošanas uzsākšana TAP ir 2023.g. I cet, savukārt plānotais atlases uzsākšanas laiks: 2023.g.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veidā no šī pasākuma darbības attiecībā uz audžuģimenēm un atbalsta centriem, nav plānotas. Projekta pasākumi vērsti uz sociālās aprūpes un sociālās rehabilitācijas pakalpojumiem, tādām  mērķa grupām kā personas ar garīga rakstura traucējumiem, personas ar redzes traucējumiem, personas ar dzirdes traucējumiem, personas ar citiem funkcionāliem traucējumiem, pensijas vecuma personas, vardarbībā cietušas personas, atkarīgas personas, cilvēku tirdzniecības upuri.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informācijas izsekojamībai atbilstoši papildināt ar plašāku informāciju informatīvā ziņojuma projekta 13. nodaļas “Valsts sociālās politikas monitoringa informācijas sistēma” sadaļu “Finansējums:” attiecībā uz norādīto informāciju par grozījumiem projektā Nr.2.2.1.1/19/I/008 “Deinstitucionalizācijas procesu atbalsta informācijas sistēma (2.kārta)”, norādot, kādi grozījumi un kādā finansējuma apmērā plānoti projektā Nr.2.2.1.1/19/I/008 “Deinstitucionalizācijas procesu atbalsta informācijas sistēma (2.kārta)”.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Tiesību aktu portālā saskaņošanas procesā ir Vides aizsardzības un reģionālās attīstības ministrijas izstrādātais rīkojuma projekts “Grozījumi Ministru kabineta 2020.gada 15.jūlija rīkojumā Nr.374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kur, citastarpā, tiek plānots palielināt finansējumu par 100 000 euro Labklājības ministrijas projektam "De-institucionalizācijas  procesu atbalsta informācijas sistēma (2.kārta)".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13.nodaļas Finansējuma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precizēt Ministru kabineta 2020.gada 19.maija protokollēmuma Nr.34, 21.§ nosaukumu, vārda “centra” vietā lietojot vārdu “centru”. Vienlaikus attiecīgi precizējama informatīvā ziņojuma projekta 1.atsauce.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4.sadaļā “Ārpusģimenes aprūpes atbalsta centri” minēto attēla numuru, ņemot vērā, ka tekstā norādīts 1.attēls, savukārt teksts atbilst attēlam Nr.10.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5.sadaļā “Atbalsta centru sniegtie pakalpojumi” minēto Ministru kabineta 28.09.2021. noteikumu Nr.662 nosaukumu uz “Epidemioloģiskās drošības pasākumi Covid 19 infekcijas izplatības ierobežošanai”.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sakārtot informatīvā ziņojuma projekta sadaļu numerāciju, jo šobrīd ir divas 13.sadaļas – “Bērna atbalsta speciālists atbalsta centrā”un “Valsts sociālās politikas monitoringa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13.sadaļas “Bērna atbalsta speciālists atbalsta centrā” 14.atsauci, norādot, kur minētais informatīvais ziņojums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 sadaļā ir lietots termins "policija". Taču vēršam uzmanību uz to, ka valstī ir gan Valsts policija, gan pašvaldības policija, gan Militārā policija, gan arī Ostu policija. Ņemot vērā minēto, nepieciešams attiecīgi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kopsavilkuma ārpusģimenes aprūpes sistēmas pilnveidei 30.punktu papildināt ar informāciju, kura iestāde būs par informācijas sistēmas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lapā norādīts: "Tādējādi nepieciešams pilnveidot starpinstitūciju sadarbību, nodrošinot, ka bērni primāri tiktu ievietoti krīzes audžuģimenēs, nevis krīzes centros un bērnu ievietošana krīzes centros būtu pieļaujama tikai tajos gadījumos, kad nav pieejamas krīzes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minēto teikumu, ņemot vērā, ka bērnu ievietošana krīzes centros būtu pieļaujama tikai tajos gadījumos, kad nav pieejamas krīzes audžuģimenes.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12.lpp.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15. punktā norādīts: "Lai nodrošinātu pieeju bāriņtiesu ievadītajai informācijai vienā vietā,  ir nepieciešams izstrādāt centralizētu Web lietojumprogrammu jeb “pārlūku”.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minēto informatīvā ziņojuma projekta punktu ar detalizētāku informāciju par minētās Web lietojumprogrammas izstrādi, tostarp norādot, kura institūcija būs atbildīga par tās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izsaka priekšlikumu pārskatīt dokumentu no pareizrakstības un teksta stilistikas viedokļa. Piemēram, dokumenta  2. lpp rindkopa beidzas ar komatu, 12. lpp pirmās rinkopas otrais teikums nav saprotams, 37. lpp pirmajā rindkopā divreiz atkārtojas viens un tas pats 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Precizērts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1.)Rosinām pārskatīt esošo rindkopas formulējumu gan no satura uzsvaru, gan gramatikas viedokļa, akcentējot, ka pēc iespējas tuvāk bērna dzīvesvietai esošu krīzes audžuģimeņu skaita trūkums ir galvenā problēma jautājumā par bērnu nonākšanu krīzes centrā vai krīzes audžuģimenē, jo īpaši, ja runājam par galvaspilsētu, nevis starpinstitūciju sadarbības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2.sadaļas “Ārpusģimenes aprūpes statistika” priekšpēdējā rindkopā šobrīd: “Atbilstoši statistikas datiem, joprojām redzams, ka, neskatoties uz to, ka ir izveidots krīzes audžuģimeņu institūts, joprojām liels bērnu skaits tiek ievietots krīzes centros, neskatoties uz to, ka ir pieejamas krīzes audžuģimenes, kuras varētu uzņemt bērnus savā aprūpē. Tādejādi nepieciešams pilnveidot starpinsittūciju sadarbību, nodrošinot, ka bērni primāri tiktu ievietot krīzes audžuģimenēs, nevis krīzes centros, un bērnu ievietošana krīzes centros būtu pieļaujama tikai tajos gadījumos, kad nav pieejamas krīzes centros. Tāpat nepieciešamas turpināt veicināt krīzes audžuģimeņu skaita pieaugumu, lai nodrošinātu, ka tās ir pieejamas pēc iespējas tuvāk bērna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informatīvā ziņojuma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labot tabulā nr.9 norādītos vecuma posmus atbilstoši latviešu valodas gramatikai ( līdz 2 gadiem; 2 – 4 gadiem; 5 – 6 gadiem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iznformatīvā ziņojuma 13. punktu papildināt ar informāciju par "e-lietu", skaidrojot šo terminu. Vēršam uzmanību, ka šāds termins tiek lietots Procesu norises elektroniskā vidē valsts platformas likumā un ka šā termina lietošanā ar citu nozīmi var rasties pārpratumi.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ziņojuma 14. punktā precizēt informāciju par BARIS īpašumtiesībām un par tīmekļa lietojumprogrammas izstrādes un uzturēšanas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AGIS funkcionalitāti pārliekot uz SPOLIS un BARIS, jāveic izmaiņas normatīvajos aktos (t.sk. Bāriņtiesu likumā un Ministru kabineta 2018. gada 4. septembra noteikumos Nr. 563 "Audžuģimeņu informācijas sistēmas noteikumi"). Ja BARIS atbilst Valsts informācijas sistēmu likumā lietotajai valsts informācijas sistēmas definīcijai, atbilstoši šā likuma 5. panta pirmajai prim daļai ārējos normatīvajos aktos jānostiprina šās sistēmas juridiskais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14. sadaļa, finansējuma avots un apmērs norādīts 16. sadaļas 29.priekšlikumā.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izvērtēs BARIS atbilstību Valsts informācijas sistēmu likumā lietotajai valsts informācijas sistēmas definīcijai un nepieciešamības gadījumā nostriprinās normatīvajos aktos sistēmas juridisko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16.sadaļu “Finansējuma kopsavilkums priekšlikumu ārpusģimenes aprūpes sistēmas pilnveides īstenošanai”, papildinot to ar 22.priekšlikumu, ko plānots īstenot esošo valsts budžeta līdzekļu ietvaros, norādot finansējuma apmēru un Labklājības ministrijas apakšprogrammu, kuras ietvaros priekšlikums 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38.lpp. 2.2. ikmēneša pabalstu ir tiesības saņemt bērniem, kuri  apgūst izglītības programmu, kā arī, lai motivētu jaunieti uzlabot mācību sasniegumus un būt sekmīgiem, ikmēneša pabalstam piemērot papildus koeficients 0.5, ja sekmīgi apgūst mācību vielu, tādējādi tiktu noteikts, ka ikmēneša pabalsta apmērs  nav mazāks par 163.50 eiro un personai ar invaliditāti kopš bērnības tas nav mazāks par 244.50 eiro mēnesī. Pasākums tiks īstenots pašvaldību budžetu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ir atbalstāms, taču būtu jāprecizē vai ikmnēneša pabalsts varētu tikt izmaksāts pie nosacījuma, ka jaunietis izglītības iegūšanas procesā nav 100% sekmīgs, pastāv iespēja, ka kādā no mācību priekšmetiem var nebūt sekmīgs vērtējums, līdz ar to jautājums būtu sekojošs - tas būtu uzskatāms, ka pabalsts ir jāizmaksā, bet bez koeficienta piemērošanas? Jo gadījumi mēdz būt dažādi, kā arī situācijas ir vairākas, kā tiek traktēts sekmīgs vai nesekmīgs</w:t>
            </w:r>
            <w:r w:rsidR="00000000" w:rsidRPr="00000000" w:rsidDel="00000000">
              <w:rPr>
                <w:i w:val="1"/>
                <w:rtl w:val="0"/>
              </w:rPr>
              <w:t xml:space="preserve">Kā arī būtu jāprecizē skolēna/studenta sekmju uzrādīšana, cik bieži tas jādara, kādā veidā utt., jo no prakses ir tā, ka bieži vien mācību gada sākumā ir sekmīgs, bet jau novembra mēnesī atzīmes ir mazāk sekmīgas, kā šo varētu risināt, lai būtu atbildība arī pašam pabalsta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kopējais virziens, bet detalizācija tiks izstrādā pie konkrētu grozījumu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grozījumus  Ministru kabineta 2005.gada 15.novembra noteikumos Nr. 857 "Noteikumi par sociālajām garantijām bārenim un bez vecāku gādības palikušajam bērnam, kurš ir ārpusģimenes aprūpē, kā arī pēc ārpusģimenes aprūpes beigšanās", tiks noteikti nosacījumi ikmēneša pabalsta saņemšanai un tiks ņemts vērā LLPA norādījumi.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lpp. Bērna atbalsta speciālists organizēs sadarbību ar bērna gadījuma risināšanā iesaistītajām institūcijām (piem., bāriņtiesu, sociālo dienestu, pašvaldības policiju, skolu, ārstniecības iestādēm u.c.), un koordinēs to savstarpējo sadarbību, uzraudzīs atbalsta pasākumu piešķiršanu, nodrošinās savlaicīgu speciālistu iesaisti gadījuma risināšanā, vērtēs riska novēršanas dinamiku (risku un vajadzību analīze), sastādot atbalsta pasākumu plānu un vienlaikus būs arī bērna uzticības persona. Bērna atbalsta speciālists pēc būtības būs izteikts bērna labāko interešu pārstāvis/aizstāvis (“bērnu ombuds”).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Audžuģimenes loma- piesaistot bērnu ombudu, mentoru un citus atbalsta speciālistus- audžuģimene kļūst par šo speciālistu darba “menedžeri” un zaudē savu audžuģimenes, kā ģimeniskas vides lomu bērna ikdienā.</w:t>
            </w:r>
            <w:r w:rsidR="00000000" w:rsidRPr="00000000" w:rsidDel="00000000">
              <w:rPr>
                <w:i w:val="1"/>
                <w:rtl w:val="0"/>
              </w:rPr>
              <w:t xml:space="preserve">V Priekšlikums- Audžuģimeņu atbalstam un atelpas brīdim piemērota ir vasaras nometne bērniem vecumā no 7-12 gadiem. Noslēdzoties mācību gadam, audžuvecāki saskaras ar problēmu, ka mazi bērni visu dienu ir mājās, tiem nepieciešama pieskatīšana. Audžuvecāki bez atbalsta personām nespēj to nodrošināt.</w:t>
            </w:r>
            <w:r w:rsidR="00000000" w:rsidRPr="00000000" w:rsidDel="00000000">
              <w:rPr>
                <w:i w:val="1"/>
                <w:rtl w:val="0"/>
              </w:rPr>
              <w:t xml:space="preserve">-Atelpas brīdim ir izsšķiroša loma, lai audžuģimene nonākot krīzes situācijā spētu atgūties un turpināt darbu. Audžuģimenes “izdeg” tāpat, kā visu palīdzošo profesiju pārstāvji un bieži cieš no bērnu bioloģisko vecāku nepamatotiem pārmetumiem, prasībām, bērnu noskaņošanas pret audžuvecākiem.</w:t>
            </w:r>
            <w:r w:rsidR="00000000" w:rsidRPr="00000000" w:rsidDel="00000000">
              <w:rPr>
                <w:i w:val="1"/>
                <w:rtl w:val="0"/>
              </w:rPr>
              <w:t xml:space="preserve">Atelpas brīdi var sniegt cita audžuģimene, jo bērnu ievietošana institūcijā bērnam radīs milzīgu stresu.</w:t>
            </w:r>
            <w:r w:rsidR="00000000" w:rsidRPr="00000000" w:rsidDel="00000000">
              <w:rPr>
                <w:i w:val="1"/>
                <w:rtl w:val="0"/>
              </w:rPr>
              <w:t xml:space="preserve">-Mazināt birokrātisko slogu krīzes audžuģimenēm- ievietojot bērnu krīzes audžuģimenē uz 10 dienām vai 30 dienām, vairākiem mēnešiem - tiek slēgts līgums ar pašvaldību, raktīts iesniegums pabalsta piešķiršanai bērna uzturam. Katru reizi pagarinot bērna uzturēšanās laiku krīzes audžuģimenē no jauna tiek kārtoti visi dokumenti.isi atbalsta mehānismi ir ļoti labi, bet jāatceras, ka pamats ir ģimene.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atbalsta speciāla izveide, neamzina audžuģimeņu lomu.Bērnu atblasta speciālists plānots kā speciālsists, kurš pārzin bērna dzīves gājumu, situāciju, koordinē iestāžu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Atelpas brīža paklapojums ir iekļauts 14. priekšlikumā, tāpat arī izstrādājot atelpas brīža konceptu, tiks meklēts labākais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3.Attiecībā uz Krīzes audžuģimeņu līgumiem ar pašvaldībām, tad pašvaldība nosaka kārtību, kādā tiek noslēgts līgums vai pagarināts, attiecīgi pašvaldība var izstrādāt tādu kārtību, kas nerada papildus darbības ne ģimenei, ne pašai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46.lpp. Stiprināt starpinstitucionālo sadarbību starp bāriņtiesu,atbalsta centriem, valsts un pašvaldības policiju, pilnveidojot rīcības algoritmu, lai nodrošināt, ka bērnu šķirot no bioloģiskās ģimenes bērns tiktu ievietots krīzes audžuģimenē, nevis krīzes centrā, kā arī nosakot gadījumus, kad ir pieļaujama bērna ievietošana krīzes centrā, nepieciešamības gadījumā pilnveidojot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Bērnu ievietošana krīzes audžuģimenē citā pašvaldībā, ne vienmēr ir bērna interesēs, tā kā bērns tiek šķirts no ierastās vides, radiem, draugiem, mācību iestādes, u.c. Kā arī būtu vērtējama krīzes audžuģimenēm uz vietas pieejamo resursu un speciālistu pieejamība. Priekšlikums – noteikt ieteikumus, kad ievietošana krīzes audžuģimenē citā pašvaldībā nav bērna labākajās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tiesību akti paredz pamatprincipu, ka visas iesaistītās institūcijas darbojas bērnu vislabāko interešu nodrošināšanai. Līdz ar to stiprinot starpinstitucionālo sadarbību starp bāriņtiesu, atbalsta centriem, valsts un pašvaldības policiju, tiks nodrošināts, ka katrā situācijā, bērnu šķirot no bioloģiskās ģimenes, tiks izvērtētas konkrētā bērna labākās intereses, tai skaitā attiecībā uz bērna ievietošanu krīzes audžuģimenē. Praksē var pastāvēt gadījumi, kad bērna ievietošana citas pašvaldības teritorijā esošā audžuģimenē atbilstu bērna labākajam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47. lpp. 9. Noteikt obligātās mācības aizbildņiem un mācību apguvi nodrošina atbalsta centri.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 kā par aizbildņiem vēlas kļūt bērna radinieki un bāriņtiesa pēc iespējas ātrākā laika periodā risina jautājumu par aizbildnības nodibināšanu un aizbildņa iecelšanu bērnam, būtu jāvērtē, vai obligātās mācības aizbildņiem nepaildzinās aizbildņa iecelšanas procesu. Priekšlikums – obligātās mācības aizbildņiem noteikt kā pienākumu pēc aizbildņa statusa noteikšanas.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47.lpp. 14. Ministrijai izvērtēt un rast risinājumu atelpas brīža pakalpojuma audžuģimenēm izstrādei (pilotprojekta veidā)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Svarīgi ir izvērtēt, kur, kādos gadījumos audžuģimenes varētu saņemt šādu pakalpojumu un kur atelpas brīdī atradīsies audžuģimenē ievietotie bērni? Vai viņi tiks šķirti no ierastās vides, kas varētu būt traumatiski bērniem.  Priekšlikums – izvērtēšanas un risinājuma meklēšanas procesā iesaistīt pašvaldību un Ārpusģimenes aprūpes atbalsta centru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47.lpp. 17. Noteikt, ka pirmsadopcijas aprūpes laikā netiek izbeigta bērna uzturēšanās krīzes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 Ņemot vērā, ka pirmsadopcijas aprūpes laikā bērni neatrodas ne audžuģimenēs, ne krīzes audžuģimenēs, lietderīgāk būtu, ja bāriņtiesām būtu iespējams ar  lēmumu pārtraukt bērna uzturēšanos audžuģimenē uz pirmsadopcijas aprūpes laiku, kas neparedzētu, to, ka bērna uzturēšanās tiek izbeigta audžuģimenē. Gadījumā, ja pirmsadopcijas process ir neveiksmīgs, bāriņtiesa pieņem lēmumu par bērna uzturēšanās turpināšanu audžuģimenē.</w:t>
            </w:r>
            <w:r w:rsidR="00000000" w:rsidRPr="00000000" w:rsidDel="00000000">
              <w:rPr>
                <w:i w:val="1"/>
                <w:rtl w:val="0"/>
              </w:rPr>
              <w:t xml:space="preserve">Lai to izdarītu būtu nepieciešamas izmaiņas normatīvajos dokumentos.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8.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47.lpp 18. Izvērtēt iespējas bārenim vai bez vecāku gādības palikušam bērnam uzturēties ārpusģimenes aprūpē līdz 24 gadu vecumam vai ilgāka palikšana ārpusģimenes aprūpē pieļaujama līdz laikam, kamēr iegūst vidējo vai vidējo profesionālo izglītību un  veikt attiecīgos grozījumos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 izvērtēšanas procesā un normatīvo aktu grozījumu izstrādes sākumposmā iesaistīt pašvaldību un citu organizāciju pārstāvjus, lai izstrādātu tādus kritērijus, kuri ļautu diferencēt nepieciešamos risinājumus atbilstoši jaunieša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9.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Aprūpes un rehabilitācijas darbam ir jānotiek ar visiem bērniem, bet apgrūtināts ir darbs ar bērniem, kuriem ir antisociāla un devianta uzvedība, agresija, dažāda veida atkarības, veikti likumpārkāpumi, kā arī ir diagnosticēti psihiski un garīgās attīstības traucējumi. Bieži minētā uzvedība ir par iemeslu, kāpēc no viņiem ir atteikusies audžuģimene, aizbildnis, vecāki, citas ārpusģimenes aprūpes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ir neiespējami nodrošināt audžuģimenes, speciālās ģimenes ar detalizētu informāciju par bērna uzņemšanas iespējām audžuģimenē, audžuģimenes spējām un prasmēm konkrēta bērna aprūpē, kas mazinātu riskus, ja bērns tiek ievietots audžuģimenē, kurai nav atbilstošas kompetences konkrēta bērna aprūpei un tā pēc laika atteiktos no turpmākas bērna aprūpes, jo bērna ievietošana prasa tūlītēju rīcību (izņemšana no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aprūpes iestāde ir vienīgā iestāde, kur šādus bērnus ir obligāti jāuzņem un jāstrādā ar iepriekš ilgstoši pastāvošām, bet nerisinātām problēmām, jo problēmbērni vienlaikus rada būtiskus riskus citu bērnu un darbinieku veselībai un drošībai. Jāņem vērā, ka šādu bērnu rehabilitācijas process ir ilgstošs un sarežģīts. Bērnu ar tik dažādām problēmām (uzvedības un garīgās attīstības traucējumi, devianta uzvedība, atkarības un psihotropo vielu lietošana, sociāli pedagoģiska ielaistība, mācību traucējumi) uzturēšanās vienkopus neveicina sekmīgu audzēkņu rehabilitācijas procesu un nav sasniedzami pozitīvi rezultāti dinamikā.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Steidzami jādomā par specializētām ģimenēm, kuras specializētos strādāt tieši ar bērniem, kuriem ir minētās problēmas - uzvedības un garīgās attīstības traucējumi, devianta uzvedība, atkarību un psihotropo vielu lietošana, sociāli pedagoģiska ielaistība, mācību traucējumi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Piemērotu ārpusģimenes aprūpes pakalpojumu neesamība bērniem ar smagiem uzvedības traucējumiem, psihiskām saslimšanām un atkarībām ir problēma, kas apdraud mazākos bērnus audžuģimenēs un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ir risināma valstiskā līmenī, nepieciešami resursi un risinājumi, t.sk., preventīvi risinājumi situācijās, kad uzvedības traucējumi sāk parādīties pirms ārpusģimenes aprūpes nodrošināšanas – bērnudārzos, skolās, ārstniecības iestādēs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atbalsts drošas vides nodrošināšanai bērniem un audžuģimenēm, aizbildņiem, kuri saskaras ar agresīviem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specializētās audžuģimenes, kas ir sagatavotas/ apmācītas bērnu aprūpei, kuriem ir diagnosticēti smagi uzvedības traucējumi, psihiskās saslimšanas, atkarības.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8.sadaļā norādīts kopējais virziens, tai skaitā par audžuģimeņu speciālizāciju, bet detalizācija tiks diskutēta un izstrādāta konkrētu grozījumu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papildu valsts budžeta līdzekļu piešķiršanu Labklājības ministrijai informatīvā ziņojuma projektā paredzēto pasākumu īstenošanai, 2023.gadam un turpmākajiem gadiem skatāms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3.novembrī stājās spēkā grozījumi Likumā par budžeta un finanšu vadību, paredzot, ka turpmāk vidēja termiņa budžeta ietvara likumprojektu un gadskārtējā valsts budžeta likumprojektu sagatavo kā vienu likumprojektu, lūdzam precizēt Ministru kabineta sēdes protokollēmuma projekta 2.punktā un informatīvā ziņojuma projekta 16.sadaļā “Finansējuma kopsavilkums priekšlikumu ārpusģimenes aprūpes sistēmas pilnveides īstenošanai” norādītos likumprojektu nosaukumus uz “likumprojektu “Par valsts budžetu 2023.gadam un budžeta ietvaru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 punkts un informatīvā ziņojuma projekta 16 sadaļa “Finansējuma kopsavilkums priekšlikumu ārpusģimenes aprūpes sistēmas pilnveides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papildu valsts budžeta līdzekļu piešķiršanu Labklājības ministrijai informatīvā ziņojuma projektā paredzēto pasākumu īstenošanai, 2023.gadam un turpmākajiem gadiem skatāms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22-TA-2277</w:t>
    </w:r>
    <w:r>
      <w:br/>
    </w:r>
    <w:r w:rsidR="00000000" w:rsidRPr="00000000" w:rsidDel="00000000">
      <w:rPr>
        <w:rtl w:val="0"/>
      </w:rPr>
      <w:t xml:space="preserve">14.11.2022. 09.19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22-TA-2277</w:t>
    </w:r>
    <w:r>
      <w:br/>
    </w:r>
    <w:r w:rsidR="00000000" w:rsidRPr="00000000" w:rsidDel="00000000">
      <w:rPr>
        <w:rtl w:val="0"/>
      </w:rPr>
      <w:t xml:space="preserve">14.11.2022. 09.19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Izziņa_22-TA-2277.docx</dc:title>
</cp:coreProperties>
</file>

<file path=docProps/custom.xml><?xml version="1.0" encoding="utf-8"?>
<Properties xmlns="http://schemas.openxmlformats.org/officeDocument/2006/custom-properties" xmlns:vt="http://schemas.openxmlformats.org/officeDocument/2006/docPropsVTypes"/>
</file>