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A993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Reģistrācijas numurs:1-22/546</w:t>
      </w:r>
    </w:p>
    <w:p w14:paraId="2A455CA6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Reģistrācijas datums:21.01.2022</w:t>
      </w:r>
    </w:p>
    <w:p w14:paraId="420003AD" w14:textId="77777777" w:rsidR="00DE548A" w:rsidRDefault="00DE548A" w:rsidP="00DE548A">
      <w:pPr>
        <w:pStyle w:val="xmsonormal"/>
        <w:spacing w:before="0" w:beforeAutospacing="0" w:after="0" w:afterAutospacing="0"/>
        <w:jc w:val="right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b/>
          <w:bCs/>
          <w:color w:val="212121"/>
          <w:sz w:val="22"/>
          <w:szCs w:val="22"/>
        </w:rPr>
        <w:t>Zemkopības ministrijai</w:t>
      </w:r>
    </w:p>
    <w:p w14:paraId="1599E69B" w14:textId="77777777" w:rsidR="00DE548A" w:rsidRDefault="00DE548A" w:rsidP="00DE548A">
      <w:pPr>
        <w:pStyle w:val="xmsonormal"/>
        <w:spacing w:before="0" w:beforeAutospacing="0" w:after="0" w:afterAutospacing="0"/>
        <w:jc w:val="right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14:paraId="4C308B38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14:paraId="7D59C50C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Vides aizsardzības un reģionālās attīstības ministrija ir izskatījusi Zemkopības ministrijas precizēto Ministru kabineta noteikumu projektu “Valsts augu aizsardzības dienesta nolikums” (VSS-1228), tā sākotnējās ietekmes novērtējuma ziņojumu (anotāciju) un izziņu un atbalsta to virzību bez iebildumiem.</w:t>
      </w:r>
    </w:p>
    <w:p w14:paraId="77E9582A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14:paraId="4DE8385F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14:paraId="60C76AC1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Ar cieņu</w:t>
      </w:r>
    </w:p>
    <w:p w14:paraId="5D574A93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valsts sekretāra vietnieka</w:t>
      </w:r>
    </w:p>
    <w:p w14:paraId="78D4C8C8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vides aizsardzības jautājumos p.i.</w:t>
      </w:r>
    </w:p>
    <w:p w14:paraId="1627A9A1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Dabas aizsardzības departamenta direktore                         Daiga Vilkaste</w:t>
      </w:r>
    </w:p>
    <w:p w14:paraId="0AA33A77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14:paraId="3306AAD1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18"/>
          <w:szCs w:val="18"/>
        </w:rPr>
        <w:t> </w:t>
      </w:r>
    </w:p>
    <w:p w14:paraId="21D3E79F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18"/>
          <w:szCs w:val="18"/>
        </w:rPr>
        <w:t>Sagatavoja:</w:t>
      </w:r>
    </w:p>
    <w:p w14:paraId="5969947A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18"/>
          <w:szCs w:val="18"/>
        </w:rPr>
        <w:t>Melnbārde, 67026917</w:t>
      </w:r>
    </w:p>
    <w:p w14:paraId="427204BB" w14:textId="77777777" w:rsidR="00DE548A" w:rsidRDefault="00DE548A" w:rsidP="00DE548A">
      <w:pPr>
        <w:pStyle w:val="xmsonormal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hyperlink r:id="rId4" w:tgtFrame="_blank" w:history="1">
        <w:r>
          <w:rPr>
            <w:rStyle w:val="Hyperlink"/>
            <w:rFonts w:ascii="Calibri" w:hAnsi="Calibri" w:cs="Calibri"/>
            <w:sz w:val="18"/>
            <w:szCs w:val="18"/>
          </w:rPr>
          <w:t>mara.melnbarde@varam.gov.lv</w:t>
        </w:r>
      </w:hyperlink>
    </w:p>
    <w:p w14:paraId="7DF1FAF2" w14:textId="77777777" w:rsidR="00685AD4" w:rsidRDefault="00685AD4"/>
    <w:sectPr w:rsidR="00685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8A"/>
    <w:rsid w:val="00685AD4"/>
    <w:rsid w:val="00DE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1FFFEB"/>
  <w15:chartTrackingRefBased/>
  <w15:docId w15:val="{D66BA295-032A-2443-BE16-A31B4D2D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E54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E5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a.melnbarde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Vecmane</dc:creator>
  <cp:keywords/>
  <dc:description/>
  <cp:lastModifiedBy>Baiba Vecmane</cp:lastModifiedBy>
  <cp:revision>1</cp:revision>
  <dcterms:created xsi:type="dcterms:W3CDTF">2022-01-21T23:29:00Z</dcterms:created>
  <dcterms:modified xsi:type="dcterms:W3CDTF">2022-01-21T23:30:00Z</dcterms:modified>
</cp:coreProperties>
</file>