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22-TA-1067: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Garantiju programmas Krievijas militārās agresijas pret Ukrainu radīto seku uz ekonomiku mazināšanai īstenošanas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garantijām saimnieciskās darbības veicējiem, kuru darbību ietekmējusi Krievijas militārā agresija pret Ukrainu radītās sekas uz ekonomiku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- 11.04.2022.)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projekta nosaukums neatbilst Ministru kabineta 2009. gada 3. februāra noteikumu Nr. 108 „Normatīvo aktu projektu sagatavošanas noteikumi” (turpmāk – noteikumi Nr. 108) 90., 91. un 92. punktam, kas noteic, ka noteikumu projekta nosaukumu veido iespējami īsu un atbilstošu likumā noteiktajam pilnvarojumam Ministru kabinetam un noteikumu saturam, vārdus “kārtība”, “noteikumi” v.tml. rakstot kā nosaukuma pēdējo vārdu. Nosaukumu ar vārdiem “Noteikumi par” iesāk tikai retos izņēmuma gadījumos (sk. minēto noteikumu 92. punktu). Attiecīgi lūdzam precizēt noteikumu projekta nosaukumu.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Garantiju programmas Krievijas militārās agresijas pret Ukrainu radīto seku uz ekonomiku mazināšanai īstenošanas noteikumi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garantijām saimnieciskās darbības veicējiem, kuru darbību ietekmējusi Krievijas militārā agresija pret Ukrainu radītās sekas uz ekonomiku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projekta paredzētā atbalsta finansējuma avots būs pieejams pēc likumprojekta “Krievijas militārās agresijas pret Ukrainu un tā rezultātā piemēroto sankciju izraisīto ekonomisko seku pārvarēšanas un tirgus pārorientācijas atbalsta likums” pieņemšanas un tajā noteikto nosacījumu izpildes, uzskatām, ka noteikumu projekts ir virzāms tikai pēc minētā likuma pieņemšanas.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projekts tiek virzīts paralēli likumprojekta virzībai, lai nodrošinātu tā ātrāku saskaņošanas procesu. Vēršam uzmanību, ka MK Noteikumu projekts ir jāskaņo ar Eiropas Komisiju. Līdz ar to noteikumi stājas spēkā ar dienu, kad stājas spēkā Eiropas Komisijas lēmums par atbalsta saderību par Eiropas Savienības iekšējo tirgu.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Garantiju programmas Krievijas militārās agresijas pret Ukrainu radīto seku uz ekonomiku mazināšanai īstenošanas noteikumi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garantijām saimnieciskās darbības veicējiem, kuru darbību ietekmējusi Krievijas militārā agresija pret Ukrainu radītās sekas uz ekonomiku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- 11.04.2022.)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iespēju noteikumu projektu papildināt ar regulējumu par to, kā notiek atbalsta piešķiršana (proti, kā saimnieciskās darbības veicējs piesakās un nokļūst līdz atbalsta piešķiršanai). Attiecīgi nepieciešamības gadījumā lūdzam precizēt noteikumu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Garantiju programma un tās nosacījumi ir veidoti uz iepriekšējās Covid krīzes garantiju programmas pamata. Garantiju piešķiršana arī šajā programmā notiek tāpat kā citās garantiju programmās -  piesakoties kredītiestādē, jaunam finanšu pakalpojumam (investīciju vai apgrozāmo līdzekļu aizdevums), nepietiekama nodrošinājuma gadījumā,  pamatojot Krievijas agresijas Ukrainā tiešu vai netiešu ietekmi, tiek piesaistīta ALTUM garantija vai tirgus pārorientācija. Garantiju izsniegšanas kārtību nosaka saskaņā ar līgumiem, kas noslēgti starp ALTUM un kredītiestādēm. Plaša informācija par ALTUM programmām un nosacījumiem ir pieejama arī ALTUM mājas lapā.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Garantiju programmas Krievijas militārās agresijas pret Ukrainu radīto seku uz ekonomiku mazināšanai īstenošanas noteikumi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Garantijas Krievijas militārās agresijas pret Ukrainu radīto seku uz ekonomiku mazināšanai un tirgus pārorientācijas īstenošanas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norādām, ka noteikumu projekts ir virzāms izskatīšanai Ministru kabinetā tikai pēc likumprojekta  “Krievijas militārās agresijas pret Ukrainu un tā rezultātā piemēroto sankciju izraisīto ekonomisko seku pārvarēšanas un tirgus pārorientācijas atbalsta likums” pieņemšanas, kas noteiks akciju sabiedrībai “Attīstības finanšu institūcija Altum” saskaņā ar Covid-19 infekcijas izplatības seku pārvarēšanas likumu piešķirtā finansējuma  izmantošanu tajā skaitā noteikumu projektā paredzētās garantiju programmas īstenošanai.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MK Noteikumi tiks stiprināti MK pēc likumprojekta 2. lasījuma saeimā. Šobrīd ir neatliekami virzāma MK Noteikumu projekta redakcija gala saskaņošana, lai nodrošinātu turpmāku saziņu ar Eiropas Komisiju programmas saskaņošanai.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Garantiju programmas Krievijas militārās agresijas pret Ukrainu radīto seku uz ekonomiku mazināšanai īstenošanas noteikumi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Garantiju Krievijas militārās agresijas pret Ukrainu radīto seku uz ekonomiku mazināšanai un tirgus pārorientācijai īstenošanas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- 05.05.2022.)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Pievienojamies Finanšu ministrijas viedoklim, ka projekts virzāms izskatīšanai Ministru kabinetā tikai pēc likumprojekta “Krievijas militārās agresijas pret Ukrainu un tā rezultātā piemēroto sankciju izraisīto ekonomisko seku pārvarēšanas un tirgus pārorientācijas atbalsta likums” pieņemšanas, kas noteiks akciju sabiedrībai “Attīstības finanšu institūcija Altum” saskaņā ar Covid-19 infekcijas izplatības seku pārvarēšanas likumu  piešķirtā finansējuma  izmantošanu tajā skaitā noteikumu projektā paredzētās aizdevumu programmas īstenošanai.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Šajā kontekstā norādām arī, ka minētā likumprojekta izskatīšanas laikā (tostarp trešajā lasījumā) var mainīties pat projekta izdošanas tiesiskais pamats un pašreizējā atsauce uz Attīstības finanšu institūcijas likuma 12. panta ceturto daļu nav viennozīmīga. Attiecīgi pašreizējā projekta virzība jebkurā gadījumā būtu jāapstādina, kamēr nav stājies spēkā 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šajā noteikumu projektā un noteikumu projektā "Aizdevumu programmas Krievijas militārās agresijas pret Ukrainu radīto seku uz ekonomiku mazināšanai un tirgus pārorientācijai īstenošanas noteikumi" (22-TA-1066) vērojamas nevēlamas atšķirības (sk., piemēram, normas par atbalsta savienošanas formulējumu), attiecīgi aicinām uz nākamo saskaņošanu nodrošināt vienveidīgas stilistikas, normu izklāsta un terminoloģijas lietošanu abos projektos, reizē, protams, ņemot vērā abu projektu atšķirības.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šobrīd ir būtiski nodrošināt MK Noteikumu projekta izstrādi un saskaņošanu galīgajā redakcijā, lai nekavējoši pieņemtu lēmumu Ministru kabinetā par atbalsta programmu. Vēršam uzmanību, ka paralēli tiek uzsākta saskaņošanas proccedūra ar Eiropas Komisiju, kuras ietvaros ir jāiesniedz atbalsta programmas regulējošais tiesību akts.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Apstiprinām, ka projekts netiks virzīts apstiprināšanai MK ātrāk kā Likumprojekts tiks izskatīts 2.lasījumā.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Garantiju programmas Krievijas militārās agresijas pret Ukrainu radīto seku uz ekonomiku mazināšanai īstenošanas noteikumi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Garantiju programmas Krievijas militārās agresijas pret Ukrainu radīto seku uz ekonomiku mazināšanai īstenošanas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- 25.05.2022.)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pilnīgi projektu būs iespējams izvērtēt pēc likumprojekta "Krievijas militārās agresijas pret Ukrainu un tā rezultātā piemēroto sankciju izraisīto ekonomisko seku pārvarēšanas un tirgus pārorientācijas atbalsta likums” spēkā stāšanās, kā arī to, ka minētā likumprojekta izskatīšanas laikā, tostarp 3. lasījumā Saeimā, var mainīties pat noteikumu projekta izdošanas tiesiskais pamats, pašreizējā projekta virzība būtu jāapstādina, kamēr nav stājies spēkā minētais likumprojekts.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projekts 30.05.2022. atbalstīts virzīšanai steidzamības kārtībā un izskatīts 1.lasījumā, šobrīd konceptuālu iebildumu vai izmaiņu projektā nav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Garantiju programmas Krievijas militārās agresijas pret Ukrainu radīto seku uz ekonomiku mazināšanai īstenošanas noteikumi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Attīstības finanšu institūcijas likuma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panta ceturto daļu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- 07.06.2022.)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ar noteikumu projektu šobrīd pēc būtības (vismaz daļēji) tiek izpildīts arī 2022. gada 2. jūnijā pieņemtā "Pret Ukrainu vērstās Krievijas militārās agresijas dēļ piemēroto sankciju un pretpasākumu izraisīto ekonomisko seku pārvarēšanas atbalsta likuma" (turpmāk - likums) 4. pantā ietvertais deleģējums, lūdzam atbilstoši papildināt norādi par noteikumu projekta izdošanas tiesisko pamatu, precizēt noteikumu projekta 1. punktu, kā ar nepieciešamības gadījumā - arī citas noteikumu projekta vienības (jo īpaši saistībā ar atbalsta piešķiršanas kārtību nepieciešams izvērtēt un papildināt noteikumu projektu ar regulējumu par garantiju izsniegšanas kārtību). Norādām, ka minētais likuma pants paredz, ka Ministru kabinets nosaka </w:t>
            </w:r>
            <w:r w:rsidR="00000000" w:rsidRPr="00000000" w:rsidDel="00000000">
              <w:rPr>
                <w:u w:val="single"/>
                <w:rtl w:val="0"/>
              </w:rPr>
              <w:t xml:space="preserve">nosacījumus un kārtību šajā likumā noteiktā atbalsta piešķiršanai un administrēšanai</w:t>
            </w:r>
            <w:r w:rsidR="00000000" w:rsidRPr="00000000" w:rsidDel="00000000">
              <w:rPr>
                <w:rtl w:val="0"/>
              </w:rPr>
              <w:t xml:space="preserve">. Likuma anotācijas 4. sadaļā norādīts, ka atbalsta pasākumu paredzēts izstrādāt atbilstoši Krīzes pagaidu regulējuma valsts atbalsta pasākumiem, ar ko atbalsta ekonomiku pēc Krievijas agresijas pret Ukrainu Nr. 2022/C 131 I/01, kas stājies spēkā 2022. gada 24. martā, 2.2. sadaļai, kas paredz ieviest garantiju banku aizdevumiem saimnieciskās darbības veicējiem, kuru darbību ietekmējusi Krievijas militārās agresija pret Ukrainu radītās sekas. Atbalsta pasākuma noteikumos tiks noteikti </w:t>
            </w:r>
            <w:r w:rsidR="00000000" w:rsidRPr="00000000" w:rsidDel="00000000">
              <w:rPr>
                <w:u w:val="single"/>
                <w:rtl w:val="0"/>
              </w:rPr>
              <w:t xml:space="preserve">atbalsta nosacījumi un apmērs, atbalsta pasākuma finansējuma apmērs, atbalsta pasākuma administrējošā iestāde, nozares, kuras nav atbalstāmās, saimnieciskās darbības veicēji, kuri nekvalificējas atbalstam, garantijas prēmijas un citi saistīti valsts atbalsta nosacījumi atbalsta pasākumu īstenošanai</w:t>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Attīstības finanšu institūcijas likuma 12. panta ceturto daļu un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Pret Ukrainu vērstās Krievijas militārās agresijas dēļ piemēroto sankciju un pretpasākumu izraisīto ekonomisko seku pārvarēšanas atbalsta likuma 4. pantu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Vispārīgie jautājumi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- 12.05.2022.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Finanšu ministrijas ieteikto iebildumu, kas iekļauts izziņas 10.punktā un lūdzam papildināt noteikumu projektu ar ierobežojumu atbalsta pretendentam, kas izriet no Komisijas paziņojama 33.punkta, ka atbalstu saskaņā ar šo paziņojumu nepiešķir tādiem uzņēmumiem, kam piemēro ES pieņemtās sankcijas. Vēršam uzmanību, ka MK noteikumus ir nepieciešams saskaņot ar Eiropas Komisiju, tādēļ MK noteikumos ir nepieciešams iekļaut visas atbilstošās prasības no Komisijas paziņojuma, lai tā gūtu pārliecību, ka atbalsta programma ir saderīga ar ES iekšējo tirgu.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minētā norma par aizliegumu sniegt atbalstu uzņēmumiem, kam piemēro ES pieņemtās sankcijas, ir iekļauta Krievijas militārās agresijas pret Ukrainu rezultātā piemēroto sankciju un pretpasākumu izraisīto ekonomisko seku pārvarēšanas atbalsta likumā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Vispārīgie jautājumi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nosacījumus atbalsta piešķiršanai garantiju veidā saimnieciskās darbības veicējiem, kuru darbību ietekmējusi Krievijas iebrukuma Ukrainā radītās sekas uz ekonomiku.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- 11.04.2022.)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noteikumu projekta 1. punktu izteikt precīzāk un noteikumu projekta saturam atbilstošāk saskaņā ar noteikumu Nr. 108 100. punktu, ņemot vērā Attīstības finanšu institūcijas likuma 12. panta ceturtajā daļā iekļautā pilnvarojuma formulējumu.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ņemts vērā, noteikumu projekts attiecīgi papildināts.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garantiju programmas īstenošanas kārtību, finansējumu, atbalstāmo darbību nosacījumus, izmaksu attiecināmības nosacījumus atbalsta piešķiršanai, atbalsta piešķiršanas un administrēšanas nosacījumus un kārtību.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garantiju programmas īstenošanas kārtību, finansējumu, atbalstāmo darbību un izmaksu attiecināmības nosacījumus atbalsta piešķiršanai. Šo noteikumu ietvaros atbalstu piešķir saskaņā ar Eiropas Komisijas 2022. gada 24. marta paziņojumu “Krīzes pagaidu regulējums valsts atbalsta pasākumiem, ar ko atbalsta ekonomiku pēc Krievijas agresijas pret Ukrainu (2022/C 131 I/01) 2.2.sadaļu (turpmāk - Pagaidu regulējums).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- 25.04.2022.)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ka noteikumu projekta 2. u.c. punkti neatbilst Latvijas Republikas Satversmes (turpmāk – Satversme) 90. pantam, jo nosaka privātpersonām pienākumu ievērot tām juridiski nesaistoša dokumenta prasības. Norādām, ka Eiropas Komisijas 2022. gada 23. marta paziņojumu “Krīzes pagaidu regulējums valsts atbalsta pasākumiem, ar ko atbalsta ekonomiku pēc Krievijas agresijas pret Ukrainu (2022/C 131 I/01) prasības nav juridiski saistošas privātpersonām, līdz ar to, noteikumu projektā ietverot attiecīgas atsauces uz šo dokumentu, bet vienlaikus nenorādot konkrētās prasības projekta tekstā, tiek nesamērīgi aizskartas attiecīgo privātpersonu tiesības zināt savas tiesības. Attiecīgi lūdzam svītrot noteikumu projektā iekļautās atsauces uz paziņojumu un pārņemt tā prasības noteikumu projekta tekstā.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noteikumu projekta 1. punkta 2. teikumu norādām, ka šāda norāde būtībā ir lieka, jo tas, ka atbalsta piešķiršana notiek saskaņā ar Pagaidu regulējumu, izriet no Pagaidu regulējuma normu pārņemšanas noteikumu projektā, un šādu skaidrojumu var iekļaut anotācijā, nevis noteikumu projektā. Attiecīgi aicinām svītrot 1. punkta 2. teikumu. Savukārt attiecībā uz 20.1. apakšpunktu atkārtoti norādām, ka, piemēram, MKN Nr. 86 “Noteikumi par atbalstu mākslas, izklaides un atpūtas nozaru komersantiem, kuru darbību ietekmējusi Covid-19 izplatība” 21. punkts tika formulēts šādi: “Sabiedrība "Altum" nodrošina informācijas publicēšanu atbilstoši Komisijas regulas Nr. 651/2014 9. panta 1. punkta "c" apakšpunktā un 4. punktā noteiktajām publicitātes pasākumu prasībām atbilstoši normatīvajam aktam par kārtību, kādā publicē informāciju par sniegto komercdarbības atbalstu un piešķir un anulē elektroniskās sistēmas lietošanas tiesības.” Savukārt 24. punktā iespējams konkrēti noteikt paziņojumā paredzēto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ņemts vērā.  Noteikumu 1. punkta 2. teikums tiek lietots balstoties uz FM priekšlikumu Nr.17, precizēts noteikumu 21. punkts. Savukārt 24. punktā konkrēts termiņš netiek norādīts, jo pamatojoties uz EM pieredzi ar Covid atbalsta programmu MK noteikumiem, pagarinot Pagaidu regulējuma termiņu, būs jāveic grozījumus.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garantiju programmas īstenošanas kārtību, finansējumu, atbalstāmo darbību nosacījumus, izmaksu attiecināmības nosacījumus atbalsta piešķiršanai, atbalsta piešķiršanas un administrēšanas nosacījumus un kārtību.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komercdarbības atbalstu garantiju veidā (turpmāk - garantijas) programmas īstenošanas kārtību, finansējumu, atbalstāmo darbību un izmaksu attiecināmības nosacījumus atbalsta piešķiršanai.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- 05.05.2022.)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jau noteikumu projekta 1. punktā iekļaut norādi uz atbalsta sniegšanas mērķi (salīdzinājumam sk. noteikumu projekta sākotnējās redakcijas 1. punkta formulējumu), lai neradītu iespaidu par vispārējas garantiju programmas īstenošanu bez noteikta mērķa.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garantiju programmas īstenošanas kārtību, finansējumu, atbalstāmo darbību nosacījumus, izmaksu attiecināmības nosacījumus atbalsta piešķiršanai, atbalsta piešķiršanas un administrēšanas nosacījumus un kārtību.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programmas nosacījumus un kārtību atbilstoši Pret Ukrainu vērstās Krievijas militārās agresijas dēļ piemēroto sankciju un pretpasākumu izraisīto ekonomisko seku pārvarēšanas atbalsta likumā noteiktā atbalsta piešķiršanai un administrēšanai.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2009. gada 3. februāra noteikumu Nr. 108 "Normatīvo aktu projektu sagatavošanas noteikumi” 100.2. apakšpunktu noteikumu projekta pirmajā punktā raksta (pārraksta) likumā noteikto pilnvarojumu Ministru kabinetam. Attiecīgi, ņemot vērā norādes par noteikumu projekta izdošanas tiesisko pamatu, lūdzam precizēt noteikumu projekta 1. punktu. Papildus norādām, ka šobrīd no noteikumu projekta 1. punkta neizriet, kādas atbalsta programmas piešķiršanas un administrēšanas nosacījumi un kārtība ar noteikumu projektu tiek noteikta. Attiecīgi lūdzam atbilstoši precizēt noteikumu projekta 1.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garantiju programmas īstenošanas kārtību, finansējumu, atbalstāmo darbību nosacījumus, izmaksu attiecināmības nosacījumus atbalsta piešķiršanai, atbalsta piešķiršanas un administrēšanas nosacījumus un kārtību.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sīkie (mikro), mazie un vidējie saimnieciskās darbības veicēji, kuri atbilst Komisijas 2014. gada 17. jūnija Regulas (ES) Nr.  651/2014, ar ko noteiktas atbalsta kategorijas atzīst par saderīgām ar iekšējo tirgu, piemērojot Līguma 107. un 108. pantu (turpmāk – Komisijas regula Nr.  651/2014), 1. pielikumā noteiktajai definīcijai vai Komisijas 2014. gada 25. jūnija Regulas (ES) Nr.  702/2014, ar kuru konkrētas atbalsta kategorijas lauksaimniecības un mežsaimniecības nozarē un lauku apvidos atzīst par saderīgām ar iekšējo tirgu, piemērojot Līguma par Eiropas Savienības darbību 107. un 108. pantu (turpmāk – Komisijas regula Nr.  702/2014), 1. pielikumā noteiktajai definīcijai;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- 11.04.2022.)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3.1. apakšpunktā un attiecīgi arī anotācijas 5. sadaļas 1. tabulā konsekventi atsaukties uz Regulas Nr. 651/2014, kā arī Regulas Nr. 702/2014 1. pielikumu vai tā attiecīgo vienību. Piemēram, noteikumu projekta 3.1. apakšpunktā iekļauta vispārīga atsauce uz Regulas Nr. 702/2014 1. pielikumu (neminot konkrētu apakšvienību), savukārt anotācijas 5. sadaļas 1. tabulā norādīts, ka noteikumu projekta 3.1. apakšpunktā ieviests Regulas Nr. 702/2014 1. pielikuma 2. pants. Attiecīgi lūdzam vai nu precizēt noteikumu projektu, iekļaujot atsauces uz konkrētām abu regulu 1. pielikuma apakšvienībām, vai arī precizēt anotācijas 5. sadaļas 1. tabulu.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sīkie (mikro), mazie un vidējie saimnieciskās darbības veicēji, kuri atbilst Komisijas 2014. gada 17. jūnija Regulas (ES) Nr.  651/2014, ar ko noteiktas atbalsta kategorijas atzīst par saderīgām ar iekšējo tirgu, piemērojot Līguma 107. un 108. pantu (turpmāk – Komisijas regula Nr.  651/2014), I. pielikumā noteiktajai definīcijai vai Komisijas 2014. gada 25. jūnija Regulas (ES) Nr.  702/2014, ar kuru konkrētas atbalsta kategorijas lauksaimniecības un mežsaimniecības nozarē un lauku apvidos atzīst par saderīgām ar iekšējo tirgu, piemērojot Līguma par Eiropas Savienības darbību 107. un 108. pantu (turpmāk – Komisijas regula Nr.  702/2014), I. pielikumā noteiktajai definīcijai;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lielie saimnieciskās darbības veicēji – juridiskas personas, kas atbilst Komisijas regulas Nr.  651/2014 2. panta 24. punktā noteiktajai definīcijai vai Komisijas regulas Nr. 702/2014 2. panta 26. punktā noteiktajai definīcijai vai Komisijas regulas Nr. 702/2014 1. pielikuma 3. panta 3. punktā noteiktajai definīcijai.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- 11.04.2022.)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iespējams, neuzmanības kļūdu, noteikumu projekta 3.2. apakšpunktā iekļaujot atsauci uz Regulas Nr. 702/2014 1. pielikuma 3. panta 3. punktu, kurā definēti “saistīti uzņēmumi”. Vēršam uzmanību, ka informācija par šīs normas ieviešanu noteikumu projekta 3.2. apakšpunktā nav iekļauta anotācijas 5. sadaļas 1. tabulā, kā arī atsauce uz šo normu ir iekļauta noteikumu projekta 4. punktā, kas definē saistītās personas šo noteikumu izpratnē. Attiecīgi lūdzam vai nu minēto atsauci noteikumu projekta 3.2. apakšpunktā svītrot, vai arī anotācijā skaidrot, kādēļ šāda atsauce iekļauta.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Tehnisks labojums, kļūda labota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lielie saimnieciskās darbības veicēji – juridiskas personas, kas atbilst Komisijas regulas Nr.  651/2014 2. panta 24. punktā noteiktajai definīcijai vai Komisijas regulas Nr. 702/2014 2. panta 26. punktā noteiktajai definīcijai.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Garantiju izsniegšanas kārtību, kā arī kompensāciju izmaksu un zaudējumu samazināšanas pasākumus nosaka saskaņā ar civiltiesiskajiem līgumiem, kas noslēgti starp sabiedrību "Altum" un kredītiestādi vai tās meitas sabiedrību, kura reģistrēta Latvijā un ir tiesīga sniegt finanšu pakalpojumus Latvijā (turpmāk – kredītiestāde). Zaudējumi, ievērojot garantijas apmēru, tiek segti proporcionāli starp kredītiestādi un sabiedrību "Altum".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- 25.04.2022.)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Atkārtotajā saskaņošanā nodotajā noteikumu projektā iekļautas jaunas normas, salīdzinot ar sākotnējo saskaņošanu, piemēram, noteikumu projekta 6. punkts, 21. punkts. Aicinām izvērtēt, vai šajās normās nav ieviestas Eiropas Savienības tiesību aktu (piemēram, regulu vai Pagaidu regulējuma) prasības, un nepieciešamības gadījumā informāciju par Eiropas Savienības normu ieviešanu vai pārņemšanu norādīt anotācijas 5.4. sadaļas 1. tabulā.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Veikta pārbaude un precizējumi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Garantiju izsniegšanas kārtību, kā arī kompensāciju izmaksu un zaudējumu samazināšanas pasākumus nosaka saskaņā ar civiltiesiskajiem līgumiem, kas noslēgti starp sabiedrību "Altum" un kredītiestādi vai tās meitas sabiedrību vai filiāli, kura reģistrēta Latvijā un ir tiesīga sniegt finanšu pakalpojumus Latvijā (turpmāk – kredītiestāde). Zaudējumi, ievērojot garantijas apmēru, tiek segti proporcionāli starp kredītiestādi un sabiedrību "Altum".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Garantiju izsniegšanas kārtību, kā arī kompensāciju izmaksu un zaudējumu samazināšanas pasākumus nosaka saskaņā ar civiltiesiskajiem līgumiem, kas noslēgti starp sabiedrību "Altum" un kredītiestādi vai tās meitas sabiedrību vai filiāli, kura reģistrēta Latvijā un ir tiesīga sniegt finanšu pakalpojumus Latvijā (turpmāk – kredītiestāde). Zaudējumi, ievērojot garantijas apmēru, tiek segti proporcionāli starp kredītiestādi un sabiedrību "Altum".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Pret Ukrainu vērstās Krievijas militārās agresijas dēļ piemēroto sankciju un pretpasākumu izraisīto ekonomisko seku pārvarēšanas atbalsta likuma 4. pantam ar noteikumu projektu cita starpā paredzēts noteikt atbalsta piešķiršanas kārtību. Attiecīgi noteikumu projektā nepieciešams nostiprināt tai skaitā arī procedūru (kārtību) atbalsta piešķiršanai. Attiecīgi lūdzam garantiju izsniegšanas pamatnoteikumus ietvert noteikumu projektā. Salīdzinājumam sk., piemēram, Ministru kabineta noteikumu projekta "Aizdevumu programmas Krievijas militārās agresijas pret Ukrainu radīto seku uz ekonomiku mazināšanai īstenošanas noteikumi" (22-TA-1066) 16. un 17.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"Altum" piešķir garantiju aizdevumam, ko kredītiestāde piešķir saimnieciskās darbības veicējam. Sākotnēji saimnieciskās darbības veicējs vēršas kredītiestādē pēc aizdevuma – aizdevuma pieteikuma iesniegšana un aizdevuma piešķiršana ir civiltiesisks darījums, kuru neregulē Ministru kabinets. Saimnieciskās darbības veicējs, piesakot kredītam, arī nezina, vai garantija būs nepieciešama, jo to nosaka bankas kreditēšanas politika. Kredītiestāde izvērtē saimnieciskās darbības veicēja kredītspēju, nodrošinājuma pietiekamību un atbilstību citām prasībām. Ja kredītiestāde uzskata, ka aizdevuma nodrošinājums nav pietiekams, bet aizdevums ir piešķirams, kredītiestāde atbilstoši saimnieciskās darbības atļaujai nosūta informāciju sabiedrībai  "Altum". Līdz ar to aizņēmējs nepiesakās garantijas saņemšanai un neiesniedz datus sabiedrībai "Altum" garantijas saņemšanai, jo datus sabiedrība "Altum" nosūta kredītiestāde (saimnieciskās darbības veicējs dod piekrišanu datu nosūtīšanai sabiedrībai "Altum"). Kārtība, kādā kredītiestāde iesniedz dokumentus sabiedrībai "Altum", nosaka saskaņā ar civiltiesiskajiem līgumiem, kas noslēgti starp sabiedrību "Altum" un kredītiestādi vai tās meitas sabiedrību vai filiāli, kura reģistrēta Latvijā un ir tiesīga sniegt finanšu pakalpojumus Latvijā (atbilstoši MK noteikumu projekta 6.punkts). Šāda kārtība noteikta arī līdz šim sabiedrības "Altum" īstenotajās garantiju programmās, piemēram,  atbilstoši 2020.gada 16.jūnija Ministru kabineta noteikumiem Nr.383 “Noteikumi par garantijām saimnieciskās darbības veicējiem konkurētspējas uzlabošanai” un 2020.gada 19.marta Ministru kabineta noteikumiem Nr.150 “Noteikumi par garantijām saimnieciskās darbības veicējiem, kuru darbību ietekmējusi Covid-19 izplatība”.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Garantiju izsniegšanas kārtību, kā arī kompensāciju izmaksu un zaudējumu samazināšanas pasākumus nosaka saskaņā ar civiltiesiskajiem līgumiem, kas noslēgti starp sabiedrību "Altum" un kredītiestādi vai tās meitas sabiedrību vai filiāli, kura reģistrēta Latvijā un ir tiesīga sniegt finanšu pakalpojumus Latvijā (turpmāk – kredītiestāde). Zaudējumi, ievērojot garantijas apmēru, tiek segti proporcionāli starp kredītiestādi un sabiedrību "Altum".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Atbalstāmie finanšu pakalpojumi un garantijas apjoms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projektu ar ierobežojumu atbalsta pretendentam, kas izriet no Komisijas paziņojama 33.punkta, ka atbalstu saskaņā ar šo paziņojumu nepiešķir tādiem uzņēmumiem, kam piemēro ES pieņemtās sankcijas.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Altum ir likuma subjekts un visos gadījumos tās pārbauda (sankcijas). Šis saraksts nav izsmeļošs, tādēļ var tikt interpretēts, ka Altum drīkst pārbaudīt tikai šīs sankcijas, kā arī citās programmās nav jāpārbauda. MK noteikumos neietver normas, kas jau noteiktas likumā.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Atbalstāmie finanšu pakalpojumi un garantijas apjoms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Atbalstāmie finanšu pakalpojumi un garantijas apjoms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projektu ar punktu, kurš brīdis tiks uzskatīts par juridiski saistošu, kad atbalsta saņēmējam radīsies likumīgas tiesības saņemt atbalstu.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Atbalstāmie finanšu pakalpojumi un garantijas apjoms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Garantiju piešķir par šādiem jauniem finanšu pakalpojumiem: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Komisijas paziņojuma 47.a punkts paredz, ka "publiskās garantijas tiks piešķirtas jauniem </w:t>
            </w:r>
            <w:r w:rsidR="00000000" w:rsidRPr="00000000" w:rsidDel="00000000">
              <w:rPr>
                <w:u w:val="single"/>
                <w:rtl w:val="0"/>
              </w:rPr>
              <w:t xml:space="preserve">atsevišķiem </w:t>
            </w:r>
            <w:r w:rsidR="00000000" w:rsidRPr="00000000" w:rsidDel="00000000">
              <w:rPr>
                <w:rtl w:val="0"/>
              </w:rPr>
              <w:t xml:space="preserve">aizdevumiem, kas izsniegti uzņēmumiem", lūdzam pārliecināties, ka noteikumu projekta 7.punkta redakcija šo nosacījumu pilnībā ievēro un precizēt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Garantiju piešķir par šādiem jauniem finanšu pakalpojumiem: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Garantiju piešķir, 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- 07.06.2022.)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2009. gada 3. februāra noteikumu Nr. 108 "Normatīvo aktu projektu sagatavošanas noteikumi" (turpmāk - noteikumi Nr. 108) 3.2. apakšpunktu lūdzam precizēt noteikumu projekta 2. punktu un 9.1. apakšpunktu, nedublējot tajā likuma 2. panta pirmo daļu (kas interpretējama kopsakarā ar minētā likuma 1. panta pirmajā daļā ietverto regulējumu), kas nosaka to personu loku, kuras var pretendēt uz atbalstu, izsmeļoši raksturojot militārās agresijas seku ietekmi, kura var izpausties vienīgi kā pieprasījuma un apgrozījuma samazināšanās, esošo līgumu darbības pārtraukšana, traucējumi piegādes ķēdēs, cenu pieaugums un turpmāko investīciju ierobežojums.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Garantiju piešķir, 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 garantija ir nepieciešama, lai mazinātu Krievijas militārās agresijas pret Ukrainu, noteikto sankciju vai Krievijas un Baltkrievijas veikto pretpasākumu vai minēto pasākumu ietekmes uz Eiropas Savienības iekšējo tirgu negatīvo ietekmi uz saimnieciskās darbības veicēja saimniecisko darbību. Ietekme uz saimnieciskās darbības veicēju var būt tieša vai netieša un tā var izpausties kā pieprasījuma samazināšanās, esošo līgumu un projektu pārtraukšana ar sekojošu apgrozījuma samazināšanos, traucējumi izejvielu un produkcijas piegāžu ķēdēs, īpaši izejmateriālu, kas vairs nav pieejami vai kuru izmaksas būtiski pieaugušas vai citos pierādāmos veidos;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- 11.04.2022.)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 noteikumu projekta 8.1. apakšpunkta formulējuma “minēto pasākumu” saturs nav pilnībā skaidrs (proti, vai ir runa par iepriekš minētajiem Krievijas un Baltkrievijas veiktajiem pretpasākumiem vai ko citu). Attiecīgi lūdzam precizēt noteikumu projektu, lai normas piemērošanu padarītu pēc iespējas skaidrāku. Aicinām izvērtēt noteikumu projekta 8.1. apakšpunktā iekļautā komata aiz vārda “Ukrainu” nepieciešamību, ņemot vērā, ka komats šeit maina teikuma daļas domu (proti, Krievijas militārās agresijas pret Ukrainu noteikto sankciju [negatīvo ietekmi] VAI Krievijas militārās agresijas pret Ukrainu [negatīvo ietekmi], noteikto sankciju [negatīvo ietekmi]). Papildus lūdzam pirms frāzes “vai citos pierādāmos veidos” ievietot komatu, jo šī frāze neattiecas uz palīgteikumu “kas vairs nav pieejami vai kuru izmaksas būtiski pieaugušas” (proti, palīgteikums beidzas). Attiecīgi aicinām precizēt noteikumu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izvērstāk skaidrot anotācijā šo normu - proti, skaidrot, kas ir domāts ar tiešu ietekmi un kas – ar netiešu ietekmi, kā arī skaidrot, kādi var būt citi negatīvās ietekmes veidi un ar kādiem pierādījumiem saimnieciskās darbības veicējam ir pienākums pierādīt ietekmi (sk. frāzi “vai citos pierādāmos veidos”). Lūdzam arī skaidrot 8.2. apakšpunktā lietoto jēdzienu “ekonomiski dzīvotspējīgs”.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ņemts vērā, noteikumu projekts attiecīgi papildināts. Anotācija ir attiecīgi papildināta ar skaidrojumu kā tiks vērtēta ietekme uz saimnieciskās darbības veicēju un ekonomiskā dzīvotspēja.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 garantija ir nepieciešama, lai mazinātu negatīvo ietekmi uz saimnieciskās darbības veicēju saimniecisko darbību atbilstoši Pret Ukrainu vērstās Krievijas militārās agresijas dēļ piemēroto sankciju un pretpasākumu izraisīto ekonomisko seku pārvarēšanas atbalsta likuma 2. pantam;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saimnieciskās darbības veicējs ir ekonomiski dzīvotspējīgs.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punktu pēc kādiem kritērijiem tiks vērtēta valsts atbalsta piešķiršana garantiju veidā.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ir papildināta ar skaidrojumu kā tiks vērtēta ietekme uz saimnieciskās darbības veicēju un ekonomiskā dzīvotspēja.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 saimnieciskās darbības veicējs ir ekonomiski dzīvotspējīgs.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Finanšu pakalpojuma summa, ko sedz garantija, nepārsniedz 15 % no saimnieciskās darbības veicēja iepriekšējo trīs noslēgto finanšu gadu vidējā apgrozījuma vai 50% no saimnieciskās darbības veicēja kopējām enerģijas izmaksām 12 mēnešu laikā pirms aizdevuma pieteikuma iesniegšanas dienas, bet maksimālā garantijas summa nepārsniedz 5 miljonus euro vienam saimnieciskās darbības veicējam un ar to saistīto personu grupai.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Komisijas paziņojuma 47. e(ii) punktā noteikts, ka </w:t>
            </w:r>
            <w:r w:rsidR="00000000" w:rsidRPr="00000000" w:rsidDel="00000000">
              <w:rPr>
                <w:i w:val="1"/>
                <w:rtl w:val="0"/>
              </w:rPr>
              <w:t xml:space="preserve">garantija nepārsniedz 50 % no enerģijas izmaksām 12 mēnešos pirms atbalsta pieteikuma iesniegšanas </w:t>
            </w:r>
            <w:r w:rsidR="00000000" w:rsidRPr="00000000" w:rsidDel="00000000">
              <w:rPr>
                <w:i w:val="1"/>
                <w:u w:val="single"/>
                <w:rtl w:val="0"/>
              </w:rPr>
              <w:t xml:space="preserve">mēneša</w:t>
            </w:r>
            <w:r w:rsidR="00000000" w:rsidRPr="00000000" w:rsidDel="00000000">
              <w:rPr>
                <w:rtl w:val="0"/>
              </w:rPr>
              <w:t xml:space="preserve">, lūdzam atbilstoši precizēt šo noteikumu punktu, aizstājot tajā vārdu "dienas" ar vārdu "mēneša" un atbilstoši precizēt informāciju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Labojumi veikti, aizstāts vārds "dienas" ar vārdu "mēneša"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Finanšu pakalpojuma summa, ko sedz garantija: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Finanšu pakalpojuma summa, ko sedz garantija: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11. punktu, lai nodrošinātu atbilstību Komisijas paziņojuma 47.e(ii) apakšpunktam. Vēršam uzmanību, ka šī brīža noteikumu projekta 11. punkta redakcija nav atbilstoša, jo kopējā summa, kam garantija piešķirta, nepārsniedz 47.e (i) apakšpunktā minēto robežlimitu vai (ii) noteikto robežlimitu, kuru var palielināt atbilstoši (iii) minētajam nosacījumam, ja dalībvalsts notifikācijas ietvaros var pierādīt nepieciešamību palielināt aizdevuma summu.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Ekonomikas ministrija vēlas piemērot 47.e apakšpunkta (iii) minēto iespēju palielināt aizdevumu summu, MK noteikumos ir nepieciešams iekļaut, uz kādu palielinājumu un uz kādiem nosacījumiem šo noteikumu ietvaros atbalsta pretendents var pretendēt, un kādu ir plānots saskaņot ar Eiropas Komisiju.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punkts atbilst Komisijas paziņojumam, jo paredz  47.e (i) limitu (apgrozījums) vai 47.e (ii) limitu (enerģijas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 notifikācijā pamatos, ka ir nepieciešama arī 47.e (iii) limits, jo ir saimnieciskās darbības veicēji, kuri dibināti 1-3 gadus pirms aizdevuma pieteikuma iesniegšanas, vai kuriem pēdējos gados būtiski pieaudzis apgrozījums un kuriem tādēļ 47.e (i)  un 47.e (ii) limits nav pietiekošs. Līdz ar to MK noteikumos paredzētas visas trīs EK paziņojumā minētās alternatīvas (nepārsniedzot 10 milj. EUR), kā arī EM notifikācija skaidros pamatojumu šīs alternatīvas izmantošanai.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nepieciešams, EM šo viedokli saskaņos notifikācijas ietvaros.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Finanšu pakalpojuma summa, ko sedz garantija: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Finanšu pakalpojuma summa, ko sedz garantija: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- 12.05.2022.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Pagaidu regulējuma 47.e(III) punktā noteikto: "Likviditātes vajadzības, ko jau sedz atbalsta pasākumi saskaņā ar Covid-19 pagaidu regulējumu, nevar segt ar pasākumiem, kas pieņemti saskaņā ar šo paziņojumu.", lūdzam papildināt noteikumu projektu ar nosacījumu, kas paredz, ka šie noteikumi neattiecas uz likviditātes vajadzībām, ko jau sedz atbalsta pasākumi saskaņā ar Covid-19 pagaidu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Finanšu pakalpojuma summa, ko sedz garantija: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 50% no saimnieciskās darbības veicēja kopējām enerģijas izmaksām 12 mēnešu laikā pirms aizdevuma pieteikuma iesniegšanas mēneša; vai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- 12.05.2022.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dzēst saikli "vai" 10.2.apakšpunktā, jo atbilstoši Komisijas paziņojuma 47.e(ii) apakšpunktam kopējā summa, kam garantija piešķirta, nepārsniedz 47.e (i) apakšpunktā minēto robežlimitu vai (ii) noteikto robežlimitu. Atbilstoši nepieciešams precizēt informāciju arī anotācijā. Papildus vēršam uzmanību, ka nosacījums, kas ietverts noteikumu 10.3.apakšpunktā nav redakcionāli sasaistīts ar noteikumu 10.punkta ievaddaļu, un ka no redakcijas jābūt skaidram, ka tam attiecas gan uz noteikumu 10.1., gan uz 10.2.punktu. Lūdzam atbilstoši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 50% no saimnieciskās darbības veicēja kopējām enerģijas izmaksām 12 mēnešu laikā pirms aizdevuma pieteikuma iesniegšanas mēneša;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10.3. aizņēmēja likviditātes vajadzības turpmākajiem 12 mēnešiem no aizdevuma piešķiršanas sīkajam (mikro), mazajam un vidējam saimnieciskās darbības veicējam un 6 mēnešiem – lielajam saimnieciskās darbības veicējam – atbilstoši saimnieciskās darbības veicēja sniegtajam apliecinājumam.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- 12.05.2022.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vēra izziņas 16.punktā Ekonomikas ministrijas skaidroto, ka Ekonomikas ministrija vēlas piemērot Pagaidu regulējuma 47.e apakšpunkta (iii) minēto iespēju - palielināt aizdevumu summu, lūdzam noteikumos skaidri noteikt, uz kādiem nosacījumiem šo noteikumu ietvaros atbalsta pretendents var pretendēt uz šo palielinājumu, un kādu palielinājumu ir plānots saskaņot ar Eiropas Komisiju.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Maksimālā spēkā esošo garantiju summa nepārsniedz 5 miljonus euro vienam saimnieciskās darbības veicējam un ar to saistīto personu grupai.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šo noteikumu projekta 11.punktā noteiktos ierobežojumus, lūdzam noteikumu projekta 12.punktā ietvert sasaisti ar 11.punkta ierobežojumiem, jo vienlaikus ir jāievēro arī 11.punktā noteiktie ierobežojumi.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Maksimālā spēkā esošo garantiju summa nepārsniedz 10 miljonus euro vienam saimnieciskās darbības veicējam un ar to saistīto personu grupai, vienlaikus ievērojot  šo noteikumu 11.punkta noteiktos ierobežojumus.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Kopējo garantijas summu, kas minēta šo noteikumu 11.punktā, var palielināt, lai segtu likviditātes vajadzības no atbalsta piešķiršanas brīža turpmākajiem 12 mēnešiem sīkajam (mikro), mazajam un vidējam saimnieciskās darbības veicējam un 6 mēnešiem – lielajam saimnieciskās darbības veicējam – atbilstoši saimnieciskās darbības veicēja sniegtajam apliecinājumam, nepārsniedzot šo noteikumu 13.punktā noteikto maksimālo aizdevuma summu vienam saimnieciskās darbības veicējam.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- 26.05.2022.)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projekta 12.punktā ir paredzēta iespēja palielināt 13.punktā noteikto kopējo garantijas summu, kā arī šo noteikumu 13.punktā noteiktais atbalsta summas ierobežojums automātiski nenozīmē, ka tiks ievēroti šo noteikumu 11.punktā minētie principi, lūdzam papildināt anotāciju ar pienācīgu pamatojumu, kāpēc aizdevuma kopējā summa būtu jāpalielina vai kuros gadījumos to drīkst palielināt, kā paredz Komisijas paziņojuma 47. e (iii) apakšpunkts. Skaidrojam, ka šāds pamatojums Ekonomikas ministrijai būs jāsniedz Eiropas Komisijai, lai saskaņotu šo atbalsta programmu.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uzturam Finanšu ministrijas izteikto iebildumu, kas iekļauts izziņas 33.punktā un atkārtoti lūdzam papildināt noteikumu projektu ar nosacījumu, kas paredz, ka šie noteikumi neattiecas uz likviditātes vajadzībām, ko jau sedz atbalsta pasākumi saskaņā ar Covid-19 pagaidu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Kopējo garantijas summu, kas minēta šo noteikumu 11.punktā, var palielināt, lai segtu likviditātes vajadzības no atbalsta piešķiršanas brīža turpmākajiem 12 mēnešiem sīkajam (mikro), mazajam un vidējam saimnieciskās darbības veicējam un 6 mēnešiem – lielajam saimnieciskās darbības veicējam – atbilstoši saimnieciskās darbības veicēja sniegtajam apliecinājumam, nepārsniedzot šo noteikumu 13.punktā noteikto maksimālo aizdevuma summu vienam saimnieciskās darbības veicējam. Likviditātes vajadzības, kas segtas atbilstoši normatīvajiem aktiem, ar kuriem tika ieviestas Covid-19 atbalsta programmas, nevar finansēt atkārtoti atbilstoši šiem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Kopējo garantijas summu, kas minēta šo noteikumu 11.punktā, var palielināt, lai segtu likviditātes vajadzības no atbalsta piešķiršanas brīža turpmākajiem 12 mēnešiem sīkajam (mikro), mazajam un vidējam saimnieciskās darbības veicējam un 6 mēnešiem – lielajam saimnieciskās darbības veicējam – atbilstoši saimnieciskās darbības veicēja sniegtajam apliecinājumam, nepārsniedzot šo noteikumu 13.punktā noteikto maksimālo aizdevuma summu vienam saimnieciskās darbības veicējam. Likviditātes vajadzības, kas segtas atbilstoši Covid-19 programmām, nevar finansēt atkārtoti atbilstoši šiem noteikumiem.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- 07.06.2022.)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noteiktības nolūkā lūdzam noteikumu projekta 12. punktā un tā anotācijā norādīt, kas tiek saprasts ar </w:t>
            </w:r>
            <w:r w:rsidR="00000000" w:rsidRPr="00000000" w:rsidDel="00000000">
              <w:rPr>
                <w:u w:val="single"/>
                <w:rtl w:val="0"/>
              </w:rPr>
              <w:t xml:space="preserve">Covid-19</w:t>
            </w:r>
            <w:r w:rsidR="00000000" w:rsidRPr="00000000" w:rsidDel="00000000">
              <w:rPr>
                <w:rtl w:val="0"/>
              </w:rPr>
              <w:t xml:space="preserve"> programmām. Kā arī ierosinām izvērtēt un minētajā punktā atsauces vietā uz noteiktām programmām atsaukties uz normatīvajiem aktiem vai to jomu, ar kuriem tiek ieviestas attiecīgās programmas, līdzīgi kā noteikumu projekta 19.1. apakšpunkta gadījumā, kur cita starpā ietvertas atsauces uz Ministru kabineta 2020. gada 19. marta noteikumiem Nr. 150 “Noteikumi par garantijām saimnieciskās darbības veicējiem, kuru darbību ietekmējusi Covid-19 izplatība” un Ministru kabineta 2020. gada 19. marta  noteikumiem Nr. 149 “Noteikumi par aizdevumiem saimnieciskās darbības veicējiem, kuru darbību ietekmējusi Covid-19 izplatība.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Kopējo garantijas summu, kas minēta šo noteikumu 11.punktā, var palielināt, lai segtu likviditātes vajadzības no atbalsta piešķiršanas brīža turpmākajiem 12 mēnešiem sīkajam (mikro), mazajam un vidējam saimnieciskās darbības veicējam un 6 mēnešiem – lielajam saimnieciskās darbības veicējam – atbilstoši saimnieciskās darbības veicēja sniegtajam apliecinājumam, nepārsniedzot šo noteikumu 13.punktā noteikto maksimālo aizdevuma summu vienam saimnieciskās darbības veicējam. Likviditātes vajadzības, kas segtas atbilstoši normatīvajiem aktiem, ar kuriem tika ieviestas Covid-19 atbalsta programmas, nevar finansēt atkārtoti atbilstoši šiem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14.5. finanšu un apdrošināšanas darbībai (NACE 2. redakcijas K sadaļa "Finanšu un apdrošināšanas darbības");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Pagaidu regulējuma 47.h punktā noteikto, lūdzam anotāciju papildināt ar pamatojumu, kā, sniedzot garantijas kredītiestādēm un finanšu iestādēm kā starpniekiem,  priekšrocības tiks nodotas gala saņēmējam.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“Noteikumu projekta 15.5.punkts ierobežo garantiju sniegšanu par aizdevumu, kas izsniegts saimnieciskās darbības veicējiem, kas darbojas  NACE 2. redakcijas K sadaļas nozarēs. Paziņojuma 47.h. nosaka garantiju ieviešanas mehānismu – garantijas var sniegt tieši saņēmējam “directly to final beneficiaries” (Latvijā garantijas šādi netiek ieviestas) vai ar kredītiestādes vai citas finanšu institūcijas starpniecību “or to credit institutions and other financial institutions as financial intermediaries” – šāds modelis tiek īstenots Latvijā. Paziņojuma 47.h.punkts tālāk paskaidro, ka kredītiestādes un citas finanšu institūcijas nevar saņemt atbalstu sev, bet  tas jānodod gala saņēmējiem.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15.5. finanšu un apdrošināšanas darbībai (NACE 2. redakcijas K sadaļa "Finanšu un apdrošināšanas darbības");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13.5. finanšu un apdrošināšanas darbībai (NACE 2. redakcijas K sadaļa "Finanšu un apdrošināšanas darbības");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- 12.05.2022.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pie atbilstības izvērtējuma skaidrot, vai šis nosacījums nodrošina Pagaidu regulējuma 47.h punktā izvirzīto nosacījumu.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15.5. finanšu un apdrošināšanas darbībai (NACE 2. redakcijas K sadaļa "Finanšu un apdrošināšanas darbības");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15.2. kam piemēro Eiropa Savienības pieņemtās Eiropas Savienības sankcijas.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- 25.04.2022.)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15.2. apakšpunktu, ņemot vērā, ka sankciju ievērošanas pienākumu jau nosaka Starptautisko un Latvijas Republikas nacionālo sankciju likuma, attiecīgi šāda norma noteikumu projektā ir lieka.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Ja ir pārkāptas šajos noteikumos noteiktās valsts atbalsta prasības, atbalsta saņēmējam ir pienākums atmaksāt sabiedrībai "Altum" visu saņemto nelikumīgo valsts atbalstu kopā ar procentiem, kuru likmi publicē Eiropas Komisija saskaņā ar Komisijas 2004. gada 21. aprīļa Regulas (EK) Nr. 794/2004, ar ko īsteno Padomes Regulu (ES) 2015/1589, ar ko nosaka sīki izstrādātus noteikumus Līguma par Eiropas Savienības darbību 108. panta piemērošanai (turpmāk – Komisijas regula Nr. 794/2004), 10. pantu, tiem pieskaitot 100 bāzes punktus, no dienas, kad atbalsts tika izmaksāts atbalsta saņēmējam, līdz tā atgūšanas dienai, ievērojot Komisijas regulas Nr. 794/2004 11. pantā noteikto procentu likmes piemērošanas metodi.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08.06.2021 stājās spēkā grozījumi Komercdarbības atbalsta kontroles likumā, lūdzam noteikumu projekta 13.punktu  izteikt, piem.,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ir pārkāptas šajos noteikumos noteiktās valsts atbalsta prasības, atbalsta saņēmējam ir pienākums atmaksāt sabiedrībai "Altum" visu saņemto nelikumīgo valsts atbalstu kopā ar procentiem no līdzekļiem, kas ir brīvi no komercdarbības atbalsta, atbilstoši Komercdarbības atbalsta kontroles likuma IV vai V nodaļas nosacījumiem."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punkts izteikts piedāvātā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Ja ir pārkāptas šajos noteikumos noteiktās valsts atbalsta prasības, atbalsta saņēmējam ir pienākums atmaksāt sabiedrībai "Altum" visu saņemto nelikumīgo valsts atbalstu kopā ar procentiem no līdzekļiem, kas ir brīvi no komercdarbības atbalsta, atbilstoši Komercdarbības atbalsta kontroles likuma IV vai V nodaļas nosacījumiem.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Ja ir pārkāptas šajos noteikumos noteiktās valsts atbalsta prasības, atbalsta saņēmējam ir pienākums atmaksāt sabiedrībai "Altum" visu saņemto nelikumīgo valsts atbalstu kopā ar procentiem, kuru likmi publicē Eiropas Komisija saskaņā ar Komisijas 2004. gada 21. aprīļa Regulas (EK) Nr. 794/2004, ar ko īsteno Padomes Regulu (ES) 2015/1589, ar ko nosaka sīki izstrādātus noteikumus Līguma par Eiropas Savienības darbību 108. panta piemērošanai (turpmāk – Komisijas regula Nr. 794/2004), 10. pantu, tiem pieskaitot 100 bāzes punktus, no dienas, kad atbalsts tika izmaksāts atbalsta saņēmējam, līdz tā atgūšanas dienai, ievērojot Komisijas regulas Nr. 794/2004 11. pantā noteikto procentu likmes piemērošanas metodi.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- 11.04.2022.)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noteikumu Nr. 108 3.2. apakšpunktu lūdzam svītrot vai precizēt noteikumu projekta 15. punktu kā Komercdarbības atbalsta kontroles likuma prasību dublējošu. Norādām, ka līdzīgos noteikumu projektos, tiek lietota, piemēram, šāda redakcija: “Ja ir pārkāptas [..] prasības, atbalsta saņēmējam ir pienākums atmaksāt sabiedrībai "Altum" visu projekta ietvaros saņemto atbalstu no līdzekļiem, kas ir brīvi no valsts atbalsta, kopā ar procentiem atbilstoši Komercdarbības atbalsta kontroles likuma IV vai  V nodaļas nosacījumiem.” Attiecīgi aicinām izvērtēt un precizēt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Esam veikuši precizējumus 15.punktā.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Ja ir pārkāptas šajos noteikumos noteiktās valsts atbalsta prasības, atbalsta saņēmējam ir pienākums atmaksāt sabiedrībai "Altum" visu saņemto nelikumīgo valsts atbalstu kopā ar procentiem no līdzekļiem, kas ir brīvi no komercdarbības atbalsta, atbilstoši Komercdarbības atbalsta kontroles likuma IV vai V nodaļas nosacījumiem.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Saskaņā ar šiem noteikumiem sniegto atbalstu nedrīkst apvienot ar atbalstu, kuru sabiedrība "Altum" sniedz saskaņā ar Eiropas Komisijas 2022. gada 23. marta paziņojumu “Krīzes pagaidu regulējums valsts atbalsta pasākumiem, ar ko atbalsta ekonomiku pēc Krievijas agresijas pret Ukrainu (2022/C 131 I/01) (turpmāk - Pagaidu regulējums)  vai Ministru kabineta 2020. gada 19. marta  noteikumiem Nr. 150 par “Noteikumi par garantijām saimnieciskās darbības veicējiem, kuru darbību ietekmējusi Covid-19 izplatība” un Ministru kabineta 2020. gada 19. marta  noteikumiem Nr. 149 “Noteikumi par aizdevumiem saimnieciskās darbības veicējiem, kuru darbību ietekmējusi Covid-19 izplatība”. Saskaņā ar šiem noteikumiem sniegto atbalstu par tām pašām izmaksām drīkst apvienot ar finansējumu jebkādu citu valsts atbalsta projektu vai programmu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saskaņā ar šo noteikumu projekta punktu sniegto atbalstu par tām pašām izmaksām drīkst apvienot ar finansējumu jebkādu citu valsts atbalsta projektu vai programmu ietvaros, lūdzam nodrošināt normas atbilstību Pagaidu regulējuma 46.punktam, ka "</w:t>
            </w:r>
            <w:r w:rsidR="00000000" w:rsidRPr="00000000" w:rsidDel="00000000">
              <w:rPr>
                <w:i w:val="1"/>
                <w:rtl w:val="0"/>
              </w:rPr>
              <w:t xml:space="preserve">Garantijas, kas piešķirtas saskaņā ar šo iedaļu, var kumulēt dažādiem aizdevumiem ar nosacījumu, ka kopējā aizdevuma summa vienam saņēmējam nepārsniedz šā paziņojuma 47. punkta e) apakšpunktā noteiktos maksimālos apjomus."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paredzēt nosacījumu, ka atbalsta saņēmējam ir jāiesniedz visa informācija par plānoto un piešķirto atbalstu tā paša projekta ietvaros, tai skaitā par tām pašām attiecināmajām izmaksām, norādot atbalsta piešķiršanas datumu, atbalsta sniedzēju, atbalsta pasākumu un plānoto/piešķirto atbalsta summu un atbalsta intensitāti.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izvērtēt, vai kumulācijas gadījumā papildus nebūtu jānosaka, ka jāievēro arī citā atbalsta programmā noteiktos komercdarbības atbalsta nosacījumus.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Precizējumi veikti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Šo noteikumu ietvaros sniegtā atbalsta kumulācijas nosacījumi: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Saskaņā ar šiem noteikumiem sniegto atbalstu nedrīkst apvienot ar atbalstu, kuru sabiedrība "Altum" sniedz saskaņā ar Eiropas Komisijas 2022. gada 23. marta paziņojumu “Krīzes pagaidu regulējums valsts atbalsta pasākumiem, ar ko atbalsta ekonomiku pēc Krievijas agresijas pret Ukrainu (2022/C 131 I/01) (turpmāk - Pagaidu regulējums)  vai Ministru kabineta 2020. gada 19. marta  noteikumiem Nr. 150 par “Noteikumi par garantijām saimnieciskās darbības veicējiem, kuru darbību ietekmējusi Covid-19 izplatība” un Ministru kabineta 2020. gada 19. marta  noteikumiem Nr. 149 “Noteikumi par aizdevumiem saimnieciskās darbības veicējiem, kuru darbību ietekmējusi Covid-19 izplatība”. Saskaņā ar šiem noteikumiem sniegto atbalstu par tām pašām izmaksām drīkst apvienot ar finansējumu jebkādu citu valsts atbalsta projektu vai programmu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anotāciju papildināt ar skaidrojumu, ka šis punkts izpilda Komisijas paziņojuma 46.punktu, apstiprinot, ka tikai Ministru kabineta 2020. gada 19. marta  noteikumos Nr. 150 par “Noteikumi par garantijām saimnieciskās darbības veicējiem, kuru darbību ietekmējusi Covid-19 izplatība” un Ministru kabineta 2020. gada 19. marta  noteikumos Nr. 149 “Noteikumi par aizdevumiem saimnieciskās darbības veicējiem, kuru darbību ietekmējusi Covid-19 izplatība” tiek piemērota Covid-19 pagaidu regulējuma 3.2. vai 3.3. iedaļa.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ņemts vērā, noteikumu projekta anotācija attiecīgi papildināta.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Šo noteikumu ietvaros sniegtā atbalsta kumulācijas nosacījumi: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Saskaņā ar šiem noteikumiem sniegto atbalstu nedrīkst apvienot ar atbalstu, kuru sabiedrība "Altum" sniedz saskaņā ar Eiropas Komisijas 2022. gada 23. marta paziņojumu “Krīzes pagaidu regulējums valsts atbalsta pasākumiem, ar ko atbalsta ekonomiku pēc Krievijas agresijas pret Ukrainu (2022/C 131 I/01) (turpmāk - Pagaidu regulējums)  vai Ministru kabineta 2020. gada 19. marta  noteikumiem Nr. 150 par “Noteikumi par garantijām saimnieciskās darbības veicējiem, kuru darbību ietekmējusi Covid-19 izplatība” un Ministru kabineta 2020. gada 19. marta  noteikumiem Nr. 149 “Noteikumi par aizdevumiem saimnieciskās darbības veicējiem, kuru darbību ietekmējusi Covid-19 izplatība”. Saskaņā ar šiem noteikumiem sniegto atbalstu par tām pašām izmaksām drīkst apvienot ar finansējumu jebkādu citu valsts atbalsta projektu vai programmu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- 11.04.2022.)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projekta 16. punkts neatbilst Latvijas Republikas Satversmes (turpmāk – Satversme) 90. pantam, jo nosaka privātpersonām pienākumu ievērot tām juridiski nesaistoša dokumenta prasības. Norādām, ka Eiropas Komisijas 2022. gada 23. marta paziņojumu “Krīzes pagaidu regulējums valsts atbalsta pasākumiem, ar ko atbalsta ekonomiku pēc Krievijas agresijas pret Ukrainu (2022/C 131 I/01) prasības nav juridiski saistošas privātpersonām, līdz ar to, noteikumu projektā ietverot attiecīgas atsauces uz šo dokumentu, bet vienlaikus nenorādot konkrētās prasības projekta tekstā, tiek nesamērīgi aizskartas attiecīgo privātpersonu tiesības zināt savas tiesības. Attiecīgi lūdzam svītrot noteikumu projektā iekļautās atsauces uz paziņojumu un pārņemt tā prasības noteikumu projekta tekstā. Norādām, ka ir iespējams izveidot citu piemērotu atsauci (piemēram, uz attiecīgo normatīvajiem aktiem vai to jomu saskaņā ar noteikumu Nr. 108 3.7. apakšnodaļas prasībām). Attiecībā uz 17. punktu norādām, ka, piemēram, Ministru kabineta 2021. gada 4. februāra noteikumu Nr. 86 “Noteikumi par atbalstu mākslas, izklaides un atpūtas nozaru komersantiem, kuru darbību ietekmējusi Covid-19 izplatība” 21. punkts tika formulēts šādi: “Sabiedrība "Altum" nodrošina informācijas publicēšanu atbilstoši Komisijas regulas Nr. 651/2014 9. panta 1. punkta "c" apakšpunktā un 4. punktā noteiktajām publicitātes pasākumu prasībām atbilstoši normatīvajam aktam par kārtību, kādā publicē informāciju par sniegto komercdarbības atbalstu un piešķir un anulē elektroniskās sistēmas lietošanas tiesības.” Savukārt 20. un 21. punktā iespējams konkrēti noteikt paziņojumā paredzēto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ir izvērtējusi atsauci uz Pagaidu regulējuma normām. Skaidrojam, ka saskaņā ar vispārējo Komercdarbības atbalsta regulējumu ir iekļaujamas Pagaidu regulējuma normas, jo tās tiks skaņota ar Eiropas komisiju, kur Eiropas komisijai pēc tam ir jāpārliecinās par saderību ar iekšējo tirgu.Eiropas komisija, pārbaudot normatīvā akta atbilstību Pagaidu regulējuma nosacījumiem, vēlas pārliecināties par konkrētu normu esamību par konkrētu nosacījumu.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Šo noteikumu ietvaros sniegtā atbalsta kumulācijas nosacījumi: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Saskaņā ar šiem noteikumiem sniegto atbalstu nedrīkst apvienot ar atbalstu, kuru sabiedrība "Altum" sniedz saskaņā ar Eiropas Komisijas 2022. gada 23. marta paziņojumu “Krīzes pagaidu regulējums valsts atbalsta pasākumiem, ar ko atbalsta ekonomiku pēc Krievijas agresijas pret Ukrainu (2022/C 131 I/01) (turpmāk - Pagaidu regulējums)  vai Ministru kabineta 2020. gada 19. marta  noteikumiem Nr. 150 par “Noteikumi par garantijām saimnieciskās darbības veicējiem, kuru darbību ietekmējusi Covid-19 izplatība” un Ministru kabineta 2020. gada 19. marta  noteikumiem Nr. 149 “Noteikumi par aizdevumiem saimnieciskās darbības veicējiem, kuru darbību ietekmējusi Covid-19 izplatība”. Saskaņā ar šiem noteikumiem sniegto atbalstu par tām pašām izmaksām drīkst apvienot ar finansējumu jebkādu citu valsts atbalsta projektu vai programmu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- 11.04.2022.)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16. punkta pirmais teikums paredz: “Saskaņā ar šiem noteikumiem sniegto atbalstu nedrīkst apvienot ar atbalstu, kuru sabiedrība "Altum" sniedz saskaņā ar Eiropas Komisijas 2022. gada 23. marta paziņojumu “Krīzes pagaidu regulējums valsts atbalsta pasākumiem, ar ko atbalsta ekonomiku pēc Krievijas agresijas pret Ukrainu (2022/C 131 I/01) (turpmāk - Pagaidu regulējums) [..].” Savukārt pēdējais teikums paredz, ka saskaņā ar šiem noteikumiem sniegto atbalstu par tām pašām izmaksām drīkst apvienot ar finansējumu jebkādu citu valsts atbalsta projektu vai programmu ietvaros. Aicinām izvērtēt, vai šie formulējumi (īpaši frāze “jebkādu citu”) pietiekami skaidri norāda uz Komisijas paziņojuma 46. punktā minēto iespēju: “Saņēmējs vienlaicīgi var gūt labumu no vairākiem pasākumiem atbilstoši šai iedaļai ar nosacījumu, ka kopējā aizdevumu summa vienam saņēmējam nepārsniedz 47. punkta e) apakšpunktā noteiktos maksimālos apjomus.” Nepieciešamības gadījumā lūdzam precizēt projektu vai arī sniegt skaidrojumu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Šo noteikumu ietvaros sniegtā atbalsta kumulācijas nosacījumi: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Saskaņā ar šiem noteikumiem sniegto atbalstu nedrīkst apvienot ar atbalstu, kuru sabiedrība "Altum" sniedz saskaņā ar Pagaidu regulējuma 47(e) punktu  vai Ministru kabineta 2020. gada 19. marta  noteikumiem Nr. 150 “Noteikumi par garantijām saimnieciskās darbības veicējiem, kuru darbību ietekmējusi Covid-19 izplatība” un Ministru kabineta 2020. gada 19. marta  noteikumiem Nr. 149 “Noteikumi par aizdevumiem saimnieciskās darbības veicējiem, kuru darbību ietekmējusi Covid-19 izplatība”. Saskaņā ar šiem noteikumiem sniegto atbalstu par tām pašām izmaksām drīkst apvienot ar finansējumu citu valsts atbalsta projektu vai programmu ietvaros.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18.punkta redakciju, lai būtu skaidrs, ka nedrīkst kumulēt ar atbalstu, kas piešķirts saskaņā ar Komisijas paziņojuma 2.3. iedaļu. Šī brīža piedāvātā 18.punkta redakcija nav korekta, jo Komisijas paziņojuma 47.e apakšpunktā ir noteiktas aizdevumu robežvērtības, kas ir jāievēro, nevis saskaņā ar to sniedz atbalstu, kā arī, Komisijas paziņojuma 47.e (iii) punkts paredz, ka Komisijas paziņojums neattiecas uz likviditātes vajadzībām, ko jau sedz atbalsta pasākumi saskaņā ar Covid-19 pagaidu regulējuma 3.2. vai 3.3.iedaļu. 18.punktā minētie MK noteikumi neaptver visus atbalsta pasākumus, kas sedz uzņēmuma likviditātes vajadzības saskaņā ar Covid-19 pagaidu regulējuma 3.2. vai 3.3.iedaļu (skat. noteikumus Nr.458).</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ņemot vērā, ka saskaņā ar šo noteikumu projekta punktu sniegto atbalstu par tām pašām izmaksām drīkst apvienot ar finansējumu jebkādu citu valsts atbalsta projektu vai programmu ietvaros, lūdzam nodrošināt normas atbilstību Pagaidu regulējuma 46.punktam, ka "Garantijas, kas piešķirtas saskaņā ar šo iedaļu, var kumulēt dažādiem aizdevumiem ar nosacījumu, ka kopējā aizdevuma summa vienam saņēmējam nepārsniedz šā paziņojuma 47. punkta e) apakšpunktā noteiktos maksimālos apjomus. Saņēmējs vienlaicīgi var gūt labumu no vairākiem pasākumiem atbilstoši šai iedaļai ar nosacījumu, ka kopējā aizdevumu summa vienam saņēmējam nepārsniedz 47. punkta e) apakšpunktā noteiktos maksimālos apjomus."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atbilstoši precizēt arī anotācijā ietvertos skaidrojumus.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Šo noteikumu ietvaros sniegtā atbalsta kumulācijas nosacījumi: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Saskaņā ar šiem noteikumiem sniegto atbalstu nedrīkst apvienot ar atbalstu, kuru sabiedrība "Altum" sniedz saskaņā ar Pagaidu regulējuma 47(e) punktu  vai Ministru kabineta 2020. gada 19. marta  noteikumiem Nr. 150 “Noteikumi par garantijām saimnieciskās darbības veicējiem, kuru darbību ietekmējusi Covid-19 izplatība” un Ministru kabineta 2020. gada 19. marta  noteikumiem Nr. 149 “Noteikumi par aizdevumiem saimnieciskās darbības veicējiem, kuru darbību ietekmējusi Covid-19 izplatība”. Saskaņā ar šiem noteikumiem sniegto atbalstu par tām pašām izmaksām drīkst apvienot ar finansējumu citu valsts atbalsta projektu vai programmu ietvaros.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- 25.04.2022.)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Pagaidu regulējuma 46. punktā iekļautais nosacījums “[a]ttiecībā uz to pašu pamatā esošo aizdevuma pamatsummu garantijas, kas piešķirtas saskaņā ar šo iedaļu, nedrīkst kumulēt ar atbalstu, kurš piešķirts saskaņā ar šā paziņojuma 2.3. iedaļu”  pēc būtības nav ietverts noteikumu projekta 18. punktā. Atsauce uz Pagaidu regulējuma 47. punkta e) apakšpunktu turklāt ir nekorekta, jo apakšpunkts noteic nevis atbalsta veidu, bet gan kopējo aizdevumu summu “vienam saņēmējam, kam garantija piešķirta saskaņā ar šo iedaļu”. Attiecīgi aicinām precizēt noteikumu projektu, nodrošinot atbilstību Pagaidu regulējuma noteikumiem par atbalsta apvienošanu, tostarp iekļaujot arī Pagaidu regulējuma 46. punkta pēdējā teikumā paredzēto iespēju, ka “[s]aņēmējs vienlaicīgi var gūt labumu no vairākiem pasākumiem atbilstoši šai iedaļai ar nosacījumu, ka kopējā aizdevumu summa vienam saņēmējam nepārsniedz 47. punkta e) apakšpunktā noteiktos maksimālos apjomus”.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atkārtojas ar FM iebildumu un tas ir ņemts vērā- precizēta Noteikumu 18. punkta redakcija un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Šo noteikumu ietvaros sniegtā atbalsta kumulācijas nosacījumi: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Saskaņā ar šiem noteikumiem sniegto atbalstu nedrīkst apvienot ar atbalstu, kuru sabiedrība "Altum" sniedz saskaņā ar Eiropas Komisijas 2022. gada 24. marta paziņojuma “Krīzes pagaidu regulējums valsts atbalsta pasākumiem, ar ko atbalsta ekonomiku pēc Krievijas agresijas pret Ukrainu (2022/C 131 I/01) (turpmāk - Pagaidu regulējums) 2.3. iedaļu vai Komisijas Paziņojuma “”Pagaidu regulējums valsts atbalsta pasākumiem, ar ko atbalsta ekonomiku pašreizējā Covid-19 uzliesmojuma situācijā” (2020/C 91 I/01) 3.2. vai 3.3.iedaļu. Saskaņā ar šiem noteikumiem sniegto atbalstu par tām pašām izmaksām drīkst apvienot ar finansējumu citu valsts atbalsta projektu vai programmu ietvaros ievērojot atbalsta apvienošanas nosacījumus, kā arī kopējai atbalsta summai vienam saņēmējam nepārsniedzot noteikumu 11. punktā noteiktos maksimālos apjomus.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- 05.05.2022.)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norādām, ka atsauce uz  Eiropas Komisijas 2022. gada 23. marta paziņojumu “Krīzes pagaidu regulējums valsts atbalsta pasākumiem, ar ko atbalsta ekonomiku pēc Krievijas agresijas pret Ukrainu" (2022/C 131 I/01) nav juridiski saistoša privātpersonām un atsauces ietveršana uz to ir pretrunā Latvijas Republikas Satversmes 90. pantam un tāpēc ārējā normatīvajā aktā jāietver attiecīgā paziņojuma saturs, ne atsauce uz to. Papildus norādām, ka noteikumu projekta 23. punktā iekļauta neloģiska dubulta atsauce uz paziņojumu. Attiecīgi lūdzam precizēt noteikumu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Šo noteikumu ietvaros sniegtā atbalsta kumulācijas nosacījumi: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Saskaņā ar šiem noteikumiem sniegto atbalstu nedrīkst apvienot ar atbalstu, kuru sabiedrība "Altum" sniedz saskaņā ar Eiropas Komisijas 2022. gada 24. marta paziņojuma “Krīzes pagaidu regulējums valsts atbalsta pasākumiem, ar ko atbalsta ekonomiku pēc Krievijas agresijas pret Ukrainu (2022/C 131 I/01) (turpmāk - Pagaidu regulējums) 2.3. iedaļu vai Komisijas Paziņojuma “”Pagaidu regulējums valsts atbalsta pasākumiem, ar ko atbalsta ekonomiku pašreizējā Covid-19 uzliesmojuma situācijā” (2020/C 91 I/01) 3.2. vai 3.3.iedaļu. Saskaņā ar šiem noteikumiem sniegto atbalstu par tām pašām izmaksām drīkst apvienot ar finansējumu citu valsts atbalsta projektu vai programmu ietvaros ievērojot atbalsta apvienošanas nosacījumus, kā arī kopējai atbalsta summai vienam saņēmējam nepārsniedzot noteikumu 11. punktā noteiktos maksimālos apjomus.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- 12.05.2022.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ir mainījusies noteikumu punktu numerācija, lūdzam pārskatīt atsauci uz noteikumu 11.punktu un aizstāt to ar atsauci uz korektu noteikumu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Šo noteikumu ietvaros sniegtā atbalsta kumulācijas nosacījumi: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 nedrīkst apvienot ar atbalstu, kuru sabiedrība "Altum" sniedz saskaņā ar Eiropas Komisijas lēmumu kā likviditātes atbalstu aizdevuma veidā vai Ministru kabineta 2020. gada 19. marta noteikumiem Nr. 150 “Noteikumi par garantijām saimnieciskās darbības veicējiem, kuru darbību ietekmējusi Covid-19 izplatība” un Ministru kabineta 2020. gada 19. marta  noteikumiem Nr. 149 “Noteikumi par aizdevumiem saimnieciskās darbības veicējiem, kuru darbību ietekmējusi Covid-19 izplatība”.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- 26.05.2022.)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kumulācijas aizlieguma normas skaidrību, lūdzam precizēt noteikumu projekta 19.1. apakšpunktu, paredzot, ka atbalsta, kuru sabiedrība "Altum" sniedz saskaņā ar Eiropas Komisijas lēmumu kā likviditātes atbalstu aizdevumu veidā, mērķis ir Krievijas militārās agresijas pret Ukrainu radīto seku uz ekonomiku mazināšana.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19.1. 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 šo noteikumu ietvaros sniegto atbalstu nedrīkst apvienot ar atbalstu, kuru sabiedrība "Altum" sniedz saskaņā ar normatīvajiem aktiem aizdevumu programmas Krievijas militārās agresijas pret Ukrainu radīto seku uz ekonomiku mazināšanai īstenošanas jomā, vai Ministru kabineta 2020. gada 19. marta noteikumiem Nr. 150 “Noteikumi par garantijām saimnieciskās darbības veicējiem, kuru darbību ietekmējusi Covid-19 izplatība” un Ministru kabineta 2020. gada 19. marta  noteikumiem Nr. 149 “Noteikumi par aizdevumiem saimnieciskās darbības veicējiem, kuru darbību ietekmējusi Covid-19 izplatība;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 nedrīkst apvienot ar atbalstu, kuru sabiedrība "Altum" sniedz saskaņā ar Eiropas Komisijas lēmumu kā likviditātes atbalstu aizdevuma veidā vai Ministru kabineta 2020. gada 19. marta noteikumiem Nr. 150 “Noteikumi par garantijām saimnieciskās darbības veicējiem, kuru darbību ietekmējusi Covid-19 izplatība” un Ministru kabineta 2020. gada 19. marta  noteikumiem Nr. 149 “Noteikumi par aizdevumiem saimnieciskās darbības veicējiem, kuru darbību ietekmējusi Covid-19 izplatība”.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- 25.05.2022.)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kas noteikumu projekta 19.1. apakšpunktā saprotams ar Eiropas Komisijas lēmumu (piemēram, par valsts atbalsta saderību ar iekšējo tirgu), kā arī precizēt projektu. Kā arī vēršam uzmanību, ka saskaņā ar Līguma par Eiropas Savienības darbību 288. pantu lēmumi uzliek saistības kopumā. Lēmumi, kuros ir norādīti konkrēti adresāti, ir saistoši tikai šiem adresātiem – lēmumā tiek ietverta precīza norāde, kam tieši tas adresēts. Lēmuma adresāts var būt gan viena vai vairākas dalībvalstis, gan privātpersonas, t. i., fiziskas un juridiskas personas. Ja lēmumā nav norādīts konkrēts adresāts, tad šī lēmuma adresāts ir visas dalībvalstis un tie ir saistoši gan Eiropas Savienībai, gan arī dalībvalstīm. Taču, tā kā šādi lēmumi nav adresēti privātpersonām, tie nevar uzlikt viņiem pienākumus. Attiecīgi, ņemot vērā minēto, lūdzam izvērtēt iespēju noteikumu projekta 19.1. apakšpunktā neatsaukties uz minēto lēmumu. Papildus aicinām noteikumu projektā izvēlēties un lietot vienu no terminiem (atbalsta apvienošana vai kumulācija).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 šo noteikumu ietvaros sniegto atbalstu nedrīkst apvienot ar atbalstu, kuru sabiedrība "Altum" sniedz saskaņā ar normatīvajiem aktiem aizdevumu programmas Krievijas militārās agresijas pret Ukrainu radīto seku uz ekonomiku mazināšanai īstenošanas jomā, vai Ministru kabineta 2020. gada 19. marta noteikumiem Nr. 150 “Noteikumi par garantijām saimnieciskās darbības veicējiem, kuru darbību ietekmējusi Covid-19 izplatība” un Ministru kabineta 2020. gada 19. marta  noteikumiem Nr. 149 “Noteikumi par aizdevumiem saimnieciskās darbības veicējiem, kuru darbību ietekmējusi Covid-19 izplatība;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 šo noteikumu ietvaros sniegto atbalstu nedrīkst apvienot ar atbalstu, kuru sabiedrība "Altum" sniedz saskaņā ar Eiropas Komisijas lēmumu kā likviditātes atbalstu aizdevuma veidā, kuru mērķis ir Krievijas miilitārās agresijas pret Ukrainu radīto seku uz ekonomiku mazināšana, vai Ministru kabineta 2020. gada 19. marta noteikumiem Nr. 150 “Noteikumi par garantijām saimnieciskās darbības veicējiem, kuru darbību ietekmējusi Covid-19 izplatība” un Ministru kabineta 2020. gada 19. marta  noteikumiem Nr. 149 “Noteikumi par aizdevumiem saimnieciskās darbības veicējiem, kuru darbību ietekmējusi Covid-19 izplatība”;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- 07.06.2022.)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izziņas 40. punktā ietverto iebildumu. Tai skaitā ņemot vērā arī to, ka noteikumu projekta 19.1. apakšpunkta mērķi var sasniegt, izdarot tajā atsauci uz, piemēram, konkrētu normatīvo aktu jomu (piem., normatīvajiem aktiem aizdevumu programmas Krievijas militārās agresijas pret Ukrainu radīto seku uz ekonomiku mazināšanai īstenošanas jomā), nevis Eiropas Komisijas lēmumu,  lūdzam minētajā apakšpunktā atsauces uz Eiropas Komisijas lēmumu vietā izdarīt atsauci uz normatīvo aktu jomu, ievērojot noteikumu Nr. 108 137. punktu. Atkārtoti norādām, ka saskaņā ar Līguma par Eiropas Savienības darbību 288. pantu lēmumi uzliek saistības kopumā. Lēmumi, kuros ir norādīti konkrēti adresāti, ir saistoši tikai šiem adresātiem – lēmumā tiek ietverta precīza norāde, kam tieši tas adresēts. Lēmuma adresāts var būt gan viena vai vairākas dalībvalstis, gan privātpersonas, t. i., fiziskas un juridiskas personas. Ja lēmumā nav norādīts konkrēts adresāts, tad šī lēmuma adresāts ir visas dalībvalstis un tie ir saistoši gan Eiropas Savienībai, gan arī dalībvalstīm. Taču, tā kā šādi lēmumi nav adresēti privātpersonām, tie nevar uzlikt viņiem pienākumus. Alternatīvi lūdzam noteikumu projekta anotācijā sniegt pamatotu skaidrojumu, kādēļ noteikumu projektā nepieciešams atsaukties tieši uz Eiropas Komisijas lēmumu, skaidri un nepārprotami arī noteikumu projektā un tā anotācijā identificējot attiecīgo lēmumu, ņemot vērā, ka no 19.1. apakšpunkta šobrīd skaidri neizriet, kā mērķis ir Krievijas miilitārās agresijas pret Ukrainu radīto seku uz ekonomiku mazināšana, - lēmuma, atbalsta vai kā cita.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 šo noteikumu ietvaros sniegto atbalstu nedrīkst apvienot ar atbalstu, kuru sabiedrība "Altum" sniedz saskaņā ar normatīvajiem aktiem aizdevumu programmas Krievijas militārās agresijas pret Ukrainu radīto seku uz ekonomiku mazināšanai īstenošanas jomā, vai Ministru kabineta 2020. gada 19. marta noteikumiem Nr. 150 “Noteikumi par garantijām saimnieciskās darbības veicējiem, kuru darbību ietekmējusi Covid-19 izplatība” un Ministru kabineta 2020. gada 19. marta  noteikumiem Nr. 149 “Noteikumi par aizdevumiem saimnieciskās darbības veicējiem, kuru darbību ietekmējusi Covid-19 izplatība;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 šo noteikumu ietvaros sniegto atbalstu nedrīkst apvienot ar atbalstu, kuru sabiedrība "Altum" sniedz saskaņā ar normatīvajiem aktiem garantiju programmas Krievijas militārās agresijas pret Ukrainu radīto seku uz ekonomiku mazināšanai īstenošanas jomā, vai Ministru kabineta 2020. gada 19. marta noteikumiem Nr. 150 “Noteikumi par garantijām saimnieciskās darbības veicējiem, kuru darbību ietekmējusi Covid-19 izplatība” un Ministru kabineta 2020. gada 19. marta  noteikumiem Nr. 149 “Noteikumi par aizdevumiem saimnieciskās darbības veicējiem, kuru darbību ietekmējusi Covid-19 izplatība;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- 15.06.2022.)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Krīzes pagaidu regulējuma valsts atbalsta pasākumiem, ar ko atbalsta ekonomiku pēc Krievijas agresijas pret Ukrainu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(2022/C 131 I/01) 2.2. iedaļas 46.punktā noteikto: "A</w:t>
            </w:r>
            <w:r w:rsidR="00000000" w:rsidRPr="00000000" w:rsidDel="00000000">
              <w:rPr>
                <w:i w:val="1"/>
                <w:rtl w:val="0"/>
              </w:rPr>
              <w:t xml:space="preserve">ttiecībā uz to pašu pamatā esošo aizdevuma pamatsummu garantijas, kas piešķirtas saskaņā ar šo iedaļu, nedrīkst kumulēt ar atbalstu, kurš piešķirts saskaņā ar šā </w:t>
            </w:r>
            <w:r w:rsidR="00000000" w:rsidRPr="00000000" w:rsidDel="00000000">
              <w:rPr>
                <w:i w:val="1"/>
                <w:u w:val="single"/>
                <w:rtl w:val="0"/>
              </w:rPr>
              <w:t xml:space="preserve">paziņojuma 2.3. iedaļu</w:t>
            </w:r>
            <w:r w:rsidR="00000000" w:rsidRPr="00000000" w:rsidDel="00000000">
              <w:rPr>
                <w:i w:val="1"/>
                <w:rtl w:val="0"/>
              </w:rPr>
              <w:t xml:space="preserve">", </w:t>
            </w:r>
            <w:r w:rsidR="00000000" w:rsidRPr="00000000" w:rsidDel="00000000">
              <w:rPr>
                <w:rtl w:val="0"/>
              </w:rPr>
              <w:t xml:space="preserve">vēršam uzmanību, ka 2.3.iedaļa paredz likviditātes atbalstu subsidētu aizdevumu veidā, līdz ar to</w:t>
            </w:r>
            <w:r w:rsidR="00000000" w:rsidRPr="00000000" w:rsidDel="00000000">
              <w:rPr>
                <w:i w:val="1"/>
                <w:rtl w:val="0"/>
              </w:rPr>
              <w:t xml:space="preserve"> </w:t>
            </w:r>
            <w:r w:rsidR="00000000" w:rsidRPr="00000000" w:rsidDel="00000000">
              <w:rPr>
                <w:rtl w:val="0"/>
              </w:rPr>
              <w:t xml:space="preserve">lūdzam precizēt, ka šo noteikumu ietvaros sniegto atbalstu nedrīkst apvienot ar atbalstu, kuru sabiedrība "Altum" sniedz saskaņā ar normatīvajiem aktiem </w:t>
            </w:r>
            <w:r w:rsidR="00000000" w:rsidRPr="00000000" w:rsidDel="00000000">
              <w:rPr>
                <w:u w:val="single"/>
                <w:rtl w:val="0"/>
              </w:rPr>
              <w:t xml:space="preserve">aizdevumu</w:t>
            </w:r>
            <w:r w:rsidR="00000000" w:rsidRPr="00000000" w:rsidDel="00000000">
              <w:rPr>
                <w:rtl w:val="0"/>
              </w:rPr>
              <w:t xml:space="preserve"> programmas Krievijas militārās agresijas pret Ukrainu radīto seku uz ekonomiku mazināšanai īstenošanas jomā [..]". Vienlaikus lūdzam atbilstoši precizēt informāciju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 šo noteikumu ietvaros sniegto atbalstu nedrīkst apvienot ar atbalstu, kuru sabiedrība "Altum" sniedz saskaņā ar normatīvajiem aktiem aizdevumu programmas Krievijas militārās agresijas pret Ukrainu radīto seku uz ekonomiku mazināšanai īstenošanas jomā, vai Ministru kabineta 2020. gada 19. marta noteikumiem Nr. 150 “Noteikumi par garantijām saimnieciskās darbības veicējiem, kuru darbību ietekmējusi Covid-19 izplatība” un Ministru kabineta 2020. gada 19. marta  noteikumiem Nr. 149 “Noteikumi par aizdevumiem saimnieciskās darbības veicējiem, kuru darbību ietekmējusi Covid-19 izplatība;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19.2. saimnieciskās darbības veicējs var vienlaikus gūt atbalstu no vairākiem subsidētiem aizdevumiem šo noteikumu ietvaros, ievērojot šo noteikumu 11. un 12.punktā noteiktas robežvērtības.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- 25.05.2022.)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noteikumu projekta 19.2. apakšpunktā ietverto normu un tajā ietverto atsauci "šo noteikumu ietvaros", ņemot vērā, ka noteikumu projekts ir par valsts atbalstu garantiju veidā, nevis aizdevumu veidā. Lūdzam arī skaidrot, kādēļ svītrots nosacījums, ka "Saskaņā ar šiem noteikumiem sniegto atbalstu par tām pašām izmaksām drīkst apvienot ar finansējumu c</w:t>
            </w:r>
            <w:r w:rsidR="00000000" w:rsidRPr="00000000" w:rsidDel="00000000">
              <w:rPr>
                <w:u w:val="single"/>
                <w:rtl w:val="0"/>
              </w:rPr>
              <w:t xml:space="preserve">itu valsts atbalsta projektu vai programmu ietvaros</w:t>
            </w:r>
            <w:r w:rsidR="00000000" w:rsidRPr="00000000" w:rsidDel="00000000">
              <w:rPr>
                <w:rtl w:val="0"/>
              </w:rPr>
              <w:t xml:space="preserve"> ievērojot atbalsta apvienošanas nosacījumus, kā arī kopējai atbalsta summai vienam saņēmējam nepārsniedzot noteikumu 11. punktā noteiktos maksimālos apjomus." Nepieciešamības gadījumā lūdzam precizēt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19.2. saimnieciskās darbības veicējs var vienlaikus gūt atbalstu no vairākām garantijām šo noteikumu ietvaros, ievērojot šo noteikumu 11., 12. un 13.punktā noteiktās robežvērtības šo noteikumu ietvaros papildus izsniegtajai garantijai;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Atbalsta kumulācijas gadījumā ir jāievēro arī citā atbalsta programmā noteiktos komercdarbības atbalsta nosacījumus.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šo punktu, ņemot  vērā, ka kumulācijas gadījumā ir jāievēro ne tikai citās atbalsta programmās noteiktos komercdarbības atbalsta kumulācijas nosacījumus, bet arī šajos noteikumos noteiktās atbalsta kumulācijas prasības.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Atbalsta kumulācijas gadījumā ir jāievēro šajos noteikumos un citās atbalsta programmās noteiktos komercdarbības atbalsta nosacījumus.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Atbalsta kumulācijas gadījumā ir jāievēro arī citā atbalsta programmā noteiktos komercdarbības atbalsta nosacījumus.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- 25.04.2022.)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19. punktu, ņemot vērā, ka pienākums atbalsta piešķiršanas gadījumā ievērot attiecīgā atbalsta nosacījumus izriet jau no citiem normatīvajiem aktiem, kuros šie nosacījumi paredzēti, attiecīgi norma ir lieka.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norma izteikta redakcijā, ņemot vērā Finanšu minsitrijas atzinumu (nr.6 iebildums)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Atbalsta kumulācijas gadījumā ir jāievēro šajos noteikumos un citās atbalsta programmās noteiktos komercdarbības atbalsta nosacījumus.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Atbalsta kumulācijas gadījumā ir jāievēro šajos noteikumos un citās atbalsta programmās noteiktos komercdarbības atbalsta nosacījumus.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- 26.05.2022.)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noteikumu projekta 20. un 22.punkta var noprast, ka plānots atļaut kumulāciju arī ar citām atbalsta programmām, lūdzam pārskatīt un precizēt 20. punktu, papildinot to ar nosacījumiem, kas būs jāievēro kumulācijas gadījumos ar citām atbalsta programmām, ievērojot Pagaidu regulējuma 46.punktā norādīto: “Garantijas, kas piešķirtas saskaņā ar šo iedaļu, var kumulēt dažādiem aizdevumiem ar nosacījumu, ka kopējā aizdevuma summa vienam saņēmējam nepārsniedz šā paziņojuma 47. punkta e) apakšpunktā noteiktos maksimālos apjomus”. Atbilstoši precizējumiem noteikumu projektā lūdzam precizēt arī anotācijā ietvertos skaidrojumus.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Atbalsta kumulācijas gadījumā ir jāievēro šajos noteikumos un citās atbalsta programmās noteiktos komercdarbības atbalsta nosacījumus.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 informācijas publicēšanu atbilstoši Komisijas regulas Nr. 651/2014 9. panta 1. punkta "c" apakšpunktā un 4. punktā noteiktajām publicitātes pasākumu prasībām atbilstoši normatīvajam aktam par kārtību, kādā publicē informāciju par sniegto komercdarbības atbalstu un piešķir un anulē elektroniskās sistēmas lietošanas tiesības;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- 12.05.2022.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minētā redakcija nenodrošinās Eiropas Komisijas 2022. gada 24. marta paziņojuma “Krīzes pagaidu regulējums valsts atbalsta pasākumiem, ar ko atbalsta ekonomiku pēc Krievijas agresijas pret Ukrainu" (2022/C 131 I/01) 54.punktā noteiktās paziņošanas robežvērtības, t.i., “Dalībvalstīm attiecīgā informācija par katru individuālo atbalstu, kas piešķirts saskaņā ar šo paziņojumu un pārsniedz 100 000 EUR un attiecīgi 10 000 EUR primārajai lauksaimnieciskajai ražošanai un zivsaimniecības nozarē” slieksni. Komisijas regulas Nr. 651/2014 9.pantā noteiktais paredz, paziņošanas prasību par katru piešķirto individuālo atbalstu, kurš pārsniedz EUR 500 000 vai – attiecībā uz saņēmējiem, kuri darbojas primārās lauksaimnieciskās ražošanas nozarē pārsniedz EUR 60 000, akvakultīras nozarē EUR 30 000 slieksni, kuras piemēro gadījumos, kad atbalstu sniedz ar Komisijas regulu Nr.651/2014, kas nav šis gadījums. Lūdzam atgriezt iepriekšējo redakciju, lai nodrošinātu publicēšanas prasību atbilstoši Eiropas Komisijas 2022. gada 24. marta paziņojuma “Krīzes pagaidu regulējums valsts atbalsta pasākumiem, ar ko atbalsta ekonomiku pēc Krievijas agresijas pret Ukrainu" 54.punktā noteiktajam.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Atjaunota iepriekšējā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 informācijas publicēšanu atbilstoši šo noteikumu 26.punktā minētajam Eiropas Komisijas lēmumā noteiktajām publicitātes pasākumu prasībām saskaņā ar normatīvajiem aktiem par kārtību, kādā publicē informāciju par sniegto komercdarbības atbalstu un piešķir un anulē elektroniskās sistēmas lietošanas tiesības;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 informācijas publicēšanu atbilstoši Pagaidu regulējuma noteiktajām publicitātes pasākumu prasībām saskaņā ar normatīvajiem aktiem par kārtību, kādā publicē informāciju par sniegto komercdarbības atbalstu un piešķir un anulē elektroniskās sistēmas lietošanas tiesības;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- 26.05.2022.)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iepriekš noteikumu tekstā nav lietots saīsinājums Pagaidu regulējumam. Ņemot vērā, ka konkrētajā gadījumā informācijas publicēšanas nosacījumi, kas izriet no Pagaidu regulējuma, tiks ietverti Eiropas Komisijas lēmumā par šo noteikumu iekļautā komercdarbības atbalsta saderību ar Eiropas Savienības iekšējo tirgu, lūdzam noteikumu projekta 21.1. apakšpunktā iekļaut sasaisti ar to.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 informācijas publicēšanu atbilstoši šo noteikumu 26.punktā minētajam Eiropas Komisijas lēmumā noteiktajām publicitātes pasākumu prasībām saskaņā ar normatīvajiem aktiem par kārtību, kādā publicē informāciju par sniegto komercdarbības atbalstu un piešķir un anulē elektroniskās sistēmas lietošanas tiesības;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 informācijas publicēšanu atbilstoši Pagaidu regulējuma noteiktajām publicitātes pasākumu prasībām saskaņā ar normatīvajiem aktiem par kārtību, kādā publicē informāciju par sniegto komercdarbības atbalstu un piešķir un anulē elektroniskās sistēmas lietošanas tiesības;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- 25.05.2022.)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dažviet noteikumu projektā vēl ir iekļauta atsauce uz Eiropas Komisijas paziņojumu (Pagaidu regulējumu) (piemēram, 21.1. apakšpunktā atsauce uz regulu nesaprotama iemesla dēļ nomainīta uz atsauci uz Pagaidu regulējumu). Attiecīgi lūdzam precizēt projektu, lai projektā nebūtu iekļautas atsauces uz minēto paziņojumu, bet gan pārņemtas tā prasības.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 informācijas publicēšanu atbilstoši šo noteikumu 26.punktā minētajam Eiropas Komisijas lēmumā noteiktajām publicitātes pasākumu prasībām saskaņā ar normatīvajiem aktiem par kārtību, kādā publicē informāciju par sniegto komercdarbības atbalstu un piešķir un anulē elektroniskās sistēmas lietošanas tiesības;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20.3. saskaņā ar šiem noteikumiem sniegtā atbalsta un informācijas uzskaiti. Minēto informāciju sabiedrība "Altum" glabā 10 gadus no dienas, kad piešķirts pēdējais atbalsts, un informāciju pēc pieprasījuma iesniedz Eiropas Komisijā.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projektu ar punktu, kas nodrošinātu atbalsta saņēmējam pienākumu glabāt datus par saņemto atbalstu 10 gadus no dienas, kad atbalsts ir ticis piešķirts.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20.punktā ir atrunāts par glabāšanu atbalsta saņēmējam.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21.3. saskaņā ar šiem noteikumiem sniegtā atbalsta un informācijas uzskaiti. Minēto informāciju sabiedrība "Altum" glabā 10 gadus no dienas, kad piešķirts pēdējais atbalsts, un informāciju pēc pieprasījuma iesniedz Eiropas Komisijā.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Atbalsta saņēmējam ir jāiesniedz visa informācija sabiedrībai "Altum" par plānoto un piešķirto atbalstu tā paša projekta ietvaros, tai skaitā par tām pašām attiecināmajām izmaksām, norādot atbalsta piešķiršanas datumu, atbalsta sniedzēju, atbalsta pasākumu un plānoto/piešķirto atbalsta summu un atbalsta intensitāti.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- 25.04.2022.)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projekta 21. punkts Ministru kabineta noteikumos par valsts atbalstu konsekventi tiek saistīts ar regulējumu par atbalstu apvienošanu. Attiecīgi šī punkta novietojums noteikumu projektā ir sistēmiski neiederīgs. Papildus lūdzam skaidrot regulējuma iekļaušanas nepieciešamību noteikumu projektā un skaidrot, vai un no kādas Eiropas Savienības tiesību normas izriet šāda regulējuma nepieciešamība konkrētajā noteikumu projektā. Vēršam uzmanību, ka pārsvarā šāda norma, šķiet, tiek iekļauta noteikumos, saskaņā ar kuriem tiek regulēta de minimis atbalsta piešķiršana (sk., piemēram, MKN 383 “ Noteikumi par garantijām saimnieciskās darbības veicējiem konkurētspējas uzlabošanai” 29.-31. punktu). MKN 150 šāda norma nebija iekļauta. Attiecīgi aicinām veikt izvērtējumu un atbilstoši precizēt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ņemts vērā- precizēta Noteikumu 21. punkta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Atbalsta saņēmējam ir jāiesniedz visa informācija sabiedrībai "Altum" par plānoto un piešķirto atbalstu norādot atbalsta piešķiršanas datumu, atbalsta sniedzēju, atbalsta pasākumu un plānoto vai piešķirto atbalsta summu un atbalsta intensitāti. Atbalsta saņēmējam ir pienākums glabāt informāciju par saņemto atbalstu 10 gadus no dienas, kad atbalsts ir ticis piešķirts.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Atbalsta saņēmējam ir jāiesniedz visa informācija sabiedrībai "Altum" par plānoto un piešķirto atbalstu norādot atbalsta piešķiršanas datumu, atbalsta sniedzēju, atbalsta pasākumu un plānoto/piešķirto atbalsta summu un atbalsta intensitāti. Atbalsta saņēmējam ir pienākums glabāt informāciju par saņemto atbalstu 10 gadus no dienas, kad atbalsts ir ticis piešķirts.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- 05.05.2022.)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noteikumu projektā simbolu „/” aizstāt ar saikli „un” vai saikli „vai” (sk. 9.1. apakšpunktu un 21. punktu), jo no projekta nav skaidrs, vai ar simbolu „/” tiek saprasts saiklis „un” vai saiklis „vai”. Pamatojoties uz juridiskās tehnikas prasībām, noteikumu projektam ir jābūt skaidram, lai tā lietotājs un piemērotājs gūtu nepārprotamu priekšstatu par saviem pienākumiem un tiesībām.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Atbalsta saņēmējam ir jāiesniedz visa informācija sabiedrībai "Altum" par plānoto un piešķirto atbalstu norādot atbalsta piešķiršanas datumu, atbalsta sniedzēju, atbalsta pasākumu un plānoto vai piešķirto atbalsta summu un atbalsta intensitāti. Atbalsta saņēmējam ir pienākums glabāt informāciju par saņemto atbalstu 10 gadus no dienas, kad atbalsts ir ticis piešķirts.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Finanšu ministrija, pamatojoties uz sabiedrības "Altum" iesniegto informāciju, līdz Pagaidu regulējumā noteiktajam termiņam informē Eiropas Komisiju par šo pasākumu, kā arī iesniedz Eiropas Komisijai ikgadējo pārskatu par sniegto atbalstu.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šo punktu, lai tas atbilstu Pagaidu regulējuma 55.punkta nosacījumiem, izsakot to, piem., šādā redakcijā:  "Finanšu ministrija, pamatojoties uz sabiedrības "Altum" iesniegto informāciju, iesniedz Eiropas Komisijai ikgadējo pārskatu par sniegto atbalstu".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izteikts piedāvātā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Finanšu ministrija, pamatojoties uz sabiedrības "Altum" iesniegto informāciju, iesniedz Eiropas Komisijai ikgadējo pārskatu par sniegto atbalstu.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Saimnieciskās darbības veicējam atbalstu piešķir brīdī, kad sabiedrība “Altum” pieņem lēmumu par garantijas piešķiršanu.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- 25.05.2022.)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23. punkta redakciju, ņemot vērā līdzīgos noteikumu projektos saistībā ar valsts atbalsta piešķiršanu lietoto stilistiku, un to noformulēt, piemēram, šādi: “Par atbalsta piešķiršanas brīdi uzskatāms [..].”  Aicinām arī izvērtēt vārda “brīdis” lietošanu, ja nepieciešams, izvēloties piemērotāku vārdu (piemēram, “diena”). Vēršam uzmanību, ka pašreizējā redakcija nav veiksmīga, jo no tās izriet, ka atbalsta (finansējuma) piešķiršana faktiski notiek jau tad, kad tiek pieņemts lēmums par garantijas piešķiršanu.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Par atbalsta piešķiršanas dienu tiek uzskatīts datums, kad sabiedrība “Altum” pieņem lēmumu par garantijas piešķiršanu.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Sabiedrība "Altum" garantijas sniedz līdz Pagaidu regulējumā noteiktajam atbalsta sniegšanas termiņam.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ka atbalsta sniegšanas termiņš ir atbilstošs Pagaidu regulējumā 2.2.sadaļā noteiktajam.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ņemts vērā - precizēta Noteikumu 23. punkta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Sabiedrība "Altum" garantijas sniedz līdz 2022.gada 31.decembrim.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 "Altum" garantijas sniedz līdz Pagaidu regulējumā noteiktajam atbalsta sniegšanas termiņam.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- 11.04.2022.)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projekta 21. punkts pēc būtības neparedz pārejas regulējumu saskaņā ar noteikumu Nr. 108 115. punktu, tādēļ nebūtu iekļaujams nodaļā "Noslēguma jautājumi". Attiecīgi lūdzam precizēt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1.3.sadaļā “Pašreizējā situācija, problēmas un risinājumi” sniegt skaidrojumu kā tiks nodrošināta šo noteikumu ietvaros sniegtā atbalsta demarkācija ar Eiropas Savienības struktūrfondu un Kohēzijas fonda darbības programmas “Izaugsme un nodarbinātība” ietvaros sniegto atbalstu, piemēram, ar 3.1.1.1.pasākumu “Aizdevumu garantijas”, 3.1.1.7.pasākumu “Aizdevumi MVU attīstības veicināšanai”, 3.2.1.2. pasākumu “Starptautiskās konkurētspējas veicināšana” u.c.</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ņemts vērā, noteikumu projekta anotācija attiecīgi papildināta.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ar noteikumu projekta 7.3.punkta izvērtējumu pret Pagaidu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Pagaidu noregulējuma 2.2. sadaļas g) apakšpunktu garantijas var tikt sniegtas investīcijām un apgrozāmo līdzekļu finanšu pakalpojumiem. Finanšu līzings ir viens no finanšu pakalpojumiem, kas pielīdzināms investīciju aizdevumam – tas ir  ilgtermiņa finansēšanas pakalpojums, kurā līzinga ņēmējs izpērk līzinga objektu un izpirkšanas rezultātā kļūst par šī objekta pilntiesīgu īpašnieku. Galvenā atšķirība starp investīciju aizdevumu un finanšu līzingu ir īpašuma tiesību iegūšanas brīdis, investīciju aizdevuma gadījumā aizdevuma ņēmējs kļūst uzreiz par īpašnieku, bet finanšu līzinga gadījumā īpašuma tiesības pāriet aizņēmējam līdz ar līzinga atmaksāšanu. Tehnikas iegāde lielākajā daļā gadījumu tiek finansēta  ar līzinga darījumiem.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atbilstoši Eiropas Kontu sistēmas metodoloģijai, programmas ietvaros paredzētais budžeta finansējums (potenciālo zaudējumu segšanai) tiks proporcionāli uzskaitīts kā vispārējās valdības sektora izdevumi laikā, kad tiek izniegta garantiju, nevis, kad finansējums ir piešķirts Altum.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papildināt anotāciju ar novērtējumu par programmas īstenošanas ietekmi uz vispārējās valdibas budžetu atbilstoši Eiropas Kontu sistēmas metodoloģijai.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Novērtējums par programmas īstenošanu tiks sagatavots mēneša laikā, pēc noteikumu apstiprināšanas.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- 11.04.2022.)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noteikumu projekta anotācijā pilnīgāk skaidrot regulējumu un aprakstīt visas būtiskās regulējuma normas, tostarp, piemēram, noteikumu projekta 7. punktu (īpaši lūdzam skaidrot 7.3. apakšpunktu, jo tāds regulējums, šķiet, nav paredzēts Komisijas paziņojumā, kā arī uz 7.3. apakšpunktu nav iekļauta norāde anotācijas 5. sadaļā),  noteikumu projekta 13. punktu (īpaši lūdzam skaidrot anotācijā, kāpēc, atšķirībā no Covid-19 pagaidu regulējuma atbalsta (noteikumu Nr. 150 16. punkta), noteikumu projektā paredzēts tikai pēdējais kritērijs un vai tas ir atbilstoši ES prasībām), projekta 16. punktu, 18.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1.3.sadaļā aprakstā par finansējumu ir norādīts, ka kopumā ar programmas finansējumu un sabiedrības Altum piesaistīto finansējumu iespējams izsniegt garantijas vismaz 60 milj. euro. Lūdzam precizēt minēto informāciju, ievērojot, ka programmas īstenošanai pieejams valsts budžeta finansējums, kas nepārsniedz 14 000 000 euro.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Veikts precizējums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1.3.sadaļā ir norādīts, ka Ekonomikas ministrija paredz virzīt jaunu likumprojektu “Krievijas militārās agresijas pret Ukrainu un tā rezultātā piemēroto sankciju izraisīto ekonomisko seku pārvarēšanas un tirgus pārorientācijas atbalsta likums”, kas paredz noteikt akciju sabiedrībai “Attīstības finanšu institūcija Altum” tiesības izlietot ar Covid-19 infekcijas izplatības seku pārvarēšanas likumu piešķirto finansējumu noteiktos finanšu instrumentos Ukrainas kara un no to izrietošo sankciju seku mazināšanai. Lūdzam papildināt anotāciju, norādot, ka minētās tiesības Altum varēs izmantos tikai, ja Ministru kabinets ir pieņēmis lēmumu un Saeimas Budžeta un finanšu (nodokļu) komisija piecu darbdienu laikā no attiecīgās informācijas saņemšanas ir to izskatījusi un nav iebildusi pret 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ar norādīto informāciju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projekts paredz jaunu garantiju instrumentu saimnieciskās darbības veicējiem, nepieciešams aizpildīt anotācijas 3.sadaļu attiecīgajās ailēs, 2., 2.2., 3., 3.1. un 4.punktā norādot programmas īstenošanai paredzēto finansējumu 14 milj. euro apmērā, 6.punktā sniedzot informāciju, kas pamato programmai nepieciešamo finansējumu attiecīgajā apmērā, vienlaikus pie citas informācijas norādot, ka programmas īstenošanai nepieciešamais valsts budžeta finansējums, kas nepārsniedz 14 000 000 euro tiks nodrošināts saskaņā ar Ministru kabineta 2020.gada 25.marta rīkojumu Nr.122 “Par rezerves kapitāla palielināšanu” akciju sabiedrības “Attīstības finanšu institūcija Altum” rezerves kapitālā ieskaitītā finansējuma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Labojumi veikti.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- 11.04.2022.)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anotācijas 5. sadaļas 1. tabulā nav iekļauta informācija par Komisijas regulas Nr. 651/2014 1. pielikuma 3. panta 3. punkta ieviešanu noteikumu projekta 4.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precizēt noteikumu projekta vienības, kurās pārņemtas Eiropas Komisijas 2022. gada 24. marta paziņojuma prasības (piemēram, noteikumu projekta 7.1. apakšpunkts, nevis 7.1. punkts). Aicinām arī precizēt noteikumu projekta 10. punktā pārņemto Komisijas paziņojuma 47. punkta vienību, proti, e) apakšpunkta (i) un (ii) apakšpunkti.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lūdzam pārskatāmības labad pārņemtās un ieviestās ES normas pie attiecīgā dokumenta uzskaitīt secīgi, nevis haotiski.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lūdzam precizēt tabulu.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- 11.04.2022.)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norāde “Nē” anotācijas 6. sadaļā nozīmē, ka sabiedrības līdzdalības uz šo tiesību akta projektu attiecas, nevis neattiecas. Attiecīgi lūdzam aizpildīt 6. sadaļu vai precizēt norādi (nomainot to uz “Jā”) un sniegt attiecīgu pamatojumu. Papildus lūdzam izvērtēt norādīto informāciju 6.1. sadaļā, ka neviena institūcija nav bijusi iesaistīta projekta izstrādē, un precizēt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Tehnisks precizējums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2.ailē norādīto finansējumu lūdzam pārcelt uz izmaiņu 3.aili. Papildus lūdzam precizēt 6.punktu, svītrojot šobrīd sniegto informāciju, jo tā skaidro finansējuma pārdali no Ministru kabineta 2020.gada 19.marta noteikumiem Nr.150 “Noteikumi par garantijām saimnieciskās darbības veicējiem, kuru darbību ietekmējusi Covid-19 izplatība” un Ministru kabineta 2017.gada 5.septembra noteikumiem Nr. 537 “Noteikumi par portfeļgarantijām sīko (mikro), mazo un vidējo saimnieciskās darbības veicēju – juridisko personu – kreditēšanas veicināšanai” un turklāt dublē anotācijas 1.sadaļā sniegto informāciju, un attiecīgi tās vietā iekļaujot informāciju un aprēķinus, kas pamato programmai nepieciešamo finansējumu attiecīgajā apmērā. Vienlaikus pie citas informācijas lūdzam norādīt, ka garantiju programmai paredzētais finansējums 22,5 milj. euro apmērā tiks nodrošināts atbilstoši likumprojektā “Krievijas militārās agresijas pret Ukrainu un tā rezultātā piemēroto sankciju izraisīto ekonomisko seku pārvarēšanas un tirgus pārorientācijas atbalsta likums” paredzētajam no akciju sabiedrībai “Attīstības finanšu institūcija Altum” saskaņā ar Covid-19 infekcijas izplatības seku pārvarēšanas likumu piešķirtā finansējuma.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izteiktos iebildumus, lūdzam pārskatīt 5.sadaļas 1.tabulu un noteikumu projekta punktu izvērtējumu pret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- 25.04.2022.)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pārskatīt anotāciju un nodrošināt, ka tajā minētā informācija lieki neatkārtojas (sk., piem. 1.3. sadaļas risinājuma apraksta pirmās trīs rindkopas). Aicinām arī izziņā iekļauto skaidrojumu par noteikumu projekta 8.3. apakšpunkta atbilstību Pagaidu regulējumam norādīt anotācijas 1.3. sadaļā, kā arī skaidrot, kas ir “jauns atsevišķs finanšu pakalpojums”.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izvērstāk skaidrot 9.1. apakšpunktā minēto frāzi “citos pierādāmos veidos”, tostarp skaidrojot, ar kādiem dokumentiem atbalsta saņēmējs to var pierādīt. Turklāt, ņemot vērā, ka 9. punktā nav iekļauti pilnīgi skaidri kritēriji, kā nošķirt, kad negatīvā ietekme vai ekonomiskā dzīvotspēja ir vai nav konstatējama un kādai (cik būtiskai) tai jābūt, aicinām anotācijā skaidrot, kā atbalsta piešķiršanā tiks ievērots vienlīdzības princips (proti, vai jebkuram saimnieciskās darbības veicējam, kuram konstatēta jebkāda negatīva ietekme vai nepieciešama tirgus pārorientācija sakarā ar Krievijas militāro agresiju Ukrainā, tiks piešķirts atbalsts, vai tomēr ietekmei jābūt būtiskai un pēc kādiem kritērijiem to izvērtēs). Nepieciešamības gadījumā aicinām precizēt arī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tekstā informācija ir aprakstīta, lai attēlotu Krievijas militārā agresijas Ukrainā plašo un vēl nākotnē gaidāmo ietekmi uzskatām, ka tā ir korekta.  Anotācija papildināta ar skaidrojumu par finanšu līzingu. Jauns atsevišķs pakalpojums – domāts jauns pakalpojums, kad tiek slēgts jauns aizdevuma līgums. Anotācijā ir skaidrots, ka ietekme uz saimniecisko darbības veicēju saimniecisko darbību var izpausties plaši- gan tieši, gan netieši. Saimnieciskās darbības veicēji, kas šo ietekmi izjutīs varēs sniegt pamatojumus un pierādījumus šai ietekmei. Tomēr, ņemot vērā kredītrisku politiku,  tiks izvērtēti saimnieciskā darbības veicēja finanšu rādītāji un spēja atmaksāt aizdevumu. Garantiju piešķiršanā tiks ievērots vienlīdzības princips, kad vienādos un salīdzināmos apstākļos tiks nodrošināta vienāda attieksme, bet dažādos apstākļos – dažāda attieksme.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- 12.05.2022.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ir mainījusies noteikumu punktu numerācija, lūdzam atbilstoši precizēt anotācijas V sadaļas noteikumu projekta punktu izvērtējuma tabulu pret Pagaidu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- 12.05.2022.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1.3.sadaļā pie finansējuma apraksta pēdējā rindkopā sniegto informāciju par finansējumu 8,5 milj. euro, ievērojot, ka Ministru kabineta šī gada 26.aprīļa sēdē informatīvais ziņojums "Atbalsts uzņēmējiem tirgus pārorientācijai un Krievijas militārās agresijas pret Ukrainu izrietošo sankciju seku mazināšanai" ir pieņemts.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- 12.05.2022.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norādām, ka 6.punktā šobrīd sniegtā informācija ir jāsvītro un tās vietā jāiekļauj </w:t>
            </w:r>
            <w:r w:rsidR="00000000" w:rsidRPr="00000000" w:rsidDel="00000000">
              <w:rPr>
                <w:u w:val="single"/>
                <w:rtl w:val="0"/>
              </w:rPr>
              <w:t xml:space="preserve">informācija un aprēķins,</w:t>
            </w:r>
            <w:r w:rsidR="00000000" w:rsidRPr="00000000" w:rsidDel="00000000">
              <w:rPr>
                <w:rtl w:val="0"/>
              </w:rPr>
              <w:t xml:space="preserve"> kas pamato programmai nepieciešamo finansējumu attiecīgajā apmērā. Vienlaikus pie citas informācijas jāprecizē pirmā rindkopa, ņemot vērā, ka noteikumu projekts neparedz samazināt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 anotācijas 3.sadaļā papildināts ar aprēķinu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- 26.05.2022.)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informāciju anotācijā, saskaņā ar kuru Eiropas Komisijas Krīzes paziņojuma valsts atbalsta pasākumiem, ar ko atbalsta ekonomiku pēc Krievijas agresijas pret Ukrainu iedaļu noteikumu projekts ir izstrādāts.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- 26.05.2022.)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Atbalsta saņemšanas nosacījumi sadaļā norādīto: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Pagaidu noregulējuma 2.2. sadaļas g) apakšpunktu garantijas var tikt sniegtas investīcijām un apgrozāmo līdzekļu finanšu pakalpojumiem. Finanšu līzings ir viens no finanšu pakalpojumiem, kas pielīdzināms investīciju aizdevumam, kas tiek biežāk izmantots kustamās mantas iegādei, piemēram, tehnikas iegādei." tajā precizējot atsauci uz konkrētu Pagaidu regulējuma 2.2.sadaļas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- 26.05.2022.)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1.3.sadaļā pie finansējuma apraksta pēdējā rindkopā svītrot iekavās sniegto informāciju, jo tā nav attiecināma uz noteikumu projektu un dublē informatīvajā ziņojumā "Atbalsts uzņēmējiem tirgus pārorientācijai un Krievijas militārās agresijas pret Ukrainu izrietošo sankciju seku mazināšanai" sniegto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- 26.05.2022.)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norādām, ka 6.punktā jāsniedz pamatojošos aprēķinus par garantiju programmai paredzēto valsts budžeta finansējumu 22,5 milj. euro apmērā, vienlaikus jāsvītro informācija par finansējuma pārdali no Ministru kabineta 2020. gada 19. marta noteikumiem Nr. 150 “Noteikumi par garantijām saimnieciskās darbības veicējiem, kuru darbību ietekmējusi Covid-19 izplatība” un Ministru kabineta 2017. gada 5. septembra noteikumiem Nr. 537 “Noteikumi par portfeļgarantijām sīko (mikro), mazo un vidējo saimnieciskās darbības veicēju – juridisko personu – kreditēšanas veicināšanai”, jo tā dublē anotācijas 1.sadaļā sniegto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- 26.05.2022.)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projekts neparedz pārdalīt finansējumu, lūdzam precizēt tekstu pie citas informācijas.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Garantiju programmai paredzētais finansējums 22,5 milj. euro apmērā tiks nodrošināts no valsts budžeta finansējuma, kas akciju sabiedrībai "Attīstības finanšu institūcija Altum" ir piešķirts saskaņā ar Covid-19 infekcijas izplatības seku pārvarēšanas likumu, tajā skaitā 14 milj. euro apmērā, lai nodrošinātu Ministru kabineta 2020. gada 19. marta noteikumu Nr. 150 “Noteikumi par garantijām saimnieciskās darbības veicējiem, kuru darbību ietekmējusi Covid-19 izplatība” un 8,5 milj. euro apmērā Ministru kabineta 2017. gada 5. septembra noteikumu Nr. 537 “Noteikumi par portfeļgarantijām sīko (mikro), mazo un vidējo saimnieciskās darbības veicēju – juridisko personu – kreditēšanas veicināšanai”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Programmas īstenošana paredzēta līdz 2022. gada 31.decembrim, ja netiks pagarināts Pagaidu regulējums.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Garantiju programmai paredzētais finansējums 22,5 milj. euro apmērā tiks nodrošināts pamatojoties uz likumprojektu “Krievijas militārās agresijas pret Ukrainu un tā rezultātā piemēroto sankciju izraisīto ekonomisko seku pārvarēšanas un tirgus pārorientācijas atbalsta 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anotācijā precizēt norādi par ietekmi uz saimnieciskās darbības veicējiem (ka tā var būt tieša vai netieša un tā var izpausties kā pieprasījuma samazināšanās, esošo līgumu un projektu pārtraukšana ar sekojošu apgrozījuma samazināšanos, traucējumi izejvielu un produkcijas piegāžu ķēdēs, īpaši izejmateriālu, kas vairs nav pieejami vai kuru izmaksas būtiski pieaugušas vai citos pierādāmos veidos), nodrošinot, ka attiecīgais skaidrojums atbilst Pret Ukrainu vērstās Krievijas militārās agresijas dēļ piemēroto sankciju un pretpasākumu izraisīto ekonomisko seku pārvarēšanas atbalsta likuma 2. panta pirmajai daļai.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papildinājumi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Cita informācija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anotācijas 1.3. un 4.2. sadaļā norādīta pretrunīga informācija attiecībā uz finansējuma pārdali ar grozījumiem Ministru kabineta 2017. gada 5. septembra noteikumu Nr. 537 “Noteikumi par portfeļgarantijām sīko (mikro), mazo un vidējo saimnieciskās darbības veicēju – juridisko personu – kreditēšanas veicināšanai” (proti, anotācijas 1.3. sadaļā norādīts, ka grozījumi tiks veikti, bet 4.2. sadaļā - ka tie jau ir veikti). Attiecīgi aicinām norādīt aktuālu informāciju un precizēt anotāciju. Papildus aicinām vai nu svītrot lieko teikuma daļu 4.2. sadaļā, vai arī atbilstoši precizēt norādīto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Cita informācija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Ekonomikas ministrijai sadarbībā ar akciju sabiedrību "Attīstības finanšu institūcija Altum" mēneša laikā no noteikumu apstiprināšanas Ministru kabinetā sagatavot un iesniegt Ministru kabinetā precizētu programmas rādītāju un sagaidāmo zaudējumu novērtējumu saskaņā ar Attīstības finanšu institūcijas likuma 12.panta trešās daļas prasībām.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- 11.04.2022.)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sēdes protokollēmuma projekta 2. punkts paredz: “Ekonomikas ministrijai sadarbībā ar akciju sabiedrību "Attīstības finanšu institūcija Altum" mēneša laikā no noteikumu apstiprināšanas Ministru kabinetā sagatavot un iesniegt Ministru kabinetā precizētu programmas rādītāju un sagaidāmo zaudējumu novērtējumu saskaņā ar Attīstības finanšu institūcijas likuma 12.panta trešās daļas prasībām.”  Attīstības finanšu institūcijas likuma 12. panta trešā daļa paredz: “Finanšu institūcija pirms programmas apstiprināšanas Ministru kabinetā novērtē programmas ietekmi, riskus un sagaidāmos zaudējumus, finansiālos rezultātus un programmas īstenošanas izmaksas.” Ņemot vērā normā minēto, protokollēmuma projekta 2. punktā paredzētais pienākums nav tai atbilstošs, turklāt nekorekta ir arī norāde par “precizētu” novērtējumu, ņemot vērā to, ka noteikumu projekts paredz jaunas atbalsta programmas izveidi. Attiecīgi lūdzam precizēt protokollēmuma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Precizējumi veikti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Ekonomikas ministrijai sadarbībā ar akciju sabiedrību "Attīstības finanšu institūcija Altum" mēneša laikā no noteikumu apstiprināšanas Ministru kabinetā sagatavot un iesniegt Ministru kabinetā programmas rādītāju un sagaidāmo zaudējumu novērtējumu saskaņā ar Attīstības finanšu institūcijas likuma 12.panta trešās daļas prasībām.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Ekonomikas ministrijai sadarbībā ar akciju sabiedrību "Attīstības finanšu institūcija Altum" mēneša laikā no noteikumu apstiprināšanas Ministru kabinetā sagatavot un iesniegt Ministru kabinetā programmas rādītāju un sagaidāmo zaudējumu novērtējumu saskaņā ar Attīstības finanšu institūcijas likuma 12.panta trešās daļas prasībām.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- 25.04.2022.)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Attīstības finanšu institūcijas likuma 12. panta trešās daļa paredz pienākumu finanšu institūcijai pirms programmas apstiprināšanas Ministru kabinetā novērtēt programmas ietekmi, riskus un sagaidāmos zaudējumus, finansiālos rezultātus un programmas īstenošanas izmaksas. Attiecīgi no šīs normas izriet, ka šādam novērtējumam būtu jābūt veiktam pirms programmas apstiprināšanas Ministru kabinetā. Attiecīgi aicinām ievērot likuma prasības attiecībā uz novērtējuma veikšanu. Alternatīvi aicinām izvērtēt iespēju svītrot Ministru kabineta protokollēmuma projekta 2. punktu, tā vietā skaidrojumu par šīs normas neizpildes iemesliem ietverot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Kamēr noteikumu projekts tiek saskaņots, notiek darba arī pie programmas novērtējuma. Novērtējumu plānots apstiprināt Altum valdē, kad būs saskaņoti programmas nosacījumi.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Ekonomikas ministrijai sadarbībā ar akciju sabiedrību "Attīstības finanšu institūcija Altum" mēneša laikā no noteikumu apstiprināšanas Ministru kabinetā sagatavot un iesniegt Ministru kabinetā programmas rādītāju un sagaidāmo zaudējumu novērtējumu saskaņā ar Attīstības finanšu institūcijas likuma 12.panta trešās daļas prasībām.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Ekonomikas ministrija 5 darbdienu laikā pēc Ministru kabineta noteikumu projekta pieņemšanas sagatavos un iesniegs ar Finanšu ministriju saskaņotu paziņojumu Eiropas Komisijai par Ministru kabineta noteikumu projektu, izmantojot Eiropas Komisijas pārziņā esošo elektroniskās paziņošanas sistēmu – SANI 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- 25.04.2022.)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Ministru kabineta sēdes protokollēmuma 3. punktu izteikt kā konkrētu uzdevumu Ekonomikas ministrijai (“sagatavot un iesniegt”).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protokollēmums.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Ekonomikas ministrijai 5 darbdienu laikā pēc Ministru kabineta noteikumu apstiprināšanas iesniegt ar Finanšu ministriju saskaņotu paziņojumu par Ministru kabineta noteikumiem, izmantojot Eiropas Komisijas pārziņā esošo elektroniskās paziņošanas sistēmu – SANI 2.</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Garantijas Krievijas militārās agresijas pret Ukrainu radīto seku uz ekonomiku mazināšanai un tirgus pārorientācijas īstenošanas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- 25.04.2022.)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noteikumu projekta nosaukumu, norādot pareizus locījumus (“garantiju”, nevis “garantijas”, “pārorientācijai”, nevis “pārorientācijas”).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Garantiju programmas Krievijas militārās agresijas pret Ukrainu radīto seku uz ekonomiku mazināšanai īstenošanas noteikumi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Vispārīgie jautājumi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norādīt, ka šo noteikumu ietvaros atbalstu piešķir saskaņā ar “Krīzes pagaidu regulējums valsts atbalsta pasākumiem, ar ko atbalsta ekonomiku pēc Krievijas agresijas pret Ukrainu (2022/C 131 I/01) 2.2.sadaļu.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Vispārīgie jautājumi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garantiju programmas īstenošanas kārtību, finansējumu, atbalstāmo darbību un izmaksu attiecināmības nosacījumus atbalsta piešķiršanai. Šo noteikumu ietvaros atbalstu piešķir saskaņā ar Eiropas Komisijas 2022. gada 24. marta paziņojumu “Krīzes pagaidu regulējums valsts atbalsta pasākumiem, ar ko atbalsta ekonomiku pēc Krievijas agresijas pret Ukrainu (2022/C 131 I/01) 2.2.sadaļu (turpmāk - Pagaidu regulējums).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- 25.04.2022.)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noteikumu projektā lietoto terminoloģiju attiecībā uz terminiem “valsts atbalsts”, “komercdarbības atbalsts”, “atbalsts”, “garantijas” un lietot vienādu terminoloģiju, īpaši ņemot vērā Komercdarbības atbalsta kontroles likumā lietoto terminoloģiju. Ja nepieciešams, aicinām izveidot attiecīgu saīsinājumu un to lietot turpmāk noteikumu projektā (piemēram, 1. punktā ietverot terminu “komercdarbības atbalsts garantiju veidā” (turpmāk – garantijas) vai izmantojot citādu piemērotu formulējumu). Attiecīgi aicinām izvērtēt un precizēt noteikumu projektu, nodrošinot vienveidīgu terminoloģiju un stilistiku.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garantiju programmas īstenošanas kārtību, finansējumu, atbalstāmo darbību nosacījumus, izmaksu attiecināmības nosacījumus atbalsta piešķiršanai, atbalsta piešķiršanas un administrēšanas nosacījumus un kārtību.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garantiju programmas īstenošanas kārtību, finansējumu, atbalstāmo darbību un izmaksu attiecināmības nosacījumus atbalsta piešķiršanai. Šo noteikumu ietvaros atbalstu piešķir saskaņā ar Eiropas Komisijas 2022. gada 24. marta paziņojumu “Krīzes pagaidu regulējums valsts atbalsta pasākumiem, ar ko atbalsta ekonomiku pēc Krievijas agresijas pret Ukrainu (2022/C 131 I/01) 2.2.sadaļu (turpmāk - Pagaidu regulējums).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- 25.04.2022.)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Attīstības finanšu institūcijas likuma 12. panta ceturtā daļa noteic, ka "Ministru kabinets [..] nosaka [..], tai skaitā finansējumu Finanšu institūcijas izdevumu segšanai”. Ņemot vērā, ka šāds regulējums noteikumu projektā nav iekļauts, aicinām izvērtēt, vai nav nepieciešams tādu iekļaut, attiecīgi precizējot projektu. Alternatīvi aicinām sniegt skaidrojumu, kādēļ šāds regulējums nav paredzēts.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Attīstības finanšu institūcijas likuma 12. panta 3.d.  ALTUM sagatavos novērtējumu par  programmas ietekmi, riskiem un sagaidāmajiem zaudējumiem, finansiālajiem rezultātiem un programmas īstenošanas izmaksām. Pamatojoties uz šo novērtējumu tiks noteikti ATLUM ieņēmumi un izdevumi, kā arī izdevumu segums.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garantiju programmas īstenošanas kārtību, finansējumu, atbalstāmo darbību nosacījumus, izmaksu attiecināmības nosacījumus atbalsta piešķiršanai, atbalsta piešķiršanas un administrēšanas nosacījumus un kārtību.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Atbalsta piešķiršanas mērķis ir nodrošināt finansējuma pieejamību garantiju veidā saimnieciskās darbības veicējiem, kuru darbību ietekmējusi Krievijas militārās agresijas pret Ukrainu radītās sekas uz ekonomiku, lai nodrošinātu saimnieciskās darbības veicēja ekonomiskās situācijas uzlabošanos un tirgus pārorientāciju.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- 25.04.2022.)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saikļa “un” lietojumu (starp vārdiem “Krievijas militārās agresijas pret Ukrainu radīto seku uz ekonomiku mazināšanai” un  “tirgus pārorientācijas īstenošanas”) gan noteikumu projekta nosaukumā, gan arī citviet noteikumu projektā (sk., piemēram, 2. punktu). Aicinām izvērtēt, vai visos gadījumos negatīvo ekonomisko seku ietekmē saimnieciskās darbības veicēji īstenos arī tirgus pārorientāciju. Noliedzošas atbildes gadījumā piemērotāks, šķiet, būtu saiklis “vai”. Papildus aicinām izvērtēt lietotos formulējumus kontekstā ar likumprojektā “Krievijas militārās agresijas pret Ukrainu un tā rezultātā piemēroto sankciju izraisīto ekonomisko seku pārvarēšanas un tirgus pārorientācijas atbalsta likums” (22-TA-1107) lietotajiem formulējumiem. Attiecīgi aicinām izvērtēt un, ja nepieciešams, precizēt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Atbalsta piešķiršanas mērķis ir nodrošināt finansējuma pieejamību garantiju veidā saimnieciskās darbības veicējiem, kuru darbību ietekmējusi Krievijas militārās agresijas pret Ukrainu radītās sekas uz ekonomiku, lai nodrošinātu saimnieciskās darbības veicēja ekonomiskās situācijas uzlabošanos un tirgus pārorientāciju.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- 25.04.2022.)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iespēju noteikumu projekta 2. punktu apvienot ar 1. punktu, jau 1. punktā norādot atbalsta piešķiršanas mērķi un to, kam atbalsts piešķirams (sk. iepriekšējo 1. punkta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Sabiedrībai "Altum" šīs programmas īstenošanai pieejams valsts budžeta finansējums, kas nepārsniedz 22 500 000 euro.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- 25.04.2022.)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iespēju noteikumu projekta 7. punktā konkrēti noteikt, kāds finansējuma apjoms Sabiedrībai "Altum" šīs programmas īstenošanai pieejams (proti, nevis norādot, kādu apmēru tas nepārsniedz, bet gan norādot konkrēti finansējuma apmēru).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Šāds regulējums, kur tika noteiks finansējuma apmērs līdz noteiktam apmēram ir paredzēta arī ALTUM noteiktās programmās. Tādējādi ALTUM var neizmantot visu piešķirto finansējumu, ja tas nav nepieciešams. Šādi tiek nodrošināta efektīvāka valsts budžeta finansējuma izmantošana.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Sabiedrībai "Altum" šīs programmas īstenošanai pieejams valsts budžeta finansējums, kas nepārsniedz 22 500 000 euro.</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 garantija ir nepieciešama, lai mazinātu negatīvo ietekmi uz saimnieciskās darbības veicēju saimniecisko darbību, kas radusies no Krievijas militārās agresijas pret Ukrainu noteiktajām sankcijām, Krievijas un/vai Baltkrievijas veiktajiem pretpasākumiem vai šo abu iepriekš minēto pasākumu ietekmi uz Eiropas Savienības iekšējo tirgu, vai veiktu tirgus pārorientāciju. Ietekme uz saimnieciskās darbības veicēju var būt tieša vai netieša un tā var izpausties kā pieprasījuma samazināšanās, esošo līgumu un projektu pārtraukšana ar sekojošu apgrozījuma samazināšanos, traucējumi izejvielu un produkcijas piegāžu ķēdēs, īpaši izejmateriālu, kas vairs nav pieejami vai kuru izmaksas būtiski pieaugušas, vai citos pierādāmos veidos;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- 25.04.2022.)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noteikumu projektā simbolu „/” aizstāt ar saikli „un” vai saikli „vai” (sk. 9.1. apakšpunktu un 21. punktu), jo no projekta nav skaidrs, vai ar simbolu „/” tiek saprasts saiklis „un” vai saiklis „vai”. Pamatojoties uz juridiskās tehnikas prasībām, noteikumu projektam ir jābūt skaidram, lai tā lietotājs un piemērotājs gūtu nepārprotamu priekšstatu par saviem pienākumiem un tiesībām.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 garantija ir nepieciešama, lai mazinātu negatīvo ietekmi uz saimnieciskās darbības veicēju saimniecisko darbību atbilstoši Pret Ukrainu vērstās Krievijas militārās agresijas dēļ piemēroto sankciju un pretpasākumu izraisīto ekonomisko seku pārvarēšanas atbalsta likuma 2. pantam;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 garantija ir nepieciešama, lai mazinātu negatīvo ietekmi uz saimnieciskās darbības veicēju saimniecisko darbību, kas radusies no militārās agresijas seku ietekmi uz Eiropas Savienības iekšējo tirgu. Ietekme uz saimnieciskās darbības veicēju var būt tieša vai netieša un tā var izpausties kā pieprasījuma samazināšanās, esošo līgumu un projektu darbības pārtraukšana, apgrozījuma samazināšanās, traucējumi izejvielu un produkcijas piegāžu ķēdēs, cenu pieaugums vai citos pierādāmos veidos, kas neļauj veikt investīcijas, pamatojoties uz saimnieciskās darbības veicēja sniegto informāciju;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- 25.05.2022.)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noteikumu projekta 9.1. apakšpunkta formulējumu un, ja nepieciešams, to precizēt. Vēršam uzmanību, ka pēdējā frāze "pamatojoties uz saimnieciskās darbības veicēja sniegto informāciju", ņemot vērā tās novietojumu teikumā, šobrīd drīzāk ir attiecināma nevis uz "vai citos pierādāmos veidos", bet gan uz "neļauj veikt investīcijas", kas attiecīgi pilnīgi maina teikuma domu. Attiecīgi aicinām izvērtēt un, ja nepieciešams, precizēt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 garantija ir nepieciešama, lai mazinātu negatīvo ietekmi uz saimnieciskās darbības veicēju saimniecisko darbību atbilstoši Pret Ukrainu vērstās Krievijas militārās agresijas dēļ piemēroto sankciju un pretpasākumu izraisīto ekonomisko seku pārvarēšanas atbalsta likuma 2. pantam;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Garantija sedz līdz 90% no neatmaksātās finansējuma pamatsummas. Samazinoties aizdevuma pamatsummai, proporcionāli samazināms arī garantijas apmērs.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- 11.04.2022.)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9. punkts paredz, ka garantija sedz līdz 90% no neatmaksātās finansējuma pamatsummas. Eiropas Komisijas paziņojuma 47.punkta f) apakšpunkta (i) apakšpunktā vēl arī minēts nosacījums “ja zaudējumus proporcionāli un ar vienādiem nosacījumiem cieš kredītiestāde un valsts”. Attiecīgi aicinām izvērtēt, vai arī šo nosacījumu nevajag konkrēti norādīt noteikumu projektā, vai arī aicinām sniegt skaidrojumu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ietvaros garantijas tiks sniegtas pamatojoties uz civiltiesiskajiem līgumiem, kas noslēgti starp sabiedrību "Altum" un kredītiestādēm vai tās meitas sabiedrībām. Šajos līgumos tiek noteikta garantiju sniegšanas kārtība kā arī kompensāciju izmaksu un zaudējumu samazināšanas pasākumi. Jau šobrīd noslēgtajos līgumos ir paredzēts, ka iespējamos zaudējumus  proporcionāli un ar vienādiem nosacījumiem sedz kredītiestāde un valsts. Jauni līgumi, tieši šīs garantiju programmas īstenošanai ar kredītiestādēm netiks noslēgti.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Garantija sedz līdz 90% no neatmaksātās finansējuma pamatsummas. Samazinoties aizdevuma pamatsummai, proporcionāli samazināms arī garantijas apmērs.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Maksimālā spēkā esošo garantiju summa nepārsniedz 10 miljonus euro vienam saimnieciskās darbības veicējam un ar to saistīto personu grupai, vienlaikus ievērojot 10.punkta noteiktos ierobežojumus.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- 05.05.2022.)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noteikumu projekta 11. punktā precizēt atsauci uz attiecīgo noteikumu vienību atbilstoši Ministru kabineta 2009. gada 3. februāra noteikumu Nr. 108 "Normatīvo aktu projektu sagatavošanas noteikumi" 132. punktam.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Maksimālā spēkā esošo garantiju summa nepārsniedz 10 miljonus euro vienam saimnieciskās darbības veicējam un ar to saistīto personu grupai, vienlaikus ievērojot  šo noteikumu 11.punkta noteiktos ierobežojumus.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Garantijas gada prēmijas likme tiek noteikta no segtās finanšu pakalpojumu summas atbilstoši noteikumu ​</w:t>
            </w:r>
            <w:r w:rsidR="00000000" w:rsidRPr="00000000" w:rsidDel="00000000">
              <w:rPr>
                <w:rtl w:val="0"/>
              </w:rPr>
              <w:t xml:space="preserve">​</w:t>
            </w:r>
            <w:r w:rsidR="00000000" w:rsidRPr="00000000" w:rsidDel="00000000">
              <w:rPr>
                <w:rtl w:val="0"/>
              </w:rPr>
              <w:t xml:space="preserve">pielikumam</w:t>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- 11.04.2022.)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14. punktā atsauci uz pielikumu izdarīt saskaņā ar noteikumu Nr. 108 132.1. apakšpunktu, proti, pirms vārda “noteikumu” ievietojot vārdu “šo”.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Garantijas gada prēmijas likme tiek noteikta no segtās finanšu pakalpojumu summas atbilstoši šo noteikumu ​</w:t>
            </w:r>
            <w:r w:rsidR="00000000" w:rsidRPr="00000000" w:rsidDel="00000000">
              <w:rPr>
                <w:rtl w:val="0"/>
              </w:rPr>
              <w:t xml:space="preserve">​</w:t>
            </w:r>
            <w:r w:rsidR="00000000" w:rsidRPr="00000000" w:rsidDel="00000000">
              <w:rPr>
                <w:rtl w:val="0"/>
              </w:rPr>
              <w:t xml:space="preserve">pielikumam</w:t>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Saskaņā ar šiem noteikumiem sniegto atbalstu nedrīkst apvienot ar atbalstu, kuru sabiedrība "Altum" sniedz saskaņā ar Eiropas Komisijas 2022. gada 23. marta paziņojumu “Krīzes pagaidu regulējums valsts atbalsta pasākumiem, ar ko atbalsta ekonomiku pēc Krievijas agresijas pret Ukrainu (2022/C 131 I/01) (turpmāk - Pagaidu regulējums)  vai Ministru kabineta 2020. gada 19. marta  noteikumiem Nr. 150 par “Noteikumi par garantijām saimnieciskās darbības veicējiem, kuru darbību ietekmējusi Covid-19 izplatība” un Ministru kabineta 2020. gada 19. marta  noteikumiem Nr. 149 “Noteikumi par aizdevumiem saimnieciskās darbības veicējiem, kuru darbību ietekmējusi Covid-19 izplatība”. Saskaņā ar šiem noteikumiem sniegto atbalstu par tām pašām izmaksām drīkst apvienot ar finansējumu jebkādu citu valsts atbalsta projektu vai programmu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- 11.04.2022.)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vai 16. punktā nepieciešams konkrēti atsaukties uz noteikumiem Nr. 150 un noteikumiem Nr. 149 (ja jā, lūdzam to skaidrot anotācijā), vai arī ir pietiekami ar atsauci uz normatīviem aktiem noteiktā jomā, ievērojot noteikumu Nr. 108 137. punktu, tādējādi izvairoties no nepieciešamības izdarīt grozījumus noteikumu projektā (Ministru kabineta noteikumos) gadījumā, ja spēku zaudētu kādi no šiem noteikumiem.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tika izvērtēts. Pamatojoties uz 2009.gada 3.februāra Ministru kabineta noteikumu Nr.108 “Normatīvo aktu projektu sagatavošanas noteikumi” 4.punktu, MK Noteikumu projektā un anotācijā tiek saglabāta šī norma, lai atvieglotu noteikto normu uztveramību un skaidrību.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Šo noteikumu ietvaros sniegtā atbalsta kumulācijas nosacījumi: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Saskaņā ar šiem noteikumiem sniegto atbalstu nedrīkst apvienot ar atbalstu, kuru sabiedrība "Altum" sniedz saskaņā ar Pagaidu regulējuma 47(e) punktu  vai Ministru kabineta 2020. gada 19. marta  noteikumiem Nr. 150 “Noteikumi par garantijām saimnieciskās darbības veicējiem, kuru darbību ietekmējusi Covid-19 izplatība” un Ministru kabineta 2020. gada 19. marta  noteikumiem Nr. 149 “Noteikumi par aizdevumiem saimnieciskās darbības veicējiem, kuru darbību ietekmējusi Covid-19 izplatība”. Saskaņā ar šiem noteikumiem sniegto atbalstu par tām pašām izmaksām drīkst apvienot ar finansējumu citu valsts atbalsta projektu vai programmu ietvaros.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- 25.04.2022.)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noteikumu projekta 18. punktā lietotā saikļa “un” starp abiem normā minētajiem Ministru kabineta noteikumiem, ņemot vērā, ka saiklis „un” ir kumulatīvs nosacījums, kura lietošanas gadījumā ir jāiestājas visiem normā minētajiem priekšnosacījumiem. Savukārt saiklis „vai” ir alternatīvs nosacījums, kura lietošana nosaka tikai viena priekšnosacījuma iestāšanās nepieciešamību.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Punktā veikti labojumi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Šo noteikumu ietvaros sniegtā atbalsta kumulācijas nosacījumi: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 šo noteikumu ietvaros sniegto atbalstu nedrīkst apvienot ar atbalstu, kuru sabiedrība "Altum" sniedz saskaņā ar nacionālajiem normatīvajiem aktiem aizdevumu programmas Krievijas militārās agresijas pret Ukrainu radīto seku uz ekonomiku mazināšanai īstenošanas jomā, vai Ministru kabineta 2020. gada 19. marta noteikumiem Nr. 150 “Noteikumi par garantijām saimnieciskās darbības veicējiem, kuru darbību ietekmējusi Covid-19 izplatība” un Ministru kabineta 2020. gada 19. marta  noteikumiem Nr. 149 “Noteikumi par aizdevumiem saimnieciskās darbības veicējiem, kuru darbību ietekmējusi Covid-19 izplatība;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- 13.06.2022.)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noteikumu projekta 19.1. apakšpunktā svītrot vārdu "nacionālajiem", ņemot vērā, ka attiecīgā norāde ir lieka.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 šo noteikumu ietvaros sniegto atbalstu nedrīkst apvienot ar atbalstu, kuru sabiedrība "Altum" sniedz saskaņā ar normatīvajiem aktiem aizdevumu programmas Krievijas militārās agresijas pret Ukrainu radīto seku uz ekonomiku mazināšanai īstenošanas jomā, vai Ministru kabineta 2020. gada 19. marta noteikumiem Nr. 150 “Noteikumi par garantijām saimnieciskās darbības veicējiem, kuru darbību ietekmējusi Covid-19 izplatība” un Ministru kabineta 2020. gada 19. marta  noteikumiem Nr. 149 “Noteikumi par aizdevumiem saimnieciskās darbības veicējiem, kuru darbību ietekmējusi Covid-19 izplatība;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20.3. saskaņā ar šiem noteikumiem sniegtā atbalsta un informācijas uzskaiti. Minēto informāciju sabiedrība "Altum" glabā 10 gadus no dienas, kad piešķirts pēdējais atbalsts, un informāciju pēc pieprasījuma iesniedz Eiropas Komisijā.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- 25.04.2022.)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projektā šobrīd nav paredzēts atbalsta saņēmēja pienākums glabāt dokumentāciju saistībā ar piešķirto atbalstu (salīdzinājumam sk. noteikumu projekta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Aizdevumu programmas Krievijas militārās agresijas pret Ukrainu radīto seku uz ekonomiku mazināšanai un tirgus pārorientācijai īstenošanas noteikumi” (22-TA-1066) 36. punktu. Aicinām izvērtēt, vai nav nepieciešams regulējumu par atbalsta saņēmēja datu glabāšanas pienākumu paredzēt arī šajā noteikumu projektā. Izvērtējumā aicinām ņemt vērā citastarp abu projektu regulējumu atšķirības, kā arī piemērojamās Eiropas Savienības prasības. Nepieciešamības gadījumā aicinām precizēt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ir ņemts vērā jau iepriekš, papildināts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21.3. saskaņā ar šiem noteikumiem sniegtā atbalsta un informācijas uzskaiti. Minēto informāciju sabiedrība "Altum" glabā 10 gadus no dienas, kad piešķirts pēdējais atbalsts, un informāciju pēc pieprasījuma iesniedz Eiropas Komisijā.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Komersantam atbalstu piešķir brīdī, kad sabiedrība “Altum” pieņem lēmumu par garantijas piešķiršanu.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- 25.04.2022.)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noteikumu projekta 22. punktu, ņemot vērā līdzīgos noteikumu projektos saistībā ar valsts atbalsta piešķiršanu lietoto stilistiku, noformulēt, piemēram, šādi: “Par atbalsta piešķiršanas brīdi uzskatāms [..].” Aicinām arī izvērtēt vārda “brīdis” lietošanu, ja nepieciešams, izvēloties piemērotāku vārdu (piemēram, “diena”).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aicinām anotācijā skaidrot noteikumu projektā lietoto terminu “garantijas vēstule”, tostarp skaidrojot tā saistību ar lēmumu par garantijas piešķiršanu.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Par atbalsta piešķiršanas dienu tiek uzskatīts datums, kad sabiedrība “Altum” pieņem lēmumu par garantijas piešķiršanu.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Par atbalsta piešķiršanas brīdi uzskatāms, kad sabiedrība “Altum” pieņem lēmumu par garantijas piešķiršanu.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- 05.05.2022.)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noteikumu projekta 21. punkta redakciju, ņemot vērā līdzīgos noteikumu projektos saistībā ar valsts atbalsta piešķiršanu lietoto stilistiku, noformulēt, piemēram, šādi: “Par atbalsta piešķiršanas brīdi uzskatāms [..].” Vēršam uzmanību, ka pašreizējā redakcijā, šķiet, iztrūkst kāds vārds, kā rezultātā veidojas neloģisks teikums. Aicinām arī izvērtēt vārda “brīdis” lietošanu, ja nepieciešams, izvēloties piemērotāku vārdu (piemēram, “diena”).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Par atbalsta piešķiršanas dienu tiek uzskatīts datums, kad sabiedrība “Altum” pieņem lēmumu par garantijas piešķiršanu.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Par atbalsta piešķiršanas dienu tiek uzskatīts, kad “Altum” pieņem lēmumu par garantijas piešķiršanu.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- 07.06.2022.)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noteikumu projekta 23. punktu, paredzot, ka par atbalsta piešķiršanas dienu tiek uzskatīts </w:t>
            </w:r>
            <w:r w:rsidR="00000000" w:rsidRPr="00000000" w:rsidDel="00000000">
              <w:rPr>
                <w:u w:val="single"/>
                <w:rtl w:val="0"/>
              </w:rPr>
              <w:t xml:space="preserve">datums</w:t>
            </w:r>
            <w:r w:rsidR="00000000" w:rsidRPr="00000000" w:rsidDel="00000000">
              <w:rPr>
                <w:rtl w:val="0"/>
              </w:rPr>
              <w:t xml:space="preserve">, kad "Altum" pieņem lēmumu par garantijas piešķiršanu.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Par atbalsta piešķiršanas dienu tiek uzskatīts datums, kad sabiedrība “Altum” pieņem lēmumu par garantijas piešķiršanu.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Par atbalsta piešķiršanas dienu tiek uzskatīts datums, kad “Altum” pieņem lēmumu par garantijas piešķiršanu.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- 13.06.2022.)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noteikumu projekta 23. punktu, ņemot vērā 3. punktā izveidoto saīsinājumu "sabiedrība "Altum"".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Par atbalsta piešķiršanas dienu tiek uzskatīts datums, kad sabiedrība “Altum” pieņem lēmumu par garantijas piešķiršanu.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Noteikumi stājas spēkā ar dienu, kad stājas spēkā Eiropas Komisijas lēmums ar atbalsta saderību par Eiropas Savienības iekšējo tirgu.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- 17.06.2022.)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noteikumu projekta 26. punktā norādīt pareizu Eiropas Komisijas lēmuma nosaukumu (proti, Eiropas Komisijas lēmums </w:t>
            </w:r>
            <w:r w:rsidR="00000000" w:rsidRPr="00000000" w:rsidDel="00000000">
              <w:rPr>
                <w:u w:val="single"/>
                <w:rtl w:val="0"/>
              </w:rPr>
              <w:t xml:space="preserve">par</w:t>
            </w:r>
            <w:r w:rsidR="00000000" w:rsidRPr="00000000" w:rsidDel="00000000">
              <w:rPr>
                <w:rtl w:val="0"/>
              </w:rPr>
              <w:t xml:space="preserve"> atbalsta saderību </w:t>
            </w:r>
            <w:r w:rsidR="00000000" w:rsidRPr="00000000" w:rsidDel="00000000">
              <w:rPr>
                <w:u w:val="single"/>
                <w:rtl w:val="0"/>
              </w:rPr>
              <w:t xml:space="preserve">ar</w:t>
            </w:r>
            <w:r w:rsidR="00000000" w:rsidRPr="00000000" w:rsidDel="00000000">
              <w:rPr>
                <w:rtl w:val="0"/>
              </w:rPr>
              <w:t xml:space="preserve"> Eiropas Savienības iekšējo tirgu).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aicinām anotācijā iekļaut skaidrojumu, kādēļ noteikumu projektā iekļautas atsauces uz minēto Eiropas Komisijas lēmumu. Vēršam uzmanību, ka saskaņā ar Līguma par Eiropas Savienības darbību 288.pantu lēmumi, kuros ir norādīti konkrēti adresāti, ir saistoši tikai šiem adresātiem. Ja lēmumu adresāts ir dalībvalstis un ir nepieciešams to normas padarīt saistošas privātpersonām, tad lēmumi ir jāpārņem valsts tiesību sistēmā tāpat kā direktīvas, un uz tiem neiekļauj atsauces ārējos normatīvajos tiesību aktos.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Noteikumi stājas spēkā ar dienu, kad stājas spēkā Eiropas Komisijas lēmums par atbalsta saderību ar Eiropas Savienības iekšējo tirgu.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Ekonomikas ministrija pēc tam, kad Eiropas Komisija pieņēmusi lēmumu par atbalsta saderību par Eiropas Savienības iekšējo tirgu, nosūta attiecīgu paziņojumu publicēšanai oficiālajā izdevumā "Latvijas Vēstnesis".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- 15.06.2022.)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normā otro vārdu "par" aizstāt ar vārdu "ar", jo korekti ir jānorāda, ka Eiropas Komisija pieņēmusi lēmumu par atbalsta saderību </w:t>
            </w:r>
            <w:r w:rsidR="00000000" w:rsidRPr="00000000" w:rsidDel="00000000">
              <w:rPr>
                <w:u w:val="single"/>
                <w:rtl w:val="0"/>
              </w:rPr>
              <w:t xml:space="preserve">ar</w:t>
            </w:r>
            <w:r w:rsidR="00000000" w:rsidRPr="00000000" w:rsidDel="00000000">
              <w:rPr>
                <w:rtl w:val="0"/>
              </w:rPr>
              <w:t xml:space="preserve"> Eiropas Savienības iekšējo tirgu.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Ekonomikas ministrija pēc tam, kad Eiropas Komisija pieņēmusi lēmumu par atbalsta saderību ar Eiropas Savienības iekšējo tirgu, nosūta attiecīgu paziņojumu publicēšanai oficiālajā izdevumā "Latvijas Vēstnesis".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ietvaros tiek lietots saīsinājums "Pagaidu regulējums", lūdzam anotācijā lietot vienoto terminoloģiju ar noteikumiem, nevis "Komisijas paziņojums".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labojumi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- 11.04.2022.)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noteikumu projekta anotācijā vai nu nelietot Latvijas nacionālajai tiesību sistēmai nepazīstamus jēdzienus kā “sīkie un mazie uzņēmumi” u.tml. un izvēlēties citus atbilstošus jēdzienus vai arī, tos lietojot, pievienot atsauces uz atbilstošo noteikumu projekta vienību vai attiecīgajām Eiropas Savienības tiesību normām, kas šos jēdzienus definē (sk., piemēram, noteikumu projekta 3.1. un 3.2. apakšpunktus).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- 11.04.2022.)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anotācijas 1.3. sadaļas pašreizējā situācijas aprakstā pie sadaļas “Atbalsta saņemšanas nosacījumi”, kā arī 4.2. sadaļā “Cita informācija” norādīt informāciju par saistīto grozījumu MK noteikumos Nr. 150 virzību.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izvairītos no dubultā finansējuma riska, lūdzam anotācijas 1.3. sadaļā noteikt, ka Altum pārbaudīs iespējamo atbalsta pārklāšanos starp atbalsta programmām atbalsta piešķiršanas brīdī.</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jau pašreizējā posmā papildināt anotāciju ar plānoto programmas ietekmi uz vispārējās valdības budžeta bilanci sadalījumā pa gadiem atbilstoši Eiropas Kontu sistēmas metodoloģijai vai arī tajā jāatrunā paredzētais programmas darbības periods.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- 25.04.2022.)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5. sadaļas 1. tabulā konsekventi atsaukties uz Regulas Nr. 651/2014, kā arī Regulas Nr. 702/2014 1. pielikumu vai tā attiecīgo vienību. Piemēram, noteikumu projekta 4.1. apakšpunktā iekļauta vispārīga atsauce uz Regulas Nr. 702/2014 1. pielikumu (neminot konkrētu apakšvienību), savukārt anotācijas 5. sadaļas 1. tabulā norādīts, ka noteikumu projekta 4.1. apakšpunktā ieviests Regulas Nr. 702/2014 1. pielikuma 2. pants. Attiecīgi lūdzam vai nu precizēt noteikumu projektu, iekļaujot atsauces uz konkrētām abu regulu 1. pielikuma apakšvienībām, vai arī precizēt anotācijas 5. sadaļas 1. tabulu.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tekstā izmantot vienotu terminoloģiju “Eiropas Komisijas Krīzes paziņojuma valsts atbalsta pasākumiem, ar ko atbalsta ekonomiku pēc Krievijas agresijas pret Ukrainu” regulējumam, vēršam uzmanību, ka iepriekš tekstā tiek lietots saīsinājums Pagaidu regulējums un Pagaidu noregulējums.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1.tabulā norādīto punktu izvērtējumu, piem., uz noteikumu projekta 18.punktu.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anotācijas tekstā izmantot vienotu terminoloģiju “Eiropas Komisijas Krīzes paziņojuma valsts atbalsta pasākumiem, ar ko atbalsta ekonomiku pēc Krievijas agresijas pret Ukrainu” regulējumam - vēršam uzmanību, ka anotācijas "Atbalsta saņemšanas nosacījumi" sadaļā joprojām tiek lietots saīsinājums gan Pagaidu regulējums, gan Komisijas paziņojums (arī anotācijas 5.sadaļā).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pārskatīt anotācijas tekstu, it īpaši anotācijas "Atbalsta apvienošana" sadaļu.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aicinām pārskatīt anotācijas 5.4.sadaļas 1.tabulas "Tiesību akta projekta atbilstība ES tiesību aktiem" punktu izvērtējumu. Vēršam Jūsu uzmanību, ka, piemēram, MK noteikumu 18.punktā minētais nosacījums neizriet no Komisijas paziņojuma 46.punkta un MK noteikumu atbilstības izvērtējums ir precizējams.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1.3. sadaļā sniegto skaidrojumu par atbalsta apvienošanu (kumulācijas nosacījumiem), atbilstoši noteikumu projekta 19.1. apakšpunktam. Vēršam uzmanību, ka anotācijā skaidrots, ka "</w:t>
            </w:r>
            <w:r w:rsidR="00000000" w:rsidRPr="00000000" w:rsidDel="00000000">
              <w:rPr>
                <w:i w:val="1"/>
                <w:rtl w:val="0"/>
              </w:rPr>
              <w:t xml:space="preserve">Saskaņā ar šiem noteikumiem sniegtā atbalsta kumulācijas nosacījumi: nedrīkst apvienot ar atbalstu, kuru sabiedrība "Altum" sniedz saskaņā ar Eiropas Komisijas lēmumu </w:t>
            </w:r>
            <w:r w:rsidR="00000000" w:rsidRPr="00000000" w:rsidDel="00000000">
              <w:rPr>
                <w:i w:val="1"/>
                <w:u w:val="single"/>
                <w:rtl w:val="0"/>
              </w:rPr>
              <w:t xml:space="preserve">kā likviditātes atbalstu garantiju veidā</w:t>
            </w:r>
            <w:r w:rsidR="00000000" w:rsidRPr="00000000" w:rsidDel="00000000">
              <w:rPr>
                <w:i w:val="1"/>
                <w:rtl w:val="0"/>
              </w:rPr>
              <w:t xml:space="preserve">, kuru mērķis ir Krievijas militārās agresijas pret Ukrainu radīto seku uz ekonomiku mazināšana [..]</w:t>
            </w:r>
            <w:r w:rsidR="00000000" w:rsidRPr="00000000" w:rsidDel="00000000">
              <w:rPr>
                <w:rtl w:val="0"/>
              </w:rPr>
              <w:t xml:space="preserve">", savukārt, noteikumu projekta 19.1. apakšpunktā norādīts, ka "</w:t>
            </w:r>
            <w:r w:rsidR="00000000" w:rsidRPr="00000000" w:rsidDel="00000000">
              <w:rPr>
                <w:i w:val="1"/>
                <w:rtl w:val="0"/>
              </w:rPr>
              <w:t xml:space="preserve">šo noteikumu ietvaros sniegto atbalstu nedrīkst apvienot ar atbalstu, kuru sabiedrība "Altum" sniedz saskaņā ar nacionālajiem normatīvajiem aktiem </w:t>
            </w:r>
            <w:r w:rsidR="00000000" w:rsidRPr="00000000" w:rsidDel="00000000">
              <w:rPr>
                <w:i w:val="1"/>
                <w:u w:val="single"/>
                <w:rtl w:val="0"/>
              </w:rPr>
              <w:t xml:space="preserve">aizdevumu programmas</w:t>
            </w:r>
            <w:r w:rsidR="00000000" w:rsidRPr="00000000" w:rsidDel="00000000">
              <w:rPr>
                <w:i w:val="1"/>
                <w:rtl w:val="0"/>
              </w:rPr>
              <w:t xml:space="preserve"> Krievijas militārās agresijas pret Ukrainu radīto seku uz ekonomiku mazināšanai īstenošanas jomā [..]</w:t>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- 13.06.2022.)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projekts ir par garantiju, nevis aizdevumu piešķiršanu, aicinām precizēt noteikumu projekta anotācijas 1.3. sadaļā minēto informāciju, ka "[</w:t>
            </w:r>
            <w:r w:rsidR="00000000" w:rsidRPr="00000000" w:rsidDel="00000000">
              <w:rPr>
                <w:u w:val="single"/>
                <w:rtl w:val="0"/>
              </w:rPr>
              <w:t xml:space="preserve">š]o noteikumu ietvaros izsniegtajiem aizdevumiem</w:t>
            </w:r>
            <w:r w:rsidR="00000000" w:rsidRPr="00000000" w:rsidDel="00000000">
              <w:rPr>
                <w:rtl w:val="0"/>
              </w:rPr>
              <w:t xml:space="preserve"> tiks nodrošināta atsevišķa uzskaite no citās programmās sniegtā atbalsta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- 17.06.2022.)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anotācijas 5.4. sadaļas 1. tabulā precizēt: 1) noteikumu projekta vienību, kurā ieviests Komisijas regulas Nr. 651/2014 1. pielikums 3. panta 3.punkts (proti, noteikuma projekta 5. punkts, nevis 4. punkts); 2) noteikumu projekta vienību, kurā pārņemts Komisijas 2022.gada 24.marta paziņojuma "Krīzes pagaidu regulējums valsts atbalsta pasākumiem, ar ko atbalsta ekonomiku pēc Krievijas agresijas pret Ukrainu" 47. punkta "e" apakšpunkts (turpmāk - Pagaidu regulējums) (proti, 11.2. apakšpunkts, nevis 12.2. apakšpunkts).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Ekonomikas ministrijai sadarbībā ar akciju sabiedrību "Attīstības finanšu institūcija Altum" mēneša laikā no noteikumu apstiprināšanas Ministru kabinetā sagatavot un iesniegt Ministru kabinetā precizētu programmas rādītāju un sagaidāmo zaudējumu novērtējumu saskaņā ar Attīstības finanšu institūcijas likuma 12.panta trešās daļas prasībām.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- 11.04.2022.)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anotācijā minēto, ka “Ekonomikas ministrija 5 darbdienu laikā pēc MK Noteikumu projekta pieņemšanas sagatavos un iesniegs ar Finanšu ministriju saskaņotu paziņojumu Eiropas Komisijai par Projektu.”, aicinām izvērtēt iespēju šo pienākumu norādīt arī Ministru kabineta sēdes protokollēmuma 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minisrija ir izvērtējusi Tieslietu ministrijas sniegto priekšlikumu.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protokollēmumā netiks iestrādāts šāds nosacījums. Ekonomikas ministrija paralēli noteikumu virzibai TAP ir sākusi MK Noteikumu projekta skaņošanu ar Eiropas Komisiju.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Ekonomikas ministrijai sadarbībā ar akciju sabiedrību "Attīstības finanšu institūcija Altum" mēneša laikā no noteikumu apstiprināšanas Ministru kabinetā sagatavot un iesniegt Ministru kabinetā programmas rādītāju un sagaidāmo zaudējumu novērtējumu saskaņā ar Attīstības finanšu institūcijas likuma 12.panta trešās daļas prasībām.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22-TA-1067</w:t>
    </w:r>
    <w:r>
      <w:br/>
    </w:r>
    <w:r w:rsidR="00000000" w:rsidRPr="00000000" w:rsidDel="00000000">
      <w:rPr>
        <w:rtl w:val="0"/>
      </w:rPr>
      <w:t xml:space="preserve">20.06.2022. 14.05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22-TA-1067</w:t>
    </w:r>
    <w:r>
      <w:br/>
    </w:r>
    <w:r w:rsidR="00000000" w:rsidRPr="00000000" w:rsidDel="00000000">
      <w:rPr>
        <w:rtl w:val="0"/>
      </w:rPr>
      <w:t xml:space="preserve">20.06.2022. 14.05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Izziņa_22-TA-1067.docx</dc:title>
</cp:coreProperties>
</file>

<file path=docProps/custom.xml><?xml version="1.0" encoding="utf-8"?>
<Properties xmlns="http://schemas.openxmlformats.org/officeDocument/2006/custom-properties" xmlns:vt="http://schemas.openxmlformats.org/officeDocument/2006/docPropsVTypes"/>
</file>