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24-TA-2204: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likumā "Par maternitātes un slimības apdrošināšanu"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“64.Laikposmā no 2025. gada 1. janvāra līdz 2025. gada 31. decembrim šā likuma 10.</w:t>
            </w:r>
            <w:r w:rsidR="00000000" w:rsidRPr="00000000" w:rsidDel="00000000">
              <w:rPr>
                <w:vertAlign w:val="superscript"/>
                <w:rtl w:val="0"/>
              </w:rPr>
              <w:t xml:space="preserve">6</w:t>
            </w:r>
            <w:r w:rsidR="00000000" w:rsidRPr="00000000" w:rsidDel="00000000">
              <w:rPr>
                <w:rtl w:val="0"/>
              </w:rPr>
              <w:t xml:space="preserve"> panta trešajā daļā noteiktais pabalsta apmērs, kuru izmaksā vecāku pabalsta saņēmējam, kurš bērna kopšanas laikā ir nodarbināts un neatrodas bērna kopšanas atvaļinājumā vai bērna kopšanas laikā gūst ienākumus kā pašnodarbinātais, ir 75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(turpmāk - LM) sagatavoto likumprojektu “Grozījums likumā "Par maternitātes un slimības apdrošināšanu"" (turpmāk Projekts) un pilnībā atbalsta nepieciešamību samazināt ekonomisko sankciju par to, ka vecāks bērna kopšanas periodā legāli iesaistās darba tirgū. Vienlaikus LDDK iebilst pret Projektu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viena gada termiņš, kas tiek piedāvāts likumprojektā, ir nepietiekams, lai radītu būtisku un ilgstošu pozitīvu ietekmi uz demogrāfiskajām un nodarbinātības tendencēm, kā arī uz iespējamo ēnu ekonomikas ierobežošanu. Pēc viena gada varētu vērtēt sākotnējo grozījumu ietekmi, bet, lai pēc būtības novērtētu šādu izmaiņu ietekmi, ir jāparedz ilgāks to darbības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 nosacījumu par vecāku pabalsta izmaksājamās daļas paaugstināšanu no esošajiem 50 procentiem līdz 75 procentiem ietvert Pārejas noteikumos. LDDK ieskatā Pārejas noteikumos šādu nosacījumu varētu ietvert tikai tādā gadījumā, ja no likuma tiktu izslēgta 10.6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gadījumā Pārejas noteikumos varētu paredzēt, ka grozījums ar kuru no likuma tiek izslēgta 10.6 panta trešā daļa, stājas spēkā no 2026. gada 1. janvāra, un laikposmā no 2025. gada 1.janvāra līdz 2025. gada 31. decembrim šā likuma 10.6 panta trešajā daļā noteiktais pabalsta apmērs, kuru izmaksā vecāku pabalsta saņēmējam, kurš bērna kopšanas laikā ir nodarbināts un neatrodas bērna kopšanas atvaļinājumā vai bērna kopšanas laikā gūst ienākumus kā pašnodarbinātais, ir 75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no 10.6 panta otrās daļas vārdus ”kurš atrodas bērna kopšanas atvaļinājumā vai atvaļinājumā bez darba samaksas saglabāšanas, kas piešķirts sakarā ar nepieciešamību kopt bērnu, vai bērna kopšanas dēļ negūst ienākumus kā pašnodarbinātais”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10.6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jauniem 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Grozījumi 10.6 pantā ar kuriem no 10.6 panta otrās daļas izslēgti vārdi ”kurš atrodas bērna kopšanas atvaļinājumā vai atvaļinājumā bez darba samaksas saglabāšanas, kas piešķirts sakarā ar nepieciešamību kopt bērnu, vai bērna kopšanas dēļ negūst ienākumus kā pašnodarbinātais”, kā arī izslēgta 10.6 panta trešā daļa,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“65.Laikposmā no 2025. gada 1. janvāra līdz 2025. gada 31. decembrim šā likuma 10.6 panta trešajā daļā noteiktais pabalsta apmērs, kuru izmaksā vecāku pabalsta saņēmējam, kurš bērna kopšanas laikā ir nodarbināts un neatrodas bērna kopšanas atvaļinājumā vai bērna kopšanas laikā gūst ienākumus kā pašnodarbinātais, ir 75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2026.gada budžetā vēl nav iespējams nodrošināt vecāku pabalsta izmaksu nodarbinātajām personām pilnā apmērā, tad iespējams tā izmaksu pilnā apmērā var atlikt līdz 2027. 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norāda uz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Bērna kopšanas pabalsts, kuram būtu jānodrošina vecāku pabalsta atvietojuma līmeņa samazinājums no 70% uz 43,75%, nav aktualizēts, kā rezultātā kopējais atvietojuma līmenis personām ar vidējo algu valstī ir samazinājies no 70% līdz 54,4%. Lai personai ar vidējo algu valstī nodrošinātu vecāku pabalsta atvietojumu 70% līmenī, kāds tas bija līdz 2014.gada septembrim, šogad būtu jābūt 420 euro. Ņemot vērā, ka tas ir palicis līmenī, kāds tas tika noteikts 2013.gada 6.novembrī Saeimā pieņemtajā likumā, faktiski ir notikusi slēpta vecāku pabalsta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Tam, ka kopš 2013.gada nav paaugstināts bērna kopšanas pabalsts, ir īpaši nelabvēlīga ietekme uz personām, kurām kvalifikācijas stāža nepietiekamības dēļ nav tiesību uz vecāku pabalstu. Jānorāda, ka 2014.gadā minimālais pabalsta apmērs, ko persona varēja saņemt bērna kopšanas laikā līdz bērna pusotra gada vecumam, bija 60% no minimālās algas. Šogad šis apmērs ir nokritis līdz kritiski zemajam 24,4% no minimālās algas. Tā ir nepieļaujama situācija, kas būtu labojama nosakot vecāku un bērna kopšanas pabalsta kopīgā apmēra minimālo līmeni vismaz 60% apmērā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pamatbudžets un speciālais budžets būtiski ir samazinājis reālos izdevumus ne tikai uz bērna kopšanas pabalsta neaktualizēšanas, bet arī uz būtisku kontingenta samazināšanas rēķina, kā arī tādēļ, ka tika ieviests 10.6 panta trešajā daļā noteiktais pabalsta apmēra izmaksas ierobežojums 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10.6 panta otrās daļas vārdus ”kurš atrodas bērna kopšanas atvaļinājumā vai atvaļinājumā bez darba samaksas saglabāšanas, kas piešķirts sakarā ar nepieciešamību kopt bērnu, vai bērna kopšanas dēļ negūst ienākumus kā pašnodarbinātais”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10.6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jauniem 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Grozījumi 10.6 pantā ar kuriem no 10.6 panta otrās daļas izslēgti vārdi ”kurš atrodas bērna kopšanas atvaļinājumā vai atvaļinājumā bez darba samaksas saglabāšanas, kas piešķirts sakarā ar nepieciešamību kopt bērnu, vai bērna kopšanas dēļ negūst ienākumus kā pašnodarbinātais”, kā arī izslēgta 10.6 panta trešā daļa,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“65.Laikposmā no 2025. gada 1. janvāra līdz 2025. gada 31. decembrim šā likuma 10.6 panta trešajā daļā noteiktais pabalsta apmērs, kuru izmaksā vecāku pabalsta saņēmējam, kurš bērna kopšanas laikā ir nodarbināts un neatrodas bērna kopšanas atvaļinājumā vai bērna kopšanas laikā gūst ienākumus kā pašnodarbinātais, ir 75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2026.gada budžetā vēl nav iespējams nodrošināt vecāku pabalsta izmaksu nodarbinātajām personām pilnā apmērā, tad iespējams tā izmaksu pilnā apmērā var atlikt līdz 2027. gada 1.janvārim.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maternitātes un slimības apdrošināšanu" veikti atbilstoši Ministru kabineta 2024. gada 19. septembra sēdes protokola Nr. 38 1. § "Informatīvais ziņojums "Par valsts budžeta ieņēmumu un nodokļu politikas pārskatīšanu 2025. – 2027. gadā"" 3.3.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“64.Laikposmā no 2025. gada 1. janvāra līdz 2025. gada 31. decembrim šā likuma 10.</w:t>
            </w:r>
            <w:r w:rsidR="00000000" w:rsidRPr="00000000" w:rsidDel="00000000">
              <w:rPr>
                <w:vertAlign w:val="superscript"/>
                <w:rtl w:val="0"/>
              </w:rPr>
              <w:t xml:space="preserve">6</w:t>
            </w:r>
            <w:r w:rsidR="00000000" w:rsidRPr="00000000" w:rsidDel="00000000">
              <w:rPr>
                <w:rtl w:val="0"/>
              </w:rPr>
              <w:t xml:space="preserve"> panta trešajā daļā noteiktais pabalsta apmērs, kuru izmaksā vecāku pabalsta saņēmējam, kurš bērna kopšanas laikā ir nodarbināts un neatrodas bērna kopšanas atvaļinājumā vai bērna kopšanas laikā gūst ienākumus kā pašnodarbinātais, ir 75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“64.Laikposmā no 2025. gada 1. janvāra līdz 2025. gada 31. decembrim šā likuma 10.</w:t>
            </w:r>
            <w:r w:rsidR="00000000" w:rsidRPr="00000000" w:rsidDel="00000000">
              <w:rPr>
                <w:vertAlign w:val="superscript"/>
                <w:rtl w:val="0"/>
              </w:rPr>
              <w:t xml:space="preserve">6</w:t>
            </w:r>
            <w:r w:rsidR="00000000" w:rsidRPr="00000000" w:rsidDel="00000000">
              <w:rPr>
                <w:rtl w:val="0"/>
              </w:rPr>
              <w:t xml:space="preserve"> panta trešajā daļā noteiktais pabalsta apmērs, kuru izmaksā vecāku pabalsta saņēmējam, kurš bērna kopšanas laikā ir nodarbināts un neatrodas bērna kopšanas atvaļinājumā vai bērna kopšanas laikā gūst ienākumus kā pašnodarbinātais, ir 75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Labklājības ministrijas izstrādāto likumprojektu “Grozījums likumā "Par maternitātes un slimības apdrošināšanu"” (ID 24-TA-2204), kas paredz noteikt, ka vecāku pabalsta saņēmējam, kurš ir nodarbināts un neatrodas bērna kopšanas atvaļinājumā vai bērna kopšanas laikā gūst ienākumus kā pašnodarbinātais, laikposmā no 2025. gada 1. janvāra līdz 2025. gada 31. decembrim vecāku pabalstu izmaksā 75 procentu apmērā no pabalsta, kas piešķirts atbilstoši likuma “Par maternitātes un slimības apdrošināšanu” 10.6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2018. gada pavasarī LTRK uzsāka diskusijas ar Labklājības ministriju, sniedzot priekšlikumu par bērna kopšanas atvaļinājumā (turpmāk – BKA) esošu personu motivēšanu atgriezties darbā un tikt nodarbinātiem legāli, mainot piešķirtā vecāku pabalsta izmaksas procentuālo apmēru. LTRK sākotnēji rosināja ļaut BKA esošajām personām strādāt, vienlaikus saņemot pabalstu pilnā apmērā, kā arī paredzot iespēju, ka BKA esošās personas var dibināt jaunus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2018. gada LTRK ir vairākkārt ir informējusi gan Labklājības ministriju, gan Finanšu ministriju, gan Saeimas Sociālo un darba lietu komisiju, aicinot piešķirtā vecāku pabalsta izmaksu palielināt līdz 75 %. Šī gada maijā Saeimas deputāti vēstulē aicināja Labklājības ministriju jau tagad meklēt iespējas maksāt vecāku pabalstu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pozitīvi vērtē, ka pēc sešu gadu ilgas diskusijas ir izdevies panākt vienošanos par vecāku pabalsta palielināšanu līdz 75 %, taču vienlaikus LTRK pauž vilšanos par to, ka risinājums ir paredzēts tikai uz vienu gadu</w:t>
            </w:r>
            <w:r w:rsidR="00000000" w:rsidRPr="00000000" w:rsidDel="00000000">
              <w:rPr>
                <w:rtl w:val="0"/>
              </w:rPr>
              <w:t xml:space="preserve">. Pirmšķietami šāds ierobežojums ir atrauts no objektīvās realitātes un tiek virzīts, neņemot vērā grūtniecības periodu. Pat tad, ja terminētas izmaiņas tiktu pamatotas ar nepieciešamību veidot datos balstītu pabalstu politiku, būtu nenopietni turpmākos lēmumus balstīt 2025. gada datos. Proti, topošie vecāki, kas tuvākajos mēnešos ieplānos ģimenes pieaugumu, šo papildus atbalstu faktiski nesaņems.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šobrīd ir kritiski svarīgi ilgtermiņā atbalstīt jaunās ģimenes, ņemot vērā zemo dzimstības līmeni un novecojošo sabiedrību. Turklāt paaugstinot atbalstu strādājošiem vecākiem, tiktu veicināta arī dzimumu līdztiesība, jo sievietēm būtu lielākas iespējas un motivācija atgriezties legālajā darba tirgū. Lai arī Labklājības ministrijas dati parāda, ka šobrīd no visiem strādājošo vecāku pabalsta saņēmējiem lielākais vairākums ir vīrieši, dati parāda arī to, ka kopš 2023. gada 1. janvārī tika palielināts pabalsta apmērs strādājošiem vecākiem no 30 % uz 50 %, ir palielinājusies strādājošo sieviešu skaita proporcija (no 23% 2022. gadā uz 26% 2023. gadā). Turklāt nav analizēti un nav ņemti vērā dati par to, cik no oficiāli nestrādājošajiem pabalsta saņēmējiem patiesībā turpina strādāt, bet saņem “aplokšņu algu”, lai nezaudētu pabalstu. Pēc būtības ignorēts tiek arī tas, ka bērna kopšanas laikā turpinot oficiāli strādāt, pabalsta saņēmējs un viņa darba devējs paši lielā mērā šo pabalstu finansē ar saviem ikmēneša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viena gada termiņš ir nepietiekams, lai radītu būtisku un ilgstošu pozitīvu ietekmi uz demogrāfiskajām un nodarbinātības tendencēm, turklāt tas rada nenoteiktību topošo jauno vecāku vidū. Tieši pastāvīgs atbalsts strādājošiem vecākiem būtu viens no efektīvākajiem līdzekļiem dzimstības veicināšanai, jo zinot, ka finansiālais atbalsts būs pieejams ilgtermiņā, ģimenes būtu motivētākas plānot ģimenes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ir svarīgs ne tikai no demogrāfiskā un dzimumu līdztiesības skatupunkta, bet arī no tautsaimniecības attīstības aspekta. Arvien vairāk jauno vecāku būtu iespēja atgriezties darba tirgū, tādējādi samazinot arī ēnu ekonomikas apjomu. Latvijā ir ļoti augsts ēnu ekonomikas līmenis, negatīvi demogrāfiskie rādītāji, kritiska situācija ar darbinieku piesaisti jau esošajām brīvajām darba vietām, jo darba tirgus ir izsmelts. </w:t>
            </w:r>
            <w:r w:rsidR="00000000" w:rsidRPr="00000000" w:rsidDel="00000000">
              <w:rPr>
                <w:b w:val="1"/>
                <w:rtl w:val="0"/>
              </w:rPr>
              <w:t xml:space="preserve">LTRK akcentē, ka pastāvīga pabalsta sistēma veicinātu papildu ienākumu legalizāciju, risinātu darbaspēka trūkumu un mazinātu demogrāfiskās problēmas. Rēķinot pabalsta fiskālo ietekmi, aicinām to vērtēt vispusīgi – ņemot vērā arī to, ka būtiska daļa no pabalstos izmaksātās summas atgriezīsies budžetā PVN un citu nodokļu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maternitātes un slimības apdrošināšanu" veikti atbilstoši Ministru kabineta 2024. gada 19. septembra sēdes protokola Nr. 38 1. § "Informatīvais ziņojums "Par valsts budžeta ieņēmumu un nodokļu politikas pārskatīšanu 2025. – 2027. gadā"" 3.3.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“64.Laikposmā no 2025. gada 1. janvāra līdz 2025. gada 31. decembrim šā likuma 10.</w:t>
            </w:r>
            <w:r w:rsidR="00000000" w:rsidRPr="00000000" w:rsidDel="00000000">
              <w:rPr>
                <w:vertAlign w:val="superscript"/>
                <w:rtl w:val="0"/>
              </w:rPr>
              <w:t xml:space="preserve">6</w:t>
            </w:r>
            <w:r w:rsidR="00000000" w:rsidRPr="00000000" w:rsidDel="00000000">
              <w:rPr>
                <w:rtl w:val="0"/>
              </w:rPr>
              <w:t xml:space="preserve"> panta trešajā daļā noteiktais pabalsta apmērs, kuru izmaksā vecāku pabalsta saņēmējam, kurš bērna kopšanas laikā ir nodarbināts un neatrodas bērna kopšanas atvaļinājumā vai bērna kopšanas laikā gūst ienākumus kā pašnodarbinātais, ir 75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anotācijas 1.1. punktā tekstu “</w:t>
            </w:r>
            <w:r w:rsidR="00000000" w:rsidRPr="00000000" w:rsidDel="00000000">
              <w:rPr>
                <w:i w:val="1"/>
                <w:rtl w:val="0"/>
              </w:rPr>
              <w:t xml:space="preserve">Finanšu ministrijas izstrādātās plānotās darbaspēka nodokļa izmaiņas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septembra sēdes protokola Nr. 38 1. § "Informatīvais ziņojums "Par valsts budžeta ieņēmumu un nodokļu politikas pārskatīšanu 2025. – 2027. gadā"" 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anotācijas 1.1.punktā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24-TA-2204</w:t>
    </w:r>
    <w:r>
      <w:br/>
    </w:r>
    <w:r w:rsidR="00000000" w:rsidRPr="00000000" w:rsidDel="00000000">
      <w:rPr>
        <w:rtl w:val="0"/>
      </w:rPr>
      <w:t xml:space="preserve">26.09.2024. 17.56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24-TA-2204</w:t>
    </w:r>
    <w:r>
      <w:br/>
    </w:r>
    <w:r w:rsidR="00000000" w:rsidRPr="00000000" w:rsidDel="00000000">
      <w:rPr>
        <w:rtl w:val="0"/>
      </w:rPr>
      <w:t xml:space="preserve">26.09.2024. 17.56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Izziņa_24-TA-2204.docx</dc:title>
</cp:coreProperties>
</file>

<file path=docProps/custom.xml><?xml version="1.0" encoding="utf-8"?>
<Properties xmlns="http://schemas.openxmlformats.org/officeDocument/2006/custom-properties" xmlns:vt="http://schemas.openxmlformats.org/officeDocument/2006/docPropsVTypes"/>
</file>