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142" w:tblpY="-1009"/>
        <w:tblW w:w="13467" w:type="dxa"/>
        <w:tblLayout w:type="fixed"/>
        <w:tblLook w:val="00A0" w:firstRow="1" w:lastRow="0" w:firstColumn="1" w:lastColumn="0" w:noHBand="0" w:noVBand="0"/>
      </w:tblPr>
      <w:tblGrid>
        <w:gridCol w:w="13467"/>
      </w:tblGrid>
      <w:tr w:rsidR="0001764E" w:rsidRPr="0001764E" w14:paraId="647C9FA1" w14:textId="77777777" w:rsidTr="004153A8">
        <w:trPr>
          <w:trHeight w:val="7779"/>
        </w:trPr>
        <w:tc>
          <w:tcPr>
            <w:tcW w:w="13467" w:type="dxa"/>
            <w:shd w:val="clear" w:color="auto" w:fill="auto"/>
          </w:tcPr>
          <w:p w14:paraId="00513FD2" w14:textId="1AEEAD50" w:rsidR="0001764E" w:rsidRPr="0001764E" w:rsidRDefault="0001764E" w:rsidP="0001764E">
            <w:pPr>
              <w:pStyle w:val="Sarakstarindkopa"/>
              <w:spacing w:before="480" w:after="120" w:line="240" w:lineRule="auto"/>
              <w:ind w:left="0"/>
              <w:jc w:val="right"/>
              <w:rPr>
                <w:rFonts w:cs="Times New Roman"/>
                <w:szCs w:val="24"/>
              </w:rPr>
            </w:pPr>
            <w:bookmarkStart w:id="0" w:name="_GoBack"/>
            <w:bookmarkEnd w:id="0"/>
            <w:r w:rsidRPr="0001764E">
              <w:rPr>
                <w:rFonts w:cs="Times New Roman"/>
                <w:szCs w:val="24"/>
              </w:rPr>
              <w:t xml:space="preserve">Pielikums </w:t>
            </w:r>
          </w:p>
          <w:p w14:paraId="480A10B6" w14:textId="77777777" w:rsidR="0001764E" w:rsidRPr="0001764E" w:rsidRDefault="0001764E" w:rsidP="0001764E">
            <w:pPr>
              <w:pStyle w:val="Sarakstarindkopa"/>
              <w:spacing w:before="480" w:after="120" w:line="240" w:lineRule="auto"/>
              <w:jc w:val="right"/>
              <w:rPr>
                <w:rFonts w:cs="Times New Roman"/>
                <w:b/>
                <w:bCs/>
                <w:szCs w:val="24"/>
              </w:rPr>
            </w:pPr>
            <w:r w:rsidRPr="0001764E">
              <w:rPr>
                <w:rFonts w:cs="Times New Roman"/>
                <w:szCs w:val="24"/>
              </w:rPr>
              <w:t>Korupcijas novēršanas un apkarošanas pasākumu plānam 2021.-2024. gadam</w:t>
            </w:r>
          </w:p>
          <w:p w14:paraId="45300384" w14:textId="77777777" w:rsidR="0001764E" w:rsidRPr="0001764E" w:rsidRDefault="0001764E" w:rsidP="0001764E">
            <w:pPr>
              <w:pStyle w:val="Sarakstarindkopa"/>
              <w:autoSpaceDE w:val="0"/>
              <w:autoSpaceDN w:val="0"/>
              <w:adjustRightInd w:val="0"/>
              <w:spacing w:after="0" w:line="240" w:lineRule="auto"/>
              <w:jc w:val="center"/>
              <w:rPr>
                <w:rFonts w:cs="Times New Roman"/>
                <w:b/>
                <w:bCs/>
                <w:szCs w:val="24"/>
              </w:rPr>
            </w:pPr>
          </w:p>
          <w:p w14:paraId="4D5CB1DE" w14:textId="2981CC17" w:rsidR="0001764E" w:rsidRDefault="00B10024" w:rsidP="0001764E">
            <w:pPr>
              <w:pStyle w:val="Sarakstarindkopa"/>
              <w:autoSpaceDE w:val="0"/>
              <w:autoSpaceDN w:val="0"/>
              <w:adjustRightInd w:val="0"/>
              <w:spacing w:after="0" w:line="240" w:lineRule="auto"/>
              <w:ind w:left="0"/>
              <w:jc w:val="center"/>
              <w:rPr>
                <w:rFonts w:cs="Times New Roman"/>
                <w:b/>
                <w:bCs/>
                <w:szCs w:val="24"/>
              </w:rPr>
            </w:pPr>
            <w:r>
              <w:rPr>
                <w:rFonts w:cs="Times New Roman"/>
                <w:b/>
                <w:bCs/>
                <w:szCs w:val="24"/>
              </w:rPr>
              <w:t>Kopsavilkums</w:t>
            </w:r>
            <w:r w:rsidR="0001764E" w:rsidRPr="0001764E">
              <w:rPr>
                <w:rFonts w:cs="Times New Roman"/>
                <w:b/>
                <w:bCs/>
                <w:szCs w:val="24"/>
              </w:rPr>
              <w:t xml:space="preserve"> par citos politikas plānošanas dokumentos iekļautajiem pasākumiem, kā arī starptautiskajām rekomendācijām korupcijas novēršanas un apkarošanas jomā</w:t>
            </w:r>
          </w:p>
          <w:p w14:paraId="22564DFB" w14:textId="77777777" w:rsidR="00854E97" w:rsidRPr="0001764E" w:rsidRDefault="00854E97" w:rsidP="0001764E">
            <w:pPr>
              <w:pStyle w:val="Sarakstarindkopa"/>
              <w:autoSpaceDE w:val="0"/>
              <w:autoSpaceDN w:val="0"/>
              <w:adjustRightInd w:val="0"/>
              <w:spacing w:after="0" w:line="240" w:lineRule="auto"/>
              <w:ind w:left="0"/>
              <w:jc w:val="center"/>
              <w:rPr>
                <w:rFonts w:cs="Times New Roman"/>
                <w:b/>
                <w:bCs/>
                <w:szCs w:val="24"/>
              </w:rPr>
            </w:pPr>
          </w:p>
          <w:p w14:paraId="78208350" w14:textId="77777777" w:rsidR="0001764E" w:rsidRPr="0001764E" w:rsidRDefault="0001764E" w:rsidP="0001764E">
            <w:pPr>
              <w:pStyle w:val="Sarakstarindkopa"/>
              <w:autoSpaceDE w:val="0"/>
              <w:autoSpaceDN w:val="0"/>
              <w:adjustRightInd w:val="0"/>
              <w:spacing w:after="0" w:line="240" w:lineRule="auto"/>
              <w:rPr>
                <w:rFonts w:cs="Times New Roman"/>
                <w:szCs w:val="24"/>
              </w:rPr>
            </w:pPr>
          </w:p>
          <w:sdt>
            <w:sdtPr>
              <w:rPr>
                <w:rFonts w:cs="Times New Roman"/>
                <w:szCs w:val="24"/>
              </w:rPr>
              <w:id w:val="-1806685862"/>
              <w:docPartObj>
                <w:docPartGallery w:val="Table of Contents"/>
                <w:docPartUnique/>
              </w:docPartObj>
            </w:sdtPr>
            <w:sdtEndPr>
              <w:rPr>
                <w:b/>
                <w:bCs/>
              </w:rPr>
            </w:sdtEndPr>
            <w:sdtContent>
              <w:p w14:paraId="125A82F6" w14:textId="77777777" w:rsidR="0001764E" w:rsidRPr="00D81805" w:rsidRDefault="0001764E" w:rsidP="0001764E">
                <w:pPr>
                  <w:rPr>
                    <w:rFonts w:cs="Times New Roman"/>
                    <w:b/>
                    <w:bCs/>
                    <w:szCs w:val="24"/>
                  </w:rPr>
                </w:pPr>
                <w:r w:rsidRPr="00D81805">
                  <w:rPr>
                    <w:rStyle w:val="highlight"/>
                    <w:rFonts w:cs="Times New Roman"/>
                    <w:b/>
                    <w:bCs/>
                    <w:szCs w:val="24"/>
                  </w:rPr>
                  <w:t>Saturs</w:t>
                </w:r>
              </w:p>
              <w:p w14:paraId="3691D35F" w14:textId="241CB8F1" w:rsidR="008A2FB0" w:rsidRPr="00D81805" w:rsidRDefault="0001764E" w:rsidP="008A2FB0">
                <w:pPr>
                  <w:pStyle w:val="Saturs1"/>
                  <w:framePr w:wrap="auto" w:xAlign="left"/>
                  <w:rPr>
                    <w:rFonts w:asciiTheme="minorHAnsi" w:eastAsiaTheme="minorEastAsia" w:hAnsiTheme="minorHAnsi"/>
                    <w:noProof/>
                    <w:sz w:val="22"/>
                    <w:lang w:eastAsia="lv-LV"/>
                  </w:rPr>
                </w:pPr>
                <w:r w:rsidRPr="00D81805">
                  <w:rPr>
                    <w:rFonts w:cs="Times New Roman"/>
                    <w:szCs w:val="24"/>
                  </w:rPr>
                  <w:fldChar w:fldCharType="begin"/>
                </w:r>
                <w:r w:rsidRPr="00D81805">
                  <w:rPr>
                    <w:rFonts w:cs="Times New Roman"/>
                    <w:szCs w:val="24"/>
                  </w:rPr>
                  <w:instrText xml:space="preserve"> TOC \o "1-3" \h \z \u </w:instrText>
                </w:r>
                <w:r w:rsidRPr="00D81805">
                  <w:rPr>
                    <w:rFonts w:cs="Times New Roman"/>
                    <w:szCs w:val="24"/>
                  </w:rPr>
                  <w:fldChar w:fldCharType="separate"/>
                </w:r>
                <w:hyperlink w:anchor="_Toc75850500" w:history="1">
                  <w:r w:rsidR="008A2FB0" w:rsidRPr="00D81805">
                    <w:rPr>
                      <w:rStyle w:val="Hipersaite"/>
                      <w:rFonts w:cs="Times New Roman"/>
                      <w:noProof/>
                    </w:rPr>
                    <w:t>Latvijas Nacionālais attīstības plāns 2021.–2027. gadam</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_Toc75850500 \h </w:instrText>
                  </w:r>
                  <w:r w:rsidR="008A2FB0" w:rsidRPr="00D81805">
                    <w:rPr>
                      <w:noProof/>
                      <w:webHidden/>
                    </w:rPr>
                  </w:r>
                  <w:r w:rsidR="008A2FB0" w:rsidRPr="00D81805">
                    <w:rPr>
                      <w:noProof/>
                      <w:webHidden/>
                    </w:rPr>
                    <w:fldChar w:fldCharType="separate"/>
                  </w:r>
                  <w:r w:rsidR="008A2FB0" w:rsidRPr="00D81805">
                    <w:rPr>
                      <w:noProof/>
                      <w:webHidden/>
                    </w:rPr>
                    <w:t>2</w:t>
                  </w:r>
                  <w:r w:rsidR="008A2FB0" w:rsidRPr="00D81805">
                    <w:rPr>
                      <w:noProof/>
                      <w:webHidden/>
                    </w:rPr>
                    <w:fldChar w:fldCharType="end"/>
                  </w:r>
                </w:hyperlink>
              </w:p>
              <w:p w14:paraId="1366BF14" w14:textId="47D7DBDF"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1" w:history="1">
                  <w:r w:rsidR="008A2FB0" w:rsidRPr="00D81805">
                    <w:rPr>
                      <w:rStyle w:val="Hipersaite"/>
                      <w:rFonts w:cs="Times New Roman"/>
                      <w:noProof/>
                    </w:rPr>
                    <w:t>Valdības rīcības plāns Deklarācijas Artura Krišjāņa Kariņa vadītā Ministru kabineta iecerēto darbību īstenošanai</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_Toc75850501 \h </w:instrText>
                  </w:r>
                  <w:r w:rsidR="008A2FB0" w:rsidRPr="00D81805">
                    <w:rPr>
                      <w:noProof/>
                      <w:webHidden/>
                    </w:rPr>
                  </w:r>
                  <w:r w:rsidR="008A2FB0" w:rsidRPr="00D81805">
                    <w:rPr>
                      <w:noProof/>
                      <w:webHidden/>
                    </w:rPr>
                    <w:fldChar w:fldCharType="separate"/>
                  </w:r>
                  <w:r w:rsidR="008A2FB0" w:rsidRPr="00D81805">
                    <w:rPr>
                      <w:noProof/>
                      <w:webHidden/>
                    </w:rPr>
                    <w:t>4</w:t>
                  </w:r>
                  <w:r w:rsidR="008A2FB0" w:rsidRPr="00D81805">
                    <w:rPr>
                      <w:noProof/>
                      <w:webHidden/>
                    </w:rPr>
                    <w:fldChar w:fldCharType="end"/>
                  </w:r>
                </w:hyperlink>
              </w:p>
              <w:p w14:paraId="67BD1464" w14:textId="7CEFAAF9"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2" w:history="1">
                  <w:r w:rsidR="008A2FB0" w:rsidRPr="00D81805">
                    <w:rPr>
                      <w:rStyle w:val="Hipersaite"/>
                      <w:rFonts w:cs="Times New Roman"/>
                      <w:noProof/>
                    </w:rPr>
                    <w:t>Pasākumu plāns noziedzīgi iegūtu līdzekļu legalizācijas, terorisma un proliferācijas finansēšanas novēršanai laikposmam no 2020. līdz 2022. gadam</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_Toc75850502 \h </w:instrText>
                  </w:r>
                  <w:r w:rsidR="008A2FB0" w:rsidRPr="00D81805">
                    <w:rPr>
                      <w:noProof/>
                      <w:webHidden/>
                    </w:rPr>
                  </w:r>
                  <w:r w:rsidR="008A2FB0" w:rsidRPr="00D81805">
                    <w:rPr>
                      <w:noProof/>
                      <w:webHidden/>
                    </w:rPr>
                    <w:fldChar w:fldCharType="separate"/>
                  </w:r>
                  <w:r w:rsidR="008A2FB0" w:rsidRPr="00D81805">
                    <w:rPr>
                      <w:noProof/>
                      <w:webHidden/>
                    </w:rPr>
                    <w:t>14</w:t>
                  </w:r>
                  <w:r w:rsidR="008A2FB0" w:rsidRPr="00D81805">
                    <w:rPr>
                      <w:noProof/>
                      <w:webHidden/>
                    </w:rPr>
                    <w:fldChar w:fldCharType="end"/>
                  </w:r>
                </w:hyperlink>
              </w:p>
              <w:p w14:paraId="5BC42E06" w14:textId="117EFFDB"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3" w:history="1">
                  <w:r w:rsidR="008A2FB0" w:rsidRPr="00D81805">
                    <w:rPr>
                      <w:rStyle w:val="Hipersaite"/>
                      <w:rFonts w:cs="Times New Roman"/>
                      <w:noProof/>
                    </w:rPr>
                    <w:t>Pasākumu plāns samērīgas pieejas nostiprināšanai, izpildot noziedzīgi iegūtu līdzekļu legalizācijas un terorisma un proliferācijas finansēšanas novēršanas prasības</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_Toc75850503 \h </w:instrText>
                  </w:r>
                  <w:r w:rsidR="008A2FB0" w:rsidRPr="00D81805">
                    <w:rPr>
                      <w:noProof/>
                      <w:webHidden/>
                    </w:rPr>
                  </w:r>
                  <w:r w:rsidR="008A2FB0" w:rsidRPr="00D81805">
                    <w:rPr>
                      <w:noProof/>
                      <w:webHidden/>
                    </w:rPr>
                    <w:fldChar w:fldCharType="separate"/>
                  </w:r>
                  <w:r w:rsidR="008A2FB0" w:rsidRPr="00D81805">
                    <w:rPr>
                      <w:noProof/>
                      <w:webHidden/>
                    </w:rPr>
                    <w:t>24</w:t>
                  </w:r>
                  <w:r w:rsidR="008A2FB0" w:rsidRPr="00D81805">
                    <w:rPr>
                      <w:noProof/>
                      <w:webHidden/>
                    </w:rPr>
                    <w:fldChar w:fldCharType="end"/>
                  </w:r>
                </w:hyperlink>
              </w:p>
              <w:p w14:paraId="10267306" w14:textId="161513D4"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4" w:history="1">
                  <w:r w:rsidR="008A2FB0" w:rsidRPr="00D81805">
                    <w:rPr>
                      <w:rStyle w:val="Hipersaite"/>
                      <w:rFonts w:cs="Times New Roman"/>
                      <w:noProof/>
                    </w:rPr>
                    <w:t>Noziedzības novēršanas padomes rīcības plāns laikposmam no 2021. līdz 2026. gadam</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_Toc75850504 \h </w:instrText>
                  </w:r>
                  <w:r w:rsidR="008A2FB0" w:rsidRPr="00D81805">
                    <w:rPr>
                      <w:noProof/>
                      <w:webHidden/>
                    </w:rPr>
                  </w:r>
                  <w:r w:rsidR="008A2FB0" w:rsidRPr="00D81805">
                    <w:rPr>
                      <w:noProof/>
                      <w:webHidden/>
                    </w:rPr>
                    <w:fldChar w:fldCharType="separate"/>
                  </w:r>
                  <w:r w:rsidR="008A2FB0" w:rsidRPr="00D81805">
                    <w:rPr>
                      <w:noProof/>
                      <w:webHidden/>
                    </w:rPr>
                    <w:t>26</w:t>
                  </w:r>
                  <w:r w:rsidR="008A2FB0" w:rsidRPr="00D81805">
                    <w:rPr>
                      <w:noProof/>
                      <w:webHidden/>
                    </w:rPr>
                    <w:fldChar w:fldCharType="end"/>
                  </w:r>
                </w:hyperlink>
              </w:p>
              <w:p w14:paraId="2E1774AA" w14:textId="502A2F87"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5" w:history="1">
                  <w:r w:rsidR="008A2FB0" w:rsidRPr="00D81805">
                    <w:rPr>
                      <w:rStyle w:val="Hipersaite"/>
                      <w:rFonts w:cs="Times New Roman"/>
                      <w:noProof/>
                    </w:rPr>
                    <w:t>Rīcības plāns publisko iepirkumu sistēmas uzlabošanai</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_Toc75850505 \h </w:instrText>
                  </w:r>
                  <w:r w:rsidR="008A2FB0" w:rsidRPr="00D81805">
                    <w:rPr>
                      <w:noProof/>
                      <w:webHidden/>
                    </w:rPr>
                  </w:r>
                  <w:r w:rsidR="008A2FB0" w:rsidRPr="00D81805">
                    <w:rPr>
                      <w:noProof/>
                      <w:webHidden/>
                    </w:rPr>
                    <w:fldChar w:fldCharType="separate"/>
                  </w:r>
                  <w:r w:rsidR="008A2FB0" w:rsidRPr="00D81805">
                    <w:rPr>
                      <w:noProof/>
                      <w:webHidden/>
                    </w:rPr>
                    <w:t>47</w:t>
                  </w:r>
                  <w:r w:rsidR="008A2FB0" w:rsidRPr="00D81805">
                    <w:rPr>
                      <w:noProof/>
                      <w:webHidden/>
                    </w:rPr>
                    <w:fldChar w:fldCharType="end"/>
                  </w:r>
                </w:hyperlink>
              </w:p>
              <w:p w14:paraId="54E35C2C" w14:textId="1A176E39"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6" w:history="1">
                  <w:r w:rsidR="008A2FB0" w:rsidRPr="00D81805">
                    <w:rPr>
                      <w:rStyle w:val="Hipersaite"/>
                      <w:rFonts w:cs="Times New Roman"/>
                      <w:noProof/>
                    </w:rPr>
                    <w:t>Pasākumu un uzdevumu plāns Ekonomiskās sadarbības un attīstības organizācijas Kukuļošanas apkarošanas starptautiskajos biznesa darījumos darba grupas 3. fāzes rekomendāciju izpildei</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_Toc75850506 \h </w:instrText>
                  </w:r>
                  <w:r w:rsidR="008A2FB0" w:rsidRPr="00D81805">
                    <w:rPr>
                      <w:noProof/>
                      <w:webHidden/>
                    </w:rPr>
                  </w:r>
                  <w:r w:rsidR="008A2FB0" w:rsidRPr="00D81805">
                    <w:rPr>
                      <w:noProof/>
                      <w:webHidden/>
                    </w:rPr>
                    <w:fldChar w:fldCharType="separate"/>
                  </w:r>
                  <w:r w:rsidR="008A2FB0" w:rsidRPr="00D81805">
                    <w:rPr>
                      <w:noProof/>
                      <w:webHidden/>
                    </w:rPr>
                    <w:t>51</w:t>
                  </w:r>
                  <w:r w:rsidR="008A2FB0" w:rsidRPr="00D81805">
                    <w:rPr>
                      <w:noProof/>
                      <w:webHidden/>
                    </w:rPr>
                    <w:fldChar w:fldCharType="end"/>
                  </w:r>
                </w:hyperlink>
              </w:p>
              <w:p w14:paraId="3153E997" w14:textId="05B4FE03"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7" w:history="1">
                  <w:r w:rsidR="008A2FB0" w:rsidRPr="00D81805">
                    <w:rPr>
                      <w:rStyle w:val="Hipersaite"/>
                      <w:rFonts w:cs="Times New Roman"/>
                      <w:bCs/>
                      <w:noProof/>
                    </w:rPr>
                    <w:t>GRECO Ceturtās novērtēšanas kārtas ziņojumā „Korupcijas novēršana parlamenta deputātu, tiesnešu un prokuroru darbībā”</w:t>
                  </w:r>
                  <w:r w:rsidR="008A2FB0" w:rsidRPr="00D81805">
                    <w:rPr>
                      <w:rStyle w:val="Hipersaite"/>
                      <w:rFonts w:cs="Times New Roman"/>
                      <w:bCs/>
                      <w:noProof/>
                      <w:vertAlign w:val="superscript"/>
                    </w:rPr>
                    <w:t xml:space="preserve"> </w:t>
                  </w:r>
                  <w:r w:rsidR="008A2FB0" w:rsidRPr="00D81805">
                    <w:rPr>
                      <w:rStyle w:val="Hipersaite"/>
                      <w:rFonts w:cs="Times New Roman"/>
                      <w:bCs/>
                      <w:noProof/>
                    </w:rPr>
                    <w:t>un Piektās novērtēšanas kārtas ziņojumā „Korupcijas novēršana un integritātes veicināšana centrālajās valdībās (augstākās izpildvaras funkcijas) un tiesībaizsardzības iestādēs” ietvertās rekomendācijas</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_Toc75850507 \h </w:instrText>
                  </w:r>
                  <w:r w:rsidR="008A2FB0" w:rsidRPr="00D81805">
                    <w:rPr>
                      <w:noProof/>
                      <w:webHidden/>
                    </w:rPr>
                  </w:r>
                  <w:r w:rsidR="008A2FB0" w:rsidRPr="00D81805">
                    <w:rPr>
                      <w:noProof/>
                      <w:webHidden/>
                    </w:rPr>
                    <w:fldChar w:fldCharType="separate"/>
                  </w:r>
                  <w:r w:rsidR="008A2FB0" w:rsidRPr="00D81805">
                    <w:rPr>
                      <w:noProof/>
                      <w:webHidden/>
                    </w:rPr>
                    <w:t>71</w:t>
                  </w:r>
                  <w:r w:rsidR="008A2FB0" w:rsidRPr="00D81805">
                    <w:rPr>
                      <w:noProof/>
                      <w:webHidden/>
                    </w:rPr>
                    <w:fldChar w:fldCharType="end"/>
                  </w:r>
                </w:hyperlink>
              </w:p>
              <w:p w14:paraId="7B350504" w14:textId="2CB8D5DE"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8" w:history="1">
                  <w:r w:rsidR="008A2FB0" w:rsidRPr="00D81805">
                    <w:rPr>
                      <w:rStyle w:val="Hipersaite"/>
                      <w:rFonts w:cs="Times New Roman"/>
                      <w:noProof/>
                    </w:rPr>
                    <w:t>Publiskajā pārvaldē nodarbināto mācīšanās un attīstības plāns 2021-2027</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_Toc75850508 \h </w:instrText>
                  </w:r>
                  <w:r w:rsidR="008A2FB0" w:rsidRPr="00D81805">
                    <w:rPr>
                      <w:noProof/>
                      <w:webHidden/>
                    </w:rPr>
                  </w:r>
                  <w:r w:rsidR="008A2FB0" w:rsidRPr="00D81805">
                    <w:rPr>
                      <w:noProof/>
                      <w:webHidden/>
                    </w:rPr>
                    <w:fldChar w:fldCharType="separate"/>
                  </w:r>
                  <w:r w:rsidR="008A2FB0" w:rsidRPr="00D81805">
                    <w:rPr>
                      <w:noProof/>
                      <w:webHidden/>
                    </w:rPr>
                    <w:t>92</w:t>
                  </w:r>
                  <w:r w:rsidR="008A2FB0" w:rsidRPr="00D81805">
                    <w:rPr>
                      <w:noProof/>
                      <w:webHidden/>
                    </w:rPr>
                    <w:fldChar w:fldCharType="end"/>
                  </w:r>
                </w:hyperlink>
              </w:p>
              <w:p w14:paraId="3C0E6F60" w14:textId="0E0717F3"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09" w:history="1">
                  <w:r w:rsidR="008A2FB0" w:rsidRPr="00D81805">
                    <w:rPr>
                      <w:rStyle w:val="Hipersaite"/>
                      <w:rFonts w:cs="Times New Roman"/>
                      <w:noProof/>
                    </w:rPr>
                    <w:t>Latvijas Atveseļošanas un noturības mehānisma plāns 2021-2026</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_Toc75850509 \h </w:instrText>
                  </w:r>
                  <w:r w:rsidR="008A2FB0" w:rsidRPr="00D81805">
                    <w:rPr>
                      <w:noProof/>
                      <w:webHidden/>
                    </w:rPr>
                  </w:r>
                  <w:r w:rsidR="008A2FB0" w:rsidRPr="00D81805">
                    <w:rPr>
                      <w:noProof/>
                      <w:webHidden/>
                    </w:rPr>
                    <w:fldChar w:fldCharType="separate"/>
                  </w:r>
                  <w:r w:rsidR="008A2FB0" w:rsidRPr="00D81805">
                    <w:rPr>
                      <w:noProof/>
                      <w:webHidden/>
                    </w:rPr>
                    <w:t>96</w:t>
                  </w:r>
                  <w:r w:rsidR="008A2FB0" w:rsidRPr="00D81805">
                    <w:rPr>
                      <w:noProof/>
                      <w:webHidden/>
                    </w:rPr>
                    <w:fldChar w:fldCharType="end"/>
                  </w:r>
                </w:hyperlink>
              </w:p>
              <w:p w14:paraId="10D398B5" w14:textId="5A422590" w:rsidR="008A2FB0" w:rsidRPr="00D81805" w:rsidRDefault="00590E21" w:rsidP="008A2FB0">
                <w:pPr>
                  <w:pStyle w:val="Saturs1"/>
                  <w:framePr w:wrap="auto" w:xAlign="left"/>
                  <w:rPr>
                    <w:rFonts w:asciiTheme="minorHAnsi" w:eastAsiaTheme="minorEastAsia" w:hAnsiTheme="minorHAnsi"/>
                    <w:noProof/>
                    <w:sz w:val="22"/>
                    <w:lang w:eastAsia="lv-LV"/>
                  </w:rPr>
                </w:pPr>
                <w:hyperlink w:anchor="_Toc75850510" w:history="1">
                  <w:r w:rsidR="008A2FB0" w:rsidRPr="00D81805">
                    <w:rPr>
                      <w:rStyle w:val="Hipersaite"/>
                      <w:noProof/>
                      <w:lang w:eastAsia="lv-LV"/>
                    </w:rPr>
                    <w:t>Latvijas Ceturtais nacionālais atvērtās pārvaldības rīcības plāns 2020.-2021.gadam</w:t>
                  </w:r>
                  <w:r w:rsidR="008A2FB0" w:rsidRPr="00D81805">
                    <w:rPr>
                      <w:noProof/>
                      <w:webHidden/>
                    </w:rPr>
                    <w:tab/>
                  </w:r>
                  <w:r w:rsidR="008A2FB0" w:rsidRPr="00D81805">
                    <w:rPr>
                      <w:noProof/>
                      <w:webHidden/>
                    </w:rPr>
                    <w:fldChar w:fldCharType="begin"/>
                  </w:r>
                  <w:r w:rsidR="008A2FB0" w:rsidRPr="00D81805">
                    <w:rPr>
                      <w:noProof/>
                      <w:webHidden/>
                    </w:rPr>
                    <w:instrText xml:space="preserve"> PAGEREF _Toc75850510 \h </w:instrText>
                  </w:r>
                  <w:r w:rsidR="008A2FB0" w:rsidRPr="00D81805">
                    <w:rPr>
                      <w:noProof/>
                      <w:webHidden/>
                    </w:rPr>
                  </w:r>
                  <w:r w:rsidR="008A2FB0" w:rsidRPr="00D81805">
                    <w:rPr>
                      <w:noProof/>
                      <w:webHidden/>
                    </w:rPr>
                    <w:fldChar w:fldCharType="separate"/>
                  </w:r>
                  <w:r w:rsidR="008A2FB0" w:rsidRPr="00D81805">
                    <w:rPr>
                      <w:noProof/>
                      <w:webHidden/>
                    </w:rPr>
                    <w:t>100</w:t>
                  </w:r>
                  <w:r w:rsidR="008A2FB0" w:rsidRPr="00D81805">
                    <w:rPr>
                      <w:noProof/>
                      <w:webHidden/>
                    </w:rPr>
                    <w:fldChar w:fldCharType="end"/>
                  </w:r>
                </w:hyperlink>
              </w:p>
              <w:p w14:paraId="0094B8A7" w14:textId="209621A3" w:rsidR="0001764E" w:rsidRPr="0001764E" w:rsidRDefault="0001764E" w:rsidP="0001764E">
                <w:pPr>
                  <w:rPr>
                    <w:rFonts w:cs="Times New Roman"/>
                    <w:szCs w:val="24"/>
                  </w:rPr>
                </w:pPr>
                <w:r w:rsidRPr="00D81805">
                  <w:rPr>
                    <w:rFonts w:cs="Times New Roman"/>
                    <w:b/>
                    <w:bCs/>
                    <w:szCs w:val="24"/>
                  </w:rPr>
                  <w:fldChar w:fldCharType="end"/>
                </w:r>
              </w:p>
            </w:sdtContent>
          </w:sdt>
        </w:tc>
      </w:tr>
    </w:tbl>
    <w:p w14:paraId="51C62A4C" w14:textId="77777777" w:rsidR="002208AE" w:rsidRDefault="002208AE" w:rsidP="0018051E">
      <w:pPr>
        <w:pStyle w:val="Virsraksts1"/>
        <w:spacing w:before="0" w:line="240" w:lineRule="auto"/>
        <w:rPr>
          <w:rFonts w:cs="Times New Roman"/>
          <w:szCs w:val="24"/>
        </w:rPr>
      </w:pPr>
    </w:p>
    <w:p w14:paraId="6200C28E" w14:textId="77777777" w:rsidR="002208AE" w:rsidRDefault="002208AE" w:rsidP="002208AE">
      <w:pPr>
        <w:spacing w:after="0"/>
        <w:rPr>
          <w:rFonts w:eastAsiaTheme="majorEastAsia" w:cs="Times New Roman"/>
          <w:b/>
          <w:szCs w:val="24"/>
          <w:u w:val="single"/>
        </w:rPr>
      </w:pPr>
      <w:r>
        <w:rPr>
          <w:rFonts w:cs="Times New Roman"/>
          <w:szCs w:val="24"/>
        </w:rPr>
        <w:br w:type="page"/>
      </w:r>
    </w:p>
    <w:p w14:paraId="22A82F09" w14:textId="0CC5488F" w:rsidR="0001764E" w:rsidRPr="00022CC7" w:rsidRDefault="0001764E" w:rsidP="00022CC7">
      <w:pPr>
        <w:pStyle w:val="Virsraksts1"/>
        <w:shd w:val="clear" w:color="auto" w:fill="E7E6E6" w:themeFill="background2"/>
        <w:spacing w:before="0" w:line="240" w:lineRule="auto"/>
        <w:rPr>
          <w:rFonts w:cs="Times New Roman"/>
          <w:b w:val="0"/>
          <w:bCs/>
          <w:szCs w:val="24"/>
          <w:u w:val="none"/>
        </w:rPr>
      </w:pPr>
      <w:bookmarkStart w:id="1" w:name="_Toc75850500"/>
      <w:bookmarkStart w:id="2" w:name="_Hlk75791046"/>
      <w:r w:rsidRPr="00022CC7">
        <w:rPr>
          <w:rFonts w:cs="Times New Roman"/>
          <w:szCs w:val="24"/>
          <w:u w:val="none"/>
        </w:rPr>
        <w:lastRenderedPageBreak/>
        <w:t>Latvijas Nacionālais attīstības plāns 2021.–2027. gadam</w:t>
      </w:r>
      <w:r w:rsidR="002208AE" w:rsidRPr="00022CC7">
        <w:rPr>
          <w:b w:val="0"/>
          <w:bCs/>
          <w:u w:val="none"/>
          <w:vertAlign w:val="superscript"/>
        </w:rPr>
        <w:t>1</w:t>
      </w:r>
      <w:bookmarkEnd w:id="1"/>
    </w:p>
    <w:bookmarkEnd w:id="2"/>
    <w:p w14:paraId="596335AB" w14:textId="77777777" w:rsidR="00854E97" w:rsidRPr="0001764E" w:rsidRDefault="00854E97" w:rsidP="00854E97">
      <w:pPr>
        <w:spacing w:after="0" w:line="240" w:lineRule="auto"/>
        <w:rPr>
          <w:rFonts w:cs="Times New Roman"/>
          <w:szCs w:val="24"/>
        </w:rPr>
      </w:pPr>
    </w:p>
    <w:tbl>
      <w:tblPr>
        <w:tblStyle w:val="Reatabulagaia"/>
        <w:tblW w:w="0" w:type="auto"/>
        <w:tblLook w:val="04A0" w:firstRow="1" w:lastRow="0" w:firstColumn="1" w:lastColumn="0" w:noHBand="0" w:noVBand="1"/>
      </w:tblPr>
      <w:tblGrid>
        <w:gridCol w:w="961"/>
        <w:gridCol w:w="3847"/>
        <w:gridCol w:w="2149"/>
        <w:gridCol w:w="2210"/>
        <w:gridCol w:w="2147"/>
        <w:gridCol w:w="2248"/>
      </w:tblGrid>
      <w:tr w:rsidR="0001764E" w:rsidRPr="00551FC5" w14:paraId="1D44F488" w14:textId="77777777" w:rsidTr="008869AD">
        <w:tc>
          <w:tcPr>
            <w:tcW w:w="988" w:type="dxa"/>
          </w:tcPr>
          <w:p w14:paraId="1FA5745A"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Nr.</w:t>
            </w:r>
          </w:p>
        </w:tc>
        <w:tc>
          <w:tcPr>
            <w:tcW w:w="3953" w:type="dxa"/>
          </w:tcPr>
          <w:p w14:paraId="296D578B"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Uzdevums</w:t>
            </w:r>
          </w:p>
        </w:tc>
        <w:tc>
          <w:tcPr>
            <w:tcW w:w="2243" w:type="dxa"/>
          </w:tcPr>
          <w:p w14:paraId="62C447D6"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Atbildīgā institūcija</w:t>
            </w:r>
          </w:p>
        </w:tc>
        <w:tc>
          <w:tcPr>
            <w:tcW w:w="2271" w:type="dxa"/>
          </w:tcPr>
          <w:p w14:paraId="1F04BC81"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Līdzatbildīgās institūcijas</w:t>
            </w:r>
          </w:p>
        </w:tc>
        <w:tc>
          <w:tcPr>
            <w:tcW w:w="2245" w:type="dxa"/>
          </w:tcPr>
          <w:p w14:paraId="13C05996"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Finanšu resursu avots</w:t>
            </w:r>
          </w:p>
        </w:tc>
        <w:tc>
          <w:tcPr>
            <w:tcW w:w="2293" w:type="dxa"/>
          </w:tcPr>
          <w:p w14:paraId="55399639" w14:textId="77777777" w:rsidR="0001764E" w:rsidRPr="00551FC5" w:rsidRDefault="0001764E" w:rsidP="00436DEF">
            <w:pPr>
              <w:jc w:val="center"/>
              <w:rPr>
                <w:rFonts w:cs="Times New Roman"/>
                <w:b/>
                <w:bCs/>
                <w:sz w:val="22"/>
                <w:u w:val="single"/>
              </w:rPr>
            </w:pPr>
            <w:r w:rsidRPr="00551FC5">
              <w:rPr>
                <w:rStyle w:val="markedcontent"/>
                <w:rFonts w:cs="Times New Roman"/>
                <w:b/>
                <w:bCs/>
                <w:sz w:val="22"/>
              </w:rPr>
              <w:t>Indikators</w:t>
            </w:r>
          </w:p>
        </w:tc>
      </w:tr>
      <w:tr w:rsidR="0001764E" w:rsidRPr="00551FC5" w14:paraId="496C854A" w14:textId="77777777" w:rsidTr="008869AD">
        <w:trPr>
          <w:trHeight w:val="2610"/>
        </w:trPr>
        <w:tc>
          <w:tcPr>
            <w:tcW w:w="988" w:type="dxa"/>
          </w:tcPr>
          <w:p w14:paraId="7965C77D" w14:textId="77777777" w:rsidR="0001764E" w:rsidRPr="00551FC5" w:rsidRDefault="0001764E" w:rsidP="00436DEF">
            <w:pPr>
              <w:jc w:val="center"/>
              <w:rPr>
                <w:rFonts w:cs="Times New Roman"/>
                <w:b/>
                <w:sz w:val="22"/>
                <w:u w:val="single"/>
              </w:rPr>
            </w:pPr>
            <w:r w:rsidRPr="00551FC5">
              <w:rPr>
                <w:rStyle w:val="markedcontent"/>
                <w:rFonts w:cs="Times New Roman"/>
                <w:sz w:val="22"/>
              </w:rPr>
              <w:t>[426]</w:t>
            </w:r>
          </w:p>
        </w:tc>
        <w:tc>
          <w:tcPr>
            <w:tcW w:w="3953" w:type="dxa"/>
          </w:tcPr>
          <w:p w14:paraId="50A30E8E" w14:textId="77777777" w:rsidR="0001764E" w:rsidRPr="00551FC5" w:rsidRDefault="0001764E" w:rsidP="00436DEF">
            <w:pPr>
              <w:rPr>
                <w:rFonts w:cs="Times New Roman"/>
                <w:b/>
                <w:sz w:val="22"/>
                <w:u w:val="single"/>
              </w:rPr>
            </w:pPr>
            <w:r w:rsidRPr="00551FC5">
              <w:rPr>
                <w:rStyle w:val="markedcontent"/>
                <w:rFonts w:cs="Times New Roman"/>
                <w:sz w:val="22"/>
              </w:rPr>
              <w:t>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w:t>
            </w:r>
          </w:p>
        </w:tc>
        <w:tc>
          <w:tcPr>
            <w:tcW w:w="2243" w:type="dxa"/>
          </w:tcPr>
          <w:p w14:paraId="1A723913" w14:textId="77777777" w:rsidR="0001764E" w:rsidRPr="00551FC5" w:rsidRDefault="0001764E" w:rsidP="00436DEF">
            <w:pPr>
              <w:jc w:val="center"/>
              <w:rPr>
                <w:rFonts w:cs="Times New Roman"/>
                <w:b/>
                <w:sz w:val="22"/>
                <w:u w:val="single"/>
              </w:rPr>
            </w:pPr>
            <w:r w:rsidRPr="00551FC5">
              <w:rPr>
                <w:rStyle w:val="markedcontent"/>
                <w:rFonts w:cs="Times New Roman"/>
                <w:sz w:val="22"/>
              </w:rPr>
              <w:t>VK, TM</w:t>
            </w:r>
          </w:p>
        </w:tc>
        <w:tc>
          <w:tcPr>
            <w:tcW w:w="2271" w:type="dxa"/>
          </w:tcPr>
          <w:p w14:paraId="2B045F6D" w14:textId="77777777" w:rsidR="0001764E" w:rsidRPr="00551FC5" w:rsidRDefault="0001764E" w:rsidP="00436DEF">
            <w:pPr>
              <w:jc w:val="center"/>
              <w:rPr>
                <w:rFonts w:cs="Times New Roman"/>
                <w:b/>
                <w:sz w:val="22"/>
                <w:u w:val="single"/>
              </w:rPr>
            </w:pPr>
            <w:r w:rsidRPr="00551FC5">
              <w:rPr>
                <w:rStyle w:val="markedcontent"/>
                <w:rFonts w:cs="Times New Roman"/>
                <w:sz w:val="22"/>
              </w:rPr>
              <w:t xml:space="preserve">Visas ministrijas, KNAB, pašvaldības, NVO, </w:t>
            </w:r>
            <w:bookmarkStart w:id="3" w:name="_Hlk75691713"/>
            <w:r w:rsidRPr="00551FC5">
              <w:rPr>
                <w:rStyle w:val="markedcontent"/>
                <w:rFonts w:cs="Times New Roman"/>
                <w:sz w:val="22"/>
              </w:rPr>
              <w:t>LDDK, LBAS</w:t>
            </w:r>
            <w:bookmarkEnd w:id="3"/>
          </w:p>
        </w:tc>
        <w:tc>
          <w:tcPr>
            <w:tcW w:w="2245" w:type="dxa"/>
          </w:tcPr>
          <w:p w14:paraId="61CDA40C" w14:textId="77777777" w:rsidR="0001764E" w:rsidRPr="00551FC5" w:rsidRDefault="0001764E" w:rsidP="00436DEF">
            <w:pPr>
              <w:jc w:val="center"/>
              <w:rPr>
                <w:rFonts w:cs="Times New Roman"/>
                <w:b/>
                <w:sz w:val="22"/>
                <w:u w:val="single"/>
              </w:rPr>
            </w:pPr>
            <w:r w:rsidRPr="00551FC5">
              <w:rPr>
                <w:rStyle w:val="markedcontent"/>
                <w:rFonts w:cs="Times New Roman"/>
                <w:sz w:val="22"/>
              </w:rPr>
              <w:t>VB, ES fondi, citi finanšu avoti</w:t>
            </w:r>
          </w:p>
        </w:tc>
        <w:tc>
          <w:tcPr>
            <w:tcW w:w="2293" w:type="dxa"/>
          </w:tcPr>
          <w:p w14:paraId="291B5D31"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Apmierinātība ar to, kā darbojas demokrātija</w:t>
            </w:r>
          </w:p>
          <w:p w14:paraId="19D2EBCF" w14:textId="77777777" w:rsidR="0001764E" w:rsidRPr="00551FC5" w:rsidRDefault="0001764E" w:rsidP="00436DEF">
            <w:pPr>
              <w:jc w:val="center"/>
              <w:rPr>
                <w:rStyle w:val="highlight"/>
                <w:rFonts w:cs="Times New Roman"/>
                <w:sz w:val="22"/>
              </w:rPr>
            </w:pPr>
          </w:p>
          <w:p w14:paraId="4BAD10DB" w14:textId="77777777" w:rsidR="0001764E" w:rsidRPr="00551FC5" w:rsidRDefault="0001764E" w:rsidP="00436DEF">
            <w:pPr>
              <w:jc w:val="center"/>
              <w:rPr>
                <w:rFonts w:cs="Times New Roman"/>
                <w:b/>
                <w:sz w:val="22"/>
                <w:u w:val="single"/>
              </w:rPr>
            </w:pPr>
            <w:r w:rsidRPr="00551FC5">
              <w:rPr>
                <w:rStyle w:val="highlight"/>
                <w:rFonts w:cs="Times New Roman"/>
                <w:sz w:val="22"/>
              </w:rPr>
              <w:t>Korupci</w:t>
            </w:r>
            <w:r w:rsidRPr="00551FC5">
              <w:rPr>
                <w:rStyle w:val="markedcontent"/>
                <w:rFonts w:cs="Times New Roman"/>
                <w:sz w:val="22"/>
              </w:rPr>
              <w:t>jas uztvere</w:t>
            </w:r>
          </w:p>
        </w:tc>
      </w:tr>
      <w:tr w:rsidR="0001764E" w:rsidRPr="00551FC5" w14:paraId="30A9540F" w14:textId="77777777" w:rsidTr="008869AD">
        <w:tc>
          <w:tcPr>
            <w:tcW w:w="988" w:type="dxa"/>
          </w:tcPr>
          <w:p w14:paraId="634238A7" w14:textId="77777777" w:rsidR="0001764E" w:rsidRPr="00551FC5" w:rsidRDefault="0001764E" w:rsidP="00436DEF">
            <w:pPr>
              <w:jc w:val="center"/>
              <w:rPr>
                <w:rFonts w:cs="Times New Roman"/>
                <w:b/>
                <w:sz w:val="22"/>
                <w:u w:val="single"/>
              </w:rPr>
            </w:pPr>
            <w:r w:rsidRPr="00551FC5">
              <w:rPr>
                <w:rStyle w:val="markedcontent"/>
                <w:rFonts w:cs="Times New Roman"/>
                <w:sz w:val="22"/>
              </w:rPr>
              <w:t>[428]</w:t>
            </w:r>
          </w:p>
        </w:tc>
        <w:tc>
          <w:tcPr>
            <w:tcW w:w="3953" w:type="dxa"/>
          </w:tcPr>
          <w:p w14:paraId="7E845786" w14:textId="53525808" w:rsidR="0001764E" w:rsidRPr="00551FC5" w:rsidRDefault="0001764E" w:rsidP="00436DEF">
            <w:pPr>
              <w:rPr>
                <w:rFonts w:cs="Times New Roman"/>
                <w:b/>
                <w:sz w:val="22"/>
                <w:u w:val="single"/>
              </w:rPr>
            </w:pPr>
            <w:r w:rsidRPr="00551FC5">
              <w:rPr>
                <w:rStyle w:val="markedcontent"/>
                <w:rFonts w:cs="Times New Roman"/>
                <w:sz w:val="22"/>
              </w:rPr>
              <w:t>Gudras, efektīvas un atvērtas pārvaldības īstenošana visos publiskās pārvaldes procesos, par galveno izvirzot cilvēka vajadzības un valsts proaktīvu rīcību, īstenojot pierādījumos balstītus risinājumus un starpnozaru koordinētu sadarbību, izmantojot jaunas metodesun digitālās iespējas, pārvaldei sniedzot saprotamu un pieejamu informāciju,nodrošinot iespējas cilvēkiem līdzdarboties politikas veidošanā,</w:t>
            </w:r>
            <w:r w:rsidR="002E2177">
              <w:rPr>
                <w:rStyle w:val="markedcontent"/>
                <w:rFonts w:cs="Times New Roman"/>
                <w:sz w:val="22"/>
              </w:rPr>
              <w:t xml:space="preserve"> </w:t>
            </w:r>
            <w:r w:rsidRPr="00551FC5">
              <w:rPr>
                <w:rStyle w:val="markedcontent"/>
                <w:rFonts w:cs="Times New Roman"/>
                <w:sz w:val="22"/>
              </w:rPr>
              <w:t>un panākot</w:t>
            </w:r>
            <w:r w:rsidR="002E2177">
              <w:rPr>
                <w:rStyle w:val="markedcontent"/>
                <w:rFonts w:cs="Times New Roman"/>
                <w:sz w:val="22"/>
              </w:rPr>
              <w:t xml:space="preserve">  </w:t>
            </w:r>
            <w:r w:rsidRPr="00551FC5">
              <w:rPr>
                <w:rStyle w:val="markedcontent"/>
                <w:rFonts w:cs="Times New Roman"/>
                <w:sz w:val="22"/>
              </w:rPr>
              <w:t>līdzsvarotu sabiedrisko grupu pārstāvību</w:t>
            </w:r>
          </w:p>
        </w:tc>
        <w:tc>
          <w:tcPr>
            <w:tcW w:w="2243" w:type="dxa"/>
          </w:tcPr>
          <w:p w14:paraId="361EAF5C" w14:textId="77777777" w:rsidR="0001764E" w:rsidRPr="00551FC5" w:rsidRDefault="0001764E" w:rsidP="00436DEF">
            <w:pPr>
              <w:jc w:val="center"/>
              <w:rPr>
                <w:rFonts w:cs="Times New Roman"/>
                <w:b/>
                <w:sz w:val="22"/>
                <w:u w:val="single"/>
              </w:rPr>
            </w:pPr>
            <w:r w:rsidRPr="00551FC5">
              <w:rPr>
                <w:rStyle w:val="markedcontent"/>
                <w:rFonts w:cs="Times New Roman"/>
                <w:sz w:val="22"/>
              </w:rPr>
              <w:t>VK</w:t>
            </w:r>
          </w:p>
        </w:tc>
        <w:tc>
          <w:tcPr>
            <w:tcW w:w="2271" w:type="dxa"/>
          </w:tcPr>
          <w:p w14:paraId="523A23AE" w14:textId="77777777" w:rsidR="0001764E" w:rsidRPr="00551FC5" w:rsidRDefault="0001764E" w:rsidP="00436DEF">
            <w:pPr>
              <w:jc w:val="center"/>
              <w:rPr>
                <w:rFonts w:cs="Times New Roman"/>
                <w:b/>
                <w:sz w:val="22"/>
                <w:u w:val="single"/>
              </w:rPr>
            </w:pPr>
            <w:r w:rsidRPr="00551FC5">
              <w:rPr>
                <w:rStyle w:val="markedcontent"/>
                <w:rFonts w:cs="Times New Roman"/>
                <w:sz w:val="22"/>
              </w:rPr>
              <w:t>VARAM, visas citas ministrijas, SIF, pašvaldības, NVO, LDDK, LBAS</w:t>
            </w:r>
          </w:p>
        </w:tc>
        <w:tc>
          <w:tcPr>
            <w:tcW w:w="2245" w:type="dxa"/>
          </w:tcPr>
          <w:p w14:paraId="1B779A16" w14:textId="77777777" w:rsidR="0001764E" w:rsidRPr="00551FC5" w:rsidRDefault="0001764E" w:rsidP="00436DEF">
            <w:pPr>
              <w:jc w:val="center"/>
              <w:rPr>
                <w:rFonts w:cs="Times New Roman"/>
                <w:b/>
                <w:sz w:val="22"/>
                <w:u w:val="single"/>
              </w:rPr>
            </w:pPr>
            <w:r w:rsidRPr="00551FC5">
              <w:rPr>
                <w:rStyle w:val="markedcontent"/>
                <w:rFonts w:cs="Times New Roman"/>
                <w:sz w:val="22"/>
              </w:rPr>
              <w:t>VB, ES fondi, citi finanšu avoti</w:t>
            </w:r>
          </w:p>
        </w:tc>
        <w:tc>
          <w:tcPr>
            <w:tcW w:w="2293" w:type="dxa"/>
          </w:tcPr>
          <w:p w14:paraId="565F0998"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Iedzīvotāju politiskās uzticēšanās indekss</w:t>
            </w:r>
          </w:p>
          <w:p w14:paraId="16FFF0A0" w14:textId="77777777" w:rsidR="0001764E" w:rsidRPr="00551FC5" w:rsidRDefault="0001764E" w:rsidP="00436DEF">
            <w:pPr>
              <w:jc w:val="center"/>
              <w:rPr>
                <w:rStyle w:val="markedcontent"/>
                <w:rFonts w:cs="Times New Roman"/>
                <w:sz w:val="22"/>
              </w:rPr>
            </w:pPr>
          </w:p>
          <w:p w14:paraId="73BEECE2"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Iedzīvotāju pilsoniskās līdzdalības indekss</w:t>
            </w:r>
          </w:p>
          <w:p w14:paraId="7E92943B" w14:textId="77777777" w:rsidR="0001764E" w:rsidRPr="00551FC5" w:rsidRDefault="0001764E" w:rsidP="00436DEF">
            <w:pPr>
              <w:jc w:val="center"/>
              <w:rPr>
                <w:rStyle w:val="markedcontent"/>
                <w:rFonts w:cs="Times New Roman"/>
                <w:sz w:val="22"/>
              </w:rPr>
            </w:pPr>
          </w:p>
          <w:p w14:paraId="584D9EA2"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Iedzīvotāju uztvere par iespēju ietekmēt Saeimas un valdības darbu</w:t>
            </w:r>
          </w:p>
          <w:p w14:paraId="4BE3CB0D" w14:textId="77777777" w:rsidR="00E244AD" w:rsidRDefault="00E244AD" w:rsidP="00854E97">
            <w:pPr>
              <w:jc w:val="center"/>
              <w:rPr>
                <w:rStyle w:val="markedcontent"/>
                <w:rFonts w:cs="Times New Roman"/>
                <w:sz w:val="22"/>
              </w:rPr>
            </w:pPr>
          </w:p>
          <w:p w14:paraId="264EAE3A" w14:textId="489D0C0B" w:rsidR="00854E97" w:rsidRDefault="0001764E" w:rsidP="00854E97">
            <w:pPr>
              <w:jc w:val="center"/>
              <w:rPr>
                <w:rStyle w:val="markedcontent"/>
                <w:rFonts w:cs="Times New Roman"/>
                <w:sz w:val="22"/>
              </w:rPr>
            </w:pPr>
            <w:r w:rsidRPr="00551FC5">
              <w:rPr>
                <w:rStyle w:val="markedcontent"/>
                <w:rFonts w:cs="Times New Roman"/>
                <w:sz w:val="22"/>
              </w:rPr>
              <w:t>Iedzīvotāju uztvere par iespēju ietekmēt rīcībpolitiku</w:t>
            </w:r>
          </w:p>
          <w:p w14:paraId="7FDFD28B" w14:textId="77777777" w:rsidR="00E244AD" w:rsidRDefault="00E244AD" w:rsidP="00854E97">
            <w:pPr>
              <w:jc w:val="center"/>
              <w:rPr>
                <w:rStyle w:val="markedcontent"/>
                <w:rFonts w:cs="Times New Roman"/>
                <w:sz w:val="22"/>
              </w:rPr>
            </w:pPr>
          </w:p>
          <w:p w14:paraId="0B9CEAD0" w14:textId="29C18388" w:rsidR="0001764E" w:rsidRPr="00551FC5" w:rsidRDefault="0001764E" w:rsidP="00854E97">
            <w:pPr>
              <w:jc w:val="center"/>
              <w:rPr>
                <w:rStyle w:val="markedcontent"/>
                <w:rFonts w:cs="Times New Roman"/>
                <w:sz w:val="22"/>
              </w:rPr>
            </w:pPr>
            <w:r w:rsidRPr="00551FC5">
              <w:rPr>
                <w:rStyle w:val="markedcontent"/>
                <w:rFonts w:cs="Times New Roman"/>
                <w:sz w:val="22"/>
              </w:rPr>
              <w:t>Iedzīvotāju informētība, pieredze un apmierinātība ar saņemtajiem valsts pakalpojumiem</w:t>
            </w:r>
          </w:p>
          <w:p w14:paraId="1DE8EA68" w14:textId="77777777" w:rsidR="0001764E" w:rsidRPr="00551FC5" w:rsidRDefault="0001764E" w:rsidP="00436DEF">
            <w:pPr>
              <w:jc w:val="center"/>
              <w:rPr>
                <w:rFonts w:cs="Times New Roman"/>
                <w:b/>
                <w:sz w:val="22"/>
                <w:u w:val="single"/>
              </w:rPr>
            </w:pPr>
          </w:p>
          <w:p w14:paraId="0B755E24" w14:textId="77777777" w:rsidR="0001764E" w:rsidRPr="00551FC5" w:rsidRDefault="0001764E" w:rsidP="00436DEF">
            <w:pPr>
              <w:jc w:val="center"/>
              <w:rPr>
                <w:rFonts w:cs="Times New Roman"/>
                <w:b/>
                <w:sz w:val="22"/>
                <w:u w:val="single"/>
              </w:rPr>
            </w:pPr>
            <w:r w:rsidRPr="00551FC5">
              <w:rPr>
                <w:rStyle w:val="markedcontent"/>
                <w:rFonts w:cs="Times New Roman"/>
                <w:sz w:val="22"/>
              </w:rPr>
              <w:t>Korupcijas uztvere</w:t>
            </w:r>
          </w:p>
        </w:tc>
      </w:tr>
      <w:tr w:rsidR="0001764E" w:rsidRPr="00551FC5" w14:paraId="3639A0FA" w14:textId="77777777" w:rsidTr="008869AD">
        <w:tc>
          <w:tcPr>
            <w:tcW w:w="988" w:type="dxa"/>
          </w:tcPr>
          <w:p w14:paraId="6B0A9A24"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lastRenderedPageBreak/>
              <w:t>[429]</w:t>
            </w:r>
          </w:p>
        </w:tc>
        <w:tc>
          <w:tcPr>
            <w:tcW w:w="3953" w:type="dxa"/>
          </w:tcPr>
          <w:p w14:paraId="10C836FD" w14:textId="77777777" w:rsidR="0001764E" w:rsidRPr="00551FC5" w:rsidRDefault="0001764E" w:rsidP="00436DEF">
            <w:pPr>
              <w:rPr>
                <w:rStyle w:val="markedcontent"/>
                <w:rFonts w:cs="Times New Roman"/>
                <w:sz w:val="22"/>
              </w:rPr>
            </w:pPr>
            <w:r w:rsidRPr="00551FC5">
              <w:rPr>
                <w:rStyle w:val="markedcontent"/>
                <w:rFonts w:cs="Times New Roman"/>
                <w:sz w:val="22"/>
              </w:rPr>
              <w:t>Efektīva, ērta, savlaicīga, sabiedrībai saprotama un pieejama tiesībaizsardzības sistēma, nostiprinot tiesībaizsardzības iestāžukapacitāti,savstarpēju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pirmstiesas izmeklēšanas iestādēs, tiesās un ārpustiesas strīdu izskatīšanas institūcijās, t.sk. īstenojot mazaizsargāto un cietušo personu atbalsta un aizsardzības sistēmu</w:t>
            </w:r>
          </w:p>
        </w:tc>
        <w:tc>
          <w:tcPr>
            <w:tcW w:w="2243" w:type="dxa"/>
          </w:tcPr>
          <w:p w14:paraId="6BF24E91"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TM, IeM</w:t>
            </w:r>
          </w:p>
        </w:tc>
        <w:tc>
          <w:tcPr>
            <w:tcW w:w="2271" w:type="dxa"/>
          </w:tcPr>
          <w:p w14:paraId="49BCF587"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 xml:space="preserve">Prokuratūra, </w:t>
            </w:r>
            <w:r w:rsidRPr="00551FC5">
              <w:rPr>
                <w:rStyle w:val="highlight"/>
                <w:rFonts w:cs="Times New Roman"/>
                <w:sz w:val="22"/>
              </w:rPr>
              <w:t>KNAB</w:t>
            </w:r>
            <w:r w:rsidRPr="00551FC5">
              <w:rPr>
                <w:rStyle w:val="markedcontent"/>
                <w:rFonts w:cs="Times New Roman"/>
                <w:sz w:val="22"/>
              </w:rPr>
              <w:t>, LM, pašvaldības, NVO, LDDK, LBAS</w:t>
            </w:r>
          </w:p>
        </w:tc>
        <w:tc>
          <w:tcPr>
            <w:tcW w:w="2245" w:type="dxa"/>
          </w:tcPr>
          <w:p w14:paraId="712428C3"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VB, ES fondi, citi finanšu avoti, pilsoniskā iniciatīva</w:t>
            </w:r>
          </w:p>
        </w:tc>
        <w:tc>
          <w:tcPr>
            <w:tcW w:w="2293" w:type="dxa"/>
          </w:tcPr>
          <w:p w14:paraId="133CB030"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Uzticēšanās tiesībaizsardzības sistēmai</w:t>
            </w:r>
          </w:p>
          <w:p w14:paraId="1A3FD1EB" w14:textId="77777777" w:rsidR="0001764E" w:rsidRPr="00551FC5" w:rsidRDefault="0001764E" w:rsidP="00436DEF">
            <w:pPr>
              <w:jc w:val="center"/>
              <w:rPr>
                <w:rStyle w:val="markedcontent"/>
                <w:rFonts w:cs="Times New Roman"/>
                <w:sz w:val="22"/>
              </w:rPr>
            </w:pPr>
          </w:p>
          <w:p w14:paraId="1D64EBDB"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Lietu izskatīšanas ilgums rajona (pilsētu) tiesās 1.instancē</w:t>
            </w:r>
          </w:p>
          <w:p w14:paraId="43B8EEF9" w14:textId="77777777" w:rsidR="0001764E" w:rsidRPr="00551FC5" w:rsidRDefault="0001764E" w:rsidP="00436DEF">
            <w:pPr>
              <w:jc w:val="center"/>
              <w:rPr>
                <w:rStyle w:val="markedcontent"/>
                <w:rFonts w:cs="Times New Roman"/>
                <w:sz w:val="22"/>
              </w:rPr>
            </w:pPr>
          </w:p>
          <w:p w14:paraId="28B4AC10" w14:textId="77777777" w:rsidR="0001764E" w:rsidRPr="00551FC5" w:rsidRDefault="0001764E" w:rsidP="00436DEF">
            <w:pPr>
              <w:jc w:val="center"/>
              <w:rPr>
                <w:rStyle w:val="markedcontent"/>
                <w:rFonts w:cs="Times New Roman"/>
                <w:sz w:val="22"/>
              </w:rPr>
            </w:pPr>
            <w:r w:rsidRPr="00551FC5">
              <w:rPr>
                <w:rStyle w:val="markedcontent"/>
                <w:rFonts w:cs="Times New Roman"/>
                <w:sz w:val="22"/>
              </w:rPr>
              <w:t>Korupcijas uztvere</w:t>
            </w:r>
          </w:p>
        </w:tc>
      </w:tr>
    </w:tbl>
    <w:p w14:paraId="0A7091C9" w14:textId="43AD1D9B" w:rsidR="002208AE" w:rsidRPr="00692C7E" w:rsidRDefault="002208AE" w:rsidP="00692C7E">
      <w:pPr>
        <w:spacing w:before="120" w:after="0" w:line="240" w:lineRule="auto"/>
        <w:rPr>
          <w:rFonts w:cs="Times New Roman"/>
          <w:sz w:val="28"/>
          <w:szCs w:val="28"/>
        </w:rPr>
      </w:pPr>
      <w:r w:rsidRPr="00692C7E">
        <w:rPr>
          <w:rFonts w:cs="Times New Roman"/>
          <w:sz w:val="22"/>
        </w:rPr>
        <w:t xml:space="preserve">1 Latvijas Nacionālais attīstības plāns 2021.–2027. gadam, sk.: </w:t>
      </w:r>
      <w:r w:rsidRPr="00692C7E">
        <w:rPr>
          <w:rFonts w:cs="Times New Roman"/>
          <w:sz w:val="22"/>
          <w:u w:val="single"/>
        </w:rPr>
        <w:t>https://likumi.lv/ta/id/315879-par-latvijas-nacionalo-attistibas-planu-20212027-gadam-nap2027</w:t>
      </w:r>
    </w:p>
    <w:p w14:paraId="7360ECEB" w14:textId="77777777" w:rsidR="0001764E" w:rsidRPr="0001764E" w:rsidRDefault="0001764E" w:rsidP="0001764E">
      <w:pPr>
        <w:spacing w:after="0" w:line="240" w:lineRule="auto"/>
        <w:rPr>
          <w:rStyle w:val="markedcontent"/>
          <w:rFonts w:cs="Times New Roman"/>
          <w:szCs w:val="24"/>
        </w:rPr>
      </w:pPr>
      <w:r w:rsidRPr="0001764E">
        <w:rPr>
          <w:rStyle w:val="markedcontent"/>
          <w:rFonts w:cs="Times New Roman"/>
          <w:szCs w:val="24"/>
        </w:rPr>
        <w:br w:type="page"/>
      </w:r>
    </w:p>
    <w:p w14:paraId="686DD5AD" w14:textId="1932FC58" w:rsidR="0001764E" w:rsidRPr="0001764E" w:rsidRDefault="0001764E" w:rsidP="00022CC7">
      <w:pPr>
        <w:shd w:val="clear" w:color="auto" w:fill="E7E6E6" w:themeFill="background2"/>
        <w:tabs>
          <w:tab w:val="left" w:pos="368"/>
          <w:tab w:val="center" w:pos="7001"/>
        </w:tabs>
        <w:jc w:val="center"/>
        <w:rPr>
          <w:rFonts w:cs="Times New Roman"/>
          <w:szCs w:val="24"/>
        </w:rPr>
      </w:pPr>
      <w:bookmarkStart w:id="4" w:name="_Toc75850501"/>
      <w:bookmarkStart w:id="5" w:name="_Hlk75791073"/>
      <w:r w:rsidRPr="00022CC7">
        <w:rPr>
          <w:rStyle w:val="Virsraksts1Rakstz"/>
          <w:rFonts w:cs="Times New Roman"/>
          <w:szCs w:val="24"/>
          <w:u w:val="none"/>
        </w:rPr>
        <w:lastRenderedPageBreak/>
        <w:t>Valdības rīcības plāns Deklarācijas Artura Krišjāņa Kariņa vadītā Ministru kabineta iecerēto darbību īstenošanai</w:t>
      </w:r>
      <w:bookmarkEnd w:id="4"/>
      <w:r w:rsidRPr="0001764E">
        <w:rPr>
          <w:rFonts w:cs="Times New Roman"/>
          <w:szCs w:val="24"/>
        </w:rPr>
        <w:t xml:space="preserve"> </w:t>
      </w:r>
      <w:r w:rsidR="00E244AD" w:rsidRPr="00E244AD">
        <w:rPr>
          <w:rFonts w:cs="Times New Roman"/>
          <w:szCs w:val="24"/>
          <w:vertAlign w:val="superscript"/>
        </w:rPr>
        <w:t>2</w:t>
      </w:r>
    </w:p>
    <w:tbl>
      <w:tblPr>
        <w:tblStyle w:val="Reatabulagaia"/>
        <w:tblW w:w="13037" w:type="dxa"/>
        <w:tblLayout w:type="fixed"/>
        <w:tblLook w:val="04A0" w:firstRow="1" w:lastRow="0" w:firstColumn="1" w:lastColumn="0" w:noHBand="0" w:noVBand="1"/>
      </w:tblPr>
      <w:tblGrid>
        <w:gridCol w:w="2263"/>
        <w:gridCol w:w="709"/>
        <w:gridCol w:w="567"/>
        <w:gridCol w:w="1843"/>
        <w:gridCol w:w="1701"/>
        <w:gridCol w:w="1984"/>
        <w:gridCol w:w="851"/>
        <w:gridCol w:w="850"/>
        <w:gridCol w:w="993"/>
        <w:gridCol w:w="1276"/>
      </w:tblGrid>
      <w:tr w:rsidR="0018051E" w:rsidRPr="00CA689A" w14:paraId="1589EC75" w14:textId="77777777" w:rsidTr="008869AD">
        <w:trPr>
          <w:trHeight w:val="1931"/>
        </w:trPr>
        <w:tc>
          <w:tcPr>
            <w:tcW w:w="2263" w:type="dxa"/>
            <w:textDirection w:val="btLr"/>
          </w:tcPr>
          <w:bookmarkEnd w:id="5"/>
          <w:p w14:paraId="54893C24" w14:textId="1D7ABABC"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Deklarācijas sadaļa un rīcības joma</w:t>
            </w:r>
          </w:p>
        </w:tc>
        <w:tc>
          <w:tcPr>
            <w:tcW w:w="709" w:type="dxa"/>
            <w:textDirection w:val="btLr"/>
          </w:tcPr>
          <w:p w14:paraId="2FD50333"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Deklarācijā dotā uzdevuma numurs</w:t>
            </w:r>
          </w:p>
        </w:tc>
        <w:tc>
          <w:tcPr>
            <w:tcW w:w="567" w:type="dxa"/>
            <w:textDirection w:val="btLr"/>
          </w:tcPr>
          <w:p w14:paraId="19E8985E" w14:textId="592EC48A" w:rsidR="0001764E" w:rsidRPr="008869AD" w:rsidRDefault="0001764E" w:rsidP="008869AD">
            <w:pPr>
              <w:tabs>
                <w:tab w:val="left" w:pos="368"/>
                <w:tab w:val="center" w:pos="7001"/>
              </w:tabs>
              <w:ind w:left="-108" w:right="113"/>
              <w:jc w:val="center"/>
              <w:rPr>
                <w:rFonts w:cs="Times New Roman"/>
                <w:b/>
                <w:sz w:val="20"/>
                <w:szCs w:val="20"/>
                <w:u w:val="single"/>
              </w:rPr>
            </w:pPr>
            <w:r w:rsidRPr="008869AD">
              <w:rPr>
                <w:rFonts w:eastAsia="Times New Roman" w:cs="Times New Roman"/>
                <w:b/>
                <w:bCs/>
                <w:sz w:val="20"/>
                <w:szCs w:val="20"/>
                <w:lang w:eastAsia="lv-LV"/>
              </w:rPr>
              <w:t>Pasākuma numurs</w:t>
            </w:r>
          </w:p>
        </w:tc>
        <w:tc>
          <w:tcPr>
            <w:tcW w:w="1843" w:type="dxa"/>
            <w:textDirection w:val="btLr"/>
          </w:tcPr>
          <w:p w14:paraId="0B2A03A7"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Deklarācijā dotais uzdevums</w:t>
            </w:r>
          </w:p>
        </w:tc>
        <w:tc>
          <w:tcPr>
            <w:tcW w:w="1701" w:type="dxa"/>
            <w:textDirection w:val="btLr"/>
          </w:tcPr>
          <w:p w14:paraId="65DAC54E"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Rīcības plāna pasākums</w:t>
            </w:r>
          </w:p>
        </w:tc>
        <w:tc>
          <w:tcPr>
            <w:tcW w:w="1984" w:type="dxa"/>
            <w:textDirection w:val="btLr"/>
          </w:tcPr>
          <w:p w14:paraId="14D01E8D"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Darbības rezultāts</w:t>
            </w:r>
          </w:p>
        </w:tc>
        <w:tc>
          <w:tcPr>
            <w:tcW w:w="851" w:type="dxa"/>
            <w:textDirection w:val="btLr"/>
          </w:tcPr>
          <w:p w14:paraId="0F30B934" w14:textId="3B70F612" w:rsidR="0001764E" w:rsidRPr="008869AD" w:rsidRDefault="008869AD"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NAP</w:t>
            </w:r>
            <w:r w:rsidR="0001764E" w:rsidRPr="008869AD">
              <w:rPr>
                <w:rFonts w:eastAsia="Times New Roman" w:cs="Times New Roman"/>
                <w:b/>
                <w:bCs/>
                <w:sz w:val="20"/>
                <w:szCs w:val="20"/>
                <w:lang w:eastAsia="lv-LV"/>
              </w:rPr>
              <w:t xml:space="preserve"> uzdevuma numurs un NAP rādītājs</w:t>
            </w:r>
          </w:p>
        </w:tc>
        <w:tc>
          <w:tcPr>
            <w:tcW w:w="850" w:type="dxa"/>
            <w:textDirection w:val="btLr"/>
          </w:tcPr>
          <w:p w14:paraId="5B3DB949"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Atbildīgā institūcija</w:t>
            </w:r>
          </w:p>
        </w:tc>
        <w:tc>
          <w:tcPr>
            <w:tcW w:w="993" w:type="dxa"/>
            <w:textDirection w:val="btLr"/>
          </w:tcPr>
          <w:p w14:paraId="69FA049A" w14:textId="77777777"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Līdzatbildīgās institūcijas</w:t>
            </w:r>
          </w:p>
        </w:tc>
        <w:tc>
          <w:tcPr>
            <w:tcW w:w="1276" w:type="dxa"/>
            <w:textDirection w:val="btLr"/>
          </w:tcPr>
          <w:p w14:paraId="378F750B" w14:textId="779CE5F4" w:rsidR="0001764E" w:rsidRPr="008869AD" w:rsidRDefault="0001764E" w:rsidP="008869AD">
            <w:pPr>
              <w:tabs>
                <w:tab w:val="left" w:pos="368"/>
                <w:tab w:val="center" w:pos="7001"/>
              </w:tabs>
              <w:ind w:left="113" w:right="113"/>
              <w:jc w:val="center"/>
              <w:rPr>
                <w:rFonts w:cs="Times New Roman"/>
                <w:b/>
                <w:sz w:val="20"/>
                <w:szCs w:val="20"/>
                <w:u w:val="single"/>
              </w:rPr>
            </w:pPr>
            <w:r w:rsidRPr="008869AD">
              <w:rPr>
                <w:rFonts w:eastAsia="Times New Roman" w:cs="Times New Roman"/>
                <w:b/>
                <w:bCs/>
                <w:sz w:val="20"/>
                <w:szCs w:val="20"/>
                <w:lang w:eastAsia="lv-LV"/>
              </w:rPr>
              <w:t>Izpildes termiņš</w:t>
            </w:r>
          </w:p>
        </w:tc>
      </w:tr>
      <w:tr w:rsidR="0018051E" w:rsidRPr="00CA689A" w14:paraId="67D10DFB" w14:textId="77777777" w:rsidTr="008869AD">
        <w:tc>
          <w:tcPr>
            <w:tcW w:w="2263" w:type="dxa"/>
          </w:tcPr>
          <w:p w14:paraId="67410697" w14:textId="24471987"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NĀKOTNES TAUTSAIMNIECĪBA</w:t>
            </w:r>
            <w:r w:rsidRPr="00CA689A">
              <w:rPr>
                <w:rFonts w:eastAsia="Times New Roman" w:cs="Times New Roman"/>
                <w:sz w:val="22"/>
                <w:lang w:eastAsia="lv-LV"/>
              </w:rPr>
              <w:br/>
              <w:t>Finanšu tirgus politika</w:t>
            </w:r>
          </w:p>
        </w:tc>
        <w:tc>
          <w:tcPr>
            <w:tcW w:w="709" w:type="dxa"/>
          </w:tcPr>
          <w:p w14:paraId="44A6B0A3" w14:textId="77777777"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 xml:space="preserve">016.                  </w:t>
            </w:r>
          </w:p>
        </w:tc>
        <w:tc>
          <w:tcPr>
            <w:tcW w:w="567" w:type="dxa"/>
          </w:tcPr>
          <w:p w14:paraId="49D338A1" w14:textId="77777777" w:rsidR="0001764E" w:rsidRPr="00CA689A" w:rsidRDefault="0001764E" w:rsidP="00CA689A">
            <w:pPr>
              <w:tabs>
                <w:tab w:val="left" w:pos="368"/>
                <w:tab w:val="center" w:pos="7001"/>
              </w:tabs>
              <w:ind w:left="-108"/>
              <w:rPr>
                <w:rFonts w:eastAsia="Times New Roman" w:cs="Times New Roman"/>
                <w:sz w:val="22"/>
                <w:lang w:eastAsia="lv-LV"/>
              </w:rPr>
            </w:pPr>
            <w:r w:rsidRPr="00CA689A">
              <w:rPr>
                <w:rFonts w:eastAsia="Times New Roman" w:cs="Times New Roman"/>
                <w:sz w:val="22"/>
                <w:lang w:eastAsia="lv-LV"/>
              </w:rPr>
              <w:t>16.4.</w:t>
            </w:r>
          </w:p>
        </w:tc>
        <w:tc>
          <w:tcPr>
            <w:tcW w:w="1843" w:type="dxa"/>
          </w:tcPr>
          <w:p w14:paraId="4730430B" w14:textId="77777777" w:rsidR="0001764E" w:rsidRPr="00CA689A" w:rsidRDefault="0001764E" w:rsidP="00CA689A">
            <w:pPr>
              <w:tabs>
                <w:tab w:val="left" w:pos="368"/>
                <w:tab w:val="center" w:pos="7001"/>
              </w:tabs>
              <w:rPr>
                <w:rFonts w:eastAsia="Times New Roman" w:cs="Times New Roman"/>
                <w:sz w:val="22"/>
                <w:lang w:eastAsia="lv-LV"/>
              </w:rPr>
            </w:pPr>
            <w:r w:rsidRPr="00CA689A">
              <w:rPr>
                <w:rFonts w:eastAsia="Times New Roman" w:cs="Times New Roman"/>
                <w:sz w:val="22"/>
                <w:lang w:eastAsia="lv-LV"/>
              </w:rPr>
              <w:t>Nekavējoties veiksim nepieciešamos pasākumus, lai izpildītu MONEYVAL ziņojumā ietvertās prasības un stiprinātu Latvijas spējas cīnīties ar noziedzīgi iegūtu līdzekļu legalizāciju un terorisma finansēšanu.</w:t>
            </w:r>
          </w:p>
        </w:tc>
        <w:tc>
          <w:tcPr>
            <w:tcW w:w="1701" w:type="dxa"/>
          </w:tcPr>
          <w:p w14:paraId="2188CC92" w14:textId="77777777" w:rsidR="0001764E" w:rsidRPr="00CA689A" w:rsidRDefault="0001764E" w:rsidP="00CA689A">
            <w:pPr>
              <w:tabs>
                <w:tab w:val="left" w:pos="368"/>
                <w:tab w:val="center" w:pos="7001"/>
              </w:tabs>
              <w:rPr>
                <w:rFonts w:eastAsia="Times New Roman" w:cs="Times New Roman"/>
                <w:sz w:val="22"/>
                <w:lang w:eastAsia="lv-LV"/>
              </w:rPr>
            </w:pPr>
            <w:r w:rsidRPr="00CA689A">
              <w:rPr>
                <w:rFonts w:eastAsia="Times New Roman" w:cs="Times New Roman"/>
                <w:sz w:val="22"/>
                <w:lang w:eastAsia="lv-LV"/>
              </w:rPr>
              <w:t>Nodrošināt MONEYVAL rekomendāciju ieviešanu, īstenot pasākumus noziedzīgi iegūtu līdzekļu legalizēšanas un terorisma finansēšanas novēršanai.</w:t>
            </w:r>
          </w:p>
        </w:tc>
        <w:tc>
          <w:tcPr>
            <w:tcW w:w="1984" w:type="dxa"/>
          </w:tcPr>
          <w:p w14:paraId="181CD322" w14:textId="40BC751B" w:rsidR="0001764E" w:rsidRPr="00CA689A" w:rsidRDefault="0001764E" w:rsidP="00CA689A">
            <w:pPr>
              <w:tabs>
                <w:tab w:val="left" w:pos="368"/>
                <w:tab w:val="center" w:pos="7001"/>
              </w:tabs>
              <w:rPr>
                <w:rFonts w:eastAsia="Times New Roman" w:cs="Times New Roman"/>
                <w:sz w:val="22"/>
                <w:lang w:eastAsia="lv-LV"/>
              </w:rPr>
            </w:pPr>
            <w:r w:rsidRPr="00CA689A">
              <w:rPr>
                <w:rFonts w:eastAsia="Times New Roman" w:cs="Times New Roman"/>
                <w:sz w:val="22"/>
                <w:lang w:eastAsia="lv-LV"/>
              </w:rPr>
              <w:t>Pasākuma plāna 1., 9. un 10.</w:t>
            </w:r>
            <w:r w:rsidR="00305A6B">
              <w:rPr>
                <w:rFonts w:eastAsia="Times New Roman" w:cs="Times New Roman"/>
                <w:sz w:val="22"/>
                <w:lang w:eastAsia="lv-LV"/>
              </w:rPr>
              <w:t xml:space="preserve"> </w:t>
            </w:r>
            <w:r w:rsidRPr="00CA689A">
              <w:rPr>
                <w:rFonts w:eastAsia="Times New Roman" w:cs="Times New Roman"/>
                <w:sz w:val="22"/>
                <w:lang w:eastAsia="lv-LV"/>
              </w:rPr>
              <w:t>rīcības virzienu pasākumi ieviesti noteiktajos termiņos.  Izstrādāts un ieviests pasākumu plāns noziedzīgi iegūtu līdzekļu legalizācijas novēršanai jaunajam plānošanas ciklam, nodrošināta tā īstenošana.</w:t>
            </w:r>
          </w:p>
        </w:tc>
        <w:tc>
          <w:tcPr>
            <w:tcW w:w="851" w:type="dxa"/>
          </w:tcPr>
          <w:p w14:paraId="24DC8DE1" w14:textId="77777777"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3C3BB200" w14:textId="77777777"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IeM</w:t>
            </w:r>
          </w:p>
        </w:tc>
        <w:tc>
          <w:tcPr>
            <w:tcW w:w="993" w:type="dxa"/>
          </w:tcPr>
          <w:p w14:paraId="59288BDB" w14:textId="18FED1F5"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 xml:space="preserve">TM, FM, ĀM, SM, ĢP, </w:t>
            </w:r>
            <w:r w:rsidR="00C044AB">
              <w:rPr>
                <w:rFonts w:eastAsia="Times New Roman" w:cs="Times New Roman"/>
                <w:sz w:val="22"/>
                <w:lang w:eastAsia="lv-LV"/>
              </w:rPr>
              <w:t>FID</w:t>
            </w:r>
            <w:r w:rsidRPr="00CA689A">
              <w:rPr>
                <w:rFonts w:eastAsia="Times New Roman" w:cs="Times New Roman"/>
                <w:sz w:val="22"/>
                <w:lang w:eastAsia="lv-LV"/>
              </w:rPr>
              <w:t>, KNAB, VID, FKTK, LB, IAUI, NKMP, PTAC</w:t>
            </w:r>
          </w:p>
        </w:tc>
        <w:tc>
          <w:tcPr>
            <w:tcW w:w="1276" w:type="dxa"/>
          </w:tcPr>
          <w:p w14:paraId="038A32F2" w14:textId="77777777" w:rsidR="0001764E" w:rsidRPr="00CA689A" w:rsidRDefault="0001764E" w:rsidP="00436DEF">
            <w:pPr>
              <w:tabs>
                <w:tab w:val="left" w:pos="368"/>
                <w:tab w:val="center" w:pos="7001"/>
              </w:tabs>
              <w:jc w:val="center"/>
              <w:rPr>
                <w:rFonts w:eastAsia="Times New Roman" w:cs="Times New Roman"/>
                <w:sz w:val="22"/>
                <w:lang w:eastAsia="lv-LV"/>
              </w:rPr>
            </w:pPr>
            <w:r w:rsidRPr="00CA689A">
              <w:rPr>
                <w:rFonts w:eastAsia="Times New Roman" w:cs="Times New Roman"/>
                <w:sz w:val="22"/>
                <w:lang w:eastAsia="lv-LV"/>
              </w:rPr>
              <w:t>31.12.2019.</w:t>
            </w:r>
          </w:p>
        </w:tc>
      </w:tr>
      <w:tr w:rsidR="0018051E" w:rsidRPr="00CA689A" w14:paraId="0F76CDA3" w14:textId="77777777" w:rsidTr="008869AD">
        <w:tc>
          <w:tcPr>
            <w:tcW w:w="2263" w:type="dxa"/>
          </w:tcPr>
          <w:p w14:paraId="5A124C7E" w14:textId="56AB0684"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NĀKOTNES TAUTSAIMNIECĪBA</w:t>
            </w:r>
            <w:r w:rsidRPr="00CA689A">
              <w:rPr>
                <w:rFonts w:eastAsia="Times New Roman" w:cs="Times New Roman"/>
                <w:sz w:val="22"/>
                <w:lang w:eastAsia="lv-LV"/>
              </w:rPr>
              <w:br/>
              <w:t>Labākā biznesa vide Baltijas valstīs</w:t>
            </w:r>
          </w:p>
        </w:tc>
        <w:tc>
          <w:tcPr>
            <w:tcW w:w="709" w:type="dxa"/>
          </w:tcPr>
          <w:p w14:paraId="0B0D76B6" w14:textId="77777777"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033.</w:t>
            </w:r>
          </w:p>
        </w:tc>
        <w:tc>
          <w:tcPr>
            <w:tcW w:w="567" w:type="dxa"/>
          </w:tcPr>
          <w:p w14:paraId="1E8FDE0A" w14:textId="77777777" w:rsidR="0001764E" w:rsidRPr="00CA689A" w:rsidRDefault="0001764E" w:rsidP="00CA689A">
            <w:pPr>
              <w:tabs>
                <w:tab w:val="left" w:pos="368"/>
                <w:tab w:val="center" w:pos="7001"/>
              </w:tabs>
              <w:ind w:left="-108"/>
              <w:jc w:val="center"/>
              <w:rPr>
                <w:rFonts w:cs="Times New Roman"/>
                <w:b/>
                <w:sz w:val="22"/>
                <w:u w:val="single"/>
              </w:rPr>
            </w:pPr>
            <w:r w:rsidRPr="00CA689A">
              <w:rPr>
                <w:rFonts w:eastAsia="Times New Roman" w:cs="Times New Roman"/>
                <w:sz w:val="22"/>
                <w:lang w:eastAsia="lv-LV"/>
              </w:rPr>
              <w:t>33.1.</w:t>
            </w:r>
          </w:p>
        </w:tc>
        <w:tc>
          <w:tcPr>
            <w:tcW w:w="1843" w:type="dxa"/>
          </w:tcPr>
          <w:p w14:paraId="1045E8C6" w14:textId="77777777" w:rsidR="0001764E" w:rsidRPr="00CA689A" w:rsidRDefault="0001764E" w:rsidP="00CA689A">
            <w:pPr>
              <w:tabs>
                <w:tab w:val="left" w:pos="368"/>
                <w:tab w:val="center" w:pos="7001"/>
              </w:tabs>
              <w:rPr>
                <w:rFonts w:cs="Times New Roman"/>
                <w:b/>
                <w:sz w:val="22"/>
                <w:u w:val="single"/>
              </w:rPr>
            </w:pPr>
            <w:r w:rsidRPr="00CA689A">
              <w:rPr>
                <w:rFonts w:eastAsia="Times New Roman" w:cs="Times New Roman"/>
                <w:sz w:val="22"/>
                <w:lang w:eastAsia="lv-LV"/>
              </w:rPr>
              <w:t>Panāksim, ka iekšējam tirgum ir raksturīga godīga konkurence un Baltijas valstīs zemākais korupcijas līmenis, kā arī aizsargāsim patērētāju intereses.</w:t>
            </w:r>
          </w:p>
        </w:tc>
        <w:tc>
          <w:tcPr>
            <w:tcW w:w="1701" w:type="dxa"/>
          </w:tcPr>
          <w:p w14:paraId="64FF9DD0" w14:textId="77777777" w:rsidR="0001764E" w:rsidRPr="00CA689A" w:rsidRDefault="0001764E" w:rsidP="00CA689A">
            <w:pPr>
              <w:tabs>
                <w:tab w:val="left" w:pos="368"/>
                <w:tab w:val="center" w:pos="7001"/>
              </w:tabs>
              <w:rPr>
                <w:rFonts w:cs="Times New Roman"/>
                <w:b/>
                <w:sz w:val="22"/>
                <w:u w:val="single"/>
              </w:rPr>
            </w:pPr>
            <w:r w:rsidRPr="00CA689A">
              <w:rPr>
                <w:rFonts w:eastAsia="Times New Roman" w:cs="Times New Roman"/>
                <w:sz w:val="22"/>
                <w:lang w:eastAsia="lv-LV"/>
              </w:rPr>
              <w:t>Nodrošināt konkurences neitralitātes principa korektu ievērošanu un uzraudzību.</w:t>
            </w:r>
          </w:p>
        </w:tc>
        <w:tc>
          <w:tcPr>
            <w:tcW w:w="1984" w:type="dxa"/>
          </w:tcPr>
          <w:p w14:paraId="3D562302" w14:textId="77777777" w:rsidR="0001764E" w:rsidRPr="00CA689A" w:rsidRDefault="0001764E" w:rsidP="00CA689A">
            <w:pPr>
              <w:tabs>
                <w:tab w:val="left" w:pos="368"/>
                <w:tab w:val="center" w:pos="7001"/>
              </w:tabs>
              <w:rPr>
                <w:rFonts w:cs="Times New Roman"/>
                <w:b/>
                <w:sz w:val="22"/>
                <w:u w:val="single"/>
              </w:rPr>
            </w:pPr>
            <w:r w:rsidRPr="00CA689A">
              <w:rPr>
                <w:rFonts w:eastAsia="Times New Roman" w:cs="Times New Roman"/>
                <w:sz w:val="22"/>
                <w:lang w:eastAsia="lv-LV"/>
              </w:rPr>
              <w:t>Novērsti konkurences kropļojumi publisko personu darbā, uzlabojas komercdarbības vide, investīciju pieaugums un pieaugusi pārkāpumu novēršanas efektivitāte (Konkurences padomes novērstie ierobežojumi no publisko personu darbības (īpatsvars % no visiem KP veiktajiem pasākumiem publisko personu uzraudzībā).</w:t>
            </w:r>
          </w:p>
        </w:tc>
        <w:tc>
          <w:tcPr>
            <w:tcW w:w="851" w:type="dxa"/>
          </w:tcPr>
          <w:p w14:paraId="2C89D387" w14:textId="77777777"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144</w:t>
            </w:r>
          </w:p>
        </w:tc>
        <w:tc>
          <w:tcPr>
            <w:tcW w:w="850" w:type="dxa"/>
          </w:tcPr>
          <w:p w14:paraId="3E84A6AD" w14:textId="77777777"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EM</w:t>
            </w:r>
          </w:p>
        </w:tc>
        <w:tc>
          <w:tcPr>
            <w:tcW w:w="993" w:type="dxa"/>
          </w:tcPr>
          <w:p w14:paraId="01FB2360" w14:textId="77777777"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KP</w:t>
            </w:r>
          </w:p>
        </w:tc>
        <w:tc>
          <w:tcPr>
            <w:tcW w:w="1276" w:type="dxa"/>
          </w:tcPr>
          <w:p w14:paraId="1A88DC44" w14:textId="77777777" w:rsidR="0001764E" w:rsidRPr="00CA689A" w:rsidRDefault="0001764E" w:rsidP="00436DEF">
            <w:pPr>
              <w:tabs>
                <w:tab w:val="left" w:pos="368"/>
                <w:tab w:val="center" w:pos="7001"/>
              </w:tabs>
              <w:jc w:val="center"/>
              <w:rPr>
                <w:rFonts w:cs="Times New Roman"/>
                <w:b/>
                <w:sz w:val="22"/>
                <w:u w:val="single"/>
              </w:rPr>
            </w:pPr>
            <w:r w:rsidRPr="00CA689A">
              <w:rPr>
                <w:rFonts w:eastAsia="Times New Roman" w:cs="Times New Roman"/>
                <w:sz w:val="22"/>
                <w:lang w:eastAsia="lv-LV"/>
              </w:rPr>
              <w:t>30.10.2022.</w:t>
            </w:r>
          </w:p>
        </w:tc>
      </w:tr>
      <w:tr w:rsidR="0018051E" w:rsidRPr="00CA689A" w14:paraId="22924118" w14:textId="77777777" w:rsidTr="008869AD">
        <w:trPr>
          <w:trHeight w:val="1500"/>
        </w:trPr>
        <w:tc>
          <w:tcPr>
            <w:tcW w:w="2263" w:type="dxa"/>
            <w:hideMark/>
          </w:tcPr>
          <w:p w14:paraId="5BBBA1C8" w14:textId="7A25D1D0"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NĀKOTNES TAUTSAIMNIECĪBA</w:t>
            </w:r>
            <w:r w:rsidRPr="00CA689A">
              <w:rPr>
                <w:rFonts w:eastAsia="Times New Roman" w:cs="Times New Roman"/>
                <w:sz w:val="22"/>
                <w:lang w:eastAsia="lv-LV"/>
              </w:rPr>
              <w:br/>
              <w:t>Labākā biznesa vide Baltijas valstīs</w:t>
            </w:r>
          </w:p>
        </w:tc>
        <w:tc>
          <w:tcPr>
            <w:tcW w:w="709" w:type="dxa"/>
            <w:hideMark/>
          </w:tcPr>
          <w:p w14:paraId="483A5F0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035.</w:t>
            </w:r>
          </w:p>
        </w:tc>
        <w:tc>
          <w:tcPr>
            <w:tcW w:w="567" w:type="dxa"/>
            <w:hideMark/>
          </w:tcPr>
          <w:p w14:paraId="025B920B"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35.3.</w:t>
            </w:r>
          </w:p>
        </w:tc>
        <w:tc>
          <w:tcPr>
            <w:tcW w:w="1843" w:type="dxa"/>
            <w:hideMark/>
          </w:tcPr>
          <w:p w14:paraId="0DFE59F6"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Panāksim, ka pasaules sabiedrībai nav šaubu par Latvijas atbilstību OECD standartiem tiesiskuma nodrošināšanā tieslietu un finanšu jomās.</w:t>
            </w:r>
          </w:p>
        </w:tc>
        <w:tc>
          <w:tcPr>
            <w:tcW w:w="1701" w:type="dxa"/>
            <w:hideMark/>
          </w:tcPr>
          <w:p w14:paraId="71CDDB0E"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Atbilstoši OECD rekomendācijai izstrādāt normatīvo regulējumu, kas ļaus tiesai, prokuroriem un izmeklētājiem pieprasīt zvērinātam revidentam sniegt informāciju izmantošanai, kad tiek izmeklēta ārvalstu amatpersonu kukuļošana.</w:t>
            </w:r>
          </w:p>
        </w:tc>
        <w:tc>
          <w:tcPr>
            <w:tcW w:w="1984" w:type="dxa"/>
            <w:hideMark/>
          </w:tcPr>
          <w:p w14:paraId="01598AC5"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Atbilstoši OECD rekomendācijai izstrādāts un iesniegts Ministru kabinetā normatīvais regulējums, kas ļaus tiesai, prokuroriem un izmeklētājiem pieprasīt zvērinātam revidentam sniegt informāciju izmantošanai, kad tiek izmeklēta ārvalstu amatpersonu kukuļošana.</w:t>
            </w:r>
          </w:p>
        </w:tc>
        <w:tc>
          <w:tcPr>
            <w:tcW w:w="851" w:type="dxa"/>
            <w:hideMark/>
          </w:tcPr>
          <w:p w14:paraId="632D6395"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hideMark/>
          </w:tcPr>
          <w:p w14:paraId="5F5237ED"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FM</w:t>
            </w:r>
          </w:p>
        </w:tc>
        <w:tc>
          <w:tcPr>
            <w:tcW w:w="993" w:type="dxa"/>
            <w:hideMark/>
          </w:tcPr>
          <w:p w14:paraId="70385A82"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xml:space="preserve">TM,KNAB, Valsts Policija, LR ĢP </w:t>
            </w:r>
          </w:p>
        </w:tc>
        <w:tc>
          <w:tcPr>
            <w:tcW w:w="1276" w:type="dxa"/>
            <w:hideMark/>
          </w:tcPr>
          <w:p w14:paraId="3CF51E25" w14:textId="144F20DA"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31.12.2019</w:t>
            </w:r>
            <w:r w:rsidR="00E244AD" w:rsidRPr="00CA689A">
              <w:rPr>
                <w:rFonts w:eastAsia="Times New Roman" w:cs="Times New Roman"/>
                <w:sz w:val="22"/>
                <w:lang w:eastAsia="lv-LV"/>
              </w:rPr>
              <w:t>.</w:t>
            </w:r>
          </w:p>
        </w:tc>
      </w:tr>
      <w:tr w:rsidR="0018051E" w:rsidRPr="00CA689A" w14:paraId="69CB38F9" w14:textId="77777777" w:rsidTr="008869AD">
        <w:trPr>
          <w:trHeight w:val="1500"/>
        </w:trPr>
        <w:tc>
          <w:tcPr>
            <w:tcW w:w="2263" w:type="dxa"/>
          </w:tcPr>
          <w:p w14:paraId="5FD7EC6A" w14:textId="17EF0CEE"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NĀKOTNES TAUTSAIMNIECĪBA</w:t>
            </w:r>
            <w:r w:rsidRPr="00CA689A">
              <w:rPr>
                <w:rFonts w:eastAsia="Times New Roman" w:cs="Times New Roman"/>
                <w:sz w:val="22"/>
                <w:lang w:eastAsia="lv-LV"/>
              </w:rPr>
              <w:br/>
              <w:t>Labākā biznesa vide Baltijas valstīs</w:t>
            </w:r>
          </w:p>
        </w:tc>
        <w:tc>
          <w:tcPr>
            <w:tcW w:w="709" w:type="dxa"/>
          </w:tcPr>
          <w:p w14:paraId="79958F46"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038.</w:t>
            </w:r>
          </w:p>
        </w:tc>
        <w:tc>
          <w:tcPr>
            <w:tcW w:w="567" w:type="dxa"/>
          </w:tcPr>
          <w:p w14:paraId="79A6586D"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38.1.</w:t>
            </w:r>
          </w:p>
        </w:tc>
        <w:tc>
          <w:tcPr>
            <w:tcW w:w="1843" w:type="dxa"/>
          </w:tcPr>
          <w:p w14:paraId="7D9B524B"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Uzlabosim publisko iepirkumu procedūras, paaugstinot to efektivitāti un samazinot korupcijas riskus</w:t>
            </w:r>
          </w:p>
        </w:tc>
        <w:tc>
          <w:tcPr>
            <w:tcW w:w="1701" w:type="dxa"/>
          </w:tcPr>
          <w:p w14:paraId="4AB0FB76"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 xml:space="preserve">Vadlīniju un veidņu iepirkumu nolikumu sagatavošanai izstrāde; sabiedrisko pakalpojumu sniedzēju iepirkumu, kuru līgumcena nesasniedz likuma piemērošanas robežas, atklātuma veicināšana </w:t>
            </w:r>
          </w:p>
        </w:tc>
        <w:tc>
          <w:tcPr>
            <w:tcW w:w="1984" w:type="dxa"/>
          </w:tcPr>
          <w:p w14:paraId="02ABAD38" w14:textId="2105479C"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Attīstītas prognozējamas un vienveidīgas prasības publisko iepirkumu dokumentācijā</w:t>
            </w:r>
            <w:r w:rsidR="00305A6B">
              <w:rPr>
                <w:rFonts w:eastAsia="Times New Roman" w:cs="Times New Roman"/>
                <w:sz w:val="22"/>
                <w:lang w:eastAsia="lv-LV"/>
              </w:rPr>
              <w:t>, </w:t>
            </w:r>
            <w:r w:rsidRPr="00CA689A">
              <w:rPr>
                <w:rFonts w:eastAsia="Times New Roman" w:cs="Times New Roman"/>
                <w:sz w:val="22"/>
                <w:lang w:eastAsia="lv-LV"/>
              </w:rPr>
              <w:t xml:space="preserve">samazinot korupcijas un favorītisma riskus, nodrošināta informācijas pieejamība par sabiedrisko pakalpojumu sniedzēju iepirkumiem, kam netiek piemērotas likumā noteiktās procedūras, nodrošinot iespēju identifizēt iespējamu iepirkumu sadalīšanu vai neracionālu resursu izlietojumu.  </w:t>
            </w:r>
          </w:p>
        </w:tc>
        <w:tc>
          <w:tcPr>
            <w:tcW w:w="851" w:type="dxa"/>
          </w:tcPr>
          <w:p w14:paraId="0F20FE89"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7FD1824B"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FM (IUB)</w:t>
            </w:r>
          </w:p>
        </w:tc>
        <w:tc>
          <w:tcPr>
            <w:tcW w:w="993" w:type="dxa"/>
          </w:tcPr>
          <w:p w14:paraId="238074C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120BCD2F"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30.06.2020.</w:t>
            </w:r>
          </w:p>
        </w:tc>
      </w:tr>
      <w:tr w:rsidR="0018051E" w:rsidRPr="00CA689A" w14:paraId="61489AF5" w14:textId="77777777" w:rsidTr="008869AD">
        <w:trPr>
          <w:trHeight w:val="698"/>
        </w:trPr>
        <w:tc>
          <w:tcPr>
            <w:tcW w:w="2263" w:type="dxa"/>
          </w:tcPr>
          <w:p w14:paraId="34558B7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NĀKOTNES TAUTSAIMNIECĪBAMājokļu politika un būvniecība</w:t>
            </w:r>
          </w:p>
        </w:tc>
        <w:tc>
          <w:tcPr>
            <w:tcW w:w="709" w:type="dxa"/>
          </w:tcPr>
          <w:p w14:paraId="50D31F8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038.</w:t>
            </w:r>
          </w:p>
        </w:tc>
        <w:tc>
          <w:tcPr>
            <w:tcW w:w="567" w:type="dxa"/>
          </w:tcPr>
          <w:p w14:paraId="4E6C6D35"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38.3.</w:t>
            </w:r>
          </w:p>
        </w:tc>
        <w:tc>
          <w:tcPr>
            <w:tcW w:w="1843" w:type="dxa"/>
          </w:tcPr>
          <w:p w14:paraId="30A65FD3"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Uzlabosim publisko iepirkumu procedūras, paaugstinot to efektivitāti un samazinot korupcijas riskus</w:t>
            </w:r>
          </w:p>
        </w:tc>
        <w:tc>
          <w:tcPr>
            <w:tcW w:w="1701" w:type="dxa"/>
          </w:tcPr>
          <w:p w14:paraId="79B6E5C2"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Ieteikumu sagatavošana tirgus apzināšanai pirms iepirkumu veikšanas; sadarbība ar nozaru asociācijām, sagatavojot ieteikumus  un organizējot seminārus pasūtītājiem saimnieciski visizdevīgākā piedāvājuma vērtēšanas kritēriju noteikšanai.</w:t>
            </w:r>
          </w:p>
        </w:tc>
        <w:tc>
          <w:tcPr>
            <w:tcW w:w="1984" w:type="dxa"/>
          </w:tcPr>
          <w:p w14:paraId="789947F2"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 xml:space="preserve">Sagatavotas un publicētas vadlīnijas par tirgus izpētes veikšanu un ekspertu piesaisti; Sagatavoti un pubicēti metodiskie materiāli saimnieciski visizdevīgākā piedāvājuma vērtēšanas kritēriju noteikšanai nozaru iepirkumos; </w:t>
            </w:r>
          </w:p>
        </w:tc>
        <w:tc>
          <w:tcPr>
            <w:tcW w:w="851" w:type="dxa"/>
          </w:tcPr>
          <w:p w14:paraId="2B6A1483"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1FA1BA56"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FM (IUB)</w:t>
            </w:r>
          </w:p>
        </w:tc>
        <w:tc>
          <w:tcPr>
            <w:tcW w:w="993" w:type="dxa"/>
          </w:tcPr>
          <w:p w14:paraId="1A76396E"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4485EFAD"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30.06.2020.</w:t>
            </w:r>
          </w:p>
        </w:tc>
      </w:tr>
      <w:tr w:rsidR="0018051E" w:rsidRPr="00CA689A" w14:paraId="13291063" w14:textId="77777777" w:rsidTr="008869AD">
        <w:trPr>
          <w:trHeight w:val="556"/>
        </w:trPr>
        <w:tc>
          <w:tcPr>
            <w:tcW w:w="2263" w:type="dxa"/>
          </w:tcPr>
          <w:p w14:paraId="396DA469" w14:textId="48CFBD62"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LATVIJAS CILVĒKI</w:t>
            </w:r>
            <w:r w:rsidRPr="00CA689A">
              <w:rPr>
                <w:rFonts w:eastAsia="Times New Roman" w:cs="Times New Roman"/>
                <w:sz w:val="22"/>
                <w:lang w:eastAsia="lv-LV"/>
              </w:rPr>
              <w:br/>
              <w:t>Veselība</w:t>
            </w:r>
          </w:p>
        </w:tc>
        <w:tc>
          <w:tcPr>
            <w:tcW w:w="709" w:type="dxa"/>
          </w:tcPr>
          <w:p w14:paraId="3E493034"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142.</w:t>
            </w:r>
          </w:p>
        </w:tc>
        <w:tc>
          <w:tcPr>
            <w:tcW w:w="567" w:type="dxa"/>
          </w:tcPr>
          <w:p w14:paraId="18CB0F7D"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142.4.</w:t>
            </w:r>
          </w:p>
        </w:tc>
        <w:tc>
          <w:tcPr>
            <w:tcW w:w="1843" w:type="dxa"/>
          </w:tcPr>
          <w:p w14:paraId="411DE4A9"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Pilnveidosim valsts un pašvaldības veselības aprūpes uzņēmumu pārvaldību un pārraudzību. Turpināsim slimnīcu tīkla optimizāciju.</w:t>
            </w:r>
          </w:p>
        </w:tc>
        <w:tc>
          <w:tcPr>
            <w:tcW w:w="1701" w:type="dxa"/>
          </w:tcPr>
          <w:p w14:paraId="32D9EE5A"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 xml:space="preserve">Īstenot ēnu ekonomikas ierobežošanas pasākumus veselības nozarē </w:t>
            </w:r>
          </w:p>
        </w:tc>
        <w:tc>
          <w:tcPr>
            <w:tcW w:w="1984" w:type="dxa"/>
          </w:tcPr>
          <w:p w14:paraId="6D99CD0E"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1) Izvērtēta iespēja noteikt ēnu ekonomikas pazīmes un, ja tās tiek noteiktas, NVD neslēdz līgumus ar pakalpojumu sniedzējiem, kuriem ir ēnu ekonomikas pazīmes.</w:t>
            </w:r>
            <w:r w:rsidRPr="00CA689A">
              <w:rPr>
                <w:rFonts w:eastAsia="Times New Roman" w:cs="Times New Roman"/>
                <w:sz w:val="22"/>
                <w:lang w:eastAsia="lv-LV"/>
              </w:rPr>
              <w:br/>
              <w:t>2) Sagatavoti grozījumi normatīvajos aktos, nosakot prasības ieviest iekšējās kontroles sistēmu korupcijas un interešu konflikta novēršanai privātajās ambulatorajās ārstniecības iestādēs, kuras piedalās Nacionālā veselības dienesta izsludinātos iepirkumos.</w:t>
            </w:r>
            <w:r w:rsidRPr="00CA689A">
              <w:rPr>
                <w:rFonts w:eastAsia="Times New Roman" w:cs="Times New Roman"/>
                <w:sz w:val="22"/>
                <w:lang w:eastAsia="lv-LV"/>
              </w:rPr>
              <w:br/>
              <w:t>3) Starpresoru vienošanās (Veselības inspekcija, Valsts ieņēmumu dienests, Korupcijas novēršanas un apkarošanas birojs) par sadarbību korupcijas un nodokļu nemaksāšanas risku mazināšanā, riska informācijas apritē un kontroles pasākumu veikšanā saskaņā ar 2018.gada 14.novembrī noslēgto Starpresoru sadarbības memorandu ēnu ekonomikas mazināšanai veselības nozarē.</w:t>
            </w:r>
          </w:p>
        </w:tc>
        <w:tc>
          <w:tcPr>
            <w:tcW w:w="851" w:type="dxa"/>
          </w:tcPr>
          <w:p w14:paraId="405C9489"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3ABB2EC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VM</w:t>
            </w:r>
          </w:p>
        </w:tc>
        <w:tc>
          <w:tcPr>
            <w:tcW w:w="993" w:type="dxa"/>
          </w:tcPr>
          <w:p w14:paraId="39FD539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 -</w:t>
            </w:r>
            <w:r w:rsidRPr="00CA689A">
              <w:rPr>
                <w:rFonts w:eastAsia="Times New Roman" w:cs="Times New Roman"/>
                <w:sz w:val="22"/>
                <w:lang w:eastAsia="lv-LV"/>
              </w:rPr>
              <w:br/>
              <w:t>2) KNAB, FM</w:t>
            </w:r>
            <w:r w:rsidRPr="00CA689A">
              <w:rPr>
                <w:rFonts w:eastAsia="Times New Roman" w:cs="Times New Roman"/>
                <w:sz w:val="22"/>
                <w:lang w:eastAsia="lv-LV"/>
              </w:rPr>
              <w:br/>
              <w:t>3) FM, KNAB</w:t>
            </w:r>
          </w:p>
        </w:tc>
        <w:tc>
          <w:tcPr>
            <w:tcW w:w="1276" w:type="dxa"/>
          </w:tcPr>
          <w:p w14:paraId="467BB705"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 30.10.2022.</w:t>
            </w:r>
            <w:r w:rsidRPr="00CA689A">
              <w:rPr>
                <w:rFonts w:eastAsia="Times New Roman" w:cs="Times New Roman"/>
                <w:sz w:val="22"/>
                <w:lang w:eastAsia="lv-LV"/>
              </w:rPr>
              <w:br/>
              <w:t>2) 30.09.2019.</w:t>
            </w:r>
            <w:r w:rsidRPr="00CA689A">
              <w:rPr>
                <w:rFonts w:eastAsia="Times New Roman" w:cs="Times New Roman"/>
                <w:sz w:val="22"/>
                <w:lang w:eastAsia="lv-LV"/>
              </w:rPr>
              <w:br/>
              <w:t>3) 30.06.2019.</w:t>
            </w:r>
          </w:p>
        </w:tc>
      </w:tr>
      <w:tr w:rsidR="0018051E" w:rsidRPr="00CA689A" w14:paraId="0BF999A8" w14:textId="77777777" w:rsidTr="008869AD">
        <w:trPr>
          <w:trHeight w:val="556"/>
        </w:trPr>
        <w:tc>
          <w:tcPr>
            <w:tcW w:w="2263" w:type="dxa"/>
            <w:hideMark/>
          </w:tcPr>
          <w:p w14:paraId="29666A14" w14:textId="64A137E9"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hideMark/>
          </w:tcPr>
          <w:p w14:paraId="59003903"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176.</w:t>
            </w:r>
          </w:p>
        </w:tc>
        <w:tc>
          <w:tcPr>
            <w:tcW w:w="567" w:type="dxa"/>
            <w:hideMark/>
          </w:tcPr>
          <w:p w14:paraId="78980752" w14:textId="77777777" w:rsidR="0001764E" w:rsidRPr="00CA689A" w:rsidRDefault="0001764E" w:rsidP="00CA689A">
            <w:pPr>
              <w:tabs>
                <w:tab w:val="left" w:pos="368"/>
              </w:tabs>
              <w:ind w:left="-108" w:right="-114"/>
              <w:jc w:val="center"/>
              <w:rPr>
                <w:rFonts w:eastAsia="Times New Roman" w:cs="Times New Roman"/>
                <w:sz w:val="22"/>
                <w:lang w:eastAsia="lv-LV"/>
              </w:rPr>
            </w:pPr>
            <w:r w:rsidRPr="00CA689A">
              <w:rPr>
                <w:rFonts w:eastAsia="Times New Roman" w:cs="Times New Roman"/>
                <w:sz w:val="22"/>
                <w:lang w:eastAsia="lv-LV"/>
              </w:rPr>
              <w:t>176.3.</w:t>
            </w:r>
          </w:p>
        </w:tc>
        <w:tc>
          <w:tcPr>
            <w:tcW w:w="1843" w:type="dxa"/>
            <w:hideMark/>
          </w:tcPr>
          <w:p w14:paraId="7B5DCFD1"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Veicināsim personu tiesību un interešu visaptverošu un stabilu aizsardzību tiesu sistēmā, novēršot lietas dalībnieku procesuālo tiesību negodprātīgu izmantošanu, samazinot lietu izskatīšanas ilgumu tiesās un uzkrāto neizskatīto lietu skaitu.</w:t>
            </w:r>
          </w:p>
        </w:tc>
        <w:tc>
          <w:tcPr>
            <w:tcW w:w="1701" w:type="dxa"/>
            <w:hideMark/>
          </w:tcPr>
          <w:p w14:paraId="58FA8F04"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Pastāvīgajā darba grupā Kriminālprocesa likuma grozījumu izstrādei izdiskutēt IeM, VP un ĢP iesniegto izvērtējumu par to, kā praksē darbojas Kriminālprocesa likuma normas, kas paredz vienkāršot kriminālprocesu un kas stājās spēkā 2018. gada 1. septembrī, un sagatavot informatīvo ziņojumu par nepieciešamajiem risinājumiem.</w:t>
            </w:r>
          </w:p>
        </w:tc>
        <w:tc>
          <w:tcPr>
            <w:tcW w:w="1984" w:type="dxa"/>
            <w:hideMark/>
          </w:tcPr>
          <w:p w14:paraId="1F4D83AB" w14:textId="1130ADFD"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Izvērtēts, vai ir sasniegts Kriminālprocesa likuma grozījumu kriminālproc</w:t>
            </w:r>
            <w:r w:rsidR="00305A6B">
              <w:rPr>
                <w:rFonts w:eastAsia="Times New Roman" w:cs="Times New Roman"/>
                <w:sz w:val="22"/>
                <w:lang w:eastAsia="lv-LV"/>
              </w:rPr>
              <w:t>.</w:t>
            </w:r>
            <w:r w:rsidRPr="00CA689A">
              <w:rPr>
                <w:rFonts w:eastAsia="Times New Roman" w:cs="Times New Roman"/>
                <w:sz w:val="22"/>
                <w:lang w:eastAsia="lv-LV"/>
              </w:rPr>
              <w:t xml:space="preserve"> vienkāršošanai mērķis nodrošināt atteikšanos no formālām, dublējošām procesuālajām darbībām, dokumentiem, radīt priekšnosacījumus efektīvākai izmeklēšanas darbību fiksēšanai, ātrākai, vienkāršotai kriminālprocesa virzībai uz prokuratūru un tiesu, kā arī vienkāršot kriminālprocesu lietvedības apturēšanu, atjaunošanu un izbeigšanu noilguma gadījumā.</w:t>
            </w:r>
          </w:p>
        </w:tc>
        <w:tc>
          <w:tcPr>
            <w:tcW w:w="851" w:type="dxa"/>
            <w:hideMark/>
          </w:tcPr>
          <w:p w14:paraId="7BC0EA38"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hideMark/>
          </w:tcPr>
          <w:p w14:paraId="32E661E7"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TM</w:t>
            </w:r>
          </w:p>
        </w:tc>
        <w:tc>
          <w:tcPr>
            <w:tcW w:w="993" w:type="dxa"/>
            <w:hideMark/>
          </w:tcPr>
          <w:p w14:paraId="4B46A2A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IeM, VP, ĢP, IeVP, KNAB</w:t>
            </w:r>
          </w:p>
        </w:tc>
        <w:tc>
          <w:tcPr>
            <w:tcW w:w="1276" w:type="dxa"/>
            <w:hideMark/>
          </w:tcPr>
          <w:p w14:paraId="6FD9A77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30.06.2020.</w:t>
            </w:r>
          </w:p>
        </w:tc>
      </w:tr>
      <w:tr w:rsidR="0018051E" w:rsidRPr="00CA689A" w14:paraId="0153634C" w14:textId="77777777" w:rsidTr="008869AD">
        <w:trPr>
          <w:trHeight w:val="561"/>
        </w:trPr>
        <w:tc>
          <w:tcPr>
            <w:tcW w:w="2263" w:type="dxa"/>
          </w:tcPr>
          <w:p w14:paraId="01888266" w14:textId="17EAC149"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tcPr>
          <w:p w14:paraId="6CFF37A7"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180.</w:t>
            </w:r>
          </w:p>
        </w:tc>
        <w:tc>
          <w:tcPr>
            <w:tcW w:w="567" w:type="dxa"/>
          </w:tcPr>
          <w:p w14:paraId="1606EF24"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180.1.</w:t>
            </w:r>
          </w:p>
        </w:tc>
        <w:tc>
          <w:tcPr>
            <w:tcW w:w="1843" w:type="dxa"/>
          </w:tcPr>
          <w:p w14:paraId="231105A2"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Nostiprināsim tiesas, prokuratūras un izmeklēšanas iestāžu sadarbību, īpaši nodrošinot ekonomisko noziegumu izmeklēšanas efektivitāti, atbilstoši identificētajiem korupcijas un noziedzīgi iegūtu līdzekļu legalizācijas riskiem.</w:t>
            </w:r>
          </w:p>
        </w:tc>
        <w:tc>
          <w:tcPr>
            <w:tcW w:w="1701" w:type="dxa"/>
          </w:tcPr>
          <w:p w14:paraId="5F11CB40"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Koordinēt Pasākuma plānu noziedzīgi iegūtu līdzekļu legalizācijas un terorisma finansēšanas novēršanai laikaposmam līdz 2019.gada 31.decembrim 7. un 8.rīcības virzienu izpildi, lai nodrošinātu efektīvu noziedzīgi iegūtu līdzekļu legalizācijas izmeklēšanu un personu saukšanu pie atbildības, kā arī noziedzīgi iegūtu līdzekļu konfiskāciju.</w:t>
            </w:r>
          </w:p>
        </w:tc>
        <w:tc>
          <w:tcPr>
            <w:tcW w:w="1984" w:type="dxa"/>
          </w:tcPr>
          <w:p w14:paraId="48AF4751"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1) Pasākuma plāna 7. un 8.rīcības virzienu pasākumi ieviesti noteiktajos termiņos;</w:t>
            </w:r>
            <w:r w:rsidRPr="00CA689A">
              <w:rPr>
                <w:rFonts w:eastAsia="Times New Roman" w:cs="Times New Roman"/>
                <w:sz w:val="22"/>
                <w:lang w:eastAsia="lv-LV"/>
              </w:rPr>
              <w:br/>
              <w:t>2) Veicot tieslietu sistēmas efektivitātes izvērtējumu (174.1.p.), tiks izstrādāti konkrēti priekšlikumi tieslietu sistēmas efektivitātes uzlabošanai, tostarp attiecībā uz tiesas, prokuratūras un izmeklēšanas iestāžu sadarbību.</w:t>
            </w:r>
          </w:p>
        </w:tc>
        <w:tc>
          <w:tcPr>
            <w:tcW w:w="851" w:type="dxa"/>
          </w:tcPr>
          <w:p w14:paraId="074FCBF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1B4F840A"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TM</w:t>
            </w:r>
          </w:p>
        </w:tc>
        <w:tc>
          <w:tcPr>
            <w:tcW w:w="993" w:type="dxa"/>
          </w:tcPr>
          <w:p w14:paraId="548942E8"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30D89EDD"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 31.12.2019</w:t>
            </w:r>
            <w:r w:rsidRPr="00CA689A">
              <w:rPr>
                <w:rFonts w:eastAsia="Times New Roman" w:cs="Times New Roman"/>
                <w:sz w:val="22"/>
                <w:lang w:eastAsia="lv-LV"/>
              </w:rPr>
              <w:br/>
              <w:t>2) 31.12.2020</w:t>
            </w:r>
          </w:p>
        </w:tc>
      </w:tr>
      <w:tr w:rsidR="0018051E" w:rsidRPr="00CA689A" w14:paraId="52A0A2CF" w14:textId="77777777" w:rsidTr="008869AD">
        <w:trPr>
          <w:trHeight w:val="1131"/>
        </w:trPr>
        <w:tc>
          <w:tcPr>
            <w:tcW w:w="2263" w:type="dxa"/>
            <w:hideMark/>
          </w:tcPr>
          <w:p w14:paraId="77151A5F" w14:textId="2405C69E"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hideMark/>
          </w:tcPr>
          <w:p w14:paraId="7FA19E74"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180.</w:t>
            </w:r>
          </w:p>
        </w:tc>
        <w:tc>
          <w:tcPr>
            <w:tcW w:w="567" w:type="dxa"/>
            <w:hideMark/>
          </w:tcPr>
          <w:p w14:paraId="7648BBC1"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180.2.</w:t>
            </w:r>
          </w:p>
        </w:tc>
        <w:tc>
          <w:tcPr>
            <w:tcW w:w="1843" w:type="dxa"/>
            <w:hideMark/>
          </w:tcPr>
          <w:p w14:paraId="5F57BF71"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Nostiprināsim tiesas, prokuratūras un izmeklēšanas iestāžu sadarbību, īpaši nodrošinot ekonomisko noziegumu izmeklēšanas efektivitāti, atbilstoši identificētajiem korupcijas un noziedzīgi iegūtu līdzekļu legalizācijas riskiem</w:t>
            </w:r>
          </w:p>
        </w:tc>
        <w:tc>
          <w:tcPr>
            <w:tcW w:w="1701" w:type="dxa"/>
            <w:hideMark/>
          </w:tcPr>
          <w:p w14:paraId="44583448"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Stiprināt Korupcijas novēršanas un apkarošanas biroja kapacitāti gan cilvēkresursu, gan materiālo resursu ziņā, uzlabojot un efektivizējot Korupcijas novēršanas un apkarošanas biroja analītiskās, operatīvās un izmeklēšanas spējas, novēršot un apkarojot koruptīvus noziedzīgus nodarījumus</w:t>
            </w:r>
          </w:p>
        </w:tc>
        <w:tc>
          <w:tcPr>
            <w:tcW w:w="1984" w:type="dxa"/>
            <w:hideMark/>
          </w:tcPr>
          <w:p w14:paraId="06DA8D05"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Palielinot Korupcijas novēršanas un apkarošanas biroja finansējumu un štata vietu skaitu par 23%, tiks uzlabotas un efektivizētas Korupcijas novēršanas un apkarošanas biroja analītiskās, operatīvās un izmeklēšanas spējas, novēršot un apkarojot koruptīvus noziedzīgus nodarījumus, tādējādi palielinot novērsto un atklāto koruptīvo noziedzīgo nodarījumu skaitu</w:t>
            </w:r>
          </w:p>
        </w:tc>
        <w:tc>
          <w:tcPr>
            <w:tcW w:w="851" w:type="dxa"/>
            <w:hideMark/>
          </w:tcPr>
          <w:p w14:paraId="0960AAA6"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hideMark/>
          </w:tcPr>
          <w:p w14:paraId="5C7F4DC3"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KNAB</w:t>
            </w:r>
          </w:p>
        </w:tc>
        <w:tc>
          <w:tcPr>
            <w:tcW w:w="993" w:type="dxa"/>
            <w:hideMark/>
          </w:tcPr>
          <w:p w14:paraId="1AD7192B"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hideMark/>
          </w:tcPr>
          <w:p w14:paraId="48ED4C9B"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31.12.2020.</w:t>
            </w:r>
          </w:p>
        </w:tc>
      </w:tr>
      <w:tr w:rsidR="0018051E" w:rsidRPr="00CA689A" w14:paraId="777E962A" w14:textId="77777777" w:rsidTr="008869AD">
        <w:trPr>
          <w:trHeight w:val="705"/>
        </w:trPr>
        <w:tc>
          <w:tcPr>
            <w:tcW w:w="2263" w:type="dxa"/>
            <w:hideMark/>
          </w:tcPr>
          <w:p w14:paraId="7792CA7E" w14:textId="0CA15E9D"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hideMark/>
          </w:tcPr>
          <w:p w14:paraId="556F482C"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180.</w:t>
            </w:r>
          </w:p>
        </w:tc>
        <w:tc>
          <w:tcPr>
            <w:tcW w:w="567" w:type="dxa"/>
            <w:hideMark/>
          </w:tcPr>
          <w:p w14:paraId="29309854"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180.3.</w:t>
            </w:r>
          </w:p>
        </w:tc>
        <w:tc>
          <w:tcPr>
            <w:tcW w:w="1843" w:type="dxa"/>
            <w:hideMark/>
          </w:tcPr>
          <w:p w14:paraId="485087E9"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Nostiprināsim tiesas, prokuratūras un izmeklēšanas iestāžu sadarbību, īpaši nodrošinot ekonomisko noziegumu izmeklēšanas efektivitāti, atbilstoši identificētajiem korupcijas un noziedzīgi iegūtu līdzekļu legalizācijas riskiem</w:t>
            </w:r>
          </w:p>
        </w:tc>
        <w:tc>
          <w:tcPr>
            <w:tcW w:w="1701" w:type="dxa"/>
            <w:hideMark/>
          </w:tcPr>
          <w:p w14:paraId="547AD4BA" w14:textId="1F8E1E4D"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 xml:space="preserve">Vērsties pret noziedzīgi iegūtu līdzekļu legalizāciju, kas saistīta ar valsts amatpersonu korupciju, un nodrošināt efektīvu paralēlo finanšu izmeklēšanu Korupcijas novēršanas un apkarošanas biroja izmeklētajos </w:t>
            </w:r>
            <w:r w:rsidR="008869AD">
              <w:rPr>
                <w:rFonts w:eastAsia="Times New Roman" w:cs="Times New Roman"/>
                <w:sz w:val="22"/>
                <w:lang w:eastAsia="lv-LV"/>
              </w:rPr>
              <w:t>KP</w:t>
            </w:r>
          </w:p>
        </w:tc>
        <w:tc>
          <w:tcPr>
            <w:tcW w:w="1984" w:type="dxa"/>
            <w:hideMark/>
          </w:tcPr>
          <w:p w14:paraId="073FD0AB"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Korupcijas novēršanas un apkarošanas biroja izmeklētajos kriminālprocesos tiks kompleksi izmeklēta noziedzīgi iegūtu līdzekļu legalizācija un veikta paralēlā finanšu izmeklēšana, kā rezultātā tiks efektīvāk risināti mantiskie jautājumi kriminālprocesā un mazināta personu motivācija iesaistīties koruptīvās darbībās</w:t>
            </w:r>
          </w:p>
        </w:tc>
        <w:tc>
          <w:tcPr>
            <w:tcW w:w="851" w:type="dxa"/>
            <w:hideMark/>
          </w:tcPr>
          <w:p w14:paraId="3634F595"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hideMark/>
          </w:tcPr>
          <w:p w14:paraId="28BE1738"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KNAB</w:t>
            </w:r>
          </w:p>
        </w:tc>
        <w:tc>
          <w:tcPr>
            <w:tcW w:w="993" w:type="dxa"/>
            <w:hideMark/>
          </w:tcPr>
          <w:p w14:paraId="1F8D7AC4"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hideMark/>
          </w:tcPr>
          <w:p w14:paraId="11AB664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31.12.2019.</w:t>
            </w:r>
          </w:p>
        </w:tc>
      </w:tr>
      <w:tr w:rsidR="0018051E" w:rsidRPr="00CA689A" w14:paraId="5949C609" w14:textId="77777777" w:rsidTr="008869AD">
        <w:trPr>
          <w:trHeight w:val="556"/>
        </w:trPr>
        <w:tc>
          <w:tcPr>
            <w:tcW w:w="2263" w:type="dxa"/>
          </w:tcPr>
          <w:p w14:paraId="4E53BF32" w14:textId="25B75DE4"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tcPr>
          <w:p w14:paraId="7DDAB767" w14:textId="77777777" w:rsidR="0001764E" w:rsidRPr="00CA689A" w:rsidRDefault="0001764E" w:rsidP="00436DEF">
            <w:pPr>
              <w:jc w:val="center"/>
              <w:rPr>
                <w:rFonts w:eastAsia="Times New Roman" w:cs="Times New Roman"/>
                <w:sz w:val="22"/>
                <w:highlight w:val="yellow"/>
                <w:lang w:eastAsia="lv-LV"/>
              </w:rPr>
            </w:pPr>
            <w:r w:rsidRPr="00CA689A">
              <w:rPr>
                <w:rFonts w:eastAsia="Times New Roman" w:cs="Times New Roman"/>
                <w:sz w:val="22"/>
                <w:lang w:eastAsia="lv-LV"/>
              </w:rPr>
              <w:t>181.</w:t>
            </w:r>
          </w:p>
        </w:tc>
        <w:tc>
          <w:tcPr>
            <w:tcW w:w="567" w:type="dxa"/>
          </w:tcPr>
          <w:p w14:paraId="4ABAED3E"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181.2.</w:t>
            </w:r>
          </w:p>
        </w:tc>
        <w:tc>
          <w:tcPr>
            <w:tcW w:w="1843" w:type="dxa"/>
          </w:tcPr>
          <w:p w14:paraId="002C4310"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Nodrošināsim tiesnešu kvalifikācijas, specializācijas un profesionālās ētikas paaugstināšanu. Nostiprināsim Tieslietu padomi un tās lomu tiesu varas attīrīšanā no negodprātīgām personām.</w:t>
            </w:r>
          </w:p>
        </w:tc>
        <w:tc>
          <w:tcPr>
            <w:tcW w:w="1701" w:type="dxa"/>
          </w:tcPr>
          <w:p w14:paraId="3D1560A1"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Izstrādāt grozījumus likumā "Par tiesu varu", lai stiprinātu Tieslietu padomes lomu lietu izskatīšanas termiņu pārvaldībā.</w:t>
            </w:r>
          </w:p>
        </w:tc>
        <w:tc>
          <w:tcPr>
            <w:tcW w:w="1984" w:type="dxa"/>
          </w:tcPr>
          <w:p w14:paraId="7828D395"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Stiprināta uzraudzība par lietas izskatīšanas termiņiem tiesās.</w:t>
            </w:r>
          </w:p>
        </w:tc>
        <w:tc>
          <w:tcPr>
            <w:tcW w:w="851" w:type="dxa"/>
          </w:tcPr>
          <w:p w14:paraId="5149F436"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1D2AA9D7"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TM</w:t>
            </w:r>
          </w:p>
        </w:tc>
        <w:tc>
          <w:tcPr>
            <w:tcW w:w="993" w:type="dxa"/>
          </w:tcPr>
          <w:p w14:paraId="08C2580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22B6C90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30.03.2020</w:t>
            </w:r>
          </w:p>
        </w:tc>
      </w:tr>
      <w:tr w:rsidR="0018051E" w:rsidRPr="00CA689A" w14:paraId="7E8454DF" w14:textId="77777777" w:rsidTr="008869AD">
        <w:trPr>
          <w:trHeight w:val="1590"/>
        </w:trPr>
        <w:tc>
          <w:tcPr>
            <w:tcW w:w="2263" w:type="dxa"/>
          </w:tcPr>
          <w:p w14:paraId="7E3F3A95" w14:textId="0699B7CB"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tcPr>
          <w:p w14:paraId="5AB754DF" w14:textId="77777777" w:rsidR="0001764E" w:rsidRPr="00CA689A" w:rsidRDefault="0001764E" w:rsidP="00436DEF">
            <w:pPr>
              <w:jc w:val="center"/>
              <w:rPr>
                <w:rFonts w:eastAsia="Times New Roman" w:cs="Times New Roman"/>
                <w:sz w:val="22"/>
                <w:highlight w:val="yellow"/>
                <w:lang w:eastAsia="lv-LV"/>
              </w:rPr>
            </w:pPr>
            <w:r w:rsidRPr="00CA689A">
              <w:rPr>
                <w:rFonts w:eastAsia="Times New Roman" w:cs="Times New Roman"/>
                <w:sz w:val="22"/>
                <w:lang w:eastAsia="lv-LV"/>
              </w:rPr>
              <w:t>182.</w:t>
            </w:r>
          </w:p>
        </w:tc>
        <w:tc>
          <w:tcPr>
            <w:tcW w:w="567" w:type="dxa"/>
          </w:tcPr>
          <w:p w14:paraId="463FDAD5"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182.1.</w:t>
            </w:r>
          </w:p>
        </w:tc>
        <w:tc>
          <w:tcPr>
            <w:tcW w:w="1843" w:type="dxa"/>
          </w:tcPr>
          <w:p w14:paraId="1ABB05D5"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Nodrošināsim ārpustiesas strīdu izskatīšanas veidu (šķīrējtiesas un mediācijas) plašāku izmantošanu, kā arī pārskatīsim īstenotās tiesu reformas efektivitāti, izvērtējot jaunas specializētas tiesas izveidošanu komercstrīdu, korupcijas, ekonomisko un finanšu noziegumu jomā.</w:t>
            </w:r>
          </w:p>
        </w:tc>
        <w:tc>
          <w:tcPr>
            <w:tcW w:w="1701" w:type="dxa"/>
          </w:tcPr>
          <w:p w14:paraId="13DB77CD"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Izvērtēt tiesas vai tiesnešu specializācijas izveidi attiecībā uz komercstrīdiem, finanšu un ekonomiskajiem noziegumiem, kā arī korupcijas jomā, nodrošinot nolēmumu kvalitāti arī specifiskos tiesību jautājumos.</w:t>
            </w:r>
          </w:p>
        </w:tc>
        <w:tc>
          <w:tcPr>
            <w:tcW w:w="1984" w:type="dxa"/>
          </w:tcPr>
          <w:p w14:paraId="658FA885"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 xml:space="preserve">1) Apkopoti dati par iespējami specializējamo lietu skaitu valstī kopumā un atsevišķi pa tiesām; </w:t>
            </w:r>
            <w:r w:rsidRPr="00CA689A">
              <w:rPr>
                <w:rFonts w:eastAsia="Times New Roman" w:cs="Times New Roman"/>
                <w:sz w:val="22"/>
                <w:lang w:eastAsia="lv-LV"/>
              </w:rPr>
              <w:br/>
              <w:t xml:space="preserve">2) Tiesas specializācijas gadījumā sagatavoti nepieciešamie normatīvo aktu grozījumi; </w:t>
            </w:r>
            <w:r w:rsidRPr="00CA689A">
              <w:rPr>
                <w:rFonts w:eastAsia="Times New Roman" w:cs="Times New Roman"/>
                <w:sz w:val="22"/>
                <w:lang w:eastAsia="lv-LV"/>
              </w:rPr>
              <w:br/>
              <w:t>3) Tiesnešu specializācijas gadījumā apzinātas mācību vajadzības un sagatavots mācību piedāvājums.</w:t>
            </w:r>
          </w:p>
        </w:tc>
        <w:tc>
          <w:tcPr>
            <w:tcW w:w="851" w:type="dxa"/>
          </w:tcPr>
          <w:p w14:paraId="5340E73C"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142</w:t>
            </w:r>
          </w:p>
        </w:tc>
        <w:tc>
          <w:tcPr>
            <w:tcW w:w="850" w:type="dxa"/>
          </w:tcPr>
          <w:p w14:paraId="7BF3B85E"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TM</w:t>
            </w:r>
          </w:p>
        </w:tc>
        <w:tc>
          <w:tcPr>
            <w:tcW w:w="993" w:type="dxa"/>
          </w:tcPr>
          <w:p w14:paraId="4FF4EA9B"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01D90AEA"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31.12.2021.</w:t>
            </w:r>
          </w:p>
        </w:tc>
      </w:tr>
      <w:tr w:rsidR="0018051E" w:rsidRPr="00CA689A" w14:paraId="413AE7AA" w14:textId="77777777" w:rsidTr="008869AD">
        <w:trPr>
          <w:trHeight w:val="1590"/>
        </w:trPr>
        <w:tc>
          <w:tcPr>
            <w:tcW w:w="2263" w:type="dxa"/>
          </w:tcPr>
          <w:p w14:paraId="35B8F31D" w14:textId="0D5E9FA3"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tcPr>
          <w:p w14:paraId="135372EF"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185.</w:t>
            </w:r>
          </w:p>
        </w:tc>
        <w:tc>
          <w:tcPr>
            <w:tcW w:w="567" w:type="dxa"/>
          </w:tcPr>
          <w:p w14:paraId="036CF4AC"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185.1.</w:t>
            </w:r>
          </w:p>
        </w:tc>
        <w:tc>
          <w:tcPr>
            <w:tcW w:w="1843" w:type="dxa"/>
          </w:tcPr>
          <w:p w14:paraId="05F326A8"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Samazināsim politisko partiju atkarību no privātiem ziedojumiem, palielinot tām valsts budžeta finansējumu līdz Baltijas valstu vidējam līmenim</w:t>
            </w:r>
          </w:p>
        </w:tc>
        <w:tc>
          <w:tcPr>
            <w:tcW w:w="1701" w:type="dxa"/>
          </w:tcPr>
          <w:p w14:paraId="5C1EA909"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Pilnveidot politisko organizāciju (partiju) finansēšanas un priekšvēlēšanu aģitācijas likumības uzraudzības ietvaru, mazinot finanšu līdzekļu lomu politikā</w:t>
            </w:r>
          </w:p>
        </w:tc>
        <w:tc>
          <w:tcPr>
            <w:tcW w:w="1984" w:type="dxa"/>
          </w:tcPr>
          <w:p w14:paraId="1F47AC57"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Izstrādāti un Ministru kabinetā iesniegti nepieciešamie grozījumi Politisko organizāciju (partiju) finansēšanas likumā un Priekšvēlēšanu aģitācijas likumā, lai pilnveidotu politisko organizāciju (partiju) finansēšanas un priekšvēlēšanu aģitācijas likumības uzraudzības ietvaru un mazinātu slēptas priekšvēlēšanu aģitācijas riskus</w:t>
            </w:r>
          </w:p>
        </w:tc>
        <w:tc>
          <w:tcPr>
            <w:tcW w:w="851" w:type="dxa"/>
          </w:tcPr>
          <w:p w14:paraId="1BAB58EE"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177F5557"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KNAB</w:t>
            </w:r>
          </w:p>
        </w:tc>
        <w:tc>
          <w:tcPr>
            <w:tcW w:w="993" w:type="dxa"/>
          </w:tcPr>
          <w:p w14:paraId="0AF9AAE6"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1276" w:type="dxa"/>
          </w:tcPr>
          <w:p w14:paraId="271DE73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31.12.2020.</w:t>
            </w:r>
          </w:p>
        </w:tc>
      </w:tr>
      <w:tr w:rsidR="0018051E" w:rsidRPr="00CA689A" w14:paraId="687B8FBE" w14:textId="77777777" w:rsidTr="008869AD">
        <w:trPr>
          <w:trHeight w:val="1590"/>
        </w:trPr>
        <w:tc>
          <w:tcPr>
            <w:tcW w:w="2263" w:type="dxa"/>
          </w:tcPr>
          <w:p w14:paraId="0BD64CB0" w14:textId="021EE0D9"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VALSTS DROŠĪBA UN ĀRLIETAS</w:t>
            </w:r>
            <w:r w:rsidRPr="00CA689A">
              <w:rPr>
                <w:rFonts w:eastAsia="Times New Roman" w:cs="Times New Roman"/>
                <w:sz w:val="22"/>
                <w:lang w:eastAsia="lv-LV"/>
              </w:rPr>
              <w:br/>
              <w:t>Bezkompromisu tiesiskums un likuma vara</w:t>
            </w:r>
          </w:p>
        </w:tc>
        <w:tc>
          <w:tcPr>
            <w:tcW w:w="709" w:type="dxa"/>
          </w:tcPr>
          <w:p w14:paraId="3748ACF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185.</w:t>
            </w:r>
          </w:p>
        </w:tc>
        <w:tc>
          <w:tcPr>
            <w:tcW w:w="567" w:type="dxa"/>
          </w:tcPr>
          <w:p w14:paraId="7A1F6B72"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185.2.</w:t>
            </w:r>
          </w:p>
        </w:tc>
        <w:tc>
          <w:tcPr>
            <w:tcW w:w="1843" w:type="dxa"/>
          </w:tcPr>
          <w:p w14:paraId="2269E2B6"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Samazināsim politisko partiju atkarību no privātiem ziedojumiem, palielinot tām valsts budžeta finansējumu līdz Baltijas valstu vidējam līmenim.</w:t>
            </w:r>
          </w:p>
        </w:tc>
        <w:tc>
          <w:tcPr>
            <w:tcW w:w="1701" w:type="dxa"/>
          </w:tcPr>
          <w:p w14:paraId="532B21FA"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Izstrādāt grozījumus Politisko organizāciju (partiju) finansēšanas likumā atbilstoši Saeimas atbalstītajam valsts finansējuma partijām piešķiršanas modelim.</w:t>
            </w:r>
          </w:p>
        </w:tc>
        <w:tc>
          <w:tcPr>
            <w:tcW w:w="1984" w:type="dxa"/>
          </w:tcPr>
          <w:p w14:paraId="38C36710"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Izstrādāti grozījumi Politisko organizāciju (partiju) finansēšanas likumā.</w:t>
            </w:r>
          </w:p>
        </w:tc>
        <w:tc>
          <w:tcPr>
            <w:tcW w:w="851" w:type="dxa"/>
          </w:tcPr>
          <w:p w14:paraId="3B55923A"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5CD7848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TM</w:t>
            </w:r>
          </w:p>
        </w:tc>
        <w:tc>
          <w:tcPr>
            <w:tcW w:w="993" w:type="dxa"/>
          </w:tcPr>
          <w:p w14:paraId="5302FCA3"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KNAB</w:t>
            </w:r>
          </w:p>
        </w:tc>
        <w:tc>
          <w:tcPr>
            <w:tcW w:w="1276" w:type="dxa"/>
          </w:tcPr>
          <w:p w14:paraId="34A2E6C3"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31.03.2020.</w:t>
            </w:r>
          </w:p>
        </w:tc>
      </w:tr>
      <w:tr w:rsidR="0018051E" w:rsidRPr="00CA689A" w14:paraId="1D9CCCCD" w14:textId="77777777" w:rsidTr="008869AD">
        <w:trPr>
          <w:trHeight w:val="698"/>
        </w:trPr>
        <w:tc>
          <w:tcPr>
            <w:tcW w:w="2263" w:type="dxa"/>
          </w:tcPr>
          <w:p w14:paraId="6746621C" w14:textId="75A493E2"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MODERNA PĀRVALDĪBA</w:t>
            </w:r>
            <w:r w:rsidRPr="00CA689A">
              <w:rPr>
                <w:rFonts w:eastAsia="Times New Roman" w:cs="Times New Roman"/>
                <w:sz w:val="22"/>
                <w:lang w:eastAsia="lv-LV"/>
              </w:rPr>
              <w:br/>
              <w:t>Vietējo pašvaldību pārvalde</w:t>
            </w:r>
          </w:p>
        </w:tc>
        <w:tc>
          <w:tcPr>
            <w:tcW w:w="709" w:type="dxa"/>
          </w:tcPr>
          <w:p w14:paraId="122EB034" w14:textId="77777777" w:rsidR="0001764E" w:rsidRPr="00CA689A" w:rsidRDefault="0001764E" w:rsidP="00436DEF">
            <w:pPr>
              <w:jc w:val="center"/>
              <w:rPr>
                <w:rFonts w:eastAsia="Times New Roman" w:cs="Times New Roman"/>
                <w:sz w:val="22"/>
                <w:highlight w:val="yellow"/>
                <w:lang w:eastAsia="lv-LV"/>
              </w:rPr>
            </w:pPr>
            <w:r w:rsidRPr="00CA689A">
              <w:rPr>
                <w:rFonts w:eastAsia="Times New Roman" w:cs="Times New Roman"/>
                <w:sz w:val="22"/>
                <w:lang w:eastAsia="lv-LV"/>
              </w:rPr>
              <w:t>230.</w:t>
            </w:r>
          </w:p>
        </w:tc>
        <w:tc>
          <w:tcPr>
            <w:tcW w:w="567" w:type="dxa"/>
          </w:tcPr>
          <w:p w14:paraId="242A812D" w14:textId="77777777" w:rsidR="0001764E" w:rsidRPr="00CA689A" w:rsidRDefault="0001764E" w:rsidP="00CA689A">
            <w:pPr>
              <w:tabs>
                <w:tab w:val="left" w:pos="368"/>
              </w:tabs>
              <w:ind w:left="-108"/>
              <w:jc w:val="center"/>
              <w:rPr>
                <w:rFonts w:eastAsia="Times New Roman" w:cs="Times New Roman"/>
                <w:sz w:val="22"/>
                <w:lang w:eastAsia="lv-LV"/>
              </w:rPr>
            </w:pPr>
            <w:r w:rsidRPr="00CA689A">
              <w:rPr>
                <w:rFonts w:eastAsia="Times New Roman" w:cs="Times New Roman"/>
                <w:sz w:val="22"/>
                <w:lang w:eastAsia="lv-LV"/>
              </w:rPr>
              <w:t>230.1.</w:t>
            </w:r>
          </w:p>
        </w:tc>
        <w:tc>
          <w:tcPr>
            <w:tcW w:w="1843" w:type="dxa"/>
          </w:tcPr>
          <w:p w14:paraId="0DAA5D5D" w14:textId="5C9A9DC0"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Paplašināsim pašvaldību darbu uzraugošo institūciju pilnvaras un pieejamos resursus, lai nodrošinātu pilnvērtīgu pašvaldības lēmumu kontroli un pašvaldību darbības uzlabošanu valsts līmenī, vienlaikus stiprinot labas pārvaldības principus pašvaldībās, tai skaitā vēlēto amatpersonu atbildību par pašvaldību līdzekļu izlietojumu un pašvaldību kapitālsabiedrību pārvaldības sakārtošanu atbilstoši OECD rekomendācijām</w:t>
            </w:r>
          </w:p>
        </w:tc>
        <w:tc>
          <w:tcPr>
            <w:tcW w:w="1701" w:type="dxa"/>
          </w:tcPr>
          <w:p w14:paraId="5BCC6D3C"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Turpināt virzību uz nepieciešamo pasākumu izstrādi un ieviešanu, lai pārorientētu valsts amatpersonu interešu konflikta novēršanu un valsts amatpersonām noteikto ierobežojumu un aizliegumu kontroli no ārējās kontroles un institūcijas iekšējo kontroli.</w:t>
            </w:r>
          </w:p>
        </w:tc>
        <w:tc>
          <w:tcPr>
            <w:tcW w:w="1984" w:type="dxa"/>
          </w:tcPr>
          <w:p w14:paraId="4C877654" w14:textId="77777777" w:rsidR="0001764E" w:rsidRPr="00CA689A" w:rsidRDefault="0001764E" w:rsidP="00CA689A">
            <w:pPr>
              <w:rPr>
                <w:rFonts w:eastAsia="Times New Roman" w:cs="Times New Roman"/>
                <w:sz w:val="22"/>
                <w:lang w:eastAsia="lv-LV"/>
              </w:rPr>
            </w:pPr>
            <w:r w:rsidRPr="00CA689A">
              <w:rPr>
                <w:rFonts w:eastAsia="Times New Roman" w:cs="Times New Roman"/>
                <w:sz w:val="22"/>
                <w:lang w:eastAsia="lv-LV"/>
              </w:rPr>
              <w:t>Izstrādāti un Ministru kabinetā iesniegti nepieciešamie grozījumi likumā "Par interešu konflikta novēršanu valsts amatpersonu darbībā", lai nodrošinātu "maznozīmīgo" pārkāpumu izskatīšanu publiskas personas institūcijā disciplinārā kārtībā.</w:t>
            </w:r>
          </w:p>
        </w:tc>
        <w:tc>
          <w:tcPr>
            <w:tcW w:w="851" w:type="dxa"/>
          </w:tcPr>
          <w:p w14:paraId="03D36510"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 </w:t>
            </w:r>
          </w:p>
        </w:tc>
        <w:tc>
          <w:tcPr>
            <w:tcW w:w="850" w:type="dxa"/>
          </w:tcPr>
          <w:p w14:paraId="5FD8C38B"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KNAB</w:t>
            </w:r>
          </w:p>
        </w:tc>
        <w:tc>
          <w:tcPr>
            <w:tcW w:w="993" w:type="dxa"/>
          </w:tcPr>
          <w:p w14:paraId="19D29632" w14:textId="77777777" w:rsidR="0001764E" w:rsidRPr="00CA689A" w:rsidRDefault="0001764E" w:rsidP="00436DEF">
            <w:pPr>
              <w:jc w:val="center"/>
              <w:rPr>
                <w:rFonts w:eastAsia="Times New Roman" w:cs="Times New Roman"/>
                <w:sz w:val="22"/>
                <w:lang w:eastAsia="lv-LV"/>
              </w:rPr>
            </w:pPr>
          </w:p>
        </w:tc>
        <w:tc>
          <w:tcPr>
            <w:tcW w:w="1276" w:type="dxa"/>
          </w:tcPr>
          <w:p w14:paraId="3ED8C8D1" w14:textId="77777777" w:rsidR="0001764E" w:rsidRPr="00CA689A" w:rsidRDefault="0001764E" w:rsidP="00436DEF">
            <w:pPr>
              <w:jc w:val="center"/>
              <w:rPr>
                <w:rFonts w:eastAsia="Times New Roman" w:cs="Times New Roman"/>
                <w:sz w:val="22"/>
                <w:lang w:eastAsia="lv-LV"/>
              </w:rPr>
            </w:pPr>
            <w:r w:rsidRPr="00CA689A">
              <w:rPr>
                <w:rFonts w:eastAsia="Times New Roman" w:cs="Times New Roman"/>
                <w:sz w:val="22"/>
                <w:lang w:eastAsia="lv-LV"/>
              </w:rPr>
              <w:t>31.12.2021.</w:t>
            </w:r>
          </w:p>
        </w:tc>
      </w:tr>
    </w:tbl>
    <w:p w14:paraId="30C552C9" w14:textId="77777777" w:rsidR="00E244AD" w:rsidRDefault="00E244AD" w:rsidP="0001764E">
      <w:pPr>
        <w:spacing w:after="0" w:line="240" w:lineRule="auto"/>
        <w:rPr>
          <w:sz w:val="20"/>
          <w:szCs w:val="20"/>
        </w:rPr>
      </w:pPr>
    </w:p>
    <w:p w14:paraId="236983E8" w14:textId="07F3D880" w:rsidR="0001764E" w:rsidRPr="008869AD" w:rsidRDefault="00E244AD" w:rsidP="0001764E">
      <w:pPr>
        <w:spacing w:after="0" w:line="240" w:lineRule="auto"/>
        <w:rPr>
          <w:rFonts w:cs="Times New Roman"/>
          <w:sz w:val="28"/>
          <w:szCs w:val="28"/>
        </w:rPr>
      </w:pPr>
      <w:r w:rsidRPr="008869AD">
        <w:rPr>
          <w:rStyle w:val="Vresatsauce"/>
          <w:sz w:val="22"/>
        </w:rPr>
        <w:t>2</w:t>
      </w:r>
      <w:r w:rsidRPr="008869AD">
        <w:rPr>
          <w:sz w:val="22"/>
        </w:rPr>
        <w:t xml:space="preserve"> Apstiprināts ar MK 2019. gada 7. maija rīkojumu Nr. 210 “Par Valdības rīcības plānu Deklarācijas par Artura Krišjāņa Kariņa vadītā Ministru kabineta iecerēto darbību īstenošanai”</w:t>
      </w:r>
    </w:p>
    <w:p w14:paraId="21F60DEF" w14:textId="5F6C3DAF" w:rsidR="0001764E" w:rsidRPr="00022CC7" w:rsidRDefault="0001764E" w:rsidP="00022CC7">
      <w:pPr>
        <w:pStyle w:val="Virsraksts1"/>
        <w:shd w:val="clear" w:color="auto" w:fill="E7E6E6" w:themeFill="background2"/>
        <w:rPr>
          <w:rFonts w:cs="Times New Roman"/>
          <w:szCs w:val="24"/>
          <w:u w:val="none"/>
        </w:rPr>
      </w:pPr>
      <w:bookmarkStart w:id="6" w:name="_Toc75850502"/>
      <w:bookmarkStart w:id="7" w:name="_Hlk75793609"/>
      <w:r w:rsidRPr="00022CC7">
        <w:rPr>
          <w:rFonts w:cs="Times New Roman"/>
          <w:szCs w:val="24"/>
          <w:u w:val="none"/>
        </w:rPr>
        <w:t>Pasākumu plāns noziedzīgi iegūtu līdzekļu legalizācijas, terorisma un proliferācijas finansēšanas novēršanai laikposmam no 2020. līdz 2022. gadam</w:t>
      </w:r>
      <w:r w:rsidR="00933A7D" w:rsidRPr="00022CC7">
        <w:rPr>
          <w:b w:val="0"/>
          <w:bCs/>
          <w:u w:val="none"/>
          <w:vertAlign w:val="superscript"/>
        </w:rPr>
        <w:t>3</w:t>
      </w:r>
      <w:bookmarkEnd w:id="6"/>
    </w:p>
    <w:bookmarkEnd w:id="7"/>
    <w:p w14:paraId="436D178B" w14:textId="77777777" w:rsidR="0001764E" w:rsidRPr="0001764E" w:rsidRDefault="0001764E" w:rsidP="0001764E">
      <w:pPr>
        <w:spacing w:after="0" w:line="240" w:lineRule="auto"/>
        <w:rPr>
          <w:rFonts w:cs="Times New Roman"/>
          <w:szCs w:val="24"/>
        </w:rPr>
      </w:pPr>
    </w:p>
    <w:tbl>
      <w:tblPr>
        <w:tblStyle w:val="Reatabulagaia"/>
        <w:tblW w:w="5000" w:type="pct"/>
        <w:tblLook w:val="04A0" w:firstRow="1" w:lastRow="0" w:firstColumn="1" w:lastColumn="0" w:noHBand="0" w:noVBand="1"/>
      </w:tblPr>
      <w:tblGrid>
        <w:gridCol w:w="662"/>
        <w:gridCol w:w="1933"/>
        <w:gridCol w:w="1891"/>
        <w:gridCol w:w="2310"/>
        <w:gridCol w:w="1869"/>
        <w:gridCol w:w="1754"/>
        <w:gridCol w:w="1847"/>
        <w:gridCol w:w="1296"/>
      </w:tblGrid>
      <w:tr w:rsidR="0001764E" w:rsidRPr="00AA49D7" w14:paraId="0251EE8A" w14:textId="77777777" w:rsidTr="008869AD">
        <w:tc>
          <w:tcPr>
            <w:tcW w:w="0" w:type="auto"/>
            <w:gridSpan w:val="2"/>
            <w:hideMark/>
          </w:tcPr>
          <w:p w14:paraId="4B2D05D0"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0" w:type="auto"/>
            <w:gridSpan w:val="6"/>
            <w:hideMark/>
          </w:tcPr>
          <w:p w14:paraId="1944DFFF"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RISKI, POLITIKA UN KOORDINĀCIJA</w:t>
            </w:r>
          </w:p>
        </w:tc>
      </w:tr>
      <w:tr w:rsidR="0001764E" w:rsidRPr="00AA49D7" w14:paraId="6C969005" w14:textId="77777777" w:rsidTr="008869AD">
        <w:tc>
          <w:tcPr>
            <w:tcW w:w="0" w:type="auto"/>
            <w:gridSpan w:val="2"/>
            <w:hideMark/>
          </w:tcPr>
          <w:p w14:paraId="1C38E0C1"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Sasniedzamais mērķis</w:t>
            </w:r>
          </w:p>
        </w:tc>
        <w:tc>
          <w:tcPr>
            <w:tcW w:w="0" w:type="auto"/>
            <w:gridSpan w:val="6"/>
            <w:hideMark/>
          </w:tcPr>
          <w:p w14:paraId="4D12FD91"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NILLTPF riski tiek izprasti, un valsts līmenī tiek koordinēta rīcība NILLTPF novēršanai.</w:t>
            </w:r>
          </w:p>
        </w:tc>
      </w:tr>
      <w:tr w:rsidR="0001764E" w:rsidRPr="00AA49D7" w14:paraId="648694E2" w14:textId="77777777" w:rsidTr="008869AD">
        <w:tc>
          <w:tcPr>
            <w:tcW w:w="0" w:type="auto"/>
            <w:hideMark/>
          </w:tcPr>
          <w:p w14:paraId="672002A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0" w:type="auto"/>
            <w:hideMark/>
          </w:tcPr>
          <w:p w14:paraId="5213B895"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Pasākums</w:t>
            </w:r>
          </w:p>
        </w:tc>
        <w:tc>
          <w:tcPr>
            <w:tcW w:w="0" w:type="auto"/>
            <w:hideMark/>
          </w:tcPr>
          <w:p w14:paraId="599D1122"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Pamatojums</w:t>
            </w:r>
          </w:p>
        </w:tc>
        <w:tc>
          <w:tcPr>
            <w:tcW w:w="0" w:type="auto"/>
            <w:hideMark/>
          </w:tcPr>
          <w:p w14:paraId="79A7197E"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Darbības rezultāts</w:t>
            </w:r>
          </w:p>
        </w:tc>
        <w:tc>
          <w:tcPr>
            <w:tcW w:w="0" w:type="auto"/>
            <w:hideMark/>
          </w:tcPr>
          <w:p w14:paraId="1A89F64E"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Rezultatīvais rādītājs</w:t>
            </w:r>
          </w:p>
        </w:tc>
        <w:tc>
          <w:tcPr>
            <w:tcW w:w="0" w:type="auto"/>
            <w:hideMark/>
          </w:tcPr>
          <w:p w14:paraId="39BAC7CF"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Atbildīgā institūcija</w:t>
            </w:r>
          </w:p>
        </w:tc>
        <w:tc>
          <w:tcPr>
            <w:tcW w:w="0" w:type="auto"/>
            <w:hideMark/>
          </w:tcPr>
          <w:p w14:paraId="4D900FE3"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Līdzatbildīgās institūcijas</w:t>
            </w:r>
          </w:p>
        </w:tc>
        <w:tc>
          <w:tcPr>
            <w:tcW w:w="0" w:type="auto"/>
            <w:hideMark/>
          </w:tcPr>
          <w:p w14:paraId="2ABE6071"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Izpildes termiņš</w:t>
            </w:r>
          </w:p>
        </w:tc>
      </w:tr>
      <w:tr w:rsidR="0001764E" w:rsidRPr="00AA49D7" w14:paraId="5F439CB8" w14:textId="77777777" w:rsidTr="008869AD">
        <w:tc>
          <w:tcPr>
            <w:tcW w:w="0" w:type="auto"/>
            <w:hideMark/>
          </w:tcPr>
          <w:p w14:paraId="1A0A870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1.1.</w:t>
            </w:r>
          </w:p>
        </w:tc>
        <w:tc>
          <w:tcPr>
            <w:tcW w:w="0" w:type="auto"/>
            <w:hideMark/>
          </w:tcPr>
          <w:p w14:paraId="20EB0B1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 vispusīgus statistikas datus par NILLTPF novēršanas sistēmu un pasākumu efektivitāti un produktivitāti.</w:t>
            </w:r>
          </w:p>
        </w:tc>
        <w:tc>
          <w:tcPr>
            <w:tcW w:w="0" w:type="auto"/>
            <w:hideMark/>
          </w:tcPr>
          <w:p w14:paraId="741501E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FATF 33. rekomendācija; MONEYVAL 8.2. rekomendācija.</w:t>
            </w:r>
          </w:p>
        </w:tc>
        <w:tc>
          <w:tcPr>
            <w:tcW w:w="0" w:type="auto"/>
            <w:hideMark/>
          </w:tcPr>
          <w:p w14:paraId="64F74D5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Ieviesta vienota prakse statistikas datu vākšanā un apkopošanā atbilstoši Statistikas darba grupas 2019. gada ziņojumā nolemtajam.</w:t>
            </w:r>
          </w:p>
        </w:tc>
        <w:tc>
          <w:tcPr>
            <w:tcW w:w="0" w:type="auto"/>
            <w:hideMark/>
          </w:tcPr>
          <w:p w14:paraId="7E5DF80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Izveidots statistikas datu sniedzēju sadarbības mehānisms speciālistu līmenī.</w:t>
            </w:r>
          </w:p>
        </w:tc>
        <w:tc>
          <w:tcPr>
            <w:tcW w:w="0" w:type="auto"/>
            <w:hideMark/>
          </w:tcPr>
          <w:p w14:paraId="76025D4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53C109C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VDD, KNAB, ĢP, TM (kā TA uzraudzības iestāde), IeM (kā IC uzraudzības iestāde)</w:t>
            </w:r>
          </w:p>
        </w:tc>
        <w:tc>
          <w:tcPr>
            <w:tcW w:w="0" w:type="auto"/>
            <w:hideMark/>
          </w:tcPr>
          <w:p w14:paraId="2FA16F9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31.12.2020.</w:t>
            </w:r>
          </w:p>
        </w:tc>
      </w:tr>
      <w:tr w:rsidR="0001764E" w:rsidRPr="00AA49D7" w14:paraId="1F4C5A27" w14:textId="77777777" w:rsidTr="008869AD">
        <w:tc>
          <w:tcPr>
            <w:tcW w:w="0" w:type="auto"/>
            <w:vMerge w:val="restart"/>
            <w:hideMark/>
          </w:tcPr>
          <w:p w14:paraId="3FE0320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1.2.</w:t>
            </w:r>
          </w:p>
        </w:tc>
        <w:tc>
          <w:tcPr>
            <w:tcW w:w="0" w:type="auto"/>
            <w:vMerge w:val="restart"/>
            <w:hideMark/>
          </w:tcPr>
          <w:p w14:paraId="16EB578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Veikt Nacionālo NILLTPF risku novērtējumu par 2017.-2019. un 2020.-2022. gadu.</w:t>
            </w:r>
          </w:p>
        </w:tc>
        <w:tc>
          <w:tcPr>
            <w:tcW w:w="0" w:type="auto"/>
            <w:vMerge w:val="restart"/>
            <w:hideMark/>
          </w:tcPr>
          <w:p w14:paraId="5D89F052"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FATF IO 1 -1.1. pamatjautājums.</w:t>
            </w:r>
          </w:p>
        </w:tc>
        <w:tc>
          <w:tcPr>
            <w:tcW w:w="0" w:type="auto"/>
            <w:vMerge w:val="restart"/>
            <w:hideMark/>
          </w:tcPr>
          <w:p w14:paraId="0FD5538E"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Identificēti, novērtēti un izprasti Latvijai piemītošie NILLTPF riski.</w:t>
            </w:r>
          </w:p>
        </w:tc>
        <w:tc>
          <w:tcPr>
            <w:tcW w:w="0" w:type="auto"/>
            <w:hideMark/>
          </w:tcPr>
          <w:p w14:paraId="05F3394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Izstrādāts Nacionālais NILLTPF risku novērtējums par 2017.-2019. gadu.</w:t>
            </w:r>
          </w:p>
        </w:tc>
        <w:tc>
          <w:tcPr>
            <w:tcW w:w="0" w:type="auto"/>
            <w:hideMark/>
          </w:tcPr>
          <w:p w14:paraId="5EE9A96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4514558B"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FKTK, VID, LB, IAUI, LZAP, LZNP, LZRA, NKMP, PTAC, LSMPAA, MKD, VP, KNAB, VDD, ĢP, IeM, FM, TM, ĀM</w:t>
            </w:r>
          </w:p>
        </w:tc>
        <w:tc>
          <w:tcPr>
            <w:tcW w:w="0" w:type="auto"/>
            <w:hideMark/>
          </w:tcPr>
          <w:p w14:paraId="382284C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31.12.2020.</w:t>
            </w:r>
          </w:p>
        </w:tc>
      </w:tr>
      <w:tr w:rsidR="0001764E" w:rsidRPr="00AA49D7" w14:paraId="1CED1B23" w14:textId="77777777" w:rsidTr="008869AD">
        <w:tc>
          <w:tcPr>
            <w:tcW w:w="0" w:type="auto"/>
            <w:vMerge/>
            <w:hideMark/>
          </w:tcPr>
          <w:p w14:paraId="4F2B42D0" w14:textId="77777777" w:rsidR="0001764E" w:rsidRPr="00AA49D7" w:rsidRDefault="0001764E" w:rsidP="00436DEF">
            <w:pPr>
              <w:rPr>
                <w:rFonts w:eastAsia="Times New Roman" w:cs="Times New Roman"/>
                <w:sz w:val="22"/>
                <w:lang w:eastAsia="lv-LV"/>
              </w:rPr>
            </w:pPr>
          </w:p>
        </w:tc>
        <w:tc>
          <w:tcPr>
            <w:tcW w:w="0" w:type="auto"/>
            <w:vMerge/>
            <w:hideMark/>
          </w:tcPr>
          <w:p w14:paraId="49AF0BB1" w14:textId="77777777" w:rsidR="0001764E" w:rsidRPr="00AA49D7" w:rsidRDefault="0001764E" w:rsidP="00436DEF">
            <w:pPr>
              <w:rPr>
                <w:rFonts w:eastAsia="Times New Roman" w:cs="Times New Roman"/>
                <w:sz w:val="22"/>
                <w:lang w:eastAsia="lv-LV"/>
              </w:rPr>
            </w:pPr>
          </w:p>
        </w:tc>
        <w:tc>
          <w:tcPr>
            <w:tcW w:w="0" w:type="auto"/>
            <w:vMerge/>
            <w:hideMark/>
          </w:tcPr>
          <w:p w14:paraId="5B604EE1" w14:textId="77777777" w:rsidR="0001764E" w:rsidRPr="00AA49D7" w:rsidRDefault="0001764E" w:rsidP="00436DEF">
            <w:pPr>
              <w:rPr>
                <w:rFonts w:eastAsia="Times New Roman" w:cs="Times New Roman"/>
                <w:sz w:val="22"/>
                <w:lang w:eastAsia="lv-LV"/>
              </w:rPr>
            </w:pPr>
          </w:p>
        </w:tc>
        <w:tc>
          <w:tcPr>
            <w:tcW w:w="0" w:type="auto"/>
            <w:vMerge/>
            <w:hideMark/>
          </w:tcPr>
          <w:p w14:paraId="18BEF5D1" w14:textId="77777777" w:rsidR="0001764E" w:rsidRPr="00AA49D7" w:rsidRDefault="0001764E" w:rsidP="00436DEF">
            <w:pPr>
              <w:rPr>
                <w:rFonts w:eastAsia="Times New Roman" w:cs="Times New Roman"/>
                <w:sz w:val="22"/>
                <w:lang w:eastAsia="lv-LV"/>
              </w:rPr>
            </w:pPr>
          </w:p>
        </w:tc>
        <w:tc>
          <w:tcPr>
            <w:tcW w:w="0" w:type="auto"/>
            <w:hideMark/>
          </w:tcPr>
          <w:p w14:paraId="70E911D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Izstrādāts jauno tehnoloģiju (t.sk. potenciālo draudu (</w:t>
            </w:r>
            <w:r w:rsidRPr="00AA49D7">
              <w:rPr>
                <w:rFonts w:eastAsia="Times New Roman" w:cs="Times New Roman"/>
                <w:i/>
                <w:iCs/>
                <w:sz w:val="22"/>
                <w:lang w:eastAsia="lv-LV"/>
              </w:rPr>
              <w:t>emerging threats</w:t>
            </w:r>
            <w:r w:rsidRPr="00AA49D7">
              <w:rPr>
                <w:rFonts w:eastAsia="Times New Roman" w:cs="Times New Roman"/>
                <w:sz w:val="22"/>
                <w:lang w:eastAsia="lv-LV"/>
              </w:rPr>
              <w:t>)) un ar tām saistīto NILLTPF risku novērtējums.</w:t>
            </w:r>
          </w:p>
        </w:tc>
        <w:tc>
          <w:tcPr>
            <w:tcW w:w="0" w:type="auto"/>
            <w:hideMark/>
          </w:tcPr>
          <w:p w14:paraId="385F3B4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3872E81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FKTK, VID, LB, IAUI, LZAP, LZNP, LZRA, NKMP, PTAC, LSMPAA, MKD, VP, KNAB, VDD, ĢP, IeM, FM, TM, ĀM</w:t>
            </w:r>
          </w:p>
        </w:tc>
        <w:tc>
          <w:tcPr>
            <w:tcW w:w="0" w:type="auto"/>
            <w:hideMark/>
          </w:tcPr>
          <w:p w14:paraId="2B3EA28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Reizi gadā līdz 1. jūlijam</w:t>
            </w:r>
          </w:p>
        </w:tc>
      </w:tr>
      <w:tr w:rsidR="0001764E" w:rsidRPr="00AA49D7" w14:paraId="7AF8F184" w14:textId="77777777" w:rsidTr="008869AD">
        <w:tc>
          <w:tcPr>
            <w:tcW w:w="0" w:type="auto"/>
            <w:vMerge/>
            <w:hideMark/>
          </w:tcPr>
          <w:p w14:paraId="4F36D33F" w14:textId="77777777" w:rsidR="0001764E" w:rsidRPr="00AA49D7" w:rsidRDefault="0001764E" w:rsidP="00436DEF">
            <w:pPr>
              <w:rPr>
                <w:rFonts w:eastAsia="Times New Roman" w:cs="Times New Roman"/>
                <w:sz w:val="22"/>
                <w:lang w:eastAsia="lv-LV"/>
              </w:rPr>
            </w:pPr>
          </w:p>
        </w:tc>
        <w:tc>
          <w:tcPr>
            <w:tcW w:w="0" w:type="auto"/>
            <w:vMerge/>
            <w:hideMark/>
          </w:tcPr>
          <w:p w14:paraId="0553074F" w14:textId="77777777" w:rsidR="0001764E" w:rsidRPr="00AA49D7" w:rsidRDefault="0001764E" w:rsidP="00436DEF">
            <w:pPr>
              <w:rPr>
                <w:rFonts w:eastAsia="Times New Roman" w:cs="Times New Roman"/>
                <w:sz w:val="22"/>
                <w:lang w:eastAsia="lv-LV"/>
              </w:rPr>
            </w:pPr>
          </w:p>
        </w:tc>
        <w:tc>
          <w:tcPr>
            <w:tcW w:w="0" w:type="auto"/>
            <w:vMerge/>
            <w:hideMark/>
          </w:tcPr>
          <w:p w14:paraId="5D4C18FF" w14:textId="77777777" w:rsidR="0001764E" w:rsidRPr="00AA49D7" w:rsidRDefault="0001764E" w:rsidP="00436DEF">
            <w:pPr>
              <w:rPr>
                <w:rFonts w:eastAsia="Times New Roman" w:cs="Times New Roman"/>
                <w:sz w:val="22"/>
                <w:lang w:eastAsia="lv-LV"/>
              </w:rPr>
            </w:pPr>
          </w:p>
        </w:tc>
        <w:tc>
          <w:tcPr>
            <w:tcW w:w="0" w:type="auto"/>
            <w:vMerge/>
            <w:hideMark/>
          </w:tcPr>
          <w:p w14:paraId="4B67CA6C" w14:textId="77777777" w:rsidR="0001764E" w:rsidRPr="00AA49D7" w:rsidRDefault="0001764E" w:rsidP="00436DEF">
            <w:pPr>
              <w:rPr>
                <w:rFonts w:eastAsia="Times New Roman" w:cs="Times New Roman"/>
                <w:sz w:val="22"/>
                <w:lang w:eastAsia="lv-LV"/>
              </w:rPr>
            </w:pPr>
          </w:p>
        </w:tc>
        <w:tc>
          <w:tcPr>
            <w:tcW w:w="0" w:type="auto"/>
            <w:hideMark/>
          </w:tcPr>
          <w:p w14:paraId="67CD7EA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Uzsākts darbs pie Nacionālā NILLTPF risku novērtējuma izstrādes par 2020.-2022. gadu.</w:t>
            </w:r>
          </w:p>
        </w:tc>
        <w:tc>
          <w:tcPr>
            <w:tcW w:w="0" w:type="auto"/>
            <w:hideMark/>
          </w:tcPr>
          <w:p w14:paraId="517FC7D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2E219B4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FKTK, VID, LB, IAUI, LZAP, LZNP, LZRA, NKMP, PTAC, LSMPAA, MKD, VP, KNAB, VDD, ĢP, IeM, FM, TM</w:t>
            </w:r>
          </w:p>
        </w:tc>
        <w:tc>
          <w:tcPr>
            <w:tcW w:w="0" w:type="auto"/>
            <w:hideMark/>
          </w:tcPr>
          <w:p w14:paraId="5A4DEFE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AA49D7" w14:paraId="015ACDE7" w14:textId="77777777" w:rsidTr="008869AD">
        <w:tc>
          <w:tcPr>
            <w:tcW w:w="0" w:type="auto"/>
            <w:hideMark/>
          </w:tcPr>
          <w:p w14:paraId="3B56402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1.5.</w:t>
            </w:r>
          </w:p>
        </w:tc>
        <w:tc>
          <w:tcPr>
            <w:tcW w:w="0" w:type="auto"/>
            <w:hideMark/>
          </w:tcPr>
          <w:p w14:paraId="76E8D57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Aktualizēt kompetento iestāžu rīcības plānus atbilstoši aktuālajiem NILLTPF riskiem.</w:t>
            </w:r>
          </w:p>
        </w:tc>
        <w:tc>
          <w:tcPr>
            <w:tcW w:w="0" w:type="auto"/>
            <w:hideMark/>
          </w:tcPr>
          <w:p w14:paraId="5D52FFC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FATF 1., 6. un 7. rekomendācija; </w:t>
            </w:r>
          </w:p>
          <w:p w14:paraId="542AD6A5"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MONEYVAL 1.10., 1.12. rekomendācija.</w:t>
            </w:r>
          </w:p>
          <w:p w14:paraId="0A796CFC"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i/>
                <w:iCs/>
                <w:sz w:val="22"/>
                <w:lang w:eastAsia="lv-LV"/>
              </w:rPr>
              <w:t>Papildināts Latvijas Nacionālais NILLTF risku novērtēšanas ziņojums</w:t>
            </w:r>
            <w:r w:rsidRPr="00AA49D7">
              <w:rPr>
                <w:rFonts w:eastAsia="Times New Roman" w:cs="Times New Roman"/>
                <w:sz w:val="22"/>
                <w:lang w:eastAsia="lv-LV"/>
              </w:rPr>
              <w:t>, 1.3.7.a pakšpunkts, 8. lpp.</w:t>
            </w:r>
            <w:r w:rsidRPr="00AA49D7">
              <w:rPr>
                <w:rFonts w:eastAsia="Times New Roman" w:cs="Times New Roman"/>
                <w:sz w:val="22"/>
                <w:vertAlign w:val="superscript"/>
                <w:lang w:eastAsia="lv-LV"/>
              </w:rPr>
              <w:t>1</w:t>
            </w:r>
            <w:r w:rsidRPr="00AA49D7">
              <w:rPr>
                <w:rFonts w:eastAsia="Times New Roman" w:cs="Times New Roman"/>
                <w:sz w:val="22"/>
                <w:lang w:eastAsia="lv-LV"/>
              </w:rPr>
              <w:t>;</w:t>
            </w:r>
          </w:p>
          <w:p w14:paraId="6F56A861"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Sektorālais NILLTPF risku novērtējums.</w:t>
            </w:r>
          </w:p>
        </w:tc>
        <w:tc>
          <w:tcPr>
            <w:tcW w:w="0" w:type="auto"/>
            <w:hideMark/>
          </w:tcPr>
          <w:p w14:paraId="6A869137"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Kompetento iestāžu rīcības plāni ir atbilstoši identificētajiem riskiem, definē uz nākotni vērstus un atbilstoši prioritizētus pasākumus, nosaka precīzus termiņus un izmērāmus ieviešanas rezultātus, un tie tiek ieviesti saprātīgi mazinot toleranci pret likuma subjektu formālu pieeju atbilstībai.</w:t>
            </w:r>
          </w:p>
        </w:tc>
        <w:tc>
          <w:tcPr>
            <w:tcW w:w="0" w:type="auto"/>
            <w:hideMark/>
          </w:tcPr>
          <w:p w14:paraId="477DCE1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Atbilstoši Nacionālajam NILLTPF risku novērtējumam aktualizēti kompetento iestāžu rīcības plāni.</w:t>
            </w:r>
          </w:p>
        </w:tc>
        <w:tc>
          <w:tcPr>
            <w:tcW w:w="0" w:type="auto"/>
            <w:hideMark/>
          </w:tcPr>
          <w:p w14:paraId="4058EDE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FKTK, VID, LB, IAUI, LZAP, LZNP, LZRA, NKMP, PTAC, LSMPAA, MKD, ĢP, VP, KNAB, FID</w:t>
            </w:r>
          </w:p>
        </w:tc>
        <w:tc>
          <w:tcPr>
            <w:tcW w:w="0" w:type="auto"/>
            <w:hideMark/>
          </w:tcPr>
          <w:p w14:paraId="2EAC6A33"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0" w:type="auto"/>
            <w:hideMark/>
          </w:tcPr>
          <w:p w14:paraId="2772FCD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31.03.2021.</w:t>
            </w:r>
          </w:p>
        </w:tc>
      </w:tr>
      <w:tr w:rsidR="0001764E" w:rsidRPr="00AA49D7" w14:paraId="426CCF04" w14:textId="77777777" w:rsidTr="008869AD">
        <w:tc>
          <w:tcPr>
            <w:tcW w:w="0" w:type="auto"/>
            <w:hideMark/>
          </w:tcPr>
          <w:p w14:paraId="1399CBD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1.7.</w:t>
            </w:r>
          </w:p>
        </w:tc>
        <w:tc>
          <w:tcPr>
            <w:tcW w:w="0" w:type="auto"/>
            <w:hideMark/>
          </w:tcPr>
          <w:p w14:paraId="0E2CF3E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 NILLTPF novēršanā un apkarošanā iesaistīto kompetento iestāžu ciešāku sadarbību.</w:t>
            </w:r>
          </w:p>
        </w:tc>
        <w:tc>
          <w:tcPr>
            <w:tcW w:w="0" w:type="auto"/>
            <w:hideMark/>
          </w:tcPr>
          <w:p w14:paraId="6D95EE99" w14:textId="77777777" w:rsidR="0001764E" w:rsidRPr="00AA49D7" w:rsidRDefault="0001764E" w:rsidP="00436DEF">
            <w:pPr>
              <w:rPr>
                <w:rFonts w:eastAsia="Times New Roman" w:cs="Times New Roman"/>
                <w:sz w:val="22"/>
                <w:lang w:eastAsia="lv-LV"/>
              </w:rPr>
            </w:pPr>
            <w:r w:rsidRPr="00AA49D7">
              <w:rPr>
                <w:rFonts w:eastAsia="Times New Roman" w:cs="Times New Roman"/>
                <w:i/>
                <w:iCs/>
                <w:sz w:val="22"/>
                <w:lang w:eastAsia="lv-LV"/>
              </w:rPr>
              <w:t>Papildinātais Latvijas Nacionālais NILLTF risku novērtēšanas ziņojums</w:t>
            </w:r>
            <w:r w:rsidRPr="00AA49D7">
              <w:rPr>
                <w:rFonts w:eastAsia="Times New Roman" w:cs="Times New Roman"/>
                <w:sz w:val="22"/>
                <w:lang w:eastAsia="lv-LV"/>
              </w:rPr>
              <w:t>, 1.3.7. apakšpunkts, 8. lpp.</w:t>
            </w:r>
            <w:r w:rsidRPr="00AA49D7">
              <w:rPr>
                <w:rFonts w:eastAsia="Times New Roman" w:cs="Times New Roman"/>
                <w:sz w:val="22"/>
                <w:vertAlign w:val="superscript"/>
                <w:lang w:eastAsia="lv-LV"/>
              </w:rPr>
              <w:t>2</w:t>
            </w:r>
          </w:p>
        </w:tc>
        <w:tc>
          <w:tcPr>
            <w:tcW w:w="0" w:type="auto"/>
            <w:hideMark/>
          </w:tcPr>
          <w:p w14:paraId="2BEF479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NILLTPF novēršanā un apkarošanā iesaistīto kompetento iestāžu (FID, izmeklēšanas iestāžu un prokuratūras) pastāvīga sadarbība - informācijas un prakses apmaiņa.</w:t>
            </w:r>
          </w:p>
        </w:tc>
        <w:tc>
          <w:tcPr>
            <w:tcW w:w="0" w:type="auto"/>
            <w:hideMark/>
          </w:tcPr>
          <w:p w14:paraId="1599A87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Izveidota pastāvīga starpinstitūciju ekspertu (darba) grupa ciešākas sadarbības nodrošināšanai.</w:t>
            </w:r>
          </w:p>
        </w:tc>
        <w:tc>
          <w:tcPr>
            <w:tcW w:w="0" w:type="auto"/>
            <w:hideMark/>
          </w:tcPr>
          <w:p w14:paraId="42E1DEA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NKIM starpinstitūciju darba grupa</w:t>
            </w:r>
          </w:p>
        </w:tc>
        <w:tc>
          <w:tcPr>
            <w:tcW w:w="0" w:type="auto"/>
            <w:hideMark/>
          </w:tcPr>
          <w:p w14:paraId="6E27E10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0" w:type="auto"/>
            <w:hideMark/>
          </w:tcPr>
          <w:p w14:paraId="0AF05EA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Pastāvīgi</w:t>
            </w:r>
          </w:p>
        </w:tc>
      </w:tr>
      <w:tr w:rsidR="0001764E" w:rsidRPr="00AA49D7" w14:paraId="72530DCB" w14:textId="77777777" w:rsidTr="008869AD">
        <w:tc>
          <w:tcPr>
            <w:tcW w:w="0" w:type="auto"/>
            <w:hideMark/>
          </w:tcPr>
          <w:p w14:paraId="634EA0D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1.12.</w:t>
            </w:r>
          </w:p>
        </w:tc>
        <w:tc>
          <w:tcPr>
            <w:tcW w:w="0" w:type="auto"/>
            <w:hideMark/>
          </w:tcPr>
          <w:p w14:paraId="5A7C865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Atkārtoti izvērtēt un noteikt Latvijas riska profilu, lai atbilstoši aktuālajiem riskiem reaģētu uz situācijas izmaiņām un nodrošinātu NILL konfiskāciju un noteiktu prioritātes NILL izmeklēšanā.</w:t>
            </w:r>
          </w:p>
        </w:tc>
        <w:tc>
          <w:tcPr>
            <w:tcW w:w="0" w:type="auto"/>
            <w:hideMark/>
          </w:tcPr>
          <w:p w14:paraId="763B4AB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FATF 1.2. pamatjautājums; </w:t>
            </w:r>
          </w:p>
          <w:p w14:paraId="5BAF3443"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FATF 1. rekomendācija.</w:t>
            </w:r>
          </w:p>
        </w:tc>
        <w:tc>
          <w:tcPr>
            <w:tcW w:w="0" w:type="auto"/>
            <w:hideMark/>
          </w:tcPr>
          <w:p w14:paraId="6B74D51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Noteiktas NILL izmeklēšanas prioritātes un nodrošināta NILL konfiskācija atbilstoši Latvijas riska profilam.</w:t>
            </w:r>
          </w:p>
        </w:tc>
        <w:tc>
          <w:tcPr>
            <w:tcW w:w="0" w:type="auto"/>
            <w:hideMark/>
          </w:tcPr>
          <w:p w14:paraId="7C1EC82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Aktualizēts Latvijas riska profils.</w:t>
            </w:r>
          </w:p>
        </w:tc>
        <w:tc>
          <w:tcPr>
            <w:tcW w:w="0" w:type="auto"/>
            <w:hideMark/>
          </w:tcPr>
          <w:p w14:paraId="43F0D456"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090EB73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 izmeklēšanas iestādes, TM, IeM</w:t>
            </w:r>
          </w:p>
        </w:tc>
        <w:tc>
          <w:tcPr>
            <w:tcW w:w="0" w:type="auto"/>
            <w:hideMark/>
          </w:tcPr>
          <w:p w14:paraId="1496A560"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30.06.2021.</w:t>
            </w:r>
          </w:p>
        </w:tc>
      </w:tr>
      <w:tr w:rsidR="0001764E" w:rsidRPr="00AA49D7" w14:paraId="487AD0D1" w14:textId="77777777" w:rsidTr="008869AD">
        <w:tc>
          <w:tcPr>
            <w:tcW w:w="0" w:type="auto"/>
            <w:hideMark/>
          </w:tcPr>
          <w:p w14:paraId="77450E3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1.13.</w:t>
            </w:r>
          </w:p>
        </w:tc>
        <w:tc>
          <w:tcPr>
            <w:tcW w:w="0" w:type="auto"/>
            <w:hideMark/>
          </w:tcPr>
          <w:p w14:paraId="2F40572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NILLTPF apkarošanā iesaistītajām institūcijām aktuālo izmeklēšanu ietvaros pēc iesaistītās institūcijas iniciatīvas sasaukt FID sadarbības koordinācijas grupu.</w:t>
            </w:r>
          </w:p>
        </w:tc>
        <w:tc>
          <w:tcPr>
            <w:tcW w:w="0" w:type="auto"/>
            <w:hideMark/>
          </w:tcPr>
          <w:p w14:paraId="525BA1D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FATF 2. rekomendācija.</w:t>
            </w:r>
          </w:p>
        </w:tc>
        <w:tc>
          <w:tcPr>
            <w:tcW w:w="0" w:type="auto"/>
            <w:hideMark/>
          </w:tcPr>
          <w:p w14:paraId="205DBEC8"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Turpināta sadarbības koordinācijas grupu praktiskā darbība. </w:t>
            </w:r>
          </w:p>
          <w:p w14:paraId="476CBF2B"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Nodrošināta efektīvāka informācijas apmaiņa starp publisko un privāto sektoru.</w:t>
            </w:r>
          </w:p>
        </w:tc>
        <w:tc>
          <w:tcPr>
            <w:tcW w:w="0" w:type="auto"/>
            <w:hideMark/>
          </w:tcPr>
          <w:p w14:paraId="31EEBD8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Pastāvīgi turpinātas FID sadarbības koordinācijas grupas sanāksmes. </w:t>
            </w:r>
          </w:p>
          <w:p w14:paraId="2EE97C8C"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Regulāras FID sadarbības koordinācijas grupas sanāksmes.</w:t>
            </w:r>
          </w:p>
          <w:p w14:paraId="4E5BC98C"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Dalība starptautiska mēroga publiskās - privātās partnerības formātos.</w:t>
            </w:r>
          </w:p>
        </w:tc>
        <w:tc>
          <w:tcPr>
            <w:tcW w:w="0" w:type="auto"/>
            <w:hideMark/>
          </w:tcPr>
          <w:p w14:paraId="324FCCA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3A6B503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UKI, VP, VDD, VID, KNAB, VRS, IDB, MP, IeVP, ĢP un likuma subjekti, LFNA</w:t>
            </w:r>
          </w:p>
        </w:tc>
        <w:tc>
          <w:tcPr>
            <w:tcW w:w="0" w:type="auto"/>
            <w:hideMark/>
          </w:tcPr>
          <w:p w14:paraId="41F0A87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Reizi mēnesī</w:t>
            </w:r>
          </w:p>
        </w:tc>
      </w:tr>
    </w:tbl>
    <w:p w14:paraId="2AA9ACA2" w14:textId="77777777" w:rsidR="0001764E" w:rsidRPr="0001764E" w:rsidRDefault="0001764E" w:rsidP="0001764E">
      <w:pPr>
        <w:jc w:val="center"/>
        <w:rPr>
          <w:rFonts w:cs="Times New Roman"/>
          <w:b/>
          <w:szCs w:val="24"/>
          <w:u w:val="single"/>
        </w:rPr>
      </w:pPr>
    </w:p>
    <w:tbl>
      <w:tblPr>
        <w:tblStyle w:val="Reatabulagaia"/>
        <w:tblW w:w="5000" w:type="pct"/>
        <w:tblLook w:val="04A0" w:firstRow="1" w:lastRow="0" w:firstColumn="1" w:lastColumn="0" w:noHBand="0" w:noVBand="1"/>
      </w:tblPr>
      <w:tblGrid>
        <w:gridCol w:w="1087"/>
        <w:gridCol w:w="1707"/>
        <w:gridCol w:w="1702"/>
        <w:gridCol w:w="2231"/>
        <w:gridCol w:w="2516"/>
        <w:gridCol w:w="1181"/>
        <w:gridCol w:w="1868"/>
        <w:gridCol w:w="1270"/>
      </w:tblGrid>
      <w:tr w:rsidR="0001764E" w:rsidRPr="00AA49D7" w14:paraId="1E83BD79" w14:textId="77777777" w:rsidTr="00AA49D7">
        <w:tc>
          <w:tcPr>
            <w:tcW w:w="0" w:type="auto"/>
            <w:gridSpan w:val="2"/>
            <w:hideMark/>
          </w:tcPr>
          <w:p w14:paraId="4A507A00"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0" w:type="auto"/>
            <w:gridSpan w:val="6"/>
            <w:hideMark/>
          </w:tcPr>
          <w:p w14:paraId="0C651FDB"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Starptautiskā sadarbība</w:t>
            </w:r>
          </w:p>
        </w:tc>
      </w:tr>
      <w:tr w:rsidR="0001764E" w:rsidRPr="00AA49D7" w14:paraId="5D69FF2F" w14:textId="77777777" w:rsidTr="00AA49D7">
        <w:tc>
          <w:tcPr>
            <w:tcW w:w="0" w:type="auto"/>
            <w:gridSpan w:val="2"/>
            <w:hideMark/>
          </w:tcPr>
          <w:p w14:paraId="3F08852D"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Sasniedzamais mērķis</w:t>
            </w:r>
          </w:p>
        </w:tc>
        <w:tc>
          <w:tcPr>
            <w:tcW w:w="0" w:type="auto"/>
            <w:gridSpan w:val="6"/>
            <w:hideMark/>
          </w:tcPr>
          <w:p w14:paraId="44E9EE5B"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Starptautiskā sadarbība sniedz noderīgu informāciju, sekmē finanšu izlūkošanu un pierādījumu iegūšanu un veicina vēršanos pret noziedzniekiem un to aktīviem.</w:t>
            </w:r>
          </w:p>
        </w:tc>
      </w:tr>
      <w:tr w:rsidR="0001764E" w:rsidRPr="00AA49D7" w14:paraId="7E437CF2" w14:textId="77777777" w:rsidTr="00AA49D7">
        <w:tc>
          <w:tcPr>
            <w:tcW w:w="403" w:type="pct"/>
            <w:hideMark/>
          </w:tcPr>
          <w:p w14:paraId="466F9E0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614" w:type="pct"/>
            <w:hideMark/>
          </w:tcPr>
          <w:p w14:paraId="430DE787"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Pasākums</w:t>
            </w:r>
          </w:p>
        </w:tc>
        <w:tc>
          <w:tcPr>
            <w:tcW w:w="0" w:type="auto"/>
            <w:hideMark/>
          </w:tcPr>
          <w:p w14:paraId="07780B5A"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Pamatojums</w:t>
            </w:r>
          </w:p>
        </w:tc>
        <w:tc>
          <w:tcPr>
            <w:tcW w:w="0" w:type="auto"/>
            <w:hideMark/>
          </w:tcPr>
          <w:p w14:paraId="23581EFD"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Darbības rezultāts</w:t>
            </w:r>
          </w:p>
        </w:tc>
        <w:tc>
          <w:tcPr>
            <w:tcW w:w="0" w:type="auto"/>
            <w:hideMark/>
          </w:tcPr>
          <w:p w14:paraId="06A99898"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Rezultatīvais rādītājs</w:t>
            </w:r>
          </w:p>
        </w:tc>
        <w:tc>
          <w:tcPr>
            <w:tcW w:w="0" w:type="auto"/>
            <w:hideMark/>
          </w:tcPr>
          <w:p w14:paraId="334FBA0A"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Atbildīgā institūcija</w:t>
            </w:r>
          </w:p>
        </w:tc>
        <w:tc>
          <w:tcPr>
            <w:tcW w:w="0" w:type="auto"/>
            <w:hideMark/>
          </w:tcPr>
          <w:p w14:paraId="14A0DBAA"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Līdzatbildīgās institūcijas</w:t>
            </w:r>
          </w:p>
        </w:tc>
        <w:tc>
          <w:tcPr>
            <w:tcW w:w="0" w:type="auto"/>
            <w:hideMark/>
          </w:tcPr>
          <w:p w14:paraId="7A17CDEA"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Izpildes termiņš</w:t>
            </w:r>
          </w:p>
        </w:tc>
      </w:tr>
      <w:tr w:rsidR="0001764E" w:rsidRPr="00AA49D7" w14:paraId="39E0B992" w14:textId="77777777" w:rsidTr="00AA49D7">
        <w:tc>
          <w:tcPr>
            <w:tcW w:w="403" w:type="pct"/>
            <w:hideMark/>
          </w:tcPr>
          <w:p w14:paraId="7E1D4253"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2.5.</w:t>
            </w:r>
          </w:p>
        </w:tc>
        <w:tc>
          <w:tcPr>
            <w:tcW w:w="614" w:type="pct"/>
            <w:hideMark/>
          </w:tcPr>
          <w:p w14:paraId="4386787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 ka Starptautiskās krimināltiesiskās sadarbības lūgumu informācijas sistēma saistībā ar plānotajām izmaiņām TIS atbilst FATF 37. un 38. rekomendācijai.</w:t>
            </w:r>
          </w:p>
        </w:tc>
        <w:tc>
          <w:tcPr>
            <w:tcW w:w="0" w:type="auto"/>
            <w:hideMark/>
          </w:tcPr>
          <w:p w14:paraId="18C75E7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FATF 37. un 38. rekomendācija.</w:t>
            </w:r>
          </w:p>
        </w:tc>
        <w:tc>
          <w:tcPr>
            <w:tcW w:w="0" w:type="auto"/>
            <w:hideMark/>
          </w:tcPr>
          <w:p w14:paraId="3380E0A4"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Nodrošināta starptautiskās krimināltiesiskās sadarbības lūgumu vadības sistēmas funkcionēšana.</w:t>
            </w:r>
          </w:p>
        </w:tc>
        <w:tc>
          <w:tcPr>
            <w:tcW w:w="0" w:type="auto"/>
            <w:hideMark/>
          </w:tcPr>
          <w:p w14:paraId="7236B76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Izstrādāti priekšlikumi Starptautiskās krimināltiesiskās sadarbības lūgumu informācijas sistēmas uzlabošanā.</w:t>
            </w:r>
          </w:p>
        </w:tc>
        <w:tc>
          <w:tcPr>
            <w:tcW w:w="0" w:type="auto"/>
            <w:hideMark/>
          </w:tcPr>
          <w:p w14:paraId="3826399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 (TA), ĢP, VP</w:t>
            </w:r>
          </w:p>
        </w:tc>
        <w:tc>
          <w:tcPr>
            <w:tcW w:w="0" w:type="auto"/>
            <w:hideMark/>
          </w:tcPr>
          <w:p w14:paraId="2D7B390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0" w:type="auto"/>
            <w:hideMark/>
          </w:tcPr>
          <w:p w14:paraId="6B47BB13"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AA49D7" w14:paraId="7ED8F837" w14:textId="77777777" w:rsidTr="00AA49D7">
        <w:tc>
          <w:tcPr>
            <w:tcW w:w="403" w:type="pct"/>
            <w:hideMark/>
          </w:tcPr>
          <w:p w14:paraId="7D3BDEA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2.6.</w:t>
            </w:r>
          </w:p>
        </w:tc>
        <w:tc>
          <w:tcPr>
            <w:tcW w:w="614" w:type="pct"/>
            <w:hideMark/>
          </w:tcPr>
          <w:p w14:paraId="7CD93A27"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 ka UKI, FID un izmeklēšanas iestādes var ātri, konstruktīvi un efektīvi nodrošināt visplašāko starptautisko sadarbību attiecībā uz NILL, saistītiem sākotnējiem noziedzīgajiem nodarījumiem un terorisma finansēšanu atbilstoši FATF 40. rekomendācijas prasībām.</w:t>
            </w:r>
          </w:p>
        </w:tc>
        <w:tc>
          <w:tcPr>
            <w:tcW w:w="0" w:type="auto"/>
            <w:hideMark/>
          </w:tcPr>
          <w:p w14:paraId="3498DEA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FATF 40. rekomendācija; </w:t>
            </w:r>
          </w:p>
          <w:p w14:paraId="67A3A46E"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i/>
                <w:iCs/>
                <w:sz w:val="22"/>
                <w:lang w:eastAsia="lv-LV"/>
              </w:rPr>
              <w:t>Latvia's First Enhanced Follow up Report</w:t>
            </w:r>
            <w:r w:rsidRPr="00AA49D7">
              <w:rPr>
                <w:rFonts w:eastAsia="Times New Roman" w:cs="Times New Roman"/>
                <w:sz w:val="22"/>
                <w:lang w:eastAsia="lv-LV"/>
              </w:rPr>
              <w:t xml:space="preserve"> - 73. un 75. rindkopa.</w:t>
            </w:r>
          </w:p>
        </w:tc>
        <w:tc>
          <w:tcPr>
            <w:tcW w:w="0" w:type="auto"/>
            <w:hideMark/>
          </w:tcPr>
          <w:p w14:paraId="0BE80D6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UKI, FID un izmeklēšanas iestāžu īstenotā starptautiskā sadarbība attiecībā uz NILL, saistītiem sākotnējiem noziedzīgajiem nodarījumiem un terorisma finansēšanu atbilst FATF 40. rekomendācijas prasībām.</w:t>
            </w:r>
          </w:p>
        </w:tc>
        <w:tc>
          <w:tcPr>
            <w:tcW w:w="0" w:type="auto"/>
            <w:hideMark/>
          </w:tcPr>
          <w:p w14:paraId="605691B7"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Papildinātas un aktualizētas "Vadlīnijas noziedzīgi iegūtu līdzekļu legalizācijas un terorisma finansēšanas novēršanas uzraudzības un kontroles institūciju starptautiskajai sadarbībai", attiecinot tās arī uz FID un izmeklēšanas iestāžu īstenoto starptautisko sadarbību saskaņā ar FATF 40. rekomendācijas prasībām.</w:t>
            </w:r>
          </w:p>
        </w:tc>
        <w:tc>
          <w:tcPr>
            <w:tcW w:w="0" w:type="auto"/>
            <w:hideMark/>
          </w:tcPr>
          <w:p w14:paraId="7420F1E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0" w:type="auto"/>
            <w:hideMark/>
          </w:tcPr>
          <w:p w14:paraId="2EECC4EB"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VID, FKTK, LB, IAUI, LZAP, LZNP, LZRA, NKMP, PTAC, LSMPAA, MKD, FID, VP, KNAB, VDD, VRS, IDB, MP, IeVP</w:t>
            </w:r>
          </w:p>
        </w:tc>
        <w:tc>
          <w:tcPr>
            <w:tcW w:w="0" w:type="auto"/>
            <w:hideMark/>
          </w:tcPr>
          <w:p w14:paraId="4C4B466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31.12.2020.</w:t>
            </w:r>
          </w:p>
        </w:tc>
      </w:tr>
    </w:tbl>
    <w:p w14:paraId="64B76085" w14:textId="77777777" w:rsidR="0001764E" w:rsidRPr="0001764E" w:rsidRDefault="0001764E" w:rsidP="0001764E">
      <w:pPr>
        <w:jc w:val="center"/>
        <w:rPr>
          <w:rFonts w:cs="Times New Roman"/>
          <w:b/>
          <w:szCs w:val="24"/>
          <w:u w:val="single"/>
        </w:rPr>
      </w:pPr>
    </w:p>
    <w:tbl>
      <w:tblPr>
        <w:tblStyle w:val="Reatabulagaia"/>
        <w:tblW w:w="5000" w:type="pct"/>
        <w:tblLook w:val="04A0" w:firstRow="1" w:lastRow="0" w:firstColumn="1" w:lastColumn="0" w:noHBand="0" w:noVBand="1"/>
      </w:tblPr>
      <w:tblGrid>
        <w:gridCol w:w="603"/>
        <w:gridCol w:w="2011"/>
        <w:gridCol w:w="1593"/>
        <w:gridCol w:w="2173"/>
        <w:gridCol w:w="2172"/>
        <w:gridCol w:w="1158"/>
        <w:gridCol w:w="1561"/>
        <w:gridCol w:w="2291"/>
      </w:tblGrid>
      <w:tr w:rsidR="0001764E" w:rsidRPr="00AA49D7" w14:paraId="7B3D4863" w14:textId="77777777" w:rsidTr="00AA49D7">
        <w:trPr>
          <w:trHeight w:val="305"/>
        </w:trPr>
        <w:tc>
          <w:tcPr>
            <w:tcW w:w="965" w:type="pct"/>
            <w:gridSpan w:val="2"/>
            <w:hideMark/>
          </w:tcPr>
          <w:p w14:paraId="69FEC8F9" w14:textId="77777777" w:rsidR="0001764E" w:rsidRPr="00AA49D7" w:rsidRDefault="0001764E" w:rsidP="00436DEF">
            <w:pPr>
              <w:jc w:val="center"/>
              <w:rPr>
                <w:rFonts w:cs="Times New Roman"/>
                <w:b/>
                <w:bCs/>
                <w:sz w:val="22"/>
              </w:rPr>
            </w:pPr>
            <w:r w:rsidRPr="00AA49D7">
              <w:rPr>
                <w:rFonts w:cs="Times New Roman"/>
                <w:b/>
                <w:bCs/>
                <w:sz w:val="22"/>
              </w:rPr>
              <w:t>Rīcības virziens</w:t>
            </w:r>
          </w:p>
        </w:tc>
        <w:tc>
          <w:tcPr>
            <w:tcW w:w="4003" w:type="pct"/>
            <w:gridSpan w:val="6"/>
            <w:hideMark/>
          </w:tcPr>
          <w:p w14:paraId="6E70DF8E" w14:textId="77777777" w:rsidR="0001764E" w:rsidRPr="00AA49D7" w:rsidRDefault="0001764E" w:rsidP="00436DEF">
            <w:pPr>
              <w:jc w:val="center"/>
              <w:rPr>
                <w:rFonts w:cs="Times New Roman"/>
                <w:b/>
                <w:bCs/>
                <w:sz w:val="22"/>
              </w:rPr>
            </w:pPr>
            <w:r w:rsidRPr="00AA49D7">
              <w:rPr>
                <w:rFonts w:cs="Times New Roman"/>
                <w:b/>
                <w:bCs/>
                <w:sz w:val="22"/>
              </w:rPr>
              <w:t>UZRAUDZĪBA</w:t>
            </w:r>
          </w:p>
        </w:tc>
      </w:tr>
      <w:tr w:rsidR="0001764E" w:rsidRPr="00AA49D7" w14:paraId="420AC4E5" w14:textId="77777777" w:rsidTr="00AA49D7">
        <w:tc>
          <w:tcPr>
            <w:tcW w:w="965" w:type="pct"/>
            <w:gridSpan w:val="2"/>
            <w:hideMark/>
          </w:tcPr>
          <w:p w14:paraId="790EFD44" w14:textId="77777777" w:rsidR="0001764E" w:rsidRPr="00AA49D7" w:rsidRDefault="0001764E" w:rsidP="00436DEF">
            <w:pPr>
              <w:jc w:val="center"/>
              <w:rPr>
                <w:rFonts w:cs="Times New Roman"/>
                <w:b/>
                <w:bCs/>
                <w:sz w:val="22"/>
              </w:rPr>
            </w:pPr>
            <w:r w:rsidRPr="00AA49D7">
              <w:rPr>
                <w:rFonts w:cs="Times New Roman"/>
                <w:b/>
                <w:bCs/>
                <w:sz w:val="22"/>
              </w:rPr>
              <w:t>Sasniedzamais mērķis</w:t>
            </w:r>
          </w:p>
        </w:tc>
        <w:tc>
          <w:tcPr>
            <w:tcW w:w="4003" w:type="pct"/>
            <w:gridSpan w:val="6"/>
            <w:hideMark/>
          </w:tcPr>
          <w:p w14:paraId="4F170AEB" w14:textId="77777777" w:rsidR="0001764E" w:rsidRPr="00AA49D7" w:rsidRDefault="0001764E" w:rsidP="00436DEF">
            <w:pPr>
              <w:jc w:val="center"/>
              <w:rPr>
                <w:rFonts w:cs="Times New Roman"/>
                <w:b/>
                <w:bCs/>
                <w:sz w:val="22"/>
              </w:rPr>
            </w:pPr>
            <w:r w:rsidRPr="00AA49D7">
              <w:rPr>
                <w:rFonts w:cs="Times New Roman"/>
                <w:b/>
                <w:bCs/>
                <w:sz w:val="22"/>
              </w:rPr>
              <w:t>UKI pienācīgi uzrauga, kontrolē un regulē finanšu iestādes, NNDP un virtuālo aktīvu pakalpojumu sniedzējus, lai nodrošinātu atbilstību NILLTPFN prasībām, kas ir samērīgas atbilstošajiem riskiem.</w:t>
            </w:r>
          </w:p>
        </w:tc>
      </w:tr>
      <w:tr w:rsidR="0001764E" w:rsidRPr="00AA49D7" w14:paraId="6B178C64" w14:textId="77777777" w:rsidTr="00AA49D7">
        <w:tc>
          <w:tcPr>
            <w:tcW w:w="0" w:type="auto"/>
            <w:hideMark/>
          </w:tcPr>
          <w:p w14:paraId="323051C5" w14:textId="77777777" w:rsidR="0001764E" w:rsidRPr="00AA49D7" w:rsidRDefault="0001764E" w:rsidP="00436DEF">
            <w:pPr>
              <w:jc w:val="center"/>
              <w:rPr>
                <w:rFonts w:cs="Times New Roman"/>
                <w:sz w:val="22"/>
              </w:rPr>
            </w:pPr>
            <w:r w:rsidRPr="00AA49D7">
              <w:rPr>
                <w:rFonts w:cs="Times New Roman"/>
                <w:sz w:val="22"/>
              </w:rPr>
              <w:t>Nr. P.k.</w:t>
            </w:r>
          </w:p>
        </w:tc>
        <w:tc>
          <w:tcPr>
            <w:tcW w:w="740" w:type="pct"/>
            <w:hideMark/>
          </w:tcPr>
          <w:p w14:paraId="02BDBE79" w14:textId="77777777" w:rsidR="0001764E" w:rsidRPr="00AA49D7" w:rsidRDefault="0001764E" w:rsidP="00436DEF">
            <w:pPr>
              <w:jc w:val="center"/>
              <w:rPr>
                <w:rFonts w:cs="Times New Roman"/>
                <w:b/>
                <w:bCs/>
                <w:sz w:val="22"/>
              </w:rPr>
            </w:pPr>
            <w:r w:rsidRPr="00AA49D7">
              <w:rPr>
                <w:rFonts w:cs="Times New Roman"/>
                <w:b/>
                <w:bCs/>
                <w:sz w:val="22"/>
              </w:rPr>
              <w:t>Pasākums</w:t>
            </w:r>
          </w:p>
        </w:tc>
        <w:tc>
          <w:tcPr>
            <w:tcW w:w="587" w:type="pct"/>
            <w:hideMark/>
          </w:tcPr>
          <w:p w14:paraId="4440DB82" w14:textId="77777777" w:rsidR="0001764E" w:rsidRPr="00AA49D7" w:rsidRDefault="0001764E" w:rsidP="00436DEF">
            <w:pPr>
              <w:jc w:val="center"/>
              <w:rPr>
                <w:rFonts w:cs="Times New Roman"/>
                <w:b/>
                <w:bCs/>
                <w:sz w:val="22"/>
              </w:rPr>
            </w:pPr>
            <w:r w:rsidRPr="00AA49D7">
              <w:rPr>
                <w:rFonts w:cs="Times New Roman"/>
                <w:b/>
                <w:bCs/>
                <w:sz w:val="22"/>
              </w:rPr>
              <w:t>Pamatojums</w:t>
            </w:r>
          </w:p>
        </w:tc>
        <w:tc>
          <w:tcPr>
            <w:tcW w:w="800" w:type="pct"/>
            <w:hideMark/>
          </w:tcPr>
          <w:p w14:paraId="0731E2DF" w14:textId="77777777" w:rsidR="0001764E" w:rsidRPr="00AA49D7" w:rsidRDefault="0001764E" w:rsidP="00436DEF">
            <w:pPr>
              <w:jc w:val="center"/>
              <w:rPr>
                <w:rFonts w:cs="Times New Roman"/>
                <w:b/>
                <w:bCs/>
                <w:sz w:val="22"/>
              </w:rPr>
            </w:pPr>
            <w:r w:rsidRPr="00AA49D7">
              <w:rPr>
                <w:rFonts w:cs="Times New Roman"/>
                <w:b/>
                <w:bCs/>
                <w:sz w:val="22"/>
              </w:rPr>
              <w:t>Darbības rezultāts</w:t>
            </w:r>
          </w:p>
        </w:tc>
        <w:tc>
          <w:tcPr>
            <w:tcW w:w="799" w:type="pct"/>
            <w:hideMark/>
          </w:tcPr>
          <w:p w14:paraId="1FD94AEC" w14:textId="77777777" w:rsidR="0001764E" w:rsidRPr="00AA49D7" w:rsidRDefault="0001764E" w:rsidP="00436DEF">
            <w:pPr>
              <w:jc w:val="center"/>
              <w:rPr>
                <w:rFonts w:cs="Times New Roman"/>
                <w:b/>
                <w:bCs/>
                <w:sz w:val="22"/>
              </w:rPr>
            </w:pPr>
            <w:r w:rsidRPr="00AA49D7">
              <w:rPr>
                <w:rFonts w:cs="Times New Roman"/>
                <w:b/>
                <w:bCs/>
                <w:sz w:val="22"/>
              </w:rPr>
              <w:t>Rezultatīvais rādītājs</w:t>
            </w:r>
          </w:p>
        </w:tc>
        <w:tc>
          <w:tcPr>
            <w:tcW w:w="417" w:type="pct"/>
            <w:hideMark/>
          </w:tcPr>
          <w:p w14:paraId="6E1C0544" w14:textId="77777777" w:rsidR="0001764E" w:rsidRPr="00AA49D7" w:rsidRDefault="0001764E" w:rsidP="00436DEF">
            <w:pPr>
              <w:jc w:val="center"/>
              <w:rPr>
                <w:rFonts w:cs="Times New Roman"/>
                <w:b/>
                <w:bCs/>
                <w:sz w:val="22"/>
              </w:rPr>
            </w:pPr>
            <w:r w:rsidRPr="00AA49D7">
              <w:rPr>
                <w:rFonts w:cs="Times New Roman"/>
                <w:b/>
                <w:bCs/>
                <w:sz w:val="22"/>
              </w:rPr>
              <w:t>Atbildīgā institūcija</w:t>
            </w:r>
          </w:p>
        </w:tc>
        <w:tc>
          <w:tcPr>
            <w:tcW w:w="557" w:type="pct"/>
            <w:hideMark/>
          </w:tcPr>
          <w:p w14:paraId="4402F11F" w14:textId="77777777" w:rsidR="0001764E" w:rsidRPr="00AA49D7" w:rsidRDefault="0001764E" w:rsidP="00436DEF">
            <w:pPr>
              <w:jc w:val="center"/>
              <w:rPr>
                <w:rFonts w:cs="Times New Roman"/>
                <w:b/>
                <w:bCs/>
                <w:sz w:val="22"/>
              </w:rPr>
            </w:pPr>
            <w:r w:rsidRPr="00AA49D7">
              <w:rPr>
                <w:rFonts w:cs="Times New Roman"/>
                <w:b/>
                <w:bCs/>
                <w:sz w:val="22"/>
              </w:rPr>
              <w:t>Līdzatbildīgās institūcijas</w:t>
            </w:r>
          </w:p>
        </w:tc>
        <w:tc>
          <w:tcPr>
            <w:tcW w:w="0" w:type="auto"/>
            <w:hideMark/>
          </w:tcPr>
          <w:p w14:paraId="3FE90FFF" w14:textId="77777777" w:rsidR="0001764E" w:rsidRPr="00AA49D7" w:rsidRDefault="0001764E" w:rsidP="00436DEF">
            <w:pPr>
              <w:jc w:val="center"/>
              <w:rPr>
                <w:rFonts w:cs="Times New Roman"/>
                <w:b/>
                <w:bCs/>
                <w:sz w:val="22"/>
              </w:rPr>
            </w:pPr>
            <w:r w:rsidRPr="00AA49D7">
              <w:rPr>
                <w:rFonts w:cs="Times New Roman"/>
                <w:b/>
                <w:bCs/>
                <w:sz w:val="22"/>
              </w:rPr>
              <w:t>Izpildes termiņš</w:t>
            </w:r>
          </w:p>
        </w:tc>
      </w:tr>
      <w:tr w:rsidR="0001764E" w:rsidRPr="00AA49D7" w14:paraId="5780AE00" w14:textId="77777777" w:rsidTr="00AA49D7">
        <w:tc>
          <w:tcPr>
            <w:tcW w:w="0" w:type="auto"/>
            <w:hideMark/>
          </w:tcPr>
          <w:p w14:paraId="0171C19B" w14:textId="77777777" w:rsidR="0001764E" w:rsidRPr="00AA49D7" w:rsidRDefault="0001764E" w:rsidP="00436DEF">
            <w:pPr>
              <w:jc w:val="center"/>
              <w:rPr>
                <w:rFonts w:cs="Times New Roman"/>
                <w:sz w:val="22"/>
              </w:rPr>
            </w:pPr>
            <w:r w:rsidRPr="00AA49D7">
              <w:rPr>
                <w:rFonts w:cs="Times New Roman"/>
                <w:sz w:val="22"/>
              </w:rPr>
              <w:t>3.3.</w:t>
            </w:r>
          </w:p>
        </w:tc>
        <w:tc>
          <w:tcPr>
            <w:tcW w:w="740" w:type="pct"/>
            <w:hideMark/>
          </w:tcPr>
          <w:p w14:paraId="041D12BB" w14:textId="77777777" w:rsidR="0001764E" w:rsidRPr="00AA49D7" w:rsidRDefault="0001764E" w:rsidP="00436DEF">
            <w:pPr>
              <w:rPr>
                <w:rFonts w:cs="Times New Roman"/>
                <w:sz w:val="22"/>
              </w:rPr>
            </w:pPr>
            <w:r w:rsidRPr="00AA49D7">
              <w:rPr>
                <w:rFonts w:cs="Times New Roman"/>
                <w:sz w:val="22"/>
              </w:rPr>
              <w:t>LAS ABLV kontrolēta pašlikvidācijas procesa nodrošināšana.</w:t>
            </w:r>
          </w:p>
        </w:tc>
        <w:tc>
          <w:tcPr>
            <w:tcW w:w="587" w:type="pct"/>
            <w:hideMark/>
          </w:tcPr>
          <w:p w14:paraId="6A6444FB" w14:textId="77777777" w:rsidR="0001764E" w:rsidRPr="00AA49D7" w:rsidRDefault="0001764E" w:rsidP="00436DEF">
            <w:pPr>
              <w:rPr>
                <w:rFonts w:cs="Times New Roman"/>
                <w:sz w:val="22"/>
              </w:rPr>
            </w:pPr>
            <w:r w:rsidRPr="00AA49D7">
              <w:rPr>
                <w:rFonts w:cs="Times New Roman"/>
                <w:sz w:val="22"/>
              </w:rPr>
              <w:t>2018. gada 21. marta FSAP lēmums.</w:t>
            </w:r>
          </w:p>
        </w:tc>
        <w:tc>
          <w:tcPr>
            <w:tcW w:w="800" w:type="pct"/>
            <w:hideMark/>
          </w:tcPr>
          <w:p w14:paraId="23B74D99" w14:textId="77777777" w:rsidR="0001764E" w:rsidRPr="00AA49D7" w:rsidRDefault="0001764E" w:rsidP="00436DEF">
            <w:pPr>
              <w:rPr>
                <w:rFonts w:cs="Times New Roman"/>
                <w:sz w:val="22"/>
              </w:rPr>
            </w:pPr>
            <w:r w:rsidRPr="00AA49D7">
              <w:rPr>
                <w:rFonts w:cs="Times New Roman"/>
                <w:sz w:val="22"/>
              </w:rPr>
              <w:t>Kontrolēts pašlikvidācijas process, nodrošinot kreditoru un ar tiem saistīto personu, PLG un pārstāvju atbilstības NILLTPFN un sankciju prasībām pārbaudi un efektīvu sadarbību ar tiesību aizsardzības iestādēm.</w:t>
            </w:r>
          </w:p>
        </w:tc>
        <w:tc>
          <w:tcPr>
            <w:tcW w:w="799" w:type="pct"/>
            <w:hideMark/>
          </w:tcPr>
          <w:p w14:paraId="4A28BD33" w14:textId="77777777" w:rsidR="0001764E" w:rsidRPr="00AA49D7" w:rsidRDefault="0001764E" w:rsidP="00436DEF">
            <w:pPr>
              <w:rPr>
                <w:rFonts w:cs="Times New Roman"/>
                <w:sz w:val="22"/>
              </w:rPr>
            </w:pPr>
            <w:r w:rsidRPr="00AA49D7">
              <w:rPr>
                <w:rFonts w:cs="Times New Roman"/>
                <w:sz w:val="22"/>
              </w:rPr>
              <w:t>Regulāri vismaz reizi mēnesī par LAS ABLV pašlikvidācijas procesu informēta FSAP, lai nodrošinātu visu iesaistīto pušu darbības koordināciju efektīva pašlikvidācijas procesa nodrošināšanai.</w:t>
            </w:r>
          </w:p>
        </w:tc>
        <w:tc>
          <w:tcPr>
            <w:tcW w:w="417" w:type="pct"/>
            <w:hideMark/>
          </w:tcPr>
          <w:p w14:paraId="17EF2678" w14:textId="77777777" w:rsidR="0001764E" w:rsidRPr="00AA49D7" w:rsidRDefault="0001764E" w:rsidP="00436DEF">
            <w:pPr>
              <w:jc w:val="center"/>
              <w:rPr>
                <w:rFonts w:cs="Times New Roman"/>
                <w:sz w:val="22"/>
              </w:rPr>
            </w:pPr>
            <w:r w:rsidRPr="00AA49D7">
              <w:rPr>
                <w:rFonts w:cs="Times New Roman"/>
                <w:sz w:val="22"/>
              </w:rPr>
              <w:t>FKTK, FID, VP, VID, KNAB</w:t>
            </w:r>
          </w:p>
        </w:tc>
        <w:tc>
          <w:tcPr>
            <w:tcW w:w="557" w:type="pct"/>
            <w:hideMark/>
          </w:tcPr>
          <w:p w14:paraId="4CA3945F" w14:textId="77777777" w:rsidR="0001764E" w:rsidRPr="00AA49D7" w:rsidRDefault="0001764E" w:rsidP="00436DEF">
            <w:pPr>
              <w:jc w:val="center"/>
              <w:rPr>
                <w:rFonts w:cs="Times New Roman"/>
                <w:sz w:val="22"/>
              </w:rPr>
            </w:pPr>
            <w:r w:rsidRPr="00AA49D7">
              <w:rPr>
                <w:rFonts w:cs="Times New Roman"/>
                <w:sz w:val="22"/>
              </w:rPr>
              <w:t>VDD</w:t>
            </w:r>
          </w:p>
        </w:tc>
        <w:tc>
          <w:tcPr>
            <w:tcW w:w="0" w:type="auto"/>
            <w:hideMark/>
          </w:tcPr>
          <w:p w14:paraId="3A7FE4FE" w14:textId="77777777" w:rsidR="0001764E" w:rsidRPr="00AA49D7" w:rsidRDefault="0001764E" w:rsidP="00436DEF">
            <w:pPr>
              <w:jc w:val="center"/>
              <w:rPr>
                <w:rFonts w:cs="Times New Roman"/>
                <w:sz w:val="22"/>
              </w:rPr>
            </w:pPr>
            <w:r w:rsidRPr="00AA49D7">
              <w:rPr>
                <w:rFonts w:cs="Times New Roman"/>
                <w:sz w:val="22"/>
              </w:rPr>
              <w:t>Pastāvīgi</w:t>
            </w:r>
          </w:p>
        </w:tc>
      </w:tr>
    </w:tbl>
    <w:p w14:paraId="7EA02C02" w14:textId="77777777" w:rsidR="0001764E" w:rsidRPr="0001764E" w:rsidRDefault="0001764E" w:rsidP="0001764E">
      <w:pPr>
        <w:tabs>
          <w:tab w:val="left" w:pos="368"/>
          <w:tab w:val="center" w:pos="7001"/>
        </w:tabs>
        <w:rPr>
          <w:rFonts w:cs="Times New Roman"/>
          <w:b/>
          <w:szCs w:val="24"/>
          <w:u w:val="single"/>
        </w:rPr>
      </w:pPr>
    </w:p>
    <w:tbl>
      <w:tblPr>
        <w:tblStyle w:val="Reatabulagaia"/>
        <w:tblW w:w="5000" w:type="pct"/>
        <w:tblLayout w:type="fixed"/>
        <w:tblLook w:val="04A0" w:firstRow="1" w:lastRow="0" w:firstColumn="1" w:lastColumn="0" w:noHBand="0" w:noVBand="1"/>
      </w:tblPr>
      <w:tblGrid>
        <w:gridCol w:w="562"/>
        <w:gridCol w:w="2099"/>
        <w:gridCol w:w="1733"/>
        <w:gridCol w:w="2173"/>
        <w:gridCol w:w="2113"/>
        <w:gridCol w:w="1286"/>
        <w:gridCol w:w="1619"/>
        <w:gridCol w:w="1977"/>
      </w:tblGrid>
      <w:tr w:rsidR="0001764E" w:rsidRPr="00AA49D7" w14:paraId="55FE0EC8" w14:textId="77777777" w:rsidTr="00AA49D7">
        <w:tc>
          <w:tcPr>
            <w:tcW w:w="981" w:type="pct"/>
            <w:gridSpan w:val="2"/>
          </w:tcPr>
          <w:p w14:paraId="61C54C26"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4019" w:type="pct"/>
            <w:gridSpan w:val="6"/>
          </w:tcPr>
          <w:p w14:paraId="69073EB8"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JURIDISKĀS PERSONAS UN VEIDOJUMI</w:t>
            </w:r>
          </w:p>
        </w:tc>
      </w:tr>
      <w:tr w:rsidR="0001764E" w:rsidRPr="00AA49D7" w14:paraId="78C22D0D" w14:textId="77777777" w:rsidTr="00AA49D7">
        <w:tc>
          <w:tcPr>
            <w:tcW w:w="981" w:type="pct"/>
            <w:gridSpan w:val="2"/>
          </w:tcPr>
          <w:p w14:paraId="0E89E4C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Sasniedzamais mērķis</w:t>
            </w:r>
          </w:p>
        </w:tc>
        <w:tc>
          <w:tcPr>
            <w:tcW w:w="4019" w:type="pct"/>
            <w:gridSpan w:val="6"/>
          </w:tcPr>
          <w:p w14:paraId="5B196846"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Novērsta iespēja juridiskām personām un veidojumiem ļaunprātīgi izmantot NILLTPF, un informācija par to PLG bez šķēršļiem ir pieejama kompetentajām iestādēm.</w:t>
            </w:r>
          </w:p>
        </w:tc>
      </w:tr>
      <w:tr w:rsidR="0001764E" w:rsidRPr="00AA49D7" w14:paraId="6C4FA26E" w14:textId="77777777" w:rsidTr="00AA49D7">
        <w:tc>
          <w:tcPr>
            <w:tcW w:w="207" w:type="pct"/>
          </w:tcPr>
          <w:p w14:paraId="4C4753F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774" w:type="pct"/>
          </w:tcPr>
          <w:p w14:paraId="676C271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Pasākums</w:t>
            </w:r>
          </w:p>
        </w:tc>
        <w:tc>
          <w:tcPr>
            <w:tcW w:w="639" w:type="pct"/>
          </w:tcPr>
          <w:p w14:paraId="3B242500"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Pamatojums</w:t>
            </w:r>
          </w:p>
        </w:tc>
        <w:tc>
          <w:tcPr>
            <w:tcW w:w="801" w:type="pct"/>
          </w:tcPr>
          <w:p w14:paraId="74AC38B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Darbības rezultāts</w:t>
            </w:r>
          </w:p>
        </w:tc>
        <w:tc>
          <w:tcPr>
            <w:tcW w:w="779" w:type="pct"/>
          </w:tcPr>
          <w:p w14:paraId="0E084B1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Rezultatīvais rādītājs</w:t>
            </w:r>
          </w:p>
        </w:tc>
        <w:tc>
          <w:tcPr>
            <w:tcW w:w="474" w:type="pct"/>
          </w:tcPr>
          <w:p w14:paraId="6F34F12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Atbildīgā institūcija</w:t>
            </w:r>
          </w:p>
        </w:tc>
        <w:tc>
          <w:tcPr>
            <w:tcW w:w="597" w:type="pct"/>
          </w:tcPr>
          <w:p w14:paraId="5D13D8B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Līdzatbildīgās institūcijas</w:t>
            </w:r>
          </w:p>
        </w:tc>
        <w:tc>
          <w:tcPr>
            <w:tcW w:w="729" w:type="pct"/>
          </w:tcPr>
          <w:p w14:paraId="5D6E521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Izpildes termiņš</w:t>
            </w:r>
          </w:p>
        </w:tc>
      </w:tr>
      <w:tr w:rsidR="0001764E" w:rsidRPr="00AA49D7" w14:paraId="3DB696A7" w14:textId="77777777" w:rsidTr="00AA49D7">
        <w:tc>
          <w:tcPr>
            <w:tcW w:w="207" w:type="pct"/>
            <w:vMerge w:val="restart"/>
            <w:hideMark/>
          </w:tcPr>
          <w:p w14:paraId="461735A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5.9.</w:t>
            </w:r>
          </w:p>
        </w:tc>
        <w:tc>
          <w:tcPr>
            <w:tcW w:w="774" w:type="pct"/>
            <w:vMerge w:val="restart"/>
            <w:hideMark/>
          </w:tcPr>
          <w:p w14:paraId="0371D32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Izveidot procesu un noteikt procedūras metodoloģijā, lai izmeklēšanas iestādes efektīvi un atbilstoši normatīvajos aktos noteiktajām iespējām iegūtu informāciju par juridiskajām personām un to patiesajiem labuma guvējiem.</w:t>
            </w:r>
          </w:p>
        </w:tc>
        <w:tc>
          <w:tcPr>
            <w:tcW w:w="639" w:type="pct"/>
            <w:vMerge w:val="restart"/>
            <w:hideMark/>
          </w:tcPr>
          <w:p w14:paraId="40BD912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Juridisko personu un NVO risku novērtējums; </w:t>
            </w:r>
          </w:p>
          <w:p w14:paraId="43772C50"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FATF labās prakses vadlīnijas juridisko personu patieso labuma guvēju atklāšanā.</w:t>
            </w:r>
          </w:p>
        </w:tc>
        <w:tc>
          <w:tcPr>
            <w:tcW w:w="801" w:type="pct"/>
            <w:vMerge w:val="restart"/>
            <w:hideMark/>
          </w:tcPr>
          <w:p w14:paraId="4DEBBF0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Nodrošināts, ka izmeklēšanas iestādes ir pietiekami informētas un efektīvi iegūst juridisko personu pamatinformāciju un informāciju par to PLG.</w:t>
            </w:r>
          </w:p>
        </w:tc>
        <w:tc>
          <w:tcPr>
            <w:tcW w:w="779" w:type="pct"/>
            <w:hideMark/>
          </w:tcPr>
          <w:p w14:paraId="680CFBD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Izstrādāta metodoloģija, kurā izskaidrots process un procedūras, kā izmeklēšanas iestādēm efektīvi un atbilstoši normatīvajos aktos noteiktajām iespējām iegūt informāciju par juridiskajām personām un to PLG.</w:t>
            </w:r>
          </w:p>
        </w:tc>
        <w:tc>
          <w:tcPr>
            <w:tcW w:w="474" w:type="pct"/>
            <w:hideMark/>
          </w:tcPr>
          <w:p w14:paraId="5527123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IeM</w:t>
            </w:r>
          </w:p>
        </w:tc>
        <w:tc>
          <w:tcPr>
            <w:tcW w:w="597" w:type="pct"/>
            <w:hideMark/>
          </w:tcPr>
          <w:p w14:paraId="56F2CC6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729" w:type="pct"/>
            <w:hideMark/>
          </w:tcPr>
          <w:p w14:paraId="3B977D8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31.12.2020.</w:t>
            </w:r>
          </w:p>
        </w:tc>
      </w:tr>
      <w:tr w:rsidR="0001764E" w:rsidRPr="00AA49D7" w14:paraId="2AB0F048" w14:textId="77777777" w:rsidTr="00AA49D7">
        <w:tc>
          <w:tcPr>
            <w:tcW w:w="207" w:type="pct"/>
            <w:vMerge/>
            <w:hideMark/>
          </w:tcPr>
          <w:p w14:paraId="20BE67E0" w14:textId="77777777" w:rsidR="0001764E" w:rsidRPr="00AA49D7" w:rsidRDefault="0001764E" w:rsidP="00436DEF">
            <w:pPr>
              <w:rPr>
                <w:rFonts w:eastAsia="Times New Roman" w:cs="Times New Roman"/>
                <w:sz w:val="22"/>
                <w:lang w:eastAsia="lv-LV"/>
              </w:rPr>
            </w:pPr>
          </w:p>
        </w:tc>
        <w:tc>
          <w:tcPr>
            <w:tcW w:w="774" w:type="pct"/>
            <w:vMerge/>
            <w:hideMark/>
          </w:tcPr>
          <w:p w14:paraId="43A3C2BC" w14:textId="77777777" w:rsidR="0001764E" w:rsidRPr="00AA49D7" w:rsidRDefault="0001764E" w:rsidP="00436DEF">
            <w:pPr>
              <w:rPr>
                <w:rFonts w:eastAsia="Times New Roman" w:cs="Times New Roman"/>
                <w:sz w:val="22"/>
                <w:lang w:eastAsia="lv-LV"/>
              </w:rPr>
            </w:pPr>
          </w:p>
        </w:tc>
        <w:tc>
          <w:tcPr>
            <w:tcW w:w="639" w:type="pct"/>
            <w:vMerge/>
            <w:hideMark/>
          </w:tcPr>
          <w:p w14:paraId="7C726F46" w14:textId="77777777" w:rsidR="0001764E" w:rsidRPr="00AA49D7" w:rsidRDefault="0001764E" w:rsidP="00436DEF">
            <w:pPr>
              <w:rPr>
                <w:rFonts w:eastAsia="Times New Roman" w:cs="Times New Roman"/>
                <w:sz w:val="22"/>
                <w:lang w:eastAsia="lv-LV"/>
              </w:rPr>
            </w:pPr>
          </w:p>
        </w:tc>
        <w:tc>
          <w:tcPr>
            <w:tcW w:w="801" w:type="pct"/>
            <w:vMerge/>
            <w:hideMark/>
          </w:tcPr>
          <w:p w14:paraId="4D23CD7C" w14:textId="77777777" w:rsidR="0001764E" w:rsidRPr="00AA49D7" w:rsidRDefault="0001764E" w:rsidP="00436DEF">
            <w:pPr>
              <w:rPr>
                <w:rFonts w:eastAsia="Times New Roman" w:cs="Times New Roman"/>
                <w:sz w:val="22"/>
                <w:lang w:eastAsia="lv-LV"/>
              </w:rPr>
            </w:pPr>
          </w:p>
        </w:tc>
        <w:tc>
          <w:tcPr>
            <w:tcW w:w="779" w:type="pct"/>
            <w:hideMark/>
          </w:tcPr>
          <w:p w14:paraId="718EEE07"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Izmeklēšanas iestāžu apmācībās ietvertas apmācības par iespējām iegūt informāciju par juridiskajām personām un to PLG.</w:t>
            </w:r>
          </w:p>
        </w:tc>
        <w:tc>
          <w:tcPr>
            <w:tcW w:w="474" w:type="pct"/>
            <w:hideMark/>
          </w:tcPr>
          <w:p w14:paraId="134E768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IeM</w:t>
            </w:r>
          </w:p>
        </w:tc>
        <w:tc>
          <w:tcPr>
            <w:tcW w:w="597" w:type="pct"/>
            <w:hideMark/>
          </w:tcPr>
          <w:p w14:paraId="4426202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729" w:type="pct"/>
            <w:hideMark/>
          </w:tcPr>
          <w:p w14:paraId="05ABCBAA"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31.03.2021.</w:t>
            </w:r>
          </w:p>
        </w:tc>
      </w:tr>
    </w:tbl>
    <w:p w14:paraId="60FEC47C" w14:textId="77777777" w:rsidR="0001764E" w:rsidRPr="0001764E" w:rsidRDefault="0001764E" w:rsidP="0001764E">
      <w:pPr>
        <w:tabs>
          <w:tab w:val="left" w:pos="368"/>
          <w:tab w:val="center" w:pos="7001"/>
        </w:tabs>
        <w:rPr>
          <w:rFonts w:cs="Times New Roman"/>
          <w:b/>
          <w:szCs w:val="24"/>
          <w:u w:val="single"/>
        </w:rPr>
      </w:pPr>
    </w:p>
    <w:p w14:paraId="28C4AA15" w14:textId="77777777" w:rsidR="0001764E" w:rsidRPr="0001764E" w:rsidRDefault="0001764E" w:rsidP="0001764E">
      <w:pPr>
        <w:tabs>
          <w:tab w:val="left" w:pos="368"/>
          <w:tab w:val="center" w:pos="7001"/>
        </w:tabs>
        <w:rPr>
          <w:rFonts w:cs="Times New Roman"/>
          <w:b/>
          <w:szCs w:val="24"/>
          <w:u w:val="single"/>
        </w:rPr>
      </w:pPr>
    </w:p>
    <w:tbl>
      <w:tblPr>
        <w:tblStyle w:val="Reatabulagaia"/>
        <w:tblW w:w="5000" w:type="pct"/>
        <w:tblLook w:val="04A0" w:firstRow="1" w:lastRow="0" w:firstColumn="1" w:lastColumn="0" w:noHBand="0" w:noVBand="1"/>
      </w:tblPr>
      <w:tblGrid>
        <w:gridCol w:w="582"/>
        <w:gridCol w:w="2155"/>
        <w:gridCol w:w="1681"/>
        <w:gridCol w:w="2607"/>
        <w:gridCol w:w="2469"/>
        <w:gridCol w:w="1221"/>
        <w:gridCol w:w="1776"/>
        <w:gridCol w:w="1071"/>
      </w:tblGrid>
      <w:tr w:rsidR="0001764E" w:rsidRPr="00AA49D7" w14:paraId="62FCD57F" w14:textId="77777777" w:rsidTr="00AA49D7">
        <w:tc>
          <w:tcPr>
            <w:tcW w:w="0" w:type="auto"/>
            <w:gridSpan w:val="2"/>
            <w:hideMark/>
          </w:tcPr>
          <w:p w14:paraId="1BBDA3B9"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0" w:type="auto"/>
            <w:gridSpan w:val="6"/>
            <w:hideMark/>
          </w:tcPr>
          <w:p w14:paraId="553EBD9B"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FINANŠU IZLŪKOŠANA</w:t>
            </w:r>
          </w:p>
        </w:tc>
      </w:tr>
      <w:tr w:rsidR="0001764E" w:rsidRPr="00AA49D7" w14:paraId="17166F3F" w14:textId="77777777" w:rsidTr="00AA49D7">
        <w:tc>
          <w:tcPr>
            <w:tcW w:w="0" w:type="auto"/>
            <w:gridSpan w:val="2"/>
            <w:hideMark/>
          </w:tcPr>
          <w:p w14:paraId="18976273"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Sasniedzamais mērķis</w:t>
            </w:r>
          </w:p>
        </w:tc>
        <w:tc>
          <w:tcPr>
            <w:tcW w:w="0" w:type="auto"/>
            <w:gridSpan w:val="6"/>
            <w:hideMark/>
          </w:tcPr>
          <w:p w14:paraId="02A88C2E"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Kompetentās iestādes NILLTPF izmeklēšanā pienācīgi izmanto finanšu izlūkošanā iegūto un citu būtisku informāciju.</w:t>
            </w:r>
          </w:p>
        </w:tc>
      </w:tr>
      <w:tr w:rsidR="0001764E" w:rsidRPr="00AA49D7" w14:paraId="54C76674" w14:textId="77777777" w:rsidTr="00AA49D7">
        <w:tc>
          <w:tcPr>
            <w:tcW w:w="0" w:type="auto"/>
            <w:hideMark/>
          </w:tcPr>
          <w:p w14:paraId="52B66FA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0" w:type="auto"/>
            <w:hideMark/>
          </w:tcPr>
          <w:p w14:paraId="3BE600C8"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Pasākums</w:t>
            </w:r>
          </w:p>
        </w:tc>
        <w:tc>
          <w:tcPr>
            <w:tcW w:w="0" w:type="auto"/>
            <w:hideMark/>
          </w:tcPr>
          <w:p w14:paraId="01B8CB75"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Pamatojums</w:t>
            </w:r>
          </w:p>
        </w:tc>
        <w:tc>
          <w:tcPr>
            <w:tcW w:w="0" w:type="auto"/>
            <w:hideMark/>
          </w:tcPr>
          <w:p w14:paraId="2961EFF8"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Darbības rezultāts</w:t>
            </w:r>
          </w:p>
        </w:tc>
        <w:tc>
          <w:tcPr>
            <w:tcW w:w="0" w:type="auto"/>
            <w:hideMark/>
          </w:tcPr>
          <w:p w14:paraId="2D3FB3DF"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Rezultatīvais rādītājs</w:t>
            </w:r>
          </w:p>
        </w:tc>
        <w:tc>
          <w:tcPr>
            <w:tcW w:w="0" w:type="auto"/>
            <w:hideMark/>
          </w:tcPr>
          <w:p w14:paraId="7FE43405"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Atbildīgā institūcija</w:t>
            </w:r>
          </w:p>
        </w:tc>
        <w:tc>
          <w:tcPr>
            <w:tcW w:w="0" w:type="auto"/>
            <w:hideMark/>
          </w:tcPr>
          <w:p w14:paraId="70ACA4F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Līdzatbildīgās institūcijas</w:t>
            </w:r>
            <w:r w:rsidRPr="00AA49D7">
              <w:rPr>
                <w:rFonts w:eastAsia="Times New Roman" w:cs="Times New Roman"/>
                <w:sz w:val="22"/>
                <w:lang w:eastAsia="lv-LV"/>
              </w:rPr>
              <w:t xml:space="preserve"> </w:t>
            </w:r>
          </w:p>
        </w:tc>
        <w:tc>
          <w:tcPr>
            <w:tcW w:w="0" w:type="auto"/>
            <w:hideMark/>
          </w:tcPr>
          <w:p w14:paraId="2A4283CF"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Izpildes termiņš</w:t>
            </w:r>
          </w:p>
        </w:tc>
      </w:tr>
      <w:tr w:rsidR="0001764E" w:rsidRPr="00AA49D7" w14:paraId="7B5B11A2" w14:textId="77777777" w:rsidTr="00AA49D7">
        <w:tc>
          <w:tcPr>
            <w:tcW w:w="0" w:type="auto"/>
            <w:hideMark/>
          </w:tcPr>
          <w:p w14:paraId="00B24A3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6.1.</w:t>
            </w:r>
          </w:p>
        </w:tc>
        <w:tc>
          <w:tcPr>
            <w:tcW w:w="0" w:type="auto"/>
            <w:hideMark/>
          </w:tcPr>
          <w:p w14:paraId="52D59377"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Stiprināt tiesībaizsardzības iestāžu kapacitāti paralēlās finanšu izmeklēšanas jomā.</w:t>
            </w:r>
          </w:p>
        </w:tc>
        <w:tc>
          <w:tcPr>
            <w:tcW w:w="0" w:type="auto"/>
            <w:hideMark/>
          </w:tcPr>
          <w:p w14:paraId="66872F9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6.2. rekomendācija.</w:t>
            </w:r>
          </w:p>
        </w:tc>
        <w:tc>
          <w:tcPr>
            <w:tcW w:w="0" w:type="auto"/>
            <w:hideMark/>
          </w:tcPr>
          <w:p w14:paraId="6B3AC19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Organizētas regulāras tiesībaizsardzības iestāžu darbinieku apmācības un diskusijas par finanšu izlūkošanas informācijas (</w:t>
            </w:r>
            <w:r w:rsidRPr="00AA49D7">
              <w:rPr>
                <w:rFonts w:eastAsia="Times New Roman" w:cs="Times New Roman"/>
                <w:i/>
                <w:iCs/>
                <w:sz w:val="22"/>
                <w:lang w:eastAsia="lv-LV"/>
              </w:rPr>
              <w:t>financial intelligence</w:t>
            </w:r>
            <w:r w:rsidRPr="00AA49D7">
              <w:rPr>
                <w:rFonts w:eastAsia="Times New Roman" w:cs="Times New Roman"/>
                <w:sz w:val="22"/>
                <w:lang w:eastAsia="lv-LV"/>
              </w:rPr>
              <w:t>) izmantošanu.</w:t>
            </w:r>
          </w:p>
        </w:tc>
        <w:tc>
          <w:tcPr>
            <w:tcW w:w="0" w:type="auto"/>
            <w:hideMark/>
          </w:tcPr>
          <w:p w14:paraId="482103F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Uzlabota paralēlās finanšu izmeklēšanas laikā sagatavoto materiālu kvalitāte. Apmācīti vismaz 40 tiesībaizsardzības iestāžu darbinieki.</w:t>
            </w:r>
          </w:p>
        </w:tc>
        <w:tc>
          <w:tcPr>
            <w:tcW w:w="0" w:type="auto"/>
            <w:hideMark/>
          </w:tcPr>
          <w:p w14:paraId="35A0D87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w:t>
            </w:r>
          </w:p>
        </w:tc>
        <w:tc>
          <w:tcPr>
            <w:tcW w:w="0" w:type="auto"/>
            <w:hideMark/>
          </w:tcPr>
          <w:p w14:paraId="769C411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KNAB, VDD, ĢP, IDB, IeVP, VRS, MP</w:t>
            </w:r>
          </w:p>
        </w:tc>
        <w:tc>
          <w:tcPr>
            <w:tcW w:w="0" w:type="auto"/>
            <w:hideMark/>
          </w:tcPr>
          <w:p w14:paraId="637ADC1C"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Pastāvīgi</w:t>
            </w:r>
          </w:p>
        </w:tc>
      </w:tr>
    </w:tbl>
    <w:p w14:paraId="6FC07088" w14:textId="77777777" w:rsidR="0001764E" w:rsidRPr="0001764E" w:rsidRDefault="0001764E" w:rsidP="0001764E">
      <w:pPr>
        <w:tabs>
          <w:tab w:val="left" w:pos="368"/>
          <w:tab w:val="center" w:pos="7001"/>
        </w:tabs>
        <w:rPr>
          <w:rFonts w:cs="Times New Roman"/>
          <w:b/>
          <w:szCs w:val="24"/>
          <w:u w:val="single"/>
        </w:rPr>
      </w:pPr>
    </w:p>
    <w:tbl>
      <w:tblPr>
        <w:tblStyle w:val="Reatabulagaia"/>
        <w:tblW w:w="5001" w:type="pct"/>
        <w:tblLayout w:type="fixed"/>
        <w:tblLook w:val="04A0" w:firstRow="1" w:lastRow="0" w:firstColumn="1" w:lastColumn="0" w:noHBand="0" w:noVBand="1"/>
      </w:tblPr>
      <w:tblGrid>
        <w:gridCol w:w="562"/>
        <w:gridCol w:w="2135"/>
        <w:gridCol w:w="1579"/>
        <w:gridCol w:w="2425"/>
        <w:gridCol w:w="2246"/>
        <w:gridCol w:w="1259"/>
        <w:gridCol w:w="2051"/>
        <w:gridCol w:w="1308"/>
      </w:tblGrid>
      <w:tr w:rsidR="0001764E" w:rsidRPr="0001764E" w14:paraId="14249638" w14:textId="77777777" w:rsidTr="00AA49D7">
        <w:tc>
          <w:tcPr>
            <w:tcW w:w="994" w:type="pct"/>
            <w:gridSpan w:val="2"/>
            <w:hideMark/>
          </w:tcPr>
          <w:p w14:paraId="44A9F4D6"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4006" w:type="pct"/>
            <w:gridSpan w:val="6"/>
            <w:hideMark/>
          </w:tcPr>
          <w:p w14:paraId="47229114"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NOZIEDZĪGI IEGŪTU LIDZEKĻU LEGALIZĀCIJAS IZMEKLĒŠANA UN KRIMINĀLVAJĀŠANA</w:t>
            </w:r>
          </w:p>
        </w:tc>
      </w:tr>
      <w:tr w:rsidR="0001764E" w:rsidRPr="0001764E" w14:paraId="55014DB9" w14:textId="77777777" w:rsidTr="00AA49D7">
        <w:tc>
          <w:tcPr>
            <w:tcW w:w="994" w:type="pct"/>
            <w:gridSpan w:val="2"/>
            <w:hideMark/>
          </w:tcPr>
          <w:p w14:paraId="5AA38FAD"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Sasniedzamais mērķis</w:t>
            </w:r>
          </w:p>
        </w:tc>
        <w:tc>
          <w:tcPr>
            <w:tcW w:w="4006" w:type="pct"/>
            <w:gridSpan w:val="6"/>
            <w:hideMark/>
          </w:tcPr>
          <w:p w14:paraId="4FCBB591"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NILL noziedzīgie nodarījumi un darbības tiek izmeklēti, vainīgie tiek saukti pie atbildības, un tiem piemēro efektīvas, samērīgas un atturošas sankcijas.</w:t>
            </w:r>
          </w:p>
        </w:tc>
      </w:tr>
      <w:tr w:rsidR="0001764E" w:rsidRPr="0001764E" w14:paraId="1CEC64B0" w14:textId="77777777" w:rsidTr="00AA49D7">
        <w:tc>
          <w:tcPr>
            <w:tcW w:w="207" w:type="pct"/>
            <w:hideMark/>
          </w:tcPr>
          <w:p w14:paraId="2E0F881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787" w:type="pct"/>
            <w:hideMark/>
          </w:tcPr>
          <w:p w14:paraId="24E420E3"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Pasākums</w:t>
            </w:r>
          </w:p>
        </w:tc>
        <w:tc>
          <w:tcPr>
            <w:tcW w:w="582" w:type="pct"/>
            <w:hideMark/>
          </w:tcPr>
          <w:p w14:paraId="5ECE7217"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Pamatojums</w:t>
            </w:r>
          </w:p>
        </w:tc>
        <w:tc>
          <w:tcPr>
            <w:tcW w:w="894" w:type="pct"/>
            <w:hideMark/>
          </w:tcPr>
          <w:p w14:paraId="30FBBD17"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Darbības rezultāts</w:t>
            </w:r>
          </w:p>
        </w:tc>
        <w:tc>
          <w:tcPr>
            <w:tcW w:w="828" w:type="pct"/>
            <w:hideMark/>
          </w:tcPr>
          <w:p w14:paraId="4491E1F0"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Rezultatīvais rādītājs</w:t>
            </w:r>
          </w:p>
        </w:tc>
        <w:tc>
          <w:tcPr>
            <w:tcW w:w="464" w:type="pct"/>
            <w:hideMark/>
          </w:tcPr>
          <w:p w14:paraId="2B959213"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Atbildīgā institūcija</w:t>
            </w:r>
          </w:p>
        </w:tc>
        <w:tc>
          <w:tcPr>
            <w:tcW w:w="756" w:type="pct"/>
            <w:hideMark/>
          </w:tcPr>
          <w:p w14:paraId="2411AD3C"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Līdzatbildīgās institūcijas</w:t>
            </w:r>
          </w:p>
        </w:tc>
        <w:tc>
          <w:tcPr>
            <w:tcW w:w="482" w:type="pct"/>
            <w:hideMark/>
          </w:tcPr>
          <w:p w14:paraId="552F9177"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Izpildes termiņš</w:t>
            </w:r>
          </w:p>
        </w:tc>
      </w:tr>
      <w:tr w:rsidR="0001764E" w:rsidRPr="0001764E" w14:paraId="4434DF9A" w14:textId="77777777" w:rsidTr="00AA49D7">
        <w:tc>
          <w:tcPr>
            <w:tcW w:w="207" w:type="pct"/>
            <w:vMerge w:val="restart"/>
            <w:hideMark/>
          </w:tcPr>
          <w:p w14:paraId="33DF815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7.1.</w:t>
            </w:r>
          </w:p>
        </w:tc>
        <w:tc>
          <w:tcPr>
            <w:tcW w:w="787" w:type="pct"/>
            <w:vMerge w:val="restart"/>
            <w:hideMark/>
          </w:tcPr>
          <w:p w14:paraId="2071B26F"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Ieviest vienotu pieeju paralēlajām finanšu izmeklēšanām, veicot predikatīvā noziedzīgā nodarījuma izmeklēšanu.</w:t>
            </w:r>
          </w:p>
        </w:tc>
        <w:tc>
          <w:tcPr>
            <w:tcW w:w="582" w:type="pct"/>
            <w:vMerge w:val="restart"/>
            <w:hideMark/>
          </w:tcPr>
          <w:p w14:paraId="44D71F4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7.1. rekomendācija.</w:t>
            </w:r>
          </w:p>
        </w:tc>
        <w:tc>
          <w:tcPr>
            <w:tcW w:w="894" w:type="pct"/>
            <w:vMerge w:val="restart"/>
            <w:hideMark/>
          </w:tcPr>
          <w:p w14:paraId="0BD776D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Veiktas sistemātiskas paralēlās finanšu izmeklēšanas.</w:t>
            </w:r>
          </w:p>
        </w:tc>
        <w:tc>
          <w:tcPr>
            <w:tcW w:w="828" w:type="pct"/>
            <w:hideMark/>
          </w:tcPr>
          <w:p w14:paraId="63F677E8"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Visās izmeklēšanas iestādēs ieviesta paralēlās finanšu izmeklēšanas veikšanas sistēma.</w:t>
            </w:r>
          </w:p>
        </w:tc>
        <w:tc>
          <w:tcPr>
            <w:tcW w:w="464" w:type="pct"/>
            <w:hideMark/>
          </w:tcPr>
          <w:p w14:paraId="0162F7C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IDB, VID, KNAB, VRS, MP, VDD, IeVP</w:t>
            </w:r>
          </w:p>
        </w:tc>
        <w:tc>
          <w:tcPr>
            <w:tcW w:w="756" w:type="pct"/>
            <w:hideMark/>
          </w:tcPr>
          <w:p w14:paraId="4CC7F70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hideMark/>
          </w:tcPr>
          <w:p w14:paraId="2E5D167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01.08.2020.</w:t>
            </w:r>
          </w:p>
        </w:tc>
      </w:tr>
      <w:tr w:rsidR="0001764E" w:rsidRPr="0001764E" w14:paraId="72E2033D" w14:textId="77777777" w:rsidTr="00AA49D7">
        <w:tc>
          <w:tcPr>
            <w:tcW w:w="207" w:type="pct"/>
            <w:vMerge/>
            <w:hideMark/>
          </w:tcPr>
          <w:p w14:paraId="3B72EC24" w14:textId="77777777" w:rsidR="0001764E" w:rsidRPr="00AA49D7" w:rsidRDefault="0001764E" w:rsidP="00436DEF">
            <w:pPr>
              <w:rPr>
                <w:rFonts w:eastAsia="Times New Roman" w:cs="Times New Roman"/>
                <w:sz w:val="22"/>
                <w:lang w:eastAsia="lv-LV"/>
              </w:rPr>
            </w:pPr>
          </w:p>
        </w:tc>
        <w:tc>
          <w:tcPr>
            <w:tcW w:w="787" w:type="pct"/>
            <w:vMerge/>
            <w:hideMark/>
          </w:tcPr>
          <w:p w14:paraId="42D9E8B6" w14:textId="77777777" w:rsidR="0001764E" w:rsidRPr="00AA49D7" w:rsidRDefault="0001764E" w:rsidP="00436DEF">
            <w:pPr>
              <w:rPr>
                <w:rFonts w:eastAsia="Times New Roman" w:cs="Times New Roman"/>
                <w:sz w:val="22"/>
                <w:lang w:eastAsia="lv-LV"/>
              </w:rPr>
            </w:pPr>
          </w:p>
        </w:tc>
        <w:tc>
          <w:tcPr>
            <w:tcW w:w="582" w:type="pct"/>
            <w:vMerge/>
            <w:hideMark/>
          </w:tcPr>
          <w:p w14:paraId="3CC15A78" w14:textId="77777777" w:rsidR="0001764E" w:rsidRPr="00AA49D7" w:rsidRDefault="0001764E" w:rsidP="00436DEF">
            <w:pPr>
              <w:rPr>
                <w:rFonts w:eastAsia="Times New Roman" w:cs="Times New Roman"/>
                <w:sz w:val="22"/>
                <w:lang w:eastAsia="lv-LV"/>
              </w:rPr>
            </w:pPr>
          </w:p>
        </w:tc>
        <w:tc>
          <w:tcPr>
            <w:tcW w:w="894" w:type="pct"/>
            <w:vMerge/>
            <w:hideMark/>
          </w:tcPr>
          <w:p w14:paraId="60B88AF4" w14:textId="77777777" w:rsidR="0001764E" w:rsidRPr="00AA49D7" w:rsidRDefault="0001764E" w:rsidP="00436DEF">
            <w:pPr>
              <w:rPr>
                <w:rFonts w:eastAsia="Times New Roman" w:cs="Times New Roman"/>
                <w:sz w:val="22"/>
                <w:lang w:eastAsia="lv-LV"/>
              </w:rPr>
            </w:pPr>
          </w:p>
        </w:tc>
        <w:tc>
          <w:tcPr>
            <w:tcW w:w="828" w:type="pct"/>
            <w:hideMark/>
          </w:tcPr>
          <w:p w14:paraId="22B798E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Izstrādāts metodiskais materiāls par paralēlo finanšu izmeklēšanu veikšanu izmeklēšanas iestādē.</w:t>
            </w:r>
          </w:p>
        </w:tc>
        <w:tc>
          <w:tcPr>
            <w:tcW w:w="464" w:type="pct"/>
            <w:hideMark/>
          </w:tcPr>
          <w:p w14:paraId="787246E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w:t>
            </w:r>
          </w:p>
        </w:tc>
        <w:tc>
          <w:tcPr>
            <w:tcW w:w="756" w:type="pct"/>
            <w:hideMark/>
          </w:tcPr>
          <w:p w14:paraId="5316524C"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IDB, VID, KNAB, VRS, MP, VDD, IeVP</w:t>
            </w:r>
          </w:p>
        </w:tc>
        <w:tc>
          <w:tcPr>
            <w:tcW w:w="482" w:type="pct"/>
            <w:hideMark/>
          </w:tcPr>
          <w:p w14:paraId="1A6013B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31.03.2021.</w:t>
            </w:r>
          </w:p>
        </w:tc>
      </w:tr>
      <w:tr w:rsidR="0001764E" w:rsidRPr="0001764E" w14:paraId="64F60B4D" w14:textId="77777777" w:rsidTr="00AA49D7">
        <w:tc>
          <w:tcPr>
            <w:tcW w:w="207" w:type="pct"/>
            <w:vMerge/>
            <w:hideMark/>
          </w:tcPr>
          <w:p w14:paraId="63A3233C" w14:textId="77777777" w:rsidR="0001764E" w:rsidRPr="00AA49D7" w:rsidRDefault="0001764E" w:rsidP="00436DEF">
            <w:pPr>
              <w:rPr>
                <w:rFonts w:eastAsia="Times New Roman" w:cs="Times New Roman"/>
                <w:sz w:val="22"/>
                <w:lang w:eastAsia="lv-LV"/>
              </w:rPr>
            </w:pPr>
          </w:p>
        </w:tc>
        <w:tc>
          <w:tcPr>
            <w:tcW w:w="787" w:type="pct"/>
            <w:vMerge/>
            <w:hideMark/>
          </w:tcPr>
          <w:p w14:paraId="048B9A2E" w14:textId="77777777" w:rsidR="0001764E" w:rsidRPr="00AA49D7" w:rsidRDefault="0001764E" w:rsidP="00436DEF">
            <w:pPr>
              <w:rPr>
                <w:rFonts w:eastAsia="Times New Roman" w:cs="Times New Roman"/>
                <w:sz w:val="22"/>
                <w:lang w:eastAsia="lv-LV"/>
              </w:rPr>
            </w:pPr>
          </w:p>
        </w:tc>
        <w:tc>
          <w:tcPr>
            <w:tcW w:w="582" w:type="pct"/>
            <w:vMerge/>
            <w:hideMark/>
          </w:tcPr>
          <w:p w14:paraId="7AA680F8" w14:textId="77777777" w:rsidR="0001764E" w:rsidRPr="00AA49D7" w:rsidRDefault="0001764E" w:rsidP="00436DEF">
            <w:pPr>
              <w:rPr>
                <w:rFonts w:eastAsia="Times New Roman" w:cs="Times New Roman"/>
                <w:sz w:val="22"/>
                <w:lang w:eastAsia="lv-LV"/>
              </w:rPr>
            </w:pPr>
          </w:p>
        </w:tc>
        <w:tc>
          <w:tcPr>
            <w:tcW w:w="894" w:type="pct"/>
            <w:vMerge/>
            <w:hideMark/>
          </w:tcPr>
          <w:p w14:paraId="60AE9504" w14:textId="77777777" w:rsidR="0001764E" w:rsidRPr="00AA49D7" w:rsidRDefault="0001764E" w:rsidP="00436DEF">
            <w:pPr>
              <w:rPr>
                <w:rFonts w:eastAsia="Times New Roman" w:cs="Times New Roman"/>
                <w:sz w:val="22"/>
                <w:lang w:eastAsia="lv-LV"/>
              </w:rPr>
            </w:pPr>
          </w:p>
        </w:tc>
        <w:tc>
          <w:tcPr>
            <w:tcW w:w="828" w:type="pct"/>
            <w:hideMark/>
          </w:tcPr>
          <w:p w14:paraId="24979C1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Izmeklēšanas iestādēs ieviesta vienota pieeja paralēlo finanšu izmeklēšanu veikšanai.</w:t>
            </w:r>
          </w:p>
        </w:tc>
        <w:tc>
          <w:tcPr>
            <w:tcW w:w="464" w:type="pct"/>
            <w:hideMark/>
          </w:tcPr>
          <w:p w14:paraId="674BC57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KNAB, VDD, VRS, IDB, MP, IeVP</w:t>
            </w:r>
          </w:p>
        </w:tc>
        <w:tc>
          <w:tcPr>
            <w:tcW w:w="756" w:type="pct"/>
            <w:hideMark/>
          </w:tcPr>
          <w:p w14:paraId="60E35F63"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w:t>
            </w:r>
          </w:p>
        </w:tc>
        <w:tc>
          <w:tcPr>
            <w:tcW w:w="482" w:type="pct"/>
            <w:hideMark/>
          </w:tcPr>
          <w:p w14:paraId="0DCF4E2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31.12.2021.</w:t>
            </w:r>
          </w:p>
        </w:tc>
      </w:tr>
      <w:tr w:rsidR="0001764E" w:rsidRPr="0001764E" w14:paraId="045E9293" w14:textId="77777777" w:rsidTr="00AA49D7">
        <w:tc>
          <w:tcPr>
            <w:tcW w:w="207" w:type="pct"/>
            <w:vMerge w:val="restart"/>
          </w:tcPr>
          <w:p w14:paraId="4E1C80B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7.2.</w:t>
            </w:r>
          </w:p>
        </w:tc>
        <w:tc>
          <w:tcPr>
            <w:tcW w:w="787" w:type="pct"/>
            <w:vMerge w:val="restart"/>
          </w:tcPr>
          <w:p w14:paraId="368283A2"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Nosakot NILL apkarošanu kā prioritāti, stiprināt izmeklēšanas iestāžu, prokuratūras un tiesu iestāžu darba resursu kapacitāti un spēju pilnvērtīgi apstrādāt, izmeklēt un iztiesāt potenciāli pieaugušo pārbaudāmās informācijas apjomu un kriminālprocesu skaitu NILL jomā.</w:t>
            </w:r>
          </w:p>
        </w:tc>
        <w:tc>
          <w:tcPr>
            <w:tcW w:w="582" w:type="pct"/>
            <w:vMerge w:val="restart"/>
          </w:tcPr>
          <w:p w14:paraId="4800BC9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7.1. un 7.2. rekomendācija.</w:t>
            </w:r>
          </w:p>
        </w:tc>
        <w:tc>
          <w:tcPr>
            <w:tcW w:w="894" w:type="pct"/>
            <w:vMerge w:val="restart"/>
          </w:tcPr>
          <w:p w14:paraId="5F4EAA9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Stiprināta izmeklēšanas, kriminālvajāšanas un iztiesāšanas kapacitāte NILL lietās.</w:t>
            </w:r>
          </w:p>
        </w:tc>
        <w:tc>
          <w:tcPr>
            <w:tcW w:w="828" w:type="pct"/>
          </w:tcPr>
          <w:p w14:paraId="67F256B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Piešķirts finansējums jaunu amata vietu izveidei VP Galvenās kriminālpolicijas pārvaldes Ekonomisko noziegumu apkarošanas pārvaldē un Kriminālizlūkošanas vadības pārvaldē.</w:t>
            </w:r>
          </w:p>
        </w:tc>
        <w:tc>
          <w:tcPr>
            <w:tcW w:w="464" w:type="pct"/>
          </w:tcPr>
          <w:p w14:paraId="56F6773C"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w:t>
            </w:r>
          </w:p>
        </w:tc>
        <w:tc>
          <w:tcPr>
            <w:tcW w:w="756" w:type="pct"/>
          </w:tcPr>
          <w:p w14:paraId="48492C30"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tcPr>
          <w:p w14:paraId="3A30FCC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31.12.2021.</w:t>
            </w:r>
          </w:p>
        </w:tc>
      </w:tr>
      <w:tr w:rsidR="0001764E" w:rsidRPr="0001764E" w14:paraId="74FCADD5" w14:textId="77777777" w:rsidTr="00AA49D7">
        <w:tc>
          <w:tcPr>
            <w:tcW w:w="207" w:type="pct"/>
            <w:vMerge/>
          </w:tcPr>
          <w:p w14:paraId="3B29C5ED" w14:textId="77777777" w:rsidR="0001764E" w:rsidRPr="00AA49D7" w:rsidRDefault="0001764E" w:rsidP="00436DEF">
            <w:pPr>
              <w:rPr>
                <w:rFonts w:eastAsia="Times New Roman" w:cs="Times New Roman"/>
                <w:sz w:val="22"/>
                <w:lang w:eastAsia="lv-LV"/>
              </w:rPr>
            </w:pPr>
          </w:p>
        </w:tc>
        <w:tc>
          <w:tcPr>
            <w:tcW w:w="787" w:type="pct"/>
            <w:vMerge/>
          </w:tcPr>
          <w:p w14:paraId="4C9AFB99" w14:textId="77777777" w:rsidR="0001764E" w:rsidRPr="00AA49D7" w:rsidRDefault="0001764E" w:rsidP="00436DEF">
            <w:pPr>
              <w:rPr>
                <w:rFonts w:eastAsia="Times New Roman" w:cs="Times New Roman"/>
                <w:sz w:val="22"/>
                <w:lang w:eastAsia="lv-LV"/>
              </w:rPr>
            </w:pPr>
          </w:p>
        </w:tc>
        <w:tc>
          <w:tcPr>
            <w:tcW w:w="582" w:type="pct"/>
            <w:vMerge/>
          </w:tcPr>
          <w:p w14:paraId="70B30900" w14:textId="77777777" w:rsidR="0001764E" w:rsidRPr="00AA49D7" w:rsidRDefault="0001764E" w:rsidP="00436DEF">
            <w:pPr>
              <w:rPr>
                <w:rFonts w:eastAsia="Times New Roman" w:cs="Times New Roman"/>
                <w:sz w:val="22"/>
                <w:lang w:eastAsia="lv-LV"/>
              </w:rPr>
            </w:pPr>
          </w:p>
        </w:tc>
        <w:tc>
          <w:tcPr>
            <w:tcW w:w="894" w:type="pct"/>
            <w:vMerge/>
          </w:tcPr>
          <w:p w14:paraId="1F6D3ED6" w14:textId="77777777" w:rsidR="0001764E" w:rsidRPr="00AA49D7" w:rsidRDefault="0001764E" w:rsidP="00436DEF">
            <w:pPr>
              <w:rPr>
                <w:rFonts w:eastAsia="Times New Roman" w:cs="Times New Roman"/>
                <w:sz w:val="22"/>
                <w:lang w:eastAsia="lv-LV"/>
              </w:rPr>
            </w:pPr>
          </w:p>
        </w:tc>
        <w:tc>
          <w:tcPr>
            <w:tcW w:w="828" w:type="pct"/>
          </w:tcPr>
          <w:p w14:paraId="3D1058B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Piešķirts finansējums jaunai štata vietai tiesā - zinātniskais asistents/konsultants.</w:t>
            </w:r>
          </w:p>
        </w:tc>
        <w:tc>
          <w:tcPr>
            <w:tcW w:w="464" w:type="pct"/>
          </w:tcPr>
          <w:p w14:paraId="3727DDB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756" w:type="pct"/>
          </w:tcPr>
          <w:p w14:paraId="0F72682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TA</w:t>
            </w:r>
          </w:p>
        </w:tc>
        <w:tc>
          <w:tcPr>
            <w:tcW w:w="482" w:type="pct"/>
          </w:tcPr>
          <w:p w14:paraId="3312D83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31.12.2021.</w:t>
            </w:r>
          </w:p>
        </w:tc>
      </w:tr>
      <w:tr w:rsidR="0001764E" w:rsidRPr="0001764E" w14:paraId="61CA2BF5" w14:textId="77777777" w:rsidTr="00AA49D7">
        <w:tc>
          <w:tcPr>
            <w:tcW w:w="207" w:type="pct"/>
            <w:vMerge/>
          </w:tcPr>
          <w:p w14:paraId="1CA5C303" w14:textId="77777777" w:rsidR="0001764E" w:rsidRPr="00AA49D7" w:rsidRDefault="0001764E" w:rsidP="00436DEF">
            <w:pPr>
              <w:rPr>
                <w:rFonts w:eastAsia="Times New Roman" w:cs="Times New Roman"/>
                <w:sz w:val="22"/>
                <w:lang w:eastAsia="lv-LV"/>
              </w:rPr>
            </w:pPr>
          </w:p>
        </w:tc>
        <w:tc>
          <w:tcPr>
            <w:tcW w:w="787" w:type="pct"/>
            <w:vMerge/>
          </w:tcPr>
          <w:p w14:paraId="1E36FCAB" w14:textId="77777777" w:rsidR="0001764E" w:rsidRPr="00AA49D7" w:rsidRDefault="0001764E" w:rsidP="00436DEF">
            <w:pPr>
              <w:rPr>
                <w:rFonts w:eastAsia="Times New Roman" w:cs="Times New Roman"/>
                <w:sz w:val="22"/>
                <w:lang w:eastAsia="lv-LV"/>
              </w:rPr>
            </w:pPr>
          </w:p>
        </w:tc>
        <w:tc>
          <w:tcPr>
            <w:tcW w:w="582" w:type="pct"/>
            <w:vMerge/>
          </w:tcPr>
          <w:p w14:paraId="3E87F6E6" w14:textId="77777777" w:rsidR="0001764E" w:rsidRPr="00AA49D7" w:rsidRDefault="0001764E" w:rsidP="00436DEF">
            <w:pPr>
              <w:rPr>
                <w:rFonts w:eastAsia="Times New Roman" w:cs="Times New Roman"/>
                <w:sz w:val="22"/>
                <w:lang w:eastAsia="lv-LV"/>
              </w:rPr>
            </w:pPr>
          </w:p>
        </w:tc>
        <w:tc>
          <w:tcPr>
            <w:tcW w:w="894" w:type="pct"/>
            <w:vMerge/>
          </w:tcPr>
          <w:p w14:paraId="0117BA0A" w14:textId="77777777" w:rsidR="0001764E" w:rsidRPr="00AA49D7" w:rsidRDefault="0001764E" w:rsidP="00436DEF">
            <w:pPr>
              <w:rPr>
                <w:rFonts w:eastAsia="Times New Roman" w:cs="Times New Roman"/>
                <w:sz w:val="22"/>
                <w:lang w:eastAsia="lv-LV"/>
              </w:rPr>
            </w:pPr>
          </w:p>
        </w:tc>
        <w:tc>
          <w:tcPr>
            <w:tcW w:w="828" w:type="pct"/>
          </w:tcPr>
          <w:p w14:paraId="0648B50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Piešķirts finansējums jaunu amata vietu izveidei prokuratūrā.</w:t>
            </w:r>
          </w:p>
        </w:tc>
        <w:tc>
          <w:tcPr>
            <w:tcW w:w="464" w:type="pct"/>
          </w:tcPr>
          <w:p w14:paraId="2E5490A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w:t>
            </w:r>
          </w:p>
        </w:tc>
        <w:tc>
          <w:tcPr>
            <w:tcW w:w="756" w:type="pct"/>
          </w:tcPr>
          <w:p w14:paraId="7D3E18DC"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tcPr>
          <w:p w14:paraId="524CA7B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31.12.2021.</w:t>
            </w:r>
          </w:p>
        </w:tc>
      </w:tr>
      <w:tr w:rsidR="0001764E" w:rsidRPr="0001764E" w14:paraId="2F6423B5" w14:textId="77777777" w:rsidTr="00AA49D7">
        <w:tc>
          <w:tcPr>
            <w:tcW w:w="207" w:type="pct"/>
            <w:vMerge/>
          </w:tcPr>
          <w:p w14:paraId="24053D1B" w14:textId="77777777" w:rsidR="0001764E" w:rsidRPr="00AA49D7" w:rsidRDefault="0001764E" w:rsidP="00436DEF">
            <w:pPr>
              <w:rPr>
                <w:rFonts w:eastAsia="Times New Roman" w:cs="Times New Roman"/>
                <w:sz w:val="22"/>
                <w:lang w:eastAsia="lv-LV"/>
              </w:rPr>
            </w:pPr>
          </w:p>
        </w:tc>
        <w:tc>
          <w:tcPr>
            <w:tcW w:w="787" w:type="pct"/>
            <w:vMerge/>
          </w:tcPr>
          <w:p w14:paraId="78060C3F" w14:textId="77777777" w:rsidR="0001764E" w:rsidRPr="00AA49D7" w:rsidRDefault="0001764E" w:rsidP="00436DEF">
            <w:pPr>
              <w:rPr>
                <w:rFonts w:eastAsia="Times New Roman" w:cs="Times New Roman"/>
                <w:sz w:val="22"/>
                <w:lang w:eastAsia="lv-LV"/>
              </w:rPr>
            </w:pPr>
          </w:p>
        </w:tc>
        <w:tc>
          <w:tcPr>
            <w:tcW w:w="582" w:type="pct"/>
            <w:vMerge/>
          </w:tcPr>
          <w:p w14:paraId="1B10CC1E" w14:textId="77777777" w:rsidR="0001764E" w:rsidRPr="00AA49D7" w:rsidRDefault="0001764E" w:rsidP="00436DEF">
            <w:pPr>
              <w:rPr>
                <w:rFonts w:eastAsia="Times New Roman" w:cs="Times New Roman"/>
                <w:sz w:val="22"/>
                <w:lang w:eastAsia="lv-LV"/>
              </w:rPr>
            </w:pPr>
          </w:p>
        </w:tc>
        <w:tc>
          <w:tcPr>
            <w:tcW w:w="894" w:type="pct"/>
            <w:vMerge/>
          </w:tcPr>
          <w:p w14:paraId="6E735EDB" w14:textId="77777777" w:rsidR="0001764E" w:rsidRPr="00AA49D7" w:rsidRDefault="0001764E" w:rsidP="00436DEF">
            <w:pPr>
              <w:rPr>
                <w:rFonts w:eastAsia="Times New Roman" w:cs="Times New Roman"/>
                <w:sz w:val="22"/>
                <w:lang w:eastAsia="lv-LV"/>
              </w:rPr>
            </w:pPr>
          </w:p>
        </w:tc>
        <w:tc>
          <w:tcPr>
            <w:tcW w:w="828" w:type="pct"/>
          </w:tcPr>
          <w:p w14:paraId="5B0AEE18"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4. Piešķirts finansējums papildu amata vietu izveidei KNAB.</w:t>
            </w:r>
          </w:p>
        </w:tc>
        <w:tc>
          <w:tcPr>
            <w:tcW w:w="464" w:type="pct"/>
          </w:tcPr>
          <w:p w14:paraId="4D5CF65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KNAB</w:t>
            </w:r>
          </w:p>
        </w:tc>
        <w:tc>
          <w:tcPr>
            <w:tcW w:w="756" w:type="pct"/>
          </w:tcPr>
          <w:p w14:paraId="02636FD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tcPr>
          <w:p w14:paraId="3BC5D40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389FF24C" w14:textId="77777777" w:rsidTr="00AA49D7">
        <w:tc>
          <w:tcPr>
            <w:tcW w:w="207" w:type="pct"/>
          </w:tcPr>
          <w:p w14:paraId="2FBA9758"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7.3.</w:t>
            </w:r>
          </w:p>
        </w:tc>
        <w:tc>
          <w:tcPr>
            <w:tcW w:w="787" w:type="pct"/>
          </w:tcPr>
          <w:p w14:paraId="244CD47A"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Prakses vadlīniju vienotas pieejas nodrošināšanai NILL izmeklēšanā, pierādījumu minimālā apjoma nodrošināšanai regulāra pilnveidošana.</w:t>
            </w:r>
          </w:p>
        </w:tc>
        <w:tc>
          <w:tcPr>
            <w:tcW w:w="582" w:type="pct"/>
          </w:tcPr>
          <w:p w14:paraId="3280071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7.1. un 7.3. rekomendācija; Papildināts Latvijas Nacionālais NILLTF risku novērtēšanas ziņojums, 1.3.7. apakšpunkts, 8. lpp.</w:t>
            </w:r>
          </w:p>
        </w:tc>
        <w:tc>
          <w:tcPr>
            <w:tcW w:w="894" w:type="pct"/>
          </w:tcPr>
          <w:p w14:paraId="749BDA3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Regulāri izvērtētas un aktualizētas vadlīnijas.</w:t>
            </w:r>
          </w:p>
        </w:tc>
        <w:tc>
          <w:tcPr>
            <w:tcW w:w="828" w:type="pct"/>
          </w:tcPr>
          <w:p w14:paraId="1A101F7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Aktualizētas un pilnveidotas vadlīnijas, ietverot tajās praksē identificēto problēmjautājumu risinājumus, tostarp attiecībā par paralēlo finanšu izmeklēšanu veikšanu un NILL izmeklēšanas institucionālo piekritību.</w:t>
            </w:r>
          </w:p>
        </w:tc>
        <w:tc>
          <w:tcPr>
            <w:tcW w:w="464" w:type="pct"/>
          </w:tcPr>
          <w:p w14:paraId="7792FE66"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xml:space="preserve">PSDG </w:t>
            </w:r>
          </w:p>
        </w:tc>
        <w:tc>
          <w:tcPr>
            <w:tcW w:w="756" w:type="pct"/>
          </w:tcPr>
          <w:p w14:paraId="5D3692C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tcPr>
          <w:p w14:paraId="11A9C2B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Reizi gadā līdz katra gada 31. decembrim</w:t>
            </w:r>
          </w:p>
        </w:tc>
      </w:tr>
      <w:tr w:rsidR="0001764E" w:rsidRPr="0001764E" w14:paraId="5F068DAF" w14:textId="77777777" w:rsidTr="00AA49D7">
        <w:tc>
          <w:tcPr>
            <w:tcW w:w="207" w:type="pct"/>
          </w:tcPr>
          <w:p w14:paraId="6B1F253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7.5.</w:t>
            </w:r>
          </w:p>
        </w:tc>
        <w:tc>
          <w:tcPr>
            <w:tcW w:w="787" w:type="pct"/>
          </w:tcPr>
          <w:p w14:paraId="24E2FC5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Atbilstoši izstrādātajās vadlīnijās NILL lietu prioritizēšanā (uz risku novērtējumu balstīta pieeja) noteiktajiem principiem un kritērijiem atlasīt un prioritāri izmeklēt izskatāmās NILL lietas.</w:t>
            </w:r>
          </w:p>
        </w:tc>
        <w:tc>
          <w:tcPr>
            <w:tcW w:w="582" w:type="pct"/>
          </w:tcPr>
          <w:p w14:paraId="32F7047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7.2. rekomendācija.</w:t>
            </w:r>
          </w:p>
        </w:tc>
        <w:tc>
          <w:tcPr>
            <w:tcW w:w="894" w:type="pct"/>
          </w:tcPr>
          <w:p w14:paraId="497272C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Virzītas prokuratūrai kriminālvajāšanas uzsākšanai vismaz 5 Latvijas riska profilam atbilstošas NILL lietas divu gadu laikā.</w:t>
            </w:r>
          </w:p>
        </w:tc>
        <w:tc>
          <w:tcPr>
            <w:tcW w:w="828" w:type="pct"/>
          </w:tcPr>
          <w:p w14:paraId="46A98B84"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Divu gadu laikā nodotas prokuratūrai kriminālvajāšanas uzsākšanai vismaz 5 Latvijas riska profilam atbilstošas NILL lietas.</w:t>
            </w:r>
          </w:p>
        </w:tc>
        <w:tc>
          <w:tcPr>
            <w:tcW w:w="464" w:type="pct"/>
          </w:tcPr>
          <w:p w14:paraId="715A1746"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KNAB, VDD</w:t>
            </w:r>
          </w:p>
        </w:tc>
        <w:tc>
          <w:tcPr>
            <w:tcW w:w="756" w:type="pct"/>
          </w:tcPr>
          <w:p w14:paraId="283BCDD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VRS, IDB, MP, IeVP</w:t>
            </w:r>
          </w:p>
        </w:tc>
        <w:tc>
          <w:tcPr>
            <w:tcW w:w="482" w:type="pct"/>
          </w:tcPr>
          <w:p w14:paraId="1954A33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31.12.2021.</w:t>
            </w:r>
          </w:p>
        </w:tc>
      </w:tr>
      <w:tr w:rsidR="0001764E" w:rsidRPr="0001764E" w14:paraId="6D8B9BD0" w14:textId="77777777" w:rsidTr="00AA49D7">
        <w:tc>
          <w:tcPr>
            <w:tcW w:w="207" w:type="pct"/>
          </w:tcPr>
          <w:p w14:paraId="1976537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7.6.</w:t>
            </w:r>
          </w:p>
        </w:tc>
        <w:tc>
          <w:tcPr>
            <w:tcW w:w="787" w:type="pct"/>
          </w:tcPr>
          <w:p w14:paraId="6B6C840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Lai nodrošinātu tiesībaizsardzības iestāžu sistēmisku un vienotu darbību noziedzības apkarošanas jomā, izveidot un pilnā apjomā ieviest Nacionālo kriminālizlūkošanas modeli.</w:t>
            </w:r>
          </w:p>
        </w:tc>
        <w:tc>
          <w:tcPr>
            <w:tcW w:w="582" w:type="pct"/>
          </w:tcPr>
          <w:p w14:paraId="3D11AFD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MONEYVAL 7.1. rekomendācija; </w:t>
            </w:r>
          </w:p>
          <w:p w14:paraId="6A92FCCE"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Pasākumu plāns 2017.-2019. g.</w:t>
            </w:r>
          </w:p>
          <w:p w14:paraId="23F94BC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3.9. pasākums.</w:t>
            </w:r>
          </w:p>
        </w:tc>
        <w:tc>
          <w:tcPr>
            <w:tcW w:w="894" w:type="pct"/>
          </w:tcPr>
          <w:p w14:paraId="2DDD863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Nodrošināta iespēja operatīvās darbības subjektiem operatīvi apmainīties ar viņu rīcībā esošo operatīvo informāciju.</w:t>
            </w:r>
          </w:p>
        </w:tc>
        <w:tc>
          <w:tcPr>
            <w:tcW w:w="828" w:type="pct"/>
          </w:tcPr>
          <w:p w14:paraId="26737D52"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Izvērtētas iespējas piesaistīt ES strukturālo fondu IT sistēmas attīstības 2. kārtas finansējumu vienotas IT sistēmas izveidei.</w:t>
            </w:r>
          </w:p>
        </w:tc>
        <w:tc>
          <w:tcPr>
            <w:tcW w:w="464" w:type="pct"/>
          </w:tcPr>
          <w:p w14:paraId="379B7E3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IeM</w:t>
            </w:r>
          </w:p>
        </w:tc>
        <w:tc>
          <w:tcPr>
            <w:tcW w:w="756" w:type="pct"/>
          </w:tcPr>
          <w:p w14:paraId="6346E6F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FM, VID, ĢP, TM, KNAB, SAB</w:t>
            </w:r>
          </w:p>
        </w:tc>
        <w:tc>
          <w:tcPr>
            <w:tcW w:w="482" w:type="pct"/>
          </w:tcPr>
          <w:p w14:paraId="3218694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394E5F5F" w14:textId="77777777" w:rsidTr="00AA49D7">
        <w:tc>
          <w:tcPr>
            <w:tcW w:w="207" w:type="pct"/>
            <w:vMerge w:val="restart"/>
          </w:tcPr>
          <w:p w14:paraId="1FE55E4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7.7.</w:t>
            </w:r>
          </w:p>
        </w:tc>
        <w:tc>
          <w:tcPr>
            <w:tcW w:w="787" w:type="pct"/>
          </w:tcPr>
          <w:p w14:paraId="3D5F3418"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Apmācības NILL apkarošanā: </w:t>
            </w:r>
          </w:p>
          <w:p w14:paraId="085E563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Organizēt un veikt izmeklētāju un prokuroru apmācību par kriptovalūtām un ar tām saistītiem riskiem.</w:t>
            </w:r>
          </w:p>
        </w:tc>
        <w:tc>
          <w:tcPr>
            <w:tcW w:w="582" w:type="pct"/>
            <w:vMerge w:val="restart"/>
          </w:tcPr>
          <w:p w14:paraId="261D1E4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MONEYVAL 7.1., 7.3., 7.4. rekomendācija; </w:t>
            </w:r>
          </w:p>
          <w:p w14:paraId="461F04B3"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Papildināts Latvijas Nacionālais NILLTF risku novērtēšanas ziņojums, 1.3.7. apakšpunkts, 8. lpp.</w:t>
            </w:r>
          </w:p>
        </w:tc>
        <w:tc>
          <w:tcPr>
            <w:tcW w:w="894" w:type="pct"/>
          </w:tcPr>
          <w:p w14:paraId="2F04136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Veicināta izpratne par kriptovalūtu izmantošanu NILL, iespējām tās identificēt un arestēt.</w:t>
            </w:r>
          </w:p>
        </w:tc>
        <w:tc>
          <w:tcPr>
            <w:tcW w:w="828" w:type="pct"/>
          </w:tcPr>
          <w:p w14:paraId="4A684D9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Apmācīti izmeklētāji un prokurori, tiesneši, FID darbinieki atbilstoši atbildīgās institūcijas ikgadējam plānam.</w:t>
            </w:r>
          </w:p>
        </w:tc>
        <w:tc>
          <w:tcPr>
            <w:tcW w:w="464" w:type="pct"/>
          </w:tcPr>
          <w:p w14:paraId="1E75CCD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 (TA), VAS</w:t>
            </w:r>
          </w:p>
        </w:tc>
        <w:tc>
          <w:tcPr>
            <w:tcW w:w="756" w:type="pct"/>
          </w:tcPr>
          <w:p w14:paraId="2840EB7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FKTK, VP, VID, KNAB, VDD, ĢP, VRS, IDB, MP, IeVP, FID</w:t>
            </w:r>
          </w:p>
        </w:tc>
        <w:tc>
          <w:tcPr>
            <w:tcW w:w="482" w:type="pct"/>
          </w:tcPr>
          <w:p w14:paraId="5D95078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5867E0B3" w14:textId="77777777" w:rsidTr="00AA49D7">
        <w:tc>
          <w:tcPr>
            <w:tcW w:w="207" w:type="pct"/>
            <w:vMerge/>
          </w:tcPr>
          <w:p w14:paraId="0EAD8220" w14:textId="77777777" w:rsidR="0001764E" w:rsidRPr="00AA49D7" w:rsidRDefault="0001764E" w:rsidP="00436DEF">
            <w:pPr>
              <w:rPr>
                <w:rFonts w:eastAsia="Times New Roman" w:cs="Times New Roman"/>
                <w:sz w:val="22"/>
                <w:lang w:eastAsia="lv-LV"/>
              </w:rPr>
            </w:pPr>
          </w:p>
        </w:tc>
        <w:tc>
          <w:tcPr>
            <w:tcW w:w="787" w:type="pct"/>
          </w:tcPr>
          <w:p w14:paraId="3165CB7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Organizēt un veikt izmeklētāju un analītiķu apmācības finanšu analīzes jomā un finanšu izmeklēšanas organizēšanā.</w:t>
            </w:r>
          </w:p>
        </w:tc>
        <w:tc>
          <w:tcPr>
            <w:tcW w:w="582" w:type="pct"/>
            <w:vMerge/>
          </w:tcPr>
          <w:p w14:paraId="293B2C6F" w14:textId="77777777" w:rsidR="0001764E" w:rsidRPr="00AA49D7" w:rsidRDefault="0001764E" w:rsidP="00436DEF">
            <w:pPr>
              <w:rPr>
                <w:rFonts w:eastAsia="Times New Roman" w:cs="Times New Roman"/>
                <w:sz w:val="22"/>
                <w:lang w:eastAsia="lv-LV"/>
              </w:rPr>
            </w:pPr>
          </w:p>
        </w:tc>
        <w:tc>
          <w:tcPr>
            <w:tcW w:w="894" w:type="pct"/>
          </w:tcPr>
          <w:p w14:paraId="5E246B8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Nodrošināta efektīvāka noziedzīgi iegūtu līdzekļu identifikācija.</w:t>
            </w:r>
          </w:p>
        </w:tc>
        <w:tc>
          <w:tcPr>
            <w:tcW w:w="828" w:type="pct"/>
          </w:tcPr>
          <w:p w14:paraId="363CEAC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Apmācīti izmeklētāji un analītiķi atbilstoši atbildīgās institūcijas ikgadējam plānam.</w:t>
            </w:r>
          </w:p>
        </w:tc>
        <w:tc>
          <w:tcPr>
            <w:tcW w:w="464" w:type="pct"/>
          </w:tcPr>
          <w:p w14:paraId="5A08005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 (TA), VAS</w:t>
            </w:r>
          </w:p>
        </w:tc>
        <w:tc>
          <w:tcPr>
            <w:tcW w:w="756" w:type="pct"/>
          </w:tcPr>
          <w:p w14:paraId="0001722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KNAB, VDD, ĢP, VRS, IDB, MP, IeVP, FID</w:t>
            </w:r>
          </w:p>
        </w:tc>
        <w:tc>
          <w:tcPr>
            <w:tcW w:w="482" w:type="pct"/>
          </w:tcPr>
          <w:p w14:paraId="528521A0"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352ED1B7" w14:textId="77777777" w:rsidTr="00AA49D7">
        <w:tc>
          <w:tcPr>
            <w:tcW w:w="207" w:type="pct"/>
            <w:vMerge/>
          </w:tcPr>
          <w:p w14:paraId="2424181C" w14:textId="77777777" w:rsidR="0001764E" w:rsidRPr="00AA49D7" w:rsidRDefault="0001764E" w:rsidP="00436DEF">
            <w:pPr>
              <w:rPr>
                <w:rFonts w:eastAsia="Times New Roman" w:cs="Times New Roman"/>
                <w:sz w:val="22"/>
                <w:lang w:eastAsia="lv-LV"/>
              </w:rPr>
            </w:pPr>
          </w:p>
        </w:tc>
        <w:tc>
          <w:tcPr>
            <w:tcW w:w="787" w:type="pct"/>
          </w:tcPr>
          <w:p w14:paraId="17BD9EE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Izstrādāt un īstenot apmācību programmu "Noziedzīgi iegūtu līdzekļu atguve (identifikācija, izsekošana, arests, konfiskācija pirmstiesas izmeklēšanas laikā)".</w:t>
            </w:r>
          </w:p>
        </w:tc>
        <w:tc>
          <w:tcPr>
            <w:tcW w:w="582" w:type="pct"/>
            <w:vMerge/>
          </w:tcPr>
          <w:p w14:paraId="608698C7" w14:textId="77777777" w:rsidR="0001764E" w:rsidRPr="00AA49D7" w:rsidRDefault="0001764E" w:rsidP="00436DEF">
            <w:pPr>
              <w:rPr>
                <w:rFonts w:eastAsia="Times New Roman" w:cs="Times New Roman"/>
                <w:sz w:val="22"/>
                <w:lang w:eastAsia="lv-LV"/>
              </w:rPr>
            </w:pPr>
          </w:p>
        </w:tc>
        <w:tc>
          <w:tcPr>
            <w:tcW w:w="894" w:type="pct"/>
          </w:tcPr>
          <w:p w14:paraId="269FEA5A"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Veicināta VP izmeklētāju un citu amatpersonu izpratne par noziedzīgi iegūtu līdzekļu identifikāciju un arestu aizdomās turēto personu un personas, kas uztur pastāvīgas attiecības ar aizdomās turēto, mantai, t.sk. ārvalstīs.</w:t>
            </w:r>
          </w:p>
        </w:tc>
        <w:tc>
          <w:tcPr>
            <w:tcW w:w="828" w:type="pct"/>
          </w:tcPr>
          <w:p w14:paraId="5FEE534A"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3. Apmācīti VP izmeklētāji un citas amatpersonas atbilstoši atbildīgās institūcijas ikgadējam plānam.</w:t>
            </w:r>
          </w:p>
        </w:tc>
        <w:tc>
          <w:tcPr>
            <w:tcW w:w="464" w:type="pct"/>
          </w:tcPr>
          <w:p w14:paraId="54FE1A7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Valsts policijas koledža</w:t>
            </w:r>
          </w:p>
        </w:tc>
        <w:tc>
          <w:tcPr>
            <w:tcW w:w="756" w:type="pct"/>
          </w:tcPr>
          <w:p w14:paraId="334B411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482" w:type="pct"/>
          </w:tcPr>
          <w:p w14:paraId="690D101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67B3AFE6" w14:textId="77777777" w:rsidTr="00AA49D7">
        <w:tc>
          <w:tcPr>
            <w:tcW w:w="207" w:type="pct"/>
            <w:vMerge/>
          </w:tcPr>
          <w:p w14:paraId="60303C62" w14:textId="77777777" w:rsidR="0001764E" w:rsidRPr="00AA49D7" w:rsidRDefault="0001764E" w:rsidP="00436DEF">
            <w:pPr>
              <w:rPr>
                <w:rFonts w:eastAsia="Times New Roman" w:cs="Times New Roman"/>
                <w:sz w:val="22"/>
                <w:lang w:eastAsia="lv-LV"/>
              </w:rPr>
            </w:pPr>
          </w:p>
        </w:tc>
        <w:tc>
          <w:tcPr>
            <w:tcW w:w="787" w:type="pct"/>
          </w:tcPr>
          <w:p w14:paraId="358972D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4. Īstenot tiesnešu, prokuroru un izmeklētāju apmācības par NILL izmeklēšanai nepieciešamā pierādījumu apjoma nodrošināšanu, tai skaitā par sodu politiku.</w:t>
            </w:r>
          </w:p>
        </w:tc>
        <w:tc>
          <w:tcPr>
            <w:tcW w:w="582" w:type="pct"/>
            <w:vMerge/>
          </w:tcPr>
          <w:p w14:paraId="75066F06" w14:textId="77777777" w:rsidR="0001764E" w:rsidRPr="00AA49D7" w:rsidRDefault="0001764E" w:rsidP="00436DEF">
            <w:pPr>
              <w:rPr>
                <w:rFonts w:eastAsia="Times New Roman" w:cs="Times New Roman"/>
                <w:sz w:val="22"/>
                <w:lang w:eastAsia="lv-LV"/>
              </w:rPr>
            </w:pPr>
          </w:p>
        </w:tc>
        <w:tc>
          <w:tcPr>
            <w:tcW w:w="894" w:type="pct"/>
          </w:tcPr>
          <w:p w14:paraId="12DE34B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4. Izveidota vienota prakse NILL izmeklēšanā, personu saukšanā pie kriminālatbildības un atturošu sodu piemērošanā.</w:t>
            </w:r>
          </w:p>
        </w:tc>
        <w:tc>
          <w:tcPr>
            <w:tcW w:w="828" w:type="pct"/>
          </w:tcPr>
          <w:p w14:paraId="7199FE5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4. Apmācīti tiesneši, prokurori un izmeklētāji atbilstoši atbildīgās institūcijas ikgadējam plānam.</w:t>
            </w:r>
          </w:p>
        </w:tc>
        <w:tc>
          <w:tcPr>
            <w:tcW w:w="464" w:type="pct"/>
          </w:tcPr>
          <w:p w14:paraId="3BC02F78"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 (TA), ĢP, Latvijas Tiesnešu mācību centrs, VAS</w:t>
            </w:r>
          </w:p>
        </w:tc>
        <w:tc>
          <w:tcPr>
            <w:tcW w:w="756" w:type="pct"/>
          </w:tcPr>
          <w:p w14:paraId="56E9E7D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VP, VID, KNAB, VDD, ĢP, VRS, IDB, MP, IeVP</w:t>
            </w:r>
          </w:p>
        </w:tc>
        <w:tc>
          <w:tcPr>
            <w:tcW w:w="482" w:type="pct"/>
          </w:tcPr>
          <w:p w14:paraId="666FBD0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Pastāvīgi</w:t>
            </w:r>
          </w:p>
        </w:tc>
      </w:tr>
    </w:tbl>
    <w:p w14:paraId="736FFC25" w14:textId="77777777" w:rsidR="0001764E" w:rsidRPr="0001764E" w:rsidRDefault="0001764E" w:rsidP="0001764E">
      <w:pPr>
        <w:tabs>
          <w:tab w:val="left" w:pos="368"/>
          <w:tab w:val="center" w:pos="7001"/>
        </w:tabs>
        <w:rPr>
          <w:rFonts w:cs="Times New Roman"/>
          <w:b/>
          <w:szCs w:val="24"/>
          <w:u w:val="single"/>
        </w:rPr>
      </w:pPr>
    </w:p>
    <w:tbl>
      <w:tblPr>
        <w:tblStyle w:val="Reatabulagaia"/>
        <w:tblW w:w="5000" w:type="pct"/>
        <w:tblLook w:val="04A0" w:firstRow="1" w:lastRow="0" w:firstColumn="1" w:lastColumn="0" w:noHBand="0" w:noVBand="1"/>
      </w:tblPr>
      <w:tblGrid>
        <w:gridCol w:w="574"/>
        <w:gridCol w:w="2542"/>
        <w:gridCol w:w="1876"/>
        <w:gridCol w:w="1852"/>
        <w:gridCol w:w="1913"/>
        <w:gridCol w:w="1598"/>
        <w:gridCol w:w="1715"/>
        <w:gridCol w:w="1492"/>
      </w:tblGrid>
      <w:tr w:rsidR="0001764E" w:rsidRPr="0001764E" w14:paraId="128CC9B9" w14:textId="77777777" w:rsidTr="00436DEF">
        <w:tc>
          <w:tcPr>
            <w:tcW w:w="0" w:type="auto"/>
            <w:gridSpan w:val="2"/>
          </w:tcPr>
          <w:p w14:paraId="2A28FF5E"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Rīcības virziens</w:t>
            </w:r>
          </w:p>
        </w:tc>
        <w:tc>
          <w:tcPr>
            <w:tcW w:w="0" w:type="auto"/>
            <w:gridSpan w:val="6"/>
          </w:tcPr>
          <w:p w14:paraId="01D99098"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KONFISKĀCIJA</w:t>
            </w:r>
          </w:p>
        </w:tc>
      </w:tr>
      <w:tr w:rsidR="0001764E" w:rsidRPr="0001764E" w14:paraId="7290A6BC" w14:textId="77777777" w:rsidTr="00436DEF">
        <w:tc>
          <w:tcPr>
            <w:tcW w:w="0" w:type="auto"/>
            <w:gridSpan w:val="2"/>
          </w:tcPr>
          <w:p w14:paraId="3E238205"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Sasniedzamais mērķis</w:t>
            </w:r>
          </w:p>
        </w:tc>
        <w:tc>
          <w:tcPr>
            <w:tcW w:w="0" w:type="auto"/>
            <w:gridSpan w:val="6"/>
          </w:tcPr>
          <w:p w14:paraId="733FD30E" w14:textId="77777777" w:rsidR="0001764E" w:rsidRPr="00AA49D7" w:rsidRDefault="0001764E" w:rsidP="00436DEF">
            <w:pPr>
              <w:jc w:val="center"/>
              <w:rPr>
                <w:rFonts w:eastAsia="Times New Roman" w:cs="Times New Roman"/>
                <w:b/>
                <w:bCs/>
                <w:sz w:val="22"/>
                <w:lang w:eastAsia="lv-LV"/>
              </w:rPr>
            </w:pPr>
            <w:r w:rsidRPr="00AA49D7">
              <w:rPr>
                <w:rFonts w:eastAsia="Times New Roman" w:cs="Times New Roman"/>
                <w:b/>
                <w:bCs/>
                <w:sz w:val="22"/>
                <w:lang w:eastAsia="lv-LV"/>
              </w:rPr>
              <w:t>Noziedzīgi iegūti līdzekļi un nozieguma rīki tiek konfiscēti.</w:t>
            </w:r>
          </w:p>
        </w:tc>
      </w:tr>
      <w:tr w:rsidR="0001764E" w:rsidRPr="0001764E" w14:paraId="3DAE02F4" w14:textId="77777777" w:rsidTr="00436DEF">
        <w:tc>
          <w:tcPr>
            <w:tcW w:w="0" w:type="auto"/>
          </w:tcPr>
          <w:p w14:paraId="325974C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Nr. P.k.</w:t>
            </w:r>
          </w:p>
        </w:tc>
        <w:tc>
          <w:tcPr>
            <w:tcW w:w="0" w:type="auto"/>
          </w:tcPr>
          <w:p w14:paraId="2CE2DC14"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Pasākums</w:t>
            </w:r>
          </w:p>
        </w:tc>
        <w:tc>
          <w:tcPr>
            <w:tcW w:w="0" w:type="auto"/>
          </w:tcPr>
          <w:p w14:paraId="1621AB8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Pamatojums</w:t>
            </w:r>
          </w:p>
        </w:tc>
        <w:tc>
          <w:tcPr>
            <w:tcW w:w="0" w:type="auto"/>
          </w:tcPr>
          <w:p w14:paraId="24BF3A9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Darbības rezultāts</w:t>
            </w:r>
          </w:p>
        </w:tc>
        <w:tc>
          <w:tcPr>
            <w:tcW w:w="0" w:type="auto"/>
          </w:tcPr>
          <w:p w14:paraId="5737315B"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Rezultatīvais rādītājs</w:t>
            </w:r>
          </w:p>
        </w:tc>
        <w:tc>
          <w:tcPr>
            <w:tcW w:w="0" w:type="auto"/>
          </w:tcPr>
          <w:p w14:paraId="7B6D57FB"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Atbildīgā institūcija</w:t>
            </w:r>
          </w:p>
        </w:tc>
        <w:tc>
          <w:tcPr>
            <w:tcW w:w="0" w:type="auto"/>
          </w:tcPr>
          <w:p w14:paraId="2CD535EA"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Līdzatbildīgās institūcijas</w:t>
            </w:r>
          </w:p>
        </w:tc>
        <w:tc>
          <w:tcPr>
            <w:tcW w:w="0" w:type="auto"/>
          </w:tcPr>
          <w:p w14:paraId="0A82240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b/>
                <w:bCs/>
                <w:sz w:val="22"/>
                <w:lang w:eastAsia="lv-LV"/>
              </w:rPr>
              <w:t>Izpildes termiņš</w:t>
            </w:r>
          </w:p>
        </w:tc>
      </w:tr>
      <w:tr w:rsidR="0001764E" w:rsidRPr="0001764E" w14:paraId="552E58B8" w14:textId="77777777" w:rsidTr="00436DEF">
        <w:tc>
          <w:tcPr>
            <w:tcW w:w="0" w:type="auto"/>
            <w:vMerge w:val="restart"/>
            <w:hideMark/>
          </w:tcPr>
          <w:p w14:paraId="57B42A9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8.2.</w:t>
            </w:r>
          </w:p>
        </w:tc>
        <w:tc>
          <w:tcPr>
            <w:tcW w:w="0" w:type="auto"/>
            <w:hideMark/>
          </w:tcPr>
          <w:p w14:paraId="35D409C0"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Apmācības: </w:t>
            </w:r>
          </w:p>
          <w:p w14:paraId="2286EB7C"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Īstenot prokuroru un izmeklētāju kopīgas apmācības par mantas īpašās konfiskācijas tiesisko regulējumu un piemērošanu praksē.</w:t>
            </w:r>
          </w:p>
        </w:tc>
        <w:tc>
          <w:tcPr>
            <w:tcW w:w="0" w:type="auto"/>
            <w:vMerge w:val="restart"/>
            <w:hideMark/>
          </w:tcPr>
          <w:p w14:paraId="2D04BAA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 xml:space="preserve">Papildināts Latvijas Nacionālais NILLTF risku novērtēšanas ziņojums, 1.3.7. apakšpunkts, 8. lpp.; </w:t>
            </w:r>
          </w:p>
          <w:p w14:paraId="29789060" w14:textId="77777777" w:rsidR="0001764E" w:rsidRPr="00AA49D7" w:rsidRDefault="0001764E" w:rsidP="00436DEF">
            <w:pPr>
              <w:spacing w:before="100" w:beforeAutospacing="1" w:after="100" w:afterAutospacing="1"/>
              <w:rPr>
                <w:rFonts w:eastAsia="Times New Roman" w:cs="Times New Roman"/>
                <w:sz w:val="22"/>
                <w:lang w:eastAsia="lv-LV"/>
              </w:rPr>
            </w:pPr>
            <w:r w:rsidRPr="00AA49D7">
              <w:rPr>
                <w:rFonts w:eastAsia="Times New Roman" w:cs="Times New Roman"/>
                <w:sz w:val="22"/>
                <w:lang w:eastAsia="lv-LV"/>
              </w:rPr>
              <w:t>MONEYVAL 8.1. rekomendācija.</w:t>
            </w:r>
          </w:p>
        </w:tc>
        <w:tc>
          <w:tcPr>
            <w:tcW w:w="0" w:type="auto"/>
            <w:hideMark/>
          </w:tcPr>
          <w:p w14:paraId="11477D3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Veicināta vienota izpratne par mantas īpašās konfiskācijas tiesisko regulējumu un nodrošināta efektīvāka tā piemērošana praksē.</w:t>
            </w:r>
          </w:p>
        </w:tc>
        <w:tc>
          <w:tcPr>
            <w:tcW w:w="0" w:type="auto"/>
            <w:hideMark/>
          </w:tcPr>
          <w:p w14:paraId="7E9B14E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1. Apmācīti NILL lietās praktizējošie vai potenciāli praktizējošie izmeklētāji un prokurori atbilstoši atbildīgās institūcijas ikgadējam plānam.</w:t>
            </w:r>
          </w:p>
        </w:tc>
        <w:tc>
          <w:tcPr>
            <w:tcW w:w="0" w:type="auto"/>
            <w:hideMark/>
          </w:tcPr>
          <w:p w14:paraId="1E7E843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 VP</w:t>
            </w:r>
          </w:p>
        </w:tc>
        <w:tc>
          <w:tcPr>
            <w:tcW w:w="0" w:type="auto"/>
            <w:hideMark/>
          </w:tcPr>
          <w:p w14:paraId="76A21959"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VID, KNAB, VDD, VRS, IDB, MP, IeVP</w:t>
            </w:r>
          </w:p>
        </w:tc>
        <w:tc>
          <w:tcPr>
            <w:tcW w:w="0" w:type="auto"/>
            <w:hideMark/>
          </w:tcPr>
          <w:p w14:paraId="43B36B76"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Pastāvīgi</w:t>
            </w:r>
          </w:p>
        </w:tc>
      </w:tr>
      <w:tr w:rsidR="0001764E" w:rsidRPr="0001764E" w14:paraId="578AC154" w14:textId="77777777" w:rsidTr="00436DEF">
        <w:tc>
          <w:tcPr>
            <w:tcW w:w="0" w:type="auto"/>
            <w:vMerge/>
            <w:hideMark/>
          </w:tcPr>
          <w:p w14:paraId="6E0E764A" w14:textId="77777777" w:rsidR="0001764E" w:rsidRPr="00AA49D7" w:rsidRDefault="0001764E" w:rsidP="00436DEF">
            <w:pPr>
              <w:rPr>
                <w:rFonts w:eastAsia="Times New Roman" w:cs="Times New Roman"/>
                <w:sz w:val="22"/>
                <w:lang w:eastAsia="lv-LV"/>
              </w:rPr>
            </w:pPr>
          </w:p>
        </w:tc>
        <w:tc>
          <w:tcPr>
            <w:tcW w:w="0" w:type="auto"/>
            <w:hideMark/>
          </w:tcPr>
          <w:p w14:paraId="3BDCE0D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Turpināt īstenot apmācības par noziedzīgi iegūtu līdzekļu konfiskāciju (t.sk. apzināšanu, līdzekļu iesaldēšanu, aresta uzlikšanu, konfiscēšanu un lēmuma/ sprieduma izpildi, ievērojot normatīvo regulējumu, kas stājās spēkā 2017. gada 1. augustā).</w:t>
            </w:r>
          </w:p>
        </w:tc>
        <w:tc>
          <w:tcPr>
            <w:tcW w:w="0" w:type="auto"/>
            <w:vMerge/>
            <w:hideMark/>
          </w:tcPr>
          <w:p w14:paraId="23AB01A9" w14:textId="77777777" w:rsidR="0001764E" w:rsidRPr="00AA49D7" w:rsidRDefault="0001764E" w:rsidP="00436DEF">
            <w:pPr>
              <w:rPr>
                <w:rFonts w:eastAsia="Times New Roman" w:cs="Times New Roman"/>
                <w:sz w:val="22"/>
                <w:lang w:eastAsia="lv-LV"/>
              </w:rPr>
            </w:pPr>
          </w:p>
        </w:tc>
        <w:tc>
          <w:tcPr>
            <w:tcW w:w="0" w:type="auto"/>
            <w:hideMark/>
          </w:tcPr>
          <w:p w14:paraId="726B6A89"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Vienota izpratne par noziedzīgi iegūtu līdzekļu arestu un konfiskāciju.</w:t>
            </w:r>
          </w:p>
        </w:tc>
        <w:tc>
          <w:tcPr>
            <w:tcW w:w="0" w:type="auto"/>
            <w:hideMark/>
          </w:tcPr>
          <w:p w14:paraId="1DE3082D"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2. Apmācīti izmeklētāji, prokurori un tiesneši atbilstoši atbildīgās institūcijas ikgadējam plānam.</w:t>
            </w:r>
          </w:p>
        </w:tc>
        <w:tc>
          <w:tcPr>
            <w:tcW w:w="0" w:type="auto"/>
            <w:hideMark/>
          </w:tcPr>
          <w:p w14:paraId="29BD6A4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VAS, TM (TA)</w:t>
            </w:r>
          </w:p>
        </w:tc>
        <w:tc>
          <w:tcPr>
            <w:tcW w:w="0" w:type="auto"/>
            <w:hideMark/>
          </w:tcPr>
          <w:p w14:paraId="62A428DF"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ĢP, VP, VID, KNAB, VDD, VRS, IDB, MP, IeVP, FID</w:t>
            </w:r>
          </w:p>
        </w:tc>
        <w:tc>
          <w:tcPr>
            <w:tcW w:w="0" w:type="auto"/>
            <w:hideMark/>
          </w:tcPr>
          <w:p w14:paraId="4EC0DA7D"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31.12.2022.</w:t>
            </w:r>
          </w:p>
        </w:tc>
      </w:tr>
      <w:tr w:rsidR="0001764E" w:rsidRPr="0001764E" w14:paraId="473F41CC" w14:textId="77777777" w:rsidTr="00436DEF">
        <w:tc>
          <w:tcPr>
            <w:tcW w:w="0" w:type="auto"/>
            <w:hideMark/>
          </w:tcPr>
          <w:p w14:paraId="01279E2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8.3.</w:t>
            </w:r>
          </w:p>
        </w:tc>
        <w:tc>
          <w:tcPr>
            <w:tcW w:w="0" w:type="auto"/>
            <w:hideMark/>
          </w:tcPr>
          <w:p w14:paraId="67EA90C2"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Pilnveidot (papildināt) vadlīnijas mantas īpašās konfiskācijas nodrošināšanai pirmstiesas kriminālprocesā.</w:t>
            </w:r>
          </w:p>
        </w:tc>
        <w:tc>
          <w:tcPr>
            <w:tcW w:w="0" w:type="auto"/>
            <w:hideMark/>
          </w:tcPr>
          <w:p w14:paraId="2CC05FD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Papildināts Latvijas Nacionālais NILLTF risku novērtēšanas ziņojums, 1.3.7. apakšpunkts, 8. lpp.</w:t>
            </w:r>
          </w:p>
        </w:tc>
        <w:tc>
          <w:tcPr>
            <w:tcW w:w="0" w:type="auto"/>
            <w:hideMark/>
          </w:tcPr>
          <w:p w14:paraId="6B294F42"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Izveidota vienota prakse mantas īpašās konfiskācijas piemērošanā.</w:t>
            </w:r>
          </w:p>
        </w:tc>
        <w:tc>
          <w:tcPr>
            <w:tcW w:w="0" w:type="auto"/>
            <w:hideMark/>
          </w:tcPr>
          <w:p w14:paraId="2AD291D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Pilnveidotas un izplatītas vadlīnijas.</w:t>
            </w:r>
          </w:p>
        </w:tc>
        <w:tc>
          <w:tcPr>
            <w:tcW w:w="0" w:type="auto"/>
            <w:hideMark/>
          </w:tcPr>
          <w:p w14:paraId="6B327A90"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NKIM starpinstitūciju darba grupa</w:t>
            </w:r>
          </w:p>
        </w:tc>
        <w:tc>
          <w:tcPr>
            <w:tcW w:w="0" w:type="auto"/>
            <w:hideMark/>
          </w:tcPr>
          <w:p w14:paraId="0A94D7C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 </w:t>
            </w:r>
          </w:p>
        </w:tc>
        <w:tc>
          <w:tcPr>
            <w:tcW w:w="0" w:type="auto"/>
            <w:hideMark/>
          </w:tcPr>
          <w:p w14:paraId="0B25E14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Pastāvīgi</w:t>
            </w:r>
          </w:p>
        </w:tc>
      </w:tr>
      <w:tr w:rsidR="0001764E" w:rsidRPr="0001764E" w14:paraId="00ADDF25" w14:textId="77777777" w:rsidTr="00436DEF">
        <w:tc>
          <w:tcPr>
            <w:tcW w:w="0" w:type="auto"/>
            <w:hideMark/>
          </w:tcPr>
          <w:p w14:paraId="60CBF803"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8.4.</w:t>
            </w:r>
          </w:p>
        </w:tc>
        <w:tc>
          <w:tcPr>
            <w:tcW w:w="0" w:type="auto"/>
            <w:hideMark/>
          </w:tcPr>
          <w:p w14:paraId="0BF6812E"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Regulāri apkopot un analizēt noziedzīgi iegūtas mantas konfiskācijas statistikas datus.</w:t>
            </w:r>
          </w:p>
        </w:tc>
        <w:tc>
          <w:tcPr>
            <w:tcW w:w="0" w:type="auto"/>
            <w:hideMark/>
          </w:tcPr>
          <w:p w14:paraId="0AC67F6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MONEYVAL 8.2. rekomendācija.</w:t>
            </w:r>
          </w:p>
        </w:tc>
        <w:tc>
          <w:tcPr>
            <w:tcW w:w="0" w:type="auto"/>
            <w:hideMark/>
          </w:tcPr>
          <w:p w14:paraId="7C117285"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Iegūti visaptveroši un pārskatāmi statistikas dati par noziedzīgi iegūtas mantas konfiskācijas piemērošanas efektivitāti.</w:t>
            </w:r>
          </w:p>
        </w:tc>
        <w:tc>
          <w:tcPr>
            <w:tcW w:w="0" w:type="auto"/>
            <w:hideMark/>
          </w:tcPr>
          <w:p w14:paraId="446340B1"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Sagatavots pārskats par noziedzīgi iegūtas mantas konfiskācijas piemērošanas efektivitāti un izdarīti secinājumi tās uzlabošanai.</w:t>
            </w:r>
          </w:p>
        </w:tc>
        <w:tc>
          <w:tcPr>
            <w:tcW w:w="0" w:type="auto"/>
            <w:hideMark/>
          </w:tcPr>
          <w:p w14:paraId="2EB5A13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0" w:type="auto"/>
            <w:hideMark/>
          </w:tcPr>
          <w:p w14:paraId="08F594F1"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TA, ĢP, VP, VID, KNAB, VDD, VRS, IDB, MP, IeVP</w:t>
            </w:r>
          </w:p>
        </w:tc>
        <w:tc>
          <w:tcPr>
            <w:tcW w:w="0" w:type="auto"/>
            <w:hideMark/>
          </w:tcPr>
          <w:p w14:paraId="505FA79C"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Reizi gadā, pārskatu sagatavojot par iepriekšējo gadu līdz gada 1. martam</w:t>
            </w:r>
          </w:p>
        </w:tc>
      </w:tr>
      <w:tr w:rsidR="0001764E" w:rsidRPr="0001764E" w14:paraId="455EBCAB" w14:textId="77777777" w:rsidTr="00436DEF">
        <w:tc>
          <w:tcPr>
            <w:tcW w:w="0" w:type="auto"/>
            <w:hideMark/>
          </w:tcPr>
          <w:p w14:paraId="29564F42"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8.5.</w:t>
            </w:r>
          </w:p>
        </w:tc>
        <w:tc>
          <w:tcPr>
            <w:tcW w:w="0" w:type="auto"/>
            <w:hideMark/>
          </w:tcPr>
          <w:p w14:paraId="6F2B4F0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Veikt izvērtējumu mehānisma ieviešanai par mantas konfiskāciju ārpus kriminālprocesa.</w:t>
            </w:r>
          </w:p>
        </w:tc>
        <w:tc>
          <w:tcPr>
            <w:tcW w:w="0" w:type="auto"/>
            <w:hideMark/>
          </w:tcPr>
          <w:p w14:paraId="6B83796C"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FSAP 10.09.2020. sēdes lēmums</w:t>
            </w:r>
          </w:p>
        </w:tc>
        <w:tc>
          <w:tcPr>
            <w:tcW w:w="0" w:type="auto"/>
            <w:hideMark/>
          </w:tcPr>
          <w:p w14:paraId="2DD61D8B"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Izanalizēta iespēja veikt mantas konfiskāciju gadījumā, kad mantas likumisko izcelsmi noskaidrot nav iespējams.</w:t>
            </w:r>
          </w:p>
        </w:tc>
        <w:tc>
          <w:tcPr>
            <w:tcW w:w="0" w:type="auto"/>
            <w:hideMark/>
          </w:tcPr>
          <w:p w14:paraId="0A383A56" w14:textId="77777777" w:rsidR="0001764E" w:rsidRPr="00AA49D7" w:rsidRDefault="0001764E" w:rsidP="00436DEF">
            <w:pPr>
              <w:rPr>
                <w:rFonts w:eastAsia="Times New Roman" w:cs="Times New Roman"/>
                <w:sz w:val="22"/>
                <w:lang w:eastAsia="lv-LV"/>
              </w:rPr>
            </w:pPr>
            <w:r w:rsidRPr="00AA49D7">
              <w:rPr>
                <w:rFonts w:eastAsia="Times New Roman" w:cs="Times New Roman"/>
                <w:sz w:val="22"/>
                <w:lang w:eastAsia="lv-LV"/>
              </w:rPr>
              <w:t>Sagatavots un iesniegts ziņojums izskatīšanai FSAP.</w:t>
            </w:r>
          </w:p>
        </w:tc>
        <w:tc>
          <w:tcPr>
            <w:tcW w:w="0" w:type="auto"/>
            <w:hideMark/>
          </w:tcPr>
          <w:p w14:paraId="2A22AABE"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TM</w:t>
            </w:r>
          </w:p>
        </w:tc>
        <w:tc>
          <w:tcPr>
            <w:tcW w:w="0" w:type="auto"/>
            <w:hideMark/>
          </w:tcPr>
          <w:p w14:paraId="0EFD0907"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FID, IeM</w:t>
            </w:r>
          </w:p>
        </w:tc>
        <w:tc>
          <w:tcPr>
            <w:tcW w:w="0" w:type="auto"/>
            <w:hideMark/>
          </w:tcPr>
          <w:p w14:paraId="1C500865" w14:textId="77777777" w:rsidR="0001764E" w:rsidRPr="00AA49D7" w:rsidRDefault="0001764E" w:rsidP="00436DEF">
            <w:pPr>
              <w:jc w:val="center"/>
              <w:rPr>
                <w:rFonts w:eastAsia="Times New Roman" w:cs="Times New Roman"/>
                <w:sz w:val="22"/>
                <w:lang w:eastAsia="lv-LV"/>
              </w:rPr>
            </w:pPr>
            <w:r w:rsidRPr="00AA49D7">
              <w:rPr>
                <w:rFonts w:eastAsia="Times New Roman" w:cs="Times New Roman"/>
                <w:sz w:val="22"/>
                <w:lang w:eastAsia="lv-LV"/>
              </w:rPr>
              <w:t>01.03.2021.</w:t>
            </w:r>
          </w:p>
        </w:tc>
      </w:tr>
    </w:tbl>
    <w:p w14:paraId="333D24C4" w14:textId="77777777" w:rsidR="00933A7D" w:rsidRDefault="00933A7D" w:rsidP="00933A7D">
      <w:pPr>
        <w:tabs>
          <w:tab w:val="left" w:pos="368"/>
          <w:tab w:val="center" w:pos="7001"/>
        </w:tabs>
        <w:spacing w:after="0" w:line="240" w:lineRule="auto"/>
        <w:jc w:val="both"/>
      </w:pPr>
    </w:p>
    <w:p w14:paraId="20EB54BA" w14:textId="23ED5672" w:rsidR="00933A7D" w:rsidRPr="00AA49D7" w:rsidRDefault="00933A7D" w:rsidP="00933A7D">
      <w:pPr>
        <w:tabs>
          <w:tab w:val="left" w:pos="368"/>
          <w:tab w:val="center" w:pos="7001"/>
        </w:tabs>
        <w:jc w:val="both"/>
        <w:rPr>
          <w:bCs/>
          <w:sz w:val="22"/>
          <w:u w:val="single"/>
        </w:rPr>
      </w:pPr>
      <w:r w:rsidRPr="00AA49D7">
        <w:rPr>
          <w:rStyle w:val="Vresatsauce"/>
          <w:bCs/>
          <w:sz w:val="22"/>
        </w:rPr>
        <w:t>3</w:t>
      </w:r>
      <w:r w:rsidRPr="00AA49D7">
        <w:rPr>
          <w:bCs/>
          <w:sz w:val="22"/>
        </w:rPr>
        <w:t xml:space="preserve"> MK </w:t>
      </w:r>
      <w:r w:rsidRPr="00AA49D7">
        <w:rPr>
          <w:bCs/>
          <w:sz w:val="22"/>
          <w:szCs w:val="24"/>
        </w:rPr>
        <w:t>2020. gada 29. septembra</w:t>
      </w:r>
      <w:r w:rsidRPr="00AA49D7">
        <w:rPr>
          <w:bCs/>
          <w:sz w:val="16"/>
        </w:rPr>
        <w:t xml:space="preserve"> </w:t>
      </w:r>
      <w:r w:rsidRPr="00AA49D7">
        <w:rPr>
          <w:bCs/>
          <w:sz w:val="22"/>
        </w:rPr>
        <w:t>rīkojums Nr. 576 “</w:t>
      </w:r>
      <w:r w:rsidRPr="00AA49D7">
        <w:rPr>
          <w:rFonts w:eastAsia="Calibri"/>
          <w:bCs/>
          <w:sz w:val="22"/>
        </w:rPr>
        <w:t>Par pasākumu plānu noziedzīgi iegūtu līdzekļu legalizācijas, terorisma un proliferācijas finansēšanas novēršanai laikposmam no 2020. līdz 2022. gadam</w:t>
      </w:r>
      <w:r w:rsidRPr="00AA49D7">
        <w:rPr>
          <w:bCs/>
          <w:sz w:val="22"/>
        </w:rPr>
        <w:t xml:space="preserve">”, sk.: </w:t>
      </w:r>
      <w:r w:rsidR="008A4895" w:rsidRPr="00AA49D7">
        <w:rPr>
          <w:bCs/>
          <w:sz w:val="22"/>
          <w:u w:val="single"/>
        </w:rPr>
        <w:t>https://likumi.lv/ta/id/317729-par-pasakumu-planu-noziedzigi-iegutu-lidzeklu-legalizacijas-terorisma-un-proliferacijas-finansesanas-noversanai-laikposmam</w:t>
      </w:r>
    </w:p>
    <w:p w14:paraId="4B2CC232" w14:textId="77777777" w:rsidR="008A4895" w:rsidRPr="00933A7D" w:rsidRDefault="008A4895" w:rsidP="00933A7D">
      <w:pPr>
        <w:tabs>
          <w:tab w:val="left" w:pos="368"/>
          <w:tab w:val="center" w:pos="7001"/>
        </w:tabs>
        <w:jc w:val="both"/>
        <w:rPr>
          <w:rFonts w:cs="Times New Roman"/>
          <w:bCs/>
          <w:szCs w:val="24"/>
          <w:u w:val="single"/>
        </w:rPr>
      </w:pPr>
    </w:p>
    <w:p w14:paraId="5B3255D2" w14:textId="300234A3" w:rsidR="0001764E" w:rsidRPr="00022CC7" w:rsidRDefault="0001764E" w:rsidP="00022CC7">
      <w:pPr>
        <w:pStyle w:val="Virsraksts1"/>
        <w:shd w:val="clear" w:color="auto" w:fill="E7E6E6" w:themeFill="background2"/>
        <w:spacing w:before="0" w:after="120" w:line="240" w:lineRule="auto"/>
        <w:rPr>
          <w:rFonts w:cs="Times New Roman"/>
          <w:szCs w:val="24"/>
          <w:u w:val="none"/>
        </w:rPr>
      </w:pPr>
      <w:bookmarkStart w:id="8" w:name="_Toc75850503"/>
      <w:bookmarkStart w:id="9" w:name="_Hlk75794057"/>
      <w:r w:rsidRPr="00022CC7">
        <w:rPr>
          <w:rFonts w:cs="Times New Roman"/>
          <w:szCs w:val="24"/>
          <w:u w:val="none"/>
        </w:rPr>
        <w:t>Pasākumu plāns samērīgas pieejas nostiprināšanai, izpildot noziedzīgi iegūtu līdzekļu legalizācijas un terorisma un proliferācijas finansēšanas novēršanas prasības</w:t>
      </w:r>
      <w:r w:rsidR="00933A7D" w:rsidRPr="00022CC7">
        <w:rPr>
          <w:b w:val="0"/>
          <w:bCs/>
          <w:u w:val="none"/>
          <w:vertAlign w:val="superscript"/>
        </w:rPr>
        <w:t>4</w:t>
      </w:r>
      <w:bookmarkEnd w:id="8"/>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551"/>
        <w:gridCol w:w="3544"/>
        <w:gridCol w:w="1559"/>
        <w:gridCol w:w="1560"/>
        <w:gridCol w:w="1559"/>
      </w:tblGrid>
      <w:tr w:rsidR="0001764E" w:rsidRPr="00AA49D7" w14:paraId="282FF0F4" w14:textId="77777777" w:rsidTr="00436DEF">
        <w:trPr>
          <w:trHeight w:val="543"/>
        </w:trPr>
        <w:tc>
          <w:tcPr>
            <w:tcW w:w="709" w:type="dxa"/>
          </w:tcPr>
          <w:bookmarkEnd w:id="9"/>
          <w:p w14:paraId="5F4E875B" w14:textId="77777777" w:rsidR="0001764E" w:rsidRPr="00AA49D7" w:rsidRDefault="0001764E" w:rsidP="00436DEF">
            <w:pPr>
              <w:spacing w:after="0" w:line="240" w:lineRule="auto"/>
              <w:jc w:val="center"/>
              <w:rPr>
                <w:rFonts w:cs="Times New Roman"/>
                <w:b/>
                <w:sz w:val="22"/>
              </w:rPr>
            </w:pPr>
            <w:r w:rsidRPr="00AA49D7">
              <w:rPr>
                <w:rFonts w:cs="Times New Roman"/>
                <w:b/>
                <w:sz w:val="22"/>
              </w:rPr>
              <w:t>Nr. P.k.</w:t>
            </w:r>
          </w:p>
        </w:tc>
        <w:tc>
          <w:tcPr>
            <w:tcW w:w="2410" w:type="dxa"/>
            <w:shd w:val="clear" w:color="auto" w:fill="auto"/>
            <w:vAlign w:val="center"/>
          </w:tcPr>
          <w:p w14:paraId="62AB8978" w14:textId="77777777" w:rsidR="0001764E" w:rsidRPr="00AA49D7" w:rsidRDefault="0001764E" w:rsidP="00436DEF">
            <w:pPr>
              <w:spacing w:after="0" w:line="240" w:lineRule="auto"/>
              <w:jc w:val="center"/>
              <w:rPr>
                <w:rFonts w:cs="Times New Roman"/>
                <w:b/>
                <w:i/>
                <w:sz w:val="22"/>
              </w:rPr>
            </w:pPr>
            <w:r w:rsidRPr="00AA49D7">
              <w:rPr>
                <w:rFonts w:cs="Times New Roman"/>
                <w:b/>
                <w:sz w:val="22"/>
              </w:rPr>
              <w:t>Pasākums</w:t>
            </w:r>
          </w:p>
        </w:tc>
        <w:tc>
          <w:tcPr>
            <w:tcW w:w="2551" w:type="dxa"/>
            <w:shd w:val="clear" w:color="auto" w:fill="auto"/>
            <w:vAlign w:val="center"/>
          </w:tcPr>
          <w:p w14:paraId="69C5B182" w14:textId="77777777" w:rsidR="0001764E" w:rsidRPr="00AA49D7" w:rsidRDefault="0001764E" w:rsidP="00436DEF">
            <w:pPr>
              <w:spacing w:after="0" w:line="240" w:lineRule="auto"/>
              <w:jc w:val="center"/>
              <w:rPr>
                <w:rFonts w:cs="Times New Roman"/>
                <w:b/>
                <w:bCs/>
                <w:i/>
                <w:sz w:val="22"/>
              </w:rPr>
            </w:pPr>
            <w:r w:rsidRPr="00AA49D7">
              <w:rPr>
                <w:rFonts w:cs="Times New Roman"/>
                <w:b/>
                <w:sz w:val="22"/>
              </w:rPr>
              <w:t>Darbības rezultāts</w:t>
            </w:r>
          </w:p>
        </w:tc>
        <w:tc>
          <w:tcPr>
            <w:tcW w:w="3544" w:type="dxa"/>
            <w:vAlign w:val="center"/>
          </w:tcPr>
          <w:p w14:paraId="6037BE29" w14:textId="77777777" w:rsidR="0001764E" w:rsidRPr="00AA49D7" w:rsidRDefault="0001764E" w:rsidP="00436DEF">
            <w:pPr>
              <w:spacing w:after="0" w:line="240" w:lineRule="auto"/>
              <w:jc w:val="center"/>
              <w:rPr>
                <w:rFonts w:cs="Times New Roman"/>
                <w:bCs/>
                <w:i/>
                <w:sz w:val="22"/>
              </w:rPr>
            </w:pPr>
            <w:r w:rsidRPr="00AA49D7">
              <w:rPr>
                <w:rFonts w:cs="Times New Roman"/>
                <w:b/>
                <w:sz w:val="22"/>
              </w:rPr>
              <w:t>Rezultatīvais rādītājs</w:t>
            </w:r>
          </w:p>
        </w:tc>
        <w:tc>
          <w:tcPr>
            <w:tcW w:w="1559" w:type="dxa"/>
            <w:shd w:val="clear" w:color="auto" w:fill="auto"/>
            <w:vAlign w:val="center"/>
          </w:tcPr>
          <w:p w14:paraId="55872759" w14:textId="77777777" w:rsidR="0001764E" w:rsidRPr="00AA49D7" w:rsidRDefault="0001764E" w:rsidP="00436DEF">
            <w:pPr>
              <w:spacing w:after="0" w:line="240" w:lineRule="auto"/>
              <w:jc w:val="center"/>
              <w:rPr>
                <w:rFonts w:cs="Times New Roman"/>
                <w:bCs/>
                <w:i/>
                <w:sz w:val="22"/>
              </w:rPr>
            </w:pPr>
            <w:r w:rsidRPr="00AA49D7">
              <w:rPr>
                <w:rFonts w:cs="Times New Roman"/>
                <w:b/>
                <w:bCs/>
                <w:sz w:val="22"/>
              </w:rPr>
              <w:t>Atbildīgā institūcija</w:t>
            </w:r>
          </w:p>
        </w:tc>
        <w:tc>
          <w:tcPr>
            <w:tcW w:w="1560" w:type="dxa"/>
            <w:shd w:val="clear" w:color="auto" w:fill="auto"/>
            <w:vAlign w:val="center"/>
          </w:tcPr>
          <w:p w14:paraId="3CFD7638" w14:textId="77777777" w:rsidR="0001764E" w:rsidRPr="00AA49D7" w:rsidRDefault="0001764E" w:rsidP="00436DEF">
            <w:pPr>
              <w:spacing w:after="0" w:line="240" w:lineRule="auto"/>
              <w:jc w:val="center"/>
              <w:rPr>
                <w:rFonts w:cs="Times New Roman"/>
                <w:bCs/>
                <w:i/>
                <w:sz w:val="22"/>
              </w:rPr>
            </w:pPr>
            <w:r w:rsidRPr="00AA49D7">
              <w:rPr>
                <w:rFonts w:cs="Times New Roman"/>
                <w:b/>
                <w:bCs/>
                <w:sz w:val="22"/>
              </w:rPr>
              <w:t>Līdzatbildīgās institūcijas</w:t>
            </w:r>
          </w:p>
        </w:tc>
        <w:tc>
          <w:tcPr>
            <w:tcW w:w="1559" w:type="dxa"/>
            <w:shd w:val="clear" w:color="auto" w:fill="auto"/>
            <w:vAlign w:val="center"/>
          </w:tcPr>
          <w:p w14:paraId="62AD29F8" w14:textId="77777777" w:rsidR="0001764E" w:rsidRPr="00AA49D7" w:rsidRDefault="0001764E" w:rsidP="00436DEF">
            <w:pPr>
              <w:spacing w:after="0" w:line="240" w:lineRule="auto"/>
              <w:jc w:val="center"/>
              <w:rPr>
                <w:rFonts w:cs="Times New Roman"/>
                <w:bCs/>
                <w:i/>
                <w:sz w:val="22"/>
              </w:rPr>
            </w:pPr>
            <w:r w:rsidRPr="00AA49D7">
              <w:rPr>
                <w:rFonts w:cs="Times New Roman"/>
                <w:b/>
                <w:bCs/>
                <w:sz w:val="22"/>
              </w:rPr>
              <w:t>Izpildes termiņš</w:t>
            </w:r>
          </w:p>
        </w:tc>
      </w:tr>
      <w:tr w:rsidR="0001764E" w:rsidRPr="00AA49D7" w14:paraId="79DE74C5" w14:textId="77777777" w:rsidTr="00436DEF">
        <w:trPr>
          <w:trHeight w:val="1641"/>
        </w:trPr>
        <w:tc>
          <w:tcPr>
            <w:tcW w:w="709" w:type="dxa"/>
          </w:tcPr>
          <w:p w14:paraId="523B7CA8"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2.</w:t>
            </w:r>
          </w:p>
        </w:tc>
        <w:tc>
          <w:tcPr>
            <w:tcW w:w="2410" w:type="dxa"/>
            <w:shd w:val="clear" w:color="auto" w:fill="auto"/>
          </w:tcPr>
          <w:p w14:paraId="4F2A25D4" w14:textId="77777777" w:rsidR="0001764E" w:rsidRPr="00AA49D7" w:rsidRDefault="0001764E" w:rsidP="00436DEF">
            <w:pPr>
              <w:spacing w:after="0" w:line="240" w:lineRule="auto"/>
              <w:jc w:val="both"/>
              <w:rPr>
                <w:rFonts w:cs="Times New Roman"/>
                <w:sz w:val="22"/>
              </w:rPr>
            </w:pPr>
            <w:r w:rsidRPr="00AA49D7">
              <w:rPr>
                <w:rFonts w:cs="Times New Roman"/>
                <w:sz w:val="22"/>
              </w:rPr>
              <w:t>Politiski nozīmīgo personu (turpmāk – PNP) reģistra satura un statusa papildināšana.</w:t>
            </w:r>
          </w:p>
        </w:tc>
        <w:tc>
          <w:tcPr>
            <w:tcW w:w="2551" w:type="dxa"/>
            <w:shd w:val="clear" w:color="auto" w:fill="auto"/>
          </w:tcPr>
          <w:p w14:paraId="1EFA05F7" w14:textId="77777777" w:rsidR="0001764E" w:rsidRPr="00AA49D7" w:rsidRDefault="0001764E" w:rsidP="00436DEF">
            <w:pPr>
              <w:spacing w:after="0" w:line="240" w:lineRule="auto"/>
              <w:jc w:val="both"/>
              <w:rPr>
                <w:rFonts w:cs="Times New Roman"/>
                <w:sz w:val="22"/>
              </w:rPr>
            </w:pPr>
            <w:r w:rsidRPr="00AA49D7">
              <w:rPr>
                <w:rFonts w:cs="Times New Roman"/>
                <w:sz w:val="22"/>
              </w:rPr>
              <w:t>2.1.Izvērtēt iespēju papildināt VID uzturētā PNP reģistra saturu, ņemot vērā citu valsts iestāžu rīcībā esošo informāciju par Latvijas PNP un to ģimenes locekļiem.</w:t>
            </w:r>
          </w:p>
        </w:tc>
        <w:tc>
          <w:tcPr>
            <w:tcW w:w="3544" w:type="dxa"/>
          </w:tcPr>
          <w:p w14:paraId="78C3A74C" w14:textId="77777777" w:rsidR="0001764E" w:rsidRPr="00AA49D7" w:rsidRDefault="0001764E" w:rsidP="00436DEF">
            <w:pPr>
              <w:spacing w:after="0" w:line="240" w:lineRule="auto"/>
              <w:jc w:val="both"/>
              <w:rPr>
                <w:rFonts w:cs="Times New Roman"/>
                <w:sz w:val="22"/>
              </w:rPr>
            </w:pPr>
            <w:r w:rsidRPr="00AA49D7">
              <w:rPr>
                <w:rFonts w:cs="Times New Roman"/>
                <w:sz w:val="22"/>
              </w:rPr>
              <w:t>2.1. Izvērtēti un noteikti nepieciešamie pasākumi PNP reģistra pilnveidei, nemainot atbildības sadalījumu par klienta izpētes prasību izpildi.</w:t>
            </w:r>
          </w:p>
        </w:tc>
        <w:tc>
          <w:tcPr>
            <w:tcW w:w="1559" w:type="dxa"/>
            <w:shd w:val="clear" w:color="auto" w:fill="auto"/>
          </w:tcPr>
          <w:p w14:paraId="04F61542" w14:textId="77777777" w:rsidR="0001764E" w:rsidRPr="00AA49D7" w:rsidRDefault="0001764E" w:rsidP="00436DEF">
            <w:pPr>
              <w:spacing w:after="0" w:line="240" w:lineRule="auto"/>
              <w:jc w:val="center"/>
              <w:rPr>
                <w:rFonts w:cs="Times New Roman"/>
                <w:sz w:val="22"/>
              </w:rPr>
            </w:pPr>
            <w:r w:rsidRPr="00AA49D7">
              <w:rPr>
                <w:rFonts w:cs="Times New Roman"/>
                <w:sz w:val="22"/>
              </w:rPr>
              <w:t>FM</w:t>
            </w:r>
          </w:p>
          <w:p w14:paraId="6F9A482F" w14:textId="77777777" w:rsidR="0001764E" w:rsidRPr="00AA49D7" w:rsidRDefault="0001764E" w:rsidP="00436DEF">
            <w:pPr>
              <w:spacing w:after="0" w:line="240" w:lineRule="auto"/>
              <w:jc w:val="center"/>
              <w:rPr>
                <w:rFonts w:cs="Times New Roman"/>
                <w:sz w:val="22"/>
              </w:rPr>
            </w:pPr>
            <w:r w:rsidRPr="00AA49D7">
              <w:rPr>
                <w:rFonts w:cs="Times New Roman"/>
                <w:sz w:val="22"/>
              </w:rPr>
              <w:t>VID</w:t>
            </w:r>
          </w:p>
        </w:tc>
        <w:tc>
          <w:tcPr>
            <w:tcW w:w="1560" w:type="dxa"/>
            <w:shd w:val="clear" w:color="auto" w:fill="auto"/>
          </w:tcPr>
          <w:p w14:paraId="0CD030A8" w14:textId="77777777" w:rsidR="0001764E" w:rsidRPr="00AA49D7" w:rsidRDefault="0001764E" w:rsidP="00436DEF">
            <w:pPr>
              <w:spacing w:after="0" w:line="240" w:lineRule="auto"/>
              <w:jc w:val="center"/>
              <w:rPr>
                <w:rFonts w:cs="Times New Roman"/>
                <w:sz w:val="22"/>
              </w:rPr>
            </w:pPr>
            <w:r w:rsidRPr="00AA49D7">
              <w:rPr>
                <w:rFonts w:cs="Times New Roman"/>
                <w:sz w:val="22"/>
              </w:rPr>
              <w:t>FID</w:t>
            </w:r>
          </w:p>
          <w:p w14:paraId="29E760FE" w14:textId="77777777" w:rsidR="0001764E" w:rsidRPr="00AA49D7" w:rsidRDefault="0001764E" w:rsidP="00436DEF">
            <w:pPr>
              <w:spacing w:after="0" w:line="240" w:lineRule="auto"/>
              <w:jc w:val="center"/>
              <w:rPr>
                <w:rFonts w:cs="Times New Roman"/>
                <w:sz w:val="22"/>
              </w:rPr>
            </w:pPr>
            <w:r w:rsidRPr="00AA49D7">
              <w:rPr>
                <w:rFonts w:cs="Times New Roman"/>
                <w:sz w:val="22"/>
              </w:rPr>
              <w:t>KNAB</w:t>
            </w:r>
          </w:p>
          <w:p w14:paraId="2C80C073" w14:textId="77777777" w:rsidR="0001764E" w:rsidRPr="00AA49D7" w:rsidRDefault="0001764E" w:rsidP="00436DEF">
            <w:pPr>
              <w:spacing w:after="0" w:line="240" w:lineRule="auto"/>
              <w:jc w:val="center"/>
              <w:rPr>
                <w:rFonts w:cs="Times New Roman"/>
                <w:sz w:val="22"/>
              </w:rPr>
            </w:pPr>
            <w:r w:rsidRPr="00AA49D7">
              <w:rPr>
                <w:rFonts w:cs="Times New Roman"/>
                <w:sz w:val="22"/>
              </w:rPr>
              <w:t>CVK</w:t>
            </w:r>
          </w:p>
          <w:p w14:paraId="6263BCE3" w14:textId="77777777" w:rsidR="0001764E" w:rsidRPr="00AA49D7" w:rsidRDefault="0001764E" w:rsidP="00436DEF">
            <w:pPr>
              <w:spacing w:after="0" w:line="240" w:lineRule="auto"/>
              <w:jc w:val="center"/>
              <w:rPr>
                <w:rFonts w:cs="Times New Roman"/>
                <w:sz w:val="22"/>
              </w:rPr>
            </w:pPr>
            <w:r w:rsidRPr="00AA49D7">
              <w:rPr>
                <w:rFonts w:cs="Times New Roman"/>
                <w:sz w:val="22"/>
              </w:rPr>
              <w:t>FKTK</w:t>
            </w:r>
          </w:p>
        </w:tc>
        <w:tc>
          <w:tcPr>
            <w:tcW w:w="1559" w:type="dxa"/>
            <w:shd w:val="clear" w:color="auto" w:fill="auto"/>
          </w:tcPr>
          <w:p w14:paraId="27524AC0"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01.03.2021.</w:t>
            </w:r>
          </w:p>
          <w:p w14:paraId="1B0A6C03" w14:textId="77777777" w:rsidR="0001764E" w:rsidRPr="00AA49D7" w:rsidRDefault="0001764E" w:rsidP="00436DEF">
            <w:pPr>
              <w:spacing w:after="0" w:line="240" w:lineRule="auto"/>
              <w:rPr>
                <w:rFonts w:cs="Times New Roman"/>
                <w:sz w:val="22"/>
              </w:rPr>
            </w:pPr>
          </w:p>
        </w:tc>
      </w:tr>
      <w:tr w:rsidR="0001764E" w:rsidRPr="00AA49D7" w14:paraId="6B9BBD99" w14:textId="77777777" w:rsidTr="00436DEF">
        <w:trPr>
          <w:trHeight w:val="557"/>
        </w:trPr>
        <w:tc>
          <w:tcPr>
            <w:tcW w:w="709" w:type="dxa"/>
          </w:tcPr>
          <w:p w14:paraId="6632A6EB"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14.</w:t>
            </w:r>
          </w:p>
        </w:tc>
        <w:tc>
          <w:tcPr>
            <w:tcW w:w="2410" w:type="dxa"/>
            <w:shd w:val="clear" w:color="auto" w:fill="auto"/>
          </w:tcPr>
          <w:p w14:paraId="403A813A" w14:textId="77777777" w:rsidR="0001764E" w:rsidRPr="00AA49D7" w:rsidRDefault="0001764E" w:rsidP="00436DEF">
            <w:pPr>
              <w:spacing w:after="0" w:line="240" w:lineRule="auto"/>
              <w:jc w:val="both"/>
              <w:rPr>
                <w:rFonts w:cs="Times New Roman"/>
                <w:sz w:val="22"/>
              </w:rPr>
            </w:pPr>
            <w:r w:rsidRPr="00AA49D7">
              <w:rPr>
                <w:rFonts w:cs="Times New Roman"/>
                <w:sz w:val="22"/>
              </w:rPr>
              <w:t xml:space="preserve">Izveidot pastāvīgu, plānveidīgu, savstarpēji saskaņotu un pārdomātu apmācību programmu (funkciju) gan finanšu iestāžu darbiniekiem, gan uzņēmējiem no atbildīgo institūciju puses. (Izpilde saistīta </w:t>
            </w:r>
            <w:hyperlink r:id="rId8" w:tgtFrame="_blank" w:history="1">
              <w:r w:rsidRPr="00AA49D7">
                <w:rPr>
                  <w:rFonts w:cs="Times New Roman"/>
                  <w:sz w:val="22"/>
                </w:rPr>
                <w:t>ar pasākumu plānu noziedzīgi iegūtu līdzekļu legalizācijas, terorisma un proliferācijas finansēšanas novēršanai laikposmam no 2020. līdz 2022. gadam</w:t>
              </w:r>
            </w:hyperlink>
            <w:r w:rsidRPr="00AA49D7">
              <w:rPr>
                <w:rFonts w:cs="Times New Roman"/>
                <w:sz w:val="22"/>
              </w:rPr>
              <w:t>, 4.3.2.apakšpunktu)</w:t>
            </w:r>
          </w:p>
        </w:tc>
        <w:tc>
          <w:tcPr>
            <w:tcW w:w="2551" w:type="dxa"/>
            <w:shd w:val="clear" w:color="auto" w:fill="auto"/>
          </w:tcPr>
          <w:p w14:paraId="1F7C7194" w14:textId="77777777" w:rsidR="0001764E" w:rsidRPr="00AA49D7" w:rsidRDefault="0001764E" w:rsidP="00436DEF">
            <w:pPr>
              <w:pStyle w:val="Bezatstarpm"/>
              <w:jc w:val="both"/>
              <w:rPr>
                <w:rFonts w:ascii="Times New Roman" w:hAnsi="Times New Roman" w:cs="Times New Roman"/>
              </w:rPr>
            </w:pPr>
            <w:r w:rsidRPr="00AA49D7">
              <w:rPr>
                <w:rFonts w:ascii="Times New Roman" w:hAnsi="Times New Roman" w:cs="Times New Roman"/>
              </w:rPr>
              <w:t>Veidot NILLTPF novēršanas jomas  apmācību plānveidīgu organizēšanu.</w:t>
            </w:r>
          </w:p>
        </w:tc>
        <w:tc>
          <w:tcPr>
            <w:tcW w:w="3544" w:type="dxa"/>
          </w:tcPr>
          <w:p w14:paraId="041DF6A3" w14:textId="77777777" w:rsidR="0001764E" w:rsidRPr="00AA49D7" w:rsidRDefault="0001764E" w:rsidP="00436DEF">
            <w:pPr>
              <w:spacing w:after="0" w:line="240" w:lineRule="auto"/>
              <w:jc w:val="both"/>
              <w:rPr>
                <w:rFonts w:cs="Times New Roman"/>
                <w:sz w:val="22"/>
              </w:rPr>
            </w:pPr>
            <w:r w:rsidRPr="00AA49D7">
              <w:rPr>
                <w:rFonts w:cs="Times New Roman"/>
                <w:sz w:val="22"/>
              </w:rPr>
              <w:t>14.2.</w:t>
            </w:r>
            <w:r w:rsidRPr="00AA49D7">
              <w:rPr>
                <w:rFonts w:cs="Times New Roman"/>
                <w:sz w:val="22"/>
                <w:bdr w:val="none" w:sz="0" w:space="0" w:color="auto" w:frame="1"/>
                <w:shd w:val="clear" w:color="auto" w:fill="FFFFFF"/>
              </w:rPr>
              <w:t xml:space="preserve"> Ieviest tiesnešu, prokuroru un izmeklētāju integrētu kvalifikācijas pilnveides sistēmu, nodrošinot stabilu, starpdisciplināru un mērķtiecīgu kvalifikācijas pilnveides sistēmu, izveidojot tiesnešu, prokuroru un izmeklētāju mācību centru. </w:t>
            </w:r>
          </w:p>
        </w:tc>
        <w:tc>
          <w:tcPr>
            <w:tcW w:w="1559" w:type="dxa"/>
            <w:shd w:val="clear" w:color="auto" w:fill="auto"/>
          </w:tcPr>
          <w:p w14:paraId="0C8B83B7" w14:textId="77777777" w:rsidR="0001764E" w:rsidRPr="00AA49D7" w:rsidRDefault="0001764E" w:rsidP="00436DEF">
            <w:pPr>
              <w:spacing w:after="0" w:line="240" w:lineRule="auto"/>
              <w:jc w:val="center"/>
              <w:rPr>
                <w:rFonts w:cs="Times New Roman"/>
                <w:sz w:val="22"/>
              </w:rPr>
            </w:pPr>
            <w:r w:rsidRPr="00AA49D7">
              <w:rPr>
                <w:rFonts w:cs="Times New Roman"/>
                <w:sz w:val="22"/>
              </w:rPr>
              <w:t>TM</w:t>
            </w:r>
          </w:p>
        </w:tc>
        <w:tc>
          <w:tcPr>
            <w:tcW w:w="1560" w:type="dxa"/>
            <w:shd w:val="clear" w:color="auto" w:fill="auto"/>
          </w:tcPr>
          <w:p w14:paraId="5F48B54E" w14:textId="77777777" w:rsidR="0001764E" w:rsidRPr="00AA49D7" w:rsidRDefault="0001764E" w:rsidP="00436DEF">
            <w:pPr>
              <w:spacing w:after="0" w:line="240" w:lineRule="auto"/>
              <w:jc w:val="center"/>
              <w:rPr>
                <w:rFonts w:cs="Times New Roman"/>
                <w:sz w:val="22"/>
              </w:rPr>
            </w:pPr>
            <w:r w:rsidRPr="00AA49D7">
              <w:rPr>
                <w:rFonts w:cs="Times New Roman"/>
                <w:sz w:val="22"/>
              </w:rPr>
              <w:t>ĢP</w:t>
            </w:r>
          </w:p>
          <w:p w14:paraId="03606986" w14:textId="77777777" w:rsidR="0001764E" w:rsidRPr="00AA49D7" w:rsidRDefault="0001764E" w:rsidP="00436DEF">
            <w:pPr>
              <w:spacing w:after="0" w:line="240" w:lineRule="auto"/>
              <w:jc w:val="center"/>
              <w:rPr>
                <w:rFonts w:cs="Times New Roman"/>
                <w:sz w:val="22"/>
              </w:rPr>
            </w:pPr>
            <w:r w:rsidRPr="00AA49D7">
              <w:rPr>
                <w:rFonts w:cs="Times New Roman"/>
                <w:sz w:val="22"/>
              </w:rPr>
              <w:t>FID</w:t>
            </w:r>
          </w:p>
          <w:p w14:paraId="24BCFAA5" w14:textId="77777777" w:rsidR="0001764E" w:rsidRPr="00AA49D7" w:rsidRDefault="0001764E" w:rsidP="00436DEF">
            <w:pPr>
              <w:spacing w:after="0" w:line="240" w:lineRule="auto"/>
              <w:jc w:val="center"/>
              <w:rPr>
                <w:rFonts w:cs="Times New Roman"/>
                <w:sz w:val="22"/>
              </w:rPr>
            </w:pPr>
            <w:r w:rsidRPr="00AA49D7">
              <w:rPr>
                <w:rFonts w:cs="Times New Roman"/>
                <w:sz w:val="22"/>
              </w:rPr>
              <w:t>IeM</w:t>
            </w:r>
          </w:p>
        </w:tc>
        <w:tc>
          <w:tcPr>
            <w:tcW w:w="1559" w:type="dxa"/>
            <w:shd w:val="clear" w:color="auto" w:fill="auto"/>
          </w:tcPr>
          <w:p w14:paraId="00E851EE" w14:textId="77777777" w:rsidR="0001764E" w:rsidRPr="00AA49D7" w:rsidRDefault="0001764E" w:rsidP="00436DEF">
            <w:pPr>
              <w:spacing w:after="0" w:line="240" w:lineRule="auto"/>
              <w:jc w:val="center"/>
              <w:rPr>
                <w:rFonts w:cs="Times New Roman"/>
                <w:bCs/>
                <w:sz w:val="22"/>
              </w:rPr>
            </w:pPr>
            <w:r w:rsidRPr="00AA49D7">
              <w:rPr>
                <w:rFonts w:cs="Times New Roman"/>
                <w:sz w:val="22"/>
                <w:bdr w:val="none" w:sz="0" w:space="0" w:color="auto" w:frame="1"/>
                <w:shd w:val="clear" w:color="auto" w:fill="FFFFFF"/>
              </w:rPr>
              <w:t>31.03.2026.</w:t>
            </w:r>
          </w:p>
        </w:tc>
      </w:tr>
      <w:tr w:rsidR="0001764E" w:rsidRPr="00AA49D7" w14:paraId="1B69EEC8" w14:textId="77777777" w:rsidTr="00436DEF">
        <w:trPr>
          <w:trHeight w:val="2818"/>
        </w:trPr>
        <w:tc>
          <w:tcPr>
            <w:tcW w:w="709" w:type="dxa"/>
            <w:vMerge w:val="restart"/>
          </w:tcPr>
          <w:p w14:paraId="50C581E1"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18.</w:t>
            </w:r>
          </w:p>
        </w:tc>
        <w:tc>
          <w:tcPr>
            <w:tcW w:w="2410" w:type="dxa"/>
            <w:vMerge w:val="restart"/>
            <w:shd w:val="clear" w:color="auto" w:fill="auto"/>
          </w:tcPr>
          <w:p w14:paraId="44147E50" w14:textId="77777777" w:rsidR="0001764E" w:rsidRPr="00AA49D7" w:rsidRDefault="0001764E" w:rsidP="00436DEF">
            <w:pPr>
              <w:spacing w:after="0" w:line="240" w:lineRule="auto"/>
              <w:jc w:val="both"/>
              <w:rPr>
                <w:rFonts w:cs="Times New Roman"/>
                <w:sz w:val="22"/>
              </w:rPr>
            </w:pPr>
            <w:r w:rsidRPr="00AA49D7">
              <w:rPr>
                <w:rFonts w:cs="Times New Roman"/>
                <w:sz w:val="22"/>
              </w:rPr>
              <w:t>Nodrošināt atbilstošu un aktīvu ieviesto Sadarbības koordinācijas grupas mehānismu darbību, faktisku izmantošanu un kultūru no valsts institūciju, tiesībaizsardzības institūciju un privātā sektora puses.</w:t>
            </w:r>
          </w:p>
        </w:tc>
        <w:tc>
          <w:tcPr>
            <w:tcW w:w="2551" w:type="dxa"/>
            <w:shd w:val="clear" w:color="auto" w:fill="auto"/>
          </w:tcPr>
          <w:p w14:paraId="613E9A47" w14:textId="77777777" w:rsidR="0001764E" w:rsidRPr="00AA49D7" w:rsidRDefault="0001764E" w:rsidP="00436DEF">
            <w:pPr>
              <w:spacing w:after="0" w:line="240" w:lineRule="auto"/>
              <w:jc w:val="both"/>
              <w:rPr>
                <w:rFonts w:cs="Times New Roman"/>
                <w:sz w:val="22"/>
              </w:rPr>
            </w:pPr>
            <w:r w:rsidRPr="00AA49D7">
              <w:rPr>
                <w:rFonts w:cs="Times New Roman"/>
                <w:sz w:val="22"/>
              </w:rPr>
              <w:t>18.1.TM regulāri iekļaut darba kārtībā NNP pārskatu par sadarbības koordināciju finanšu, ekonomiskajos un ar korupciju saistītos noziegumos, tādējādi stiprinot NNP uzraudzību par sadarbības koordinācijas grupas darbības efektivitāti.</w:t>
            </w:r>
          </w:p>
        </w:tc>
        <w:tc>
          <w:tcPr>
            <w:tcW w:w="3544" w:type="dxa"/>
          </w:tcPr>
          <w:p w14:paraId="39B1801E" w14:textId="77777777" w:rsidR="0001764E" w:rsidRPr="00AA49D7" w:rsidRDefault="0001764E" w:rsidP="00436DEF">
            <w:pPr>
              <w:spacing w:after="0" w:line="240" w:lineRule="auto"/>
              <w:jc w:val="both"/>
              <w:rPr>
                <w:rFonts w:cs="Times New Roman"/>
                <w:sz w:val="22"/>
              </w:rPr>
            </w:pPr>
            <w:r w:rsidRPr="00AA49D7">
              <w:rPr>
                <w:rFonts w:cs="Times New Roman"/>
                <w:sz w:val="22"/>
              </w:rPr>
              <w:t>Veicināta privātā un publiskā sektora sadarbība finanšu, ekonomisko un ar korupciju saistīto noziegumu novēršanā un izmeklēšanā.</w:t>
            </w:r>
          </w:p>
        </w:tc>
        <w:tc>
          <w:tcPr>
            <w:tcW w:w="1559" w:type="dxa"/>
            <w:shd w:val="clear" w:color="auto" w:fill="auto"/>
          </w:tcPr>
          <w:p w14:paraId="698CCF12" w14:textId="77777777" w:rsidR="0001764E" w:rsidRPr="00AA49D7" w:rsidRDefault="0001764E" w:rsidP="00436DEF">
            <w:pPr>
              <w:spacing w:after="0" w:line="240" w:lineRule="auto"/>
              <w:jc w:val="center"/>
              <w:rPr>
                <w:rFonts w:cs="Times New Roman"/>
                <w:sz w:val="22"/>
              </w:rPr>
            </w:pPr>
            <w:r w:rsidRPr="00AA49D7">
              <w:rPr>
                <w:rFonts w:cs="Times New Roman"/>
                <w:sz w:val="22"/>
              </w:rPr>
              <w:t>TM kā NNP sekretariāts</w:t>
            </w:r>
          </w:p>
          <w:p w14:paraId="59F0CD04" w14:textId="77777777" w:rsidR="0001764E" w:rsidRPr="00AA49D7" w:rsidRDefault="0001764E" w:rsidP="00436DEF">
            <w:pPr>
              <w:spacing w:after="0" w:line="240" w:lineRule="auto"/>
              <w:jc w:val="center"/>
              <w:rPr>
                <w:rFonts w:cs="Times New Roman"/>
                <w:sz w:val="22"/>
              </w:rPr>
            </w:pPr>
          </w:p>
          <w:p w14:paraId="05F5E660" w14:textId="77777777" w:rsidR="0001764E" w:rsidRPr="00AA49D7" w:rsidRDefault="0001764E" w:rsidP="00436DEF">
            <w:pPr>
              <w:spacing w:after="0" w:line="240" w:lineRule="auto"/>
              <w:jc w:val="center"/>
              <w:rPr>
                <w:rFonts w:cs="Times New Roman"/>
                <w:sz w:val="22"/>
              </w:rPr>
            </w:pPr>
          </w:p>
        </w:tc>
        <w:tc>
          <w:tcPr>
            <w:tcW w:w="1560" w:type="dxa"/>
            <w:shd w:val="clear" w:color="auto" w:fill="auto"/>
          </w:tcPr>
          <w:p w14:paraId="4593B522" w14:textId="77777777" w:rsidR="0001764E" w:rsidRPr="00AA49D7" w:rsidRDefault="0001764E" w:rsidP="00436DEF">
            <w:pPr>
              <w:spacing w:after="0" w:line="240" w:lineRule="auto"/>
              <w:jc w:val="center"/>
              <w:rPr>
                <w:rFonts w:cs="Times New Roman"/>
                <w:sz w:val="22"/>
              </w:rPr>
            </w:pPr>
          </w:p>
        </w:tc>
        <w:tc>
          <w:tcPr>
            <w:tcW w:w="1559" w:type="dxa"/>
            <w:shd w:val="clear" w:color="auto" w:fill="auto"/>
          </w:tcPr>
          <w:p w14:paraId="4E98C566"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Pastāvīgi</w:t>
            </w:r>
          </w:p>
          <w:p w14:paraId="55D9B10C" w14:textId="77777777" w:rsidR="0001764E" w:rsidRPr="00AA49D7" w:rsidRDefault="0001764E" w:rsidP="00436DEF">
            <w:pPr>
              <w:spacing w:after="0" w:line="240" w:lineRule="auto"/>
              <w:jc w:val="center"/>
              <w:rPr>
                <w:rFonts w:cs="Times New Roman"/>
                <w:bCs/>
                <w:sz w:val="22"/>
              </w:rPr>
            </w:pPr>
          </w:p>
        </w:tc>
      </w:tr>
      <w:tr w:rsidR="0001764E" w:rsidRPr="00AA49D7" w14:paraId="6A093C87" w14:textId="77777777" w:rsidTr="00436DEF">
        <w:trPr>
          <w:trHeight w:val="543"/>
        </w:trPr>
        <w:tc>
          <w:tcPr>
            <w:tcW w:w="709" w:type="dxa"/>
            <w:vMerge/>
          </w:tcPr>
          <w:p w14:paraId="49FA24D4" w14:textId="77777777" w:rsidR="0001764E" w:rsidRPr="00AA49D7" w:rsidRDefault="0001764E" w:rsidP="00436DEF">
            <w:pPr>
              <w:spacing w:after="0" w:line="240" w:lineRule="auto"/>
              <w:jc w:val="center"/>
              <w:rPr>
                <w:rFonts w:cs="Times New Roman"/>
                <w:bCs/>
                <w:sz w:val="22"/>
              </w:rPr>
            </w:pPr>
          </w:p>
        </w:tc>
        <w:tc>
          <w:tcPr>
            <w:tcW w:w="2410" w:type="dxa"/>
            <w:vMerge/>
            <w:shd w:val="clear" w:color="auto" w:fill="auto"/>
          </w:tcPr>
          <w:p w14:paraId="1C63BF5F" w14:textId="77777777" w:rsidR="0001764E" w:rsidRPr="00AA49D7" w:rsidRDefault="0001764E" w:rsidP="00436DEF">
            <w:pPr>
              <w:spacing w:after="0" w:line="240" w:lineRule="auto"/>
              <w:jc w:val="both"/>
              <w:rPr>
                <w:rFonts w:cs="Times New Roman"/>
                <w:sz w:val="22"/>
              </w:rPr>
            </w:pPr>
          </w:p>
        </w:tc>
        <w:tc>
          <w:tcPr>
            <w:tcW w:w="2551" w:type="dxa"/>
            <w:shd w:val="clear" w:color="auto" w:fill="auto"/>
          </w:tcPr>
          <w:p w14:paraId="39B157A2" w14:textId="77777777" w:rsidR="0001764E" w:rsidRPr="00AA49D7" w:rsidRDefault="0001764E" w:rsidP="00436DEF">
            <w:pPr>
              <w:spacing w:after="0" w:line="240" w:lineRule="auto"/>
              <w:jc w:val="both"/>
              <w:rPr>
                <w:rFonts w:cs="Times New Roman"/>
                <w:sz w:val="22"/>
              </w:rPr>
            </w:pPr>
            <w:r w:rsidRPr="00AA49D7">
              <w:rPr>
                <w:rFonts w:cs="Times New Roman"/>
                <w:sz w:val="22"/>
              </w:rPr>
              <w:t>18.2. Vadlīnijas izmeklētājiem pielietot sadarbības koordinācijas mehānismu.</w:t>
            </w:r>
          </w:p>
        </w:tc>
        <w:tc>
          <w:tcPr>
            <w:tcW w:w="3544" w:type="dxa"/>
          </w:tcPr>
          <w:p w14:paraId="637BBD90" w14:textId="77777777" w:rsidR="0001764E" w:rsidRPr="00AA49D7" w:rsidRDefault="0001764E" w:rsidP="00436DEF">
            <w:pPr>
              <w:spacing w:after="0" w:line="240" w:lineRule="auto"/>
              <w:jc w:val="both"/>
              <w:rPr>
                <w:rFonts w:cs="Times New Roman"/>
                <w:sz w:val="22"/>
              </w:rPr>
            </w:pPr>
          </w:p>
        </w:tc>
        <w:tc>
          <w:tcPr>
            <w:tcW w:w="1559" w:type="dxa"/>
            <w:shd w:val="clear" w:color="auto" w:fill="auto"/>
          </w:tcPr>
          <w:p w14:paraId="1D2423BE" w14:textId="77777777" w:rsidR="0001764E" w:rsidRPr="00AA49D7" w:rsidRDefault="0001764E" w:rsidP="00436DEF">
            <w:pPr>
              <w:spacing w:after="0" w:line="240" w:lineRule="auto"/>
              <w:jc w:val="center"/>
              <w:rPr>
                <w:rFonts w:cs="Times New Roman"/>
                <w:sz w:val="22"/>
              </w:rPr>
            </w:pPr>
            <w:r w:rsidRPr="00AA49D7">
              <w:rPr>
                <w:rFonts w:cs="Times New Roman"/>
                <w:sz w:val="22"/>
              </w:rPr>
              <w:t>FID</w:t>
            </w:r>
          </w:p>
          <w:p w14:paraId="0E7BEF1E" w14:textId="77777777" w:rsidR="0001764E" w:rsidRPr="00AA49D7" w:rsidRDefault="0001764E" w:rsidP="00436DEF">
            <w:pPr>
              <w:spacing w:after="0" w:line="240" w:lineRule="auto"/>
              <w:jc w:val="center"/>
              <w:rPr>
                <w:rFonts w:cs="Times New Roman"/>
                <w:sz w:val="22"/>
              </w:rPr>
            </w:pPr>
            <w:r w:rsidRPr="00AA49D7">
              <w:rPr>
                <w:rFonts w:cs="Times New Roman"/>
                <w:sz w:val="22"/>
              </w:rPr>
              <w:t>TAI</w:t>
            </w:r>
          </w:p>
        </w:tc>
        <w:tc>
          <w:tcPr>
            <w:tcW w:w="1560" w:type="dxa"/>
            <w:shd w:val="clear" w:color="auto" w:fill="auto"/>
          </w:tcPr>
          <w:p w14:paraId="43910320" w14:textId="77777777" w:rsidR="0001764E" w:rsidRPr="00AA49D7" w:rsidRDefault="0001764E" w:rsidP="00436DEF">
            <w:pPr>
              <w:spacing w:after="0" w:line="240" w:lineRule="auto"/>
              <w:jc w:val="center"/>
              <w:rPr>
                <w:rFonts w:cs="Times New Roman"/>
                <w:sz w:val="22"/>
              </w:rPr>
            </w:pPr>
          </w:p>
        </w:tc>
        <w:tc>
          <w:tcPr>
            <w:tcW w:w="1559" w:type="dxa"/>
            <w:shd w:val="clear" w:color="auto" w:fill="auto"/>
          </w:tcPr>
          <w:p w14:paraId="2D31C96E" w14:textId="77777777" w:rsidR="0001764E" w:rsidRPr="00AA49D7" w:rsidRDefault="0001764E" w:rsidP="00436DEF">
            <w:pPr>
              <w:spacing w:after="0" w:line="240" w:lineRule="auto"/>
              <w:jc w:val="center"/>
              <w:rPr>
                <w:rFonts w:cs="Times New Roman"/>
                <w:bCs/>
                <w:sz w:val="22"/>
              </w:rPr>
            </w:pPr>
            <w:r w:rsidRPr="00AA49D7">
              <w:rPr>
                <w:rFonts w:cs="Times New Roman"/>
                <w:bCs/>
                <w:sz w:val="22"/>
              </w:rPr>
              <w:t>01.07.2021.</w:t>
            </w:r>
          </w:p>
        </w:tc>
      </w:tr>
    </w:tbl>
    <w:p w14:paraId="1BFF875A" w14:textId="77777777" w:rsidR="00933A7D" w:rsidRDefault="00933A7D" w:rsidP="00933A7D">
      <w:pPr>
        <w:spacing w:after="0" w:line="240" w:lineRule="auto"/>
        <w:jc w:val="both"/>
        <w:rPr>
          <w:bCs/>
          <w:sz w:val="22"/>
        </w:rPr>
      </w:pPr>
    </w:p>
    <w:p w14:paraId="5FAA0B48" w14:textId="076A81BB" w:rsidR="00933A7D" w:rsidRPr="00933A7D" w:rsidRDefault="00933A7D" w:rsidP="00933A7D">
      <w:pPr>
        <w:jc w:val="both"/>
        <w:rPr>
          <w:sz w:val="22"/>
        </w:rPr>
      </w:pPr>
      <w:r w:rsidRPr="00933A7D">
        <w:rPr>
          <w:rStyle w:val="Vresatsauce"/>
          <w:bCs/>
          <w:sz w:val="22"/>
        </w:rPr>
        <w:t>4</w:t>
      </w:r>
      <w:r w:rsidRPr="00933A7D">
        <w:rPr>
          <w:sz w:val="22"/>
        </w:rPr>
        <w:t xml:space="preserve"> FM tīmekļvietne, Pasākumu plāns samērīgas pieejas nostiprināšanai, izpildot noziedzīgi iegūtu līdzekļu legalizācijas un terorisma un proliferācijas finansēšanas novēršanas prasības, sk.: </w:t>
      </w:r>
      <w:r w:rsidRPr="00933A7D">
        <w:rPr>
          <w:sz w:val="22"/>
          <w:u w:val="single"/>
        </w:rPr>
        <w:t>https://www.fm.gov.lv/lv/pasakumu-plans-samerigas-pieejas-nostiprinasanai-izpildot-noziedzigi-iegutu-lidzeklu-legalizacijas-un-terorisma-un-proliferacijas-finansesanas-noversanas-prasibas</w:t>
      </w:r>
      <w:r w:rsidRPr="00933A7D">
        <w:rPr>
          <w:sz w:val="22"/>
        </w:rPr>
        <w:t xml:space="preserve"> </w:t>
      </w:r>
    </w:p>
    <w:p w14:paraId="380A1501" w14:textId="77777777" w:rsidR="0001764E" w:rsidRPr="0001764E" w:rsidRDefault="0001764E" w:rsidP="0001764E">
      <w:pPr>
        <w:jc w:val="center"/>
        <w:rPr>
          <w:rStyle w:val="Virsraksts1Rakstz"/>
          <w:rFonts w:cs="Times New Roman"/>
          <w:szCs w:val="24"/>
          <w:highlight w:val="red"/>
        </w:rPr>
      </w:pPr>
    </w:p>
    <w:p w14:paraId="2C08AA6C" w14:textId="77777777" w:rsidR="00AF2FD5" w:rsidRDefault="00AF2FD5">
      <w:pPr>
        <w:rPr>
          <w:rStyle w:val="Virsraksts1Rakstz"/>
          <w:rFonts w:cs="Times New Roman"/>
          <w:szCs w:val="24"/>
          <w:highlight w:val="red"/>
        </w:rPr>
      </w:pPr>
      <w:r>
        <w:rPr>
          <w:rStyle w:val="Virsraksts1Rakstz"/>
          <w:rFonts w:cs="Times New Roman"/>
          <w:szCs w:val="24"/>
          <w:highlight w:val="red"/>
        </w:rPr>
        <w:br w:type="page"/>
      </w:r>
    </w:p>
    <w:p w14:paraId="39E7EA49" w14:textId="0994D4AC" w:rsidR="00D90D21" w:rsidRPr="00022CC7" w:rsidRDefault="0001764E" w:rsidP="00022CC7">
      <w:pPr>
        <w:shd w:val="clear" w:color="auto" w:fill="E7E6E6" w:themeFill="background2"/>
        <w:jc w:val="center"/>
        <w:rPr>
          <w:iCs/>
          <w:vertAlign w:val="superscript"/>
        </w:rPr>
      </w:pPr>
      <w:bookmarkStart w:id="10" w:name="_Toc75850504"/>
      <w:bookmarkStart w:id="11" w:name="_Hlk75794117"/>
      <w:r w:rsidRPr="00022CC7">
        <w:rPr>
          <w:rStyle w:val="Virsraksts1Rakstz"/>
          <w:rFonts w:cs="Times New Roman"/>
          <w:szCs w:val="24"/>
          <w:u w:val="none"/>
        </w:rPr>
        <w:t>Noziedzības novēršanas padomes rīcības plāns laikposmam no 2021. līdz 2026. gadam</w:t>
      </w:r>
      <w:bookmarkEnd w:id="10"/>
      <w:r w:rsidR="0024055A" w:rsidRPr="00022CC7">
        <w:rPr>
          <w:iCs/>
          <w:vertAlign w:val="superscript"/>
        </w:rPr>
        <w:t>5</w:t>
      </w:r>
      <w:bookmarkEnd w:id="11"/>
    </w:p>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
        <w:gridCol w:w="1519"/>
        <w:gridCol w:w="565"/>
        <w:gridCol w:w="2928"/>
        <w:gridCol w:w="2413"/>
        <w:gridCol w:w="1272"/>
        <w:gridCol w:w="1134"/>
        <w:gridCol w:w="1563"/>
        <w:gridCol w:w="2123"/>
      </w:tblGrid>
      <w:tr w:rsidR="00E17B52" w:rsidRPr="004D27DC" w14:paraId="5F659C26" w14:textId="77777777" w:rsidTr="004B525D">
        <w:trPr>
          <w:trHeight w:val="274"/>
        </w:trPr>
        <w:tc>
          <w:tcPr>
            <w:tcW w:w="13884" w:type="dxa"/>
            <w:gridSpan w:val="9"/>
            <w:shd w:val="clear" w:color="auto" w:fill="auto"/>
          </w:tcPr>
          <w:p w14:paraId="5EBEF90F" w14:textId="77777777" w:rsidR="00E17B52" w:rsidRPr="004D27DC" w:rsidRDefault="00E17B52" w:rsidP="004B525D">
            <w:pPr>
              <w:spacing w:after="0" w:line="240" w:lineRule="auto"/>
              <w:rPr>
                <w:rFonts w:cs="Times New Roman"/>
                <w:b/>
                <w:sz w:val="22"/>
              </w:rPr>
            </w:pPr>
            <w:r w:rsidRPr="004D27DC">
              <w:rPr>
                <w:rFonts w:cs="Times New Roman"/>
                <w:b/>
                <w:sz w:val="22"/>
              </w:rPr>
              <w:t xml:space="preserve">1. Rīcības virziens - </w:t>
            </w:r>
            <w:r w:rsidRPr="004D27DC">
              <w:rPr>
                <w:rFonts w:cs="Times New Roman"/>
                <w:b/>
                <w:bCs/>
                <w:sz w:val="22"/>
              </w:rPr>
              <w:t>Risku vadība un prioritāšu noteikšana</w:t>
            </w:r>
          </w:p>
        </w:tc>
      </w:tr>
      <w:tr w:rsidR="00E17B52" w:rsidRPr="004D27DC" w14:paraId="02B66CC1" w14:textId="77777777" w:rsidTr="004B525D">
        <w:trPr>
          <w:trHeight w:val="419"/>
        </w:trPr>
        <w:tc>
          <w:tcPr>
            <w:tcW w:w="13884" w:type="dxa"/>
            <w:gridSpan w:val="9"/>
            <w:shd w:val="clear" w:color="auto" w:fill="auto"/>
          </w:tcPr>
          <w:p w14:paraId="582446A1" w14:textId="77777777" w:rsidR="00E17B52" w:rsidRPr="004D27DC" w:rsidRDefault="00E17B52" w:rsidP="004B525D">
            <w:pPr>
              <w:spacing w:after="0" w:line="240" w:lineRule="auto"/>
              <w:ind w:left="142" w:right="132"/>
              <w:jc w:val="both"/>
              <w:rPr>
                <w:rFonts w:cs="Times New Roman"/>
                <w:b/>
                <w:bCs/>
                <w:sz w:val="22"/>
              </w:rPr>
            </w:pPr>
            <w:r w:rsidRPr="004D27DC">
              <w:rPr>
                <w:rFonts w:cs="Times New Roman"/>
                <w:sz w:val="22"/>
                <w:u w:val="single"/>
              </w:rPr>
              <w:t>Rīcības virzības mērķis</w:t>
            </w:r>
            <w:r w:rsidRPr="004D27DC">
              <w:rPr>
                <w:rFonts w:cs="Times New Roman"/>
                <w:sz w:val="22"/>
              </w:rPr>
              <w:t xml:space="preserve"> – skaidri identificēt noziedzības riskus kopumā un atsevišķās jomās (piemēram, korupcija, vardarbīgie noziegumi), apzinot nozīmīgākos riskus un vājākos punktus (lielākā ievainojamība), kas ļautu precīzi identificēt prioritāros pasākumus un veltīt tiem attiecīgus resursus, kā arī vadīt riskus, izvairoties no risku ignorēšanas.  Stiprināt likuma autoritāti, cita starpā nodrošinot soda neizbēgamības principa darbību. Panākt, ka sabiedrības informēšana un iesaiste darbojas kā papildu atbalsts prioritāro mērķu sasniegšanai. Stiprināt sabiedrības uzticēšanos tiesai, prokuratūrai un tiesību aizsardzības iestādēm, tādējādi veicinot sabiedrības iesaistīšanos noziedzības novēršanā un atklāšanā.</w:t>
            </w:r>
            <w:r w:rsidRPr="004D27DC">
              <w:rPr>
                <w:rFonts w:cs="Times New Roman"/>
                <w:b/>
                <w:bCs/>
                <w:sz w:val="22"/>
              </w:rPr>
              <w:t xml:space="preserve"> </w:t>
            </w:r>
          </w:p>
        </w:tc>
      </w:tr>
      <w:tr w:rsidR="004D27DC" w:rsidRPr="004D27DC" w14:paraId="6C0B5378" w14:textId="77777777" w:rsidTr="004B525D">
        <w:trPr>
          <w:trHeight w:val="266"/>
        </w:trPr>
        <w:tc>
          <w:tcPr>
            <w:tcW w:w="1886" w:type="dxa"/>
            <w:gridSpan w:val="2"/>
            <w:vAlign w:val="center"/>
          </w:tcPr>
          <w:p w14:paraId="2B76C88F" w14:textId="77777777" w:rsidR="00E17B52" w:rsidRPr="004D27DC" w:rsidRDefault="00E17B52" w:rsidP="004B525D">
            <w:pPr>
              <w:spacing w:after="0" w:line="240" w:lineRule="auto"/>
              <w:jc w:val="center"/>
              <w:rPr>
                <w:rFonts w:cs="Times New Roman"/>
                <w:b/>
                <w:sz w:val="22"/>
              </w:rPr>
            </w:pPr>
            <w:r w:rsidRPr="004D27DC">
              <w:rPr>
                <w:rFonts w:cs="Times New Roman"/>
                <w:b/>
                <w:sz w:val="22"/>
              </w:rPr>
              <w:t>Darbības joma</w:t>
            </w:r>
          </w:p>
        </w:tc>
        <w:tc>
          <w:tcPr>
            <w:tcW w:w="3493" w:type="dxa"/>
            <w:gridSpan w:val="2"/>
            <w:vAlign w:val="center"/>
          </w:tcPr>
          <w:p w14:paraId="06F8E262" w14:textId="77777777" w:rsidR="00E17B52" w:rsidRPr="004D27DC" w:rsidRDefault="00E17B52" w:rsidP="004B525D">
            <w:pPr>
              <w:spacing w:after="0" w:line="240" w:lineRule="auto"/>
              <w:jc w:val="center"/>
              <w:rPr>
                <w:rFonts w:cs="Times New Roman"/>
                <w:b/>
                <w:sz w:val="22"/>
              </w:rPr>
            </w:pPr>
            <w:r w:rsidRPr="004D27DC">
              <w:rPr>
                <w:rFonts w:cs="Times New Roman"/>
                <w:b/>
                <w:sz w:val="22"/>
              </w:rPr>
              <w:t>Pasākumi</w:t>
            </w:r>
          </w:p>
        </w:tc>
        <w:tc>
          <w:tcPr>
            <w:tcW w:w="2413" w:type="dxa"/>
            <w:vAlign w:val="center"/>
          </w:tcPr>
          <w:p w14:paraId="15117836" w14:textId="77777777" w:rsidR="00E17B52" w:rsidRPr="004D27DC" w:rsidRDefault="00E17B52" w:rsidP="004B525D">
            <w:pPr>
              <w:spacing w:after="0" w:line="240" w:lineRule="auto"/>
              <w:jc w:val="center"/>
              <w:rPr>
                <w:rFonts w:cs="Times New Roman"/>
                <w:b/>
                <w:sz w:val="22"/>
              </w:rPr>
            </w:pPr>
            <w:r w:rsidRPr="004D27DC">
              <w:rPr>
                <w:rFonts w:cs="Times New Roman"/>
                <w:b/>
                <w:sz w:val="22"/>
              </w:rPr>
              <w:t>Rezultatīvie rādītāji</w:t>
            </w:r>
          </w:p>
        </w:tc>
        <w:tc>
          <w:tcPr>
            <w:tcW w:w="1272" w:type="dxa"/>
            <w:vAlign w:val="center"/>
          </w:tcPr>
          <w:p w14:paraId="5A3D6258" w14:textId="77777777" w:rsidR="00E17B52" w:rsidRPr="004D27DC" w:rsidRDefault="00E17B52" w:rsidP="004B525D">
            <w:pPr>
              <w:spacing w:after="0" w:line="240" w:lineRule="auto"/>
              <w:jc w:val="center"/>
              <w:rPr>
                <w:rFonts w:cs="Times New Roman"/>
                <w:sz w:val="22"/>
              </w:rPr>
            </w:pPr>
            <w:r w:rsidRPr="004D27DC">
              <w:rPr>
                <w:rFonts w:cs="Times New Roman"/>
                <w:b/>
                <w:sz w:val="22"/>
              </w:rPr>
              <w:t>Termiņi</w:t>
            </w:r>
          </w:p>
        </w:tc>
        <w:tc>
          <w:tcPr>
            <w:tcW w:w="1134" w:type="dxa"/>
            <w:vAlign w:val="center"/>
          </w:tcPr>
          <w:p w14:paraId="7FF2A2AE" w14:textId="77777777" w:rsidR="00E17B52" w:rsidRPr="004D27DC" w:rsidRDefault="00E17B52" w:rsidP="004B525D">
            <w:pPr>
              <w:spacing w:after="0" w:line="240" w:lineRule="auto"/>
              <w:jc w:val="center"/>
              <w:rPr>
                <w:rFonts w:cs="Times New Roman"/>
                <w:b/>
                <w:sz w:val="22"/>
              </w:rPr>
            </w:pPr>
            <w:r w:rsidRPr="004D27DC">
              <w:rPr>
                <w:rFonts w:cs="Times New Roman"/>
                <w:b/>
                <w:sz w:val="22"/>
              </w:rPr>
              <w:t>Atbildīgās institūcijas</w:t>
            </w:r>
          </w:p>
        </w:tc>
        <w:tc>
          <w:tcPr>
            <w:tcW w:w="1563" w:type="dxa"/>
            <w:vAlign w:val="center"/>
          </w:tcPr>
          <w:p w14:paraId="1A57EFD0" w14:textId="77777777" w:rsidR="00E17B52" w:rsidRPr="004D27DC" w:rsidRDefault="00E17B52" w:rsidP="004B525D">
            <w:pPr>
              <w:spacing w:after="0" w:line="240" w:lineRule="auto"/>
              <w:jc w:val="center"/>
              <w:rPr>
                <w:rFonts w:cs="Times New Roman"/>
                <w:b/>
                <w:sz w:val="22"/>
              </w:rPr>
            </w:pPr>
            <w:r w:rsidRPr="004D27DC">
              <w:rPr>
                <w:rFonts w:cs="Times New Roman"/>
                <w:b/>
                <w:sz w:val="22"/>
              </w:rPr>
              <w:t>Līdzatbildīgās institūcijas</w:t>
            </w:r>
          </w:p>
        </w:tc>
        <w:tc>
          <w:tcPr>
            <w:tcW w:w="2123" w:type="dxa"/>
            <w:vAlign w:val="center"/>
          </w:tcPr>
          <w:p w14:paraId="3A97C91E" w14:textId="77777777" w:rsidR="00E17B52" w:rsidRPr="004D27DC" w:rsidRDefault="00E17B52" w:rsidP="004B525D">
            <w:pPr>
              <w:spacing w:after="0" w:line="240" w:lineRule="auto"/>
              <w:jc w:val="center"/>
              <w:rPr>
                <w:rFonts w:cs="Times New Roman"/>
                <w:b/>
                <w:sz w:val="22"/>
              </w:rPr>
            </w:pPr>
            <w:r w:rsidRPr="004D27DC">
              <w:rPr>
                <w:rFonts w:cs="Times New Roman"/>
                <w:b/>
                <w:sz w:val="22"/>
              </w:rPr>
              <w:t>Komentāri</w:t>
            </w:r>
          </w:p>
        </w:tc>
      </w:tr>
      <w:tr w:rsidR="004D27DC" w:rsidRPr="004D27DC" w14:paraId="2AF0B1F6" w14:textId="77777777" w:rsidTr="004B525D">
        <w:trPr>
          <w:trHeight w:val="1261"/>
        </w:trPr>
        <w:tc>
          <w:tcPr>
            <w:tcW w:w="367" w:type="dxa"/>
            <w:vMerge w:val="restart"/>
          </w:tcPr>
          <w:p w14:paraId="098E1F0E" w14:textId="77777777" w:rsidR="00E17B52" w:rsidRPr="004D27DC" w:rsidRDefault="00E17B52" w:rsidP="00471700">
            <w:pPr>
              <w:ind w:left="454" w:hanging="425"/>
              <w:jc w:val="both"/>
              <w:rPr>
                <w:rFonts w:cs="Times New Roman"/>
                <w:b/>
                <w:sz w:val="22"/>
              </w:rPr>
            </w:pPr>
            <w:r w:rsidRPr="004D27DC">
              <w:rPr>
                <w:rFonts w:cs="Times New Roman"/>
                <w:b/>
                <w:sz w:val="22"/>
              </w:rPr>
              <w:t>1.1.</w:t>
            </w:r>
          </w:p>
        </w:tc>
        <w:tc>
          <w:tcPr>
            <w:tcW w:w="1519" w:type="dxa"/>
            <w:vMerge w:val="restart"/>
            <w:tcMar>
              <w:top w:w="0" w:type="dxa"/>
              <w:left w:w="108" w:type="dxa"/>
              <w:bottom w:w="0" w:type="dxa"/>
              <w:right w:w="108" w:type="dxa"/>
            </w:tcMar>
          </w:tcPr>
          <w:p w14:paraId="2C4A0453" w14:textId="77777777" w:rsidR="00E17B52" w:rsidRPr="004D27DC" w:rsidRDefault="00E17B52" w:rsidP="004B525D">
            <w:pPr>
              <w:spacing w:line="240" w:lineRule="auto"/>
              <w:rPr>
                <w:rFonts w:cs="Times New Roman"/>
                <w:sz w:val="22"/>
              </w:rPr>
            </w:pPr>
            <w:r w:rsidRPr="004D27DC">
              <w:rPr>
                <w:rFonts w:cs="Times New Roman"/>
                <w:sz w:val="22"/>
              </w:rPr>
              <w:t>Risku apzināšana, novērtēšana un aktualizēšana.</w:t>
            </w:r>
          </w:p>
          <w:p w14:paraId="2E94AC62" w14:textId="77777777" w:rsidR="00E17B52" w:rsidRPr="004D27DC" w:rsidRDefault="00E17B52" w:rsidP="004B525D">
            <w:pPr>
              <w:spacing w:line="240" w:lineRule="auto"/>
              <w:rPr>
                <w:rFonts w:cs="Times New Roman"/>
                <w:sz w:val="22"/>
              </w:rPr>
            </w:pPr>
            <w:r w:rsidRPr="004D27DC">
              <w:rPr>
                <w:rFonts w:cs="Times New Roman"/>
                <w:sz w:val="22"/>
              </w:rPr>
              <w:t>Prioritāšu noteikšana, konkrētas rīcības identificēšana prioritāro mērķu sasniegšanai.</w:t>
            </w:r>
          </w:p>
          <w:p w14:paraId="18A60957" w14:textId="77777777" w:rsidR="00E17B52" w:rsidRPr="004D27DC" w:rsidRDefault="00E17B52" w:rsidP="004B525D">
            <w:pPr>
              <w:spacing w:line="240" w:lineRule="auto"/>
              <w:rPr>
                <w:rFonts w:cs="Times New Roman"/>
                <w:sz w:val="22"/>
              </w:rPr>
            </w:pPr>
          </w:p>
          <w:p w14:paraId="34C10B00" w14:textId="77777777" w:rsidR="00E17B52" w:rsidRPr="004D27DC" w:rsidRDefault="00E17B52" w:rsidP="004B525D">
            <w:pPr>
              <w:spacing w:line="240" w:lineRule="auto"/>
              <w:rPr>
                <w:rFonts w:cs="Times New Roman"/>
                <w:sz w:val="22"/>
              </w:rPr>
            </w:pPr>
          </w:p>
          <w:p w14:paraId="6CCFC1E9" w14:textId="77777777" w:rsidR="00E17B52" w:rsidRPr="004D27DC" w:rsidRDefault="00E17B52" w:rsidP="004B525D">
            <w:pPr>
              <w:spacing w:line="240" w:lineRule="auto"/>
              <w:rPr>
                <w:rFonts w:cs="Times New Roman"/>
                <w:sz w:val="22"/>
              </w:rPr>
            </w:pPr>
          </w:p>
          <w:p w14:paraId="794EE959" w14:textId="77777777" w:rsidR="00E17B52" w:rsidRPr="004D27DC" w:rsidRDefault="00E17B52" w:rsidP="004B525D">
            <w:pPr>
              <w:spacing w:line="240" w:lineRule="auto"/>
              <w:rPr>
                <w:rFonts w:cs="Times New Roman"/>
                <w:sz w:val="22"/>
              </w:rPr>
            </w:pPr>
          </w:p>
          <w:p w14:paraId="635AF623" w14:textId="77777777" w:rsidR="00E17B52" w:rsidRPr="004D27DC" w:rsidRDefault="00E17B52" w:rsidP="004B525D">
            <w:pPr>
              <w:spacing w:line="240" w:lineRule="auto"/>
              <w:rPr>
                <w:rFonts w:cs="Times New Roman"/>
                <w:sz w:val="22"/>
              </w:rPr>
            </w:pPr>
          </w:p>
          <w:p w14:paraId="33A191D4" w14:textId="77777777" w:rsidR="00E17B52" w:rsidRPr="004D27DC" w:rsidRDefault="00E17B52" w:rsidP="004B525D">
            <w:pPr>
              <w:spacing w:line="240" w:lineRule="auto"/>
              <w:rPr>
                <w:rFonts w:cs="Times New Roman"/>
                <w:sz w:val="22"/>
              </w:rPr>
            </w:pPr>
          </w:p>
          <w:p w14:paraId="5864482F" w14:textId="77777777" w:rsidR="00E17B52" w:rsidRPr="004D27DC" w:rsidRDefault="00E17B52" w:rsidP="004B525D">
            <w:pPr>
              <w:spacing w:line="240" w:lineRule="auto"/>
              <w:rPr>
                <w:rFonts w:cs="Times New Roman"/>
                <w:sz w:val="22"/>
              </w:rPr>
            </w:pPr>
          </w:p>
          <w:p w14:paraId="1A320892" w14:textId="77777777" w:rsidR="00E17B52" w:rsidRPr="004D27DC" w:rsidRDefault="00E17B52" w:rsidP="004B525D">
            <w:pPr>
              <w:spacing w:line="240" w:lineRule="auto"/>
              <w:rPr>
                <w:rFonts w:cs="Times New Roman"/>
                <w:sz w:val="22"/>
              </w:rPr>
            </w:pPr>
          </w:p>
          <w:p w14:paraId="0C7F862F" w14:textId="77777777" w:rsidR="00E17B52" w:rsidRPr="004D27DC" w:rsidRDefault="00E17B52" w:rsidP="004B525D">
            <w:pPr>
              <w:spacing w:line="240" w:lineRule="auto"/>
              <w:rPr>
                <w:rFonts w:cs="Times New Roman"/>
                <w:sz w:val="22"/>
              </w:rPr>
            </w:pPr>
          </w:p>
          <w:p w14:paraId="134B74F2" w14:textId="77777777" w:rsidR="00E17B52" w:rsidRPr="004D27DC" w:rsidRDefault="00E17B52" w:rsidP="004B525D">
            <w:pPr>
              <w:spacing w:line="240" w:lineRule="auto"/>
              <w:rPr>
                <w:rFonts w:cs="Times New Roman"/>
                <w:sz w:val="22"/>
              </w:rPr>
            </w:pPr>
          </w:p>
          <w:p w14:paraId="50D22069" w14:textId="77777777" w:rsidR="00E17B52" w:rsidRPr="004D27DC" w:rsidRDefault="00E17B52" w:rsidP="004B525D">
            <w:pPr>
              <w:spacing w:line="240" w:lineRule="auto"/>
              <w:rPr>
                <w:rFonts w:cs="Times New Roman"/>
                <w:sz w:val="22"/>
              </w:rPr>
            </w:pPr>
          </w:p>
          <w:p w14:paraId="28323456" w14:textId="77777777" w:rsidR="00E17B52" w:rsidRPr="004D27DC" w:rsidRDefault="00E17B52" w:rsidP="004B525D">
            <w:pPr>
              <w:spacing w:line="240" w:lineRule="auto"/>
              <w:rPr>
                <w:rFonts w:cs="Times New Roman"/>
                <w:sz w:val="22"/>
              </w:rPr>
            </w:pPr>
          </w:p>
          <w:p w14:paraId="290E9911" w14:textId="77777777" w:rsidR="00E17B52" w:rsidRPr="004D27DC" w:rsidRDefault="00E17B52" w:rsidP="004B525D">
            <w:pPr>
              <w:spacing w:line="240" w:lineRule="auto"/>
              <w:rPr>
                <w:rFonts w:cs="Times New Roman"/>
                <w:sz w:val="22"/>
              </w:rPr>
            </w:pPr>
          </w:p>
          <w:p w14:paraId="3012E224" w14:textId="77777777" w:rsidR="00E17B52" w:rsidRPr="004D27DC" w:rsidRDefault="00E17B52" w:rsidP="004B525D">
            <w:pPr>
              <w:spacing w:line="240" w:lineRule="auto"/>
              <w:rPr>
                <w:rFonts w:cs="Times New Roman"/>
                <w:sz w:val="22"/>
              </w:rPr>
            </w:pPr>
          </w:p>
          <w:p w14:paraId="5F7A450F" w14:textId="77777777" w:rsidR="00E17B52" w:rsidRPr="004D27DC" w:rsidRDefault="00E17B52" w:rsidP="004B525D">
            <w:pPr>
              <w:spacing w:line="240" w:lineRule="auto"/>
              <w:rPr>
                <w:rFonts w:cs="Times New Roman"/>
                <w:sz w:val="22"/>
              </w:rPr>
            </w:pPr>
          </w:p>
          <w:p w14:paraId="70B84350" w14:textId="77777777" w:rsidR="00E17B52" w:rsidRPr="004D27DC" w:rsidRDefault="00E17B52" w:rsidP="004B525D">
            <w:pPr>
              <w:spacing w:line="240" w:lineRule="auto"/>
              <w:rPr>
                <w:rFonts w:cs="Times New Roman"/>
                <w:sz w:val="22"/>
              </w:rPr>
            </w:pPr>
          </w:p>
          <w:p w14:paraId="67FB3F5C" w14:textId="77777777" w:rsidR="00E17B52" w:rsidRPr="004D27DC" w:rsidRDefault="00E17B52" w:rsidP="004B525D">
            <w:pPr>
              <w:spacing w:line="240" w:lineRule="auto"/>
              <w:rPr>
                <w:rFonts w:cs="Times New Roman"/>
                <w:sz w:val="22"/>
              </w:rPr>
            </w:pPr>
          </w:p>
          <w:p w14:paraId="2CBA8A75" w14:textId="77777777" w:rsidR="00E17B52" w:rsidRPr="004D27DC" w:rsidRDefault="00E17B52" w:rsidP="004B525D">
            <w:pPr>
              <w:spacing w:line="240" w:lineRule="auto"/>
              <w:rPr>
                <w:rFonts w:cs="Times New Roman"/>
                <w:sz w:val="22"/>
              </w:rPr>
            </w:pPr>
          </w:p>
        </w:tc>
        <w:tc>
          <w:tcPr>
            <w:tcW w:w="565" w:type="dxa"/>
          </w:tcPr>
          <w:p w14:paraId="0B5E82C6" w14:textId="77777777" w:rsidR="00E17B52" w:rsidRPr="004D27DC" w:rsidRDefault="00E17B52" w:rsidP="004B525D">
            <w:pPr>
              <w:spacing w:line="240" w:lineRule="auto"/>
              <w:ind w:left="601" w:hanging="601"/>
              <w:rPr>
                <w:rFonts w:cs="Times New Roman"/>
                <w:b/>
                <w:sz w:val="22"/>
              </w:rPr>
            </w:pPr>
            <w:r w:rsidRPr="004D27DC">
              <w:rPr>
                <w:rFonts w:cs="Times New Roman"/>
                <w:b/>
                <w:sz w:val="22"/>
              </w:rPr>
              <w:t>1.1.1.</w:t>
            </w:r>
          </w:p>
        </w:tc>
        <w:tc>
          <w:tcPr>
            <w:tcW w:w="2928" w:type="dxa"/>
            <w:tcMar>
              <w:top w:w="0" w:type="dxa"/>
              <w:left w:w="108" w:type="dxa"/>
              <w:bottom w:w="0" w:type="dxa"/>
              <w:right w:w="108" w:type="dxa"/>
            </w:tcMar>
          </w:tcPr>
          <w:p w14:paraId="43CB985B" w14:textId="26C15172" w:rsidR="00E17B52" w:rsidRPr="004D27DC" w:rsidRDefault="00E17B52" w:rsidP="004B525D">
            <w:pPr>
              <w:spacing w:line="240" w:lineRule="auto"/>
              <w:rPr>
                <w:rFonts w:cs="Times New Roman"/>
                <w:sz w:val="22"/>
              </w:rPr>
            </w:pPr>
            <w:r w:rsidRPr="004D27DC">
              <w:rPr>
                <w:rFonts w:cs="Times New Roman"/>
                <w:bCs/>
                <w:sz w:val="22"/>
              </w:rPr>
              <w:t xml:space="preserve">Stiprināt un attīstīt NKIM kā NNP stratēģisko noziedzības analīzes un monitoringa rīku. NKIM veic analīzi par noziedzību valstī, tās tendencēm un veicinošiem un mazinošiem faktoriem, izvirzot priekšlikumus prioritāriem uzdevumiem starpnozaru līmenī, lai mazinātu noziedzību un vairotu cilvēku drošības sajūtu un uzticību tiesiskumam. </w:t>
            </w:r>
          </w:p>
          <w:p w14:paraId="74A0BE43" w14:textId="77777777" w:rsidR="00E17B52" w:rsidRPr="004D27DC" w:rsidRDefault="00E17B52" w:rsidP="004B525D">
            <w:pPr>
              <w:spacing w:line="240" w:lineRule="auto"/>
              <w:rPr>
                <w:rFonts w:cs="Times New Roman"/>
                <w:bCs/>
                <w:sz w:val="22"/>
              </w:rPr>
            </w:pPr>
            <w:r w:rsidRPr="004D27DC">
              <w:rPr>
                <w:rFonts w:cs="Times New Roman"/>
                <w:bCs/>
                <w:sz w:val="22"/>
              </w:rPr>
              <w:t xml:space="preserve"> </w:t>
            </w:r>
          </w:p>
        </w:tc>
        <w:tc>
          <w:tcPr>
            <w:tcW w:w="2413" w:type="dxa"/>
          </w:tcPr>
          <w:p w14:paraId="55AFFD0F" w14:textId="77777777" w:rsidR="00E17B52" w:rsidRPr="004D27DC" w:rsidRDefault="00E17B52" w:rsidP="004B525D">
            <w:pPr>
              <w:spacing w:line="240" w:lineRule="auto"/>
              <w:ind w:left="75" w:right="137"/>
              <w:rPr>
                <w:rFonts w:cs="Times New Roman"/>
                <w:sz w:val="22"/>
              </w:rPr>
            </w:pPr>
            <w:r w:rsidRPr="004D27DC">
              <w:rPr>
                <w:rFonts w:cs="Times New Roman"/>
                <w:sz w:val="22"/>
              </w:rPr>
              <w:t>Izstrādāts nacionāla līmeņa analītiskais ziņojums, kurā identificētas noziedzības formas un tendences, kas sabiedrībai un valstij rada vislielāko kaitējumu, vai apdraud īpaši jūtīgas grupas (piemēram, bērnus), kā arī noteiktas tendences radītā kaitējuma apmēra pieaugumam.</w:t>
            </w:r>
          </w:p>
          <w:p w14:paraId="5B8C17DE" w14:textId="77777777" w:rsidR="00E17B52" w:rsidRPr="004D27DC" w:rsidRDefault="00E17B52" w:rsidP="004B525D">
            <w:pPr>
              <w:spacing w:line="240" w:lineRule="auto"/>
              <w:ind w:left="75" w:right="137"/>
              <w:rPr>
                <w:rFonts w:cs="Times New Roman"/>
                <w:bCs/>
                <w:sz w:val="22"/>
              </w:rPr>
            </w:pPr>
            <w:r w:rsidRPr="004D27DC">
              <w:rPr>
                <w:rFonts w:cs="Times New Roman"/>
                <w:bCs/>
                <w:sz w:val="22"/>
              </w:rPr>
              <w:t xml:space="preserve">Sagatavoti priekšlikumi NNP ikgadējo prioritāšu noteikšanai noziedzības apkarošanai. </w:t>
            </w:r>
          </w:p>
        </w:tc>
        <w:tc>
          <w:tcPr>
            <w:tcW w:w="1272" w:type="dxa"/>
          </w:tcPr>
          <w:p w14:paraId="287C7D50" w14:textId="77777777" w:rsidR="00E17B52" w:rsidRPr="004D27DC" w:rsidRDefault="00E17B52" w:rsidP="004B525D">
            <w:pPr>
              <w:spacing w:line="240" w:lineRule="auto"/>
              <w:jc w:val="center"/>
              <w:rPr>
                <w:rFonts w:cs="Times New Roman"/>
                <w:sz w:val="22"/>
              </w:rPr>
            </w:pPr>
            <w:r w:rsidRPr="004D27DC">
              <w:rPr>
                <w:rFonts w:cs="Times New Roman"/>
                <w:sz w:val="22"/>
              </w:rPr>
              <w:t>Reizi gadā</w:t>
            </w:r>
          </w:p>
          <w:p w14:paraId="4AE01B7C" w14:textId="77777777" w:rsidR="00E17B52" w:rsidRPr="004D27DC" w:rsidRDefault="00E17B52" w:rsidP="004B525D">
            <w:pPr>
              <w:spacing w:line="240" w:lineRule="auto"/>
              <w:jc w:val="center"/>
              <w:rPr>
                <w:rFonts w:cs="Times New Roman"/>
                <w:sz w:val="22"/>
              </w:rPr>
            </w:pPr>
          </w:p>
        </w:tc>
        <w:tc>
          <w:tcPr>
            <w:tcW w:w="1134" w:type="dxa"/>
          </w:tcPr>
          <w:p w14:paraId="128B5172" w14:textId="77777777" w:rsidR="00E17B52" w:rsidRPr="004D27DC" w:rsidRDefault="00E17B52" w:rsidP="004B525D">
            <w:pPr>
              <w:spacing w:line="240" w:lineRule="auto"/>
              <w:jc w:val="center"/>
              <w:rPr>
                <w:rFonts w:cs="Times New Roman"/>
                <w:sz w:val="22"/>
              </w:rPr>
            </w:pPr>
            <w:r w:rsidRPr="004D27DC">
              <w:rPr>
                <w:rFonts w:cs="Times New Roman"/>
                <w:sz w:val="22"/>
              </w:rPr>
              <w:t>VP</w:t>
            </w:r>
          </w:p>
        </w:tc>
        <w:tc>
          <w:tcPr>
            <w:tcW w:w="1563" w:type="dxa"/>
          </w:tcPr>
          <w:p w14:paraId="05C03D63" w14:textId="77777777" w:rsidR="00E17B52" w:rsidRPr="004D27DC" w:rsidRDefault="00E17B52" w:rsidP="004B525D">
            <w:pPr>
              <w:spacing w:line="240" w:lineRule="auto"/>
              <w:jc w:val="center"/>
              <w:rPr>
                <w:rFonts w:cs="Times New Roman"/>
                <w:sz w:val="22"/>
              </w:rPr>
            </w:pPr>
            <w:r w:rsidRPr="004D27DC">
              <w:rPr>
                <w:rFonts w:cs="Times New Roman"/>
                <w:sz w:val="22"/>
              </w:rPr>
              <w:t>NKIM pārstāvētās un citas kompetentās iestādes</w:t>
            </w:r>
          </w:p>
        </w:tc>
        <w:tc>
          <w:tcPr>
            <w:tcW w:w="2123" w:type="dxa"/>
          </w:tcPr>
          <w:p w14:paraId="3AFFB091" w14:textId="77777777" w:rsidR="00E17B52" w:rsidRPr="004D27DC" w:rsidRDefault="00E17B52" w:rsidP="004B525D">
            <w:pPr>
              <w:spacing w:line="240" w:lineRule="auto"/>
              <w:ind w:left="137" w:right="224"/>
              <w:rPr>
                <w:rFonts w:cs="Times New Roman"/>
                <w:sz w:val="22"/>
              </w:rPr>
            </w:pPr>
            <w:r w:rsidRPr="004D27DC">
              <w:rPr>
                <w:rFonts w:cs="Times New Roman"/>
                <w:sz w:val="22"/>
              </w:rPr>
              <w:t>NNP reizi gadā apstiprina/aktualizē attiecīgā gada/ divu gadu prioritāros noziedzības apkarošanas rīcības virzienus, balstoties uz NKIM analīzi. Apstiprinātie rīcības virzieni ir pamatojums budžeta sarunu prioritāšu noteikšanai.</w:t>
            </w:r>
          </w:p>
          <w:p w14:paraId="01C3BD56" w14:textId="77777777" w:rsidR="00E17B52" w:rsidRPr="004D27DC" w:rsidRDefault="00E17B52" w:rsidP="004B525D">
            <w:pPr>
              <w:spacing w:line="240" w:lineRule="auto"/>
              <w:ind w:left="137" w:right="224"/>
              <w:jc w:val="both"/>
              <w:rPr>
                <w:rFonts w:cs="Times New Roman"/>
                <w:i/>
                <w:iCs/>
                <w:sz w:val="22"/>
                <w:u w:val="single"/>
              </w:rPr>
            </w:pPr>
            <w:r w:rsidRPr="004D27DC">
              <w:rPr>
                <w:rFonts w:cs="Times New Roman"/>
                <w:i/>
                <w:iCs/>
                <w:sz w:val="22"/>
                <w:u w:val="single"/>
              </w:rPr>
              <w:t>Finansējums:</w:t>
            </w:r>
          </w:p>
          <w:p w14:paraId="24CB6BBB" w14:textId="257A0532" w:rsidR="00E17B52" w:rsidRPr="004D27DC" w:rsidRDefault="00E17B52" w:rsidP="004B525D">
            <w:pPr>
              <w:spacing w:line="240" w:lineRule="auto"/>
              <w:ind w:left="137" w:right="224"/>
              <w:rPr>
                <w:rFonts w:cs="Times New Roman"/>
                <w:i/>
                <w:iCs/>
                <w:sz w:val="22"/>
              </w:rPr>
            </w:pPr>
            <w:r w:rsidRPr="004D27DC">
              <w:rPr>
                <w:rFonts w:cs="Times New Roman"/>
                <w:i/>
                <w:iCs/>
                <w:sz w:val="22"/>
              </w:rPr>
              <w:t>Pasākums tiks īstenots esošā budžeta ietvaros.</w:t>
            </w:r>
          </w:p>
        </w:tc>
      </w:tr>
      <w:tr w:rsidR="004D27DC" w:rsidRPr="004B525D" w14:paraId="74ADA576" w14:textId="77777777" w:rsidTr="004D27DC">
        <w:trPr>
          <w:trHeight w:val="1776"/>
        </w:trPr>
        <w:tc>
          <w:tcPr>
            <w:tcW w:w="367" w:type="dxa"/>
            <w:vMerge/>
          </w:tcPr>
          <w:p w14:paraId="6EE7F9B7" w14:textId="77777777" w:rsidR="00E17B52" w:rsidRPr="004B525D" w:rsidRDefault="00E17B52" w:rsidP="004B525D">
            <w:pPr>
              <w:spacing w:after="0" w:line="240" w:lineRule="auto"/>
              <w:ind w:left="454" w:hanging="425"/>
              <w:jc w:val="both"/>
              <w:rPr>
                <w:rFonts w:cs="Times New Roman"/>
                <w:b/>
                <w:sz w:val="22"/>
              </w:rPr>
            </w:pPr>
            <w:bookmarkStart w:id="12" w:name="_Hlk60836007"/>
          </w:p>
        </w:tc>
        <w:tc>
          <w:tcPr>
            <w:tcW w:w="1519" w:type="dxa"/>
            <w:vMerge/>
            <w:tcMar>
              <w:top w:w="0" w:type="dxa"/>
              <w:left w:w="108" w:type="dxa"/>
              <w:bottom w:w="0" w:type="dxa"/>
              <w:right w:w="108" w:type="dxa"/>
            </w:tcMar>
          </w:tcPr>
          <w:p w14:paraId="5463C908" w14:textId="77777777" w:rsidR="00E17B52" w:rsidRPr="004B525D" w:rsidRDefault="00E17B52" w:rsidP="004B525D">
            <w:pPr>
              <w:spacing w:after="0" w:line="240" w:lineRule="auto"/>
              <w:jc w:val="both"/>
              <w:rPr>
                <w:rFonts w:cs="Times New Roman"/>
                <w:sz w:val="22"/>
              </w:rPr>
            </w:pPr>
          </w:p>
        </w:tc>
        <w:tc>
          <w:tcPr>
            <w:tcW w:w="565" w:type="dxa"/>
            <w:vMerge w:val="restart"/>
          </w:tcPr>
          <w:p w14:paraId="132412F2"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1.1.2.</w:t>
            </w:r>
          </w:p>
        </w:tc>
        <w:tc>
          <w:tcPr>
            <w:tcW w:w="2928" w:type="dxa"/>
            <w:vMerge w:val="restart"/>
            <w:tcMar>
              <w:top w:w="0" w:type="dxa"/>
              <w:left w:w="108" w:type="dxa"/>
              <w:bottom w:w="0" w:type="dxa"/>
              <w:right w:w="108" w:type="dxa"/>
            </w:tcMar>
          </w:tcPr>
          <w:p w14:paraId="69F79BFD" w14:textId="77777777" w:rsidR="00E17B52" w:rsidRPr="004B525D" w:rsidRDefault="00E17B52" w:rsidP="004B525D">
            <w:pPr>
              <w:widowControl w:val="0"/>
              <w:spacing w:after="0" w:line="240" w:lineRule="auto"/>
              <w:rPr>
                <w:rFonts w:cs="Times New Roman"/>
                <w:sz w:val="22"/>
              </w:rPr>
            </w:pPr>
            <w:r w:rsidRPr="004B525D">
              <w:rPr>
                <w:rFonts w:cs="Times New Roman"/>
                <w:sz w:val="22"/>
              </w:rPr>
              <w:t>Nodrošināt efektīvu noziedzīgi iegūtu līdzekļu legalizācijas novēršanu un apkarošanu, kas balstās uz nacionālo NILLTPF risku novērtējumu un Pasākumu plānu noziedzīgi iegūtu līdzekļu legalizācijas, terorisma un proliferācijas finansēšanas novēršanai laikposmam no 2020. līdz 2022. gadam.</w:t>
            </w:r>
          </w:p>
          <w:p w14:paraId="5B281D17" w14:textId="77777777" w:rsidR="00E17B52" w:rsidRPr="004B525D" w:rsidRDefault="00E17B52" w:rsidP="004B525D">
            <w:pPr>
              <w:widowControl w:val="0"/>
              <w:spacing w:after="0" w:line="240" w:lineRule="auto"/>
              <w:jc w:val="both"/>
              <w:rPr>
                <w:rFonts w:cs="Times New Roman"/>
                <w:sz w:val="22"/>
              </w:rPr>
            </w:pPr>
          </w:p>
          <w:p w14:paraId="2CF0CF94" w14:textId="77777777" w:rsidR="00E17B52" w:rsidRPr="004B525D" w:rsidRDefault="00E17B52" w:rsidP="004B525D">
            <w:pPr>
              <w:spacing w:after="0" w:line="240" w:lineRule="auto"/>
              <w:jc w:val="both"/>
              <w:rPr>
                <w:rFonts w:cs="Times New Roman"/>
                <w:sz w:val="22"/>
              </w:rPr>
            </w:pPr>
          </w:p>
          <w:p w14:paraId="2D581A89" w14:textId="77777777" w:rsidR="00E17B52" w:rsidRPr="004B525D" w:rsidRDefault="00E17B52" w:rsidP="004B525D">
            <w:pPr>
              <w:spacing w:after="0" w:line="240" w:lineRule="auto"/>
              <w:jc w:val="both"/>
              <w:rPr>
                <w:rFonts w:cs="Times New Roman"/>
                <w:sz w:val="22"/>
              </w:rPr>
            </w:pPr>
          </w:p>
          <w:p w14:paraId="27FED555" w14:textId="77777777" w:rsidR="00E17B52" w:rsidRPr="004B525D" w:rsidRDefault="00E17B52" w:rsidP="004B525D">
            <w:pPr>
              <w:spacing w:after="0" w:line="240" w:lineRule="auto"/>
              <w:jc w:val="both"/>
              <w:rPr>
                <w:rFonts w:cs="Times New Roman"/>
                <w:b/>
                <w:bCs/>
                <w:sz w:val="22"/>
              </w:rPr>
            </w:pPr>
          </w:p>
          <w:p w14:paraId="764AF65E" w14:textId="77777777" w:rsidR="00E17B52" w:rsidRPr="004B525D" w:rsidRDefault="00E17B52" w:rsidP="004B525D">
            <w:pPr>
              <w:spacing w:after="0" w:line="240" w:lineRule="auto"/>
              <w:jc w:val="both"/>
              <w:rPr>
                <w:rFonts w:cs="Times New Roman"/>
                <w:b/>
                <w:bCs/>
                <w:sz w:val="22"/>
              </w:rPr>
            </w:pPr>
          </w:p>
          <w:p w14:paraId="34DA61D8" w14:textId="77777777" w:rsidR="00E17B52" w:rsidRPr="004B525D" w:rsidRDefault="00E17B52" w:rsidP="004B525D">
            <w:pPr>
              <w:spacing w:after="0" w:line="240" w:lineRule="auto"/>
              <w:jc w:val="both"/>
              <w:rPr>
                <w:rFonts w:cs="Times New Roman"/>
                <w:b/>
                <w:bCs/>
                <w:sz w:val="22"/>
              </w:rPr>
            </w:pPr>
          </w:p>
          <w:p w14:paraId="38E87250" w14:textId="77777777" w:rsidR="00E17B52" w:rsidRPr="004B525D" w:rsidRDefault="00E17B52" w:rsidP="004B525D">
            <w:pPr>
              <w:spacing w:after="0" w:line="240" w:lineRule="auto"/>
              <w:jc w:val="both"/>
              <w:rPr>
                <w:rFonts w:cs="Times New Roman"/>
                <w:b/>
                <w:bCs/>
                <w:sz w:val="22"/>
              </w:rPr>
            </w:pPr>
          </w:p>
          <w:p w14:paraId="48762E8B" w14:textId="77777777" w:rsidR="00E17B52" w:rsidRPr="004B525D" w:rsidRDefault="00E17B52" w:rsidP="004B525D">
            <w:pPr>
              <w:spacing w:after="0" w:line="240" w:lineRule="auto"/>
              <w:jc w:val="both"/>
              <w:rPr>
                <w:rFonts w:cs="Times New Roman"/>
                <w:b/>
                <w:bCs/>
                <w:sz w:val="22"/>
              </w:rPr>
            </w:pPr>
          </w:p>
          <w:p w14:paraId="78E46F46" w14:textId="77777777" w:rsidR="00E17B52" w:rsidRPr="004B525D" w:rsidRDefault="00E17B52" w:rsidP="004B525D">
            <w:pPr>
              <w:spacing w:after="0" w:line="240" w:lineRule="auto"/>
              <w:jc w:val="both"/>
              <w:rPr>
                <w:rFonts w:cs="Times New Roman"/>
                <w:b/>
                <w:bCs/>
                <w:sz w:val="22"/>
              </w:rPr>
            </w:pPr>
          </w:p>
          <w:p w14:paraId="6E8DB608" w14:textId="77777777" w:rsidR="00E17B52" w:rsidRPr="004B525D" w:rsidRDefault="00E17B52" w:rsidP="004B525D">
            <w:pPr>
              <w:spacing w:after="0" w:line="240" w:lineRule="auto"/>
              <w:jc w:val="both"/>
              <w:rPr>
                <w:rFonts w:cs="Times New Roman"/>
                <w:b/>
                <w:bCs/>
                <w:sz w:val="22"/>
              </w:rPr>
            </w:pPr>
          </w:p>
        </w:tc>
        <w:tc>
          <w:tcPr>
            <w:tcW w:w="2413" w:type="dxa"/>
          </w:tcPr>
          <w:p w14:paraId="4D8D366F" w14:textId="77777777" w:rsidR="00E17B52" w:rsidRPr="004B525D" w:rsidRDefault="00E17B52" w:rsidP="004B525D">
            <w:pPr>
              <w:spacing w:after="0" w:line="240" w:lineRule="auto"/>
              <w:ind w:left="75" w:right="137"/>
              <w:jc w:val="both"/>
              <w:rPr>
                <w:rFonts w:cs="Times New Roman"/>
                <w:bCs/>
                <w:sz w:val="22"/>
              </w:rPr>
            </w:pPr>
            <w:r w:rsidRPr="004B525D">
              <w:rPr>
                <w:rFonts w:cs="Times New Roman"/>
                <w:bCs/>
                <w:sz w:val="22"/>
              </w:rPr>
              <w:t>1. Izstrādāts Nacionālais NILLTPF risku novērtējums par 2020. – 2022. gadu.</w:t>
            </w:r>
          </w:p>
        </w:tc>
        <w:tc>
          <w:tcPr>
            <w:tcW w:w="1272" w:type="dxa"/>
          </w:tcPr>
          <w:p w14:paraId="3D6E1EF6" w14:textId="77777777" w:rsidR="00E17B52" w:rsidRPr="004B525D" w:rsidRDefault="00E17B52" w:rsidP="004B525D">
            <w:pPr>
              <w:spacing w:after="0" w:line="240" w:lineRule="auto"/>
              <w:jc w:val="center"/>
              <w:rPr>
                <w:rFonts w:cs="Times New Roman"/>
                <w:bCs/>
                <w:sz w:val="22"/>
              </w:rPr>
            </w:pPr>
            <w:r w:rsidRPr="004B525D">
              <w:rPr>
                <w:rFonts w:cs="Times New Roman"/>
                <w:bCs/>
                <w:sz w:val="22"/>
              </w:rPr>
              <w:t>31.12.2023.</w:t>
            </w:r>
          </w:p>
          <w:p w14:paraId="44A686A7" w14:textId="77777777" w:rsidR="00E17B52" w:rsidRPr="004B525D" w:rsidRDefault="00E17B52" w:rsidP="004B525D">
            <w:pPr>
              <w:spacing w:after="0" w:line="240" w:lineRule="auto"/>
              <w:jc w:val="center"/>
              <w:rPr>
                <w:rFonts w:cs="Times New Roman"/>
                <w:bCs/>
                <w:sz w:val="22"/>
              </w:rPr>
            </w:pPr>
          </w:p>
          <w:p w14:paraId="438892DA" w14:textId="77777777" w:rsidR="00E17B52" w:rsidRPr="004B525D" w:rsidRDefault="00E17B52" w:rsidP="004B525D">
            <w:pPr>
              <w:spacing w:after="0" w:line="240" w:lineRule="auto"/>
              <w:jc w:val="center"/>
              <w:rPr>
                <w:rFonts w:cs="Times New Roman"/>
                <w:bCs/>
                <w:sz w:val="22"/>
              </w:rPr>
            </w:pPr>
          </w:p>
          <w:p w14:paraId="69769B65" w14:textId="77777777" w:rsidR="00E17B52" w:rsidRPr="004B525D" w:rsidRDefault="00E17B52" w:rsidP="004B525D">
            <w:pPr>
              <w:spacing w:after="0" w:line="240" w:lineRule="auto"/>
              <w:jc w:val="center"/>
              <w:rPr>
                <w:rFonts w:cs="Times New Roman"/>
                <w:bCs/>
                <w:sz w:val="22"/>
              </w:rPr>
            </w:pPr>
          </w:p>
          <w:p w14:paraId="0634689B" w14:textId="77777777" w:rsidR="00E17B52" w:rsidRPr="004B525D" w:rsidRDefault="00E17B52" w:rsidP="004B525D">
            <w:pPr>
              <w:spacing w:after="0" w:line="240" w:lineRule="auto"/>
              <w:jc w:val="center"/>
              <w:rPr>
                <w:rFonts w:cs="Times New Roman"/>
                <w:bCs/>
                <w:sz w:val="22"/>
              </w:rPr>
            </w:pPr>
          </w:p>
          <w:p w14:paraId="239DBFE7" w14:textId="77777777" w:rsidR="00E17B52" w:rsidRPr="004B525D" w:rsidRDefault="00E17B52" w:rsidP="004B525D">
            <w:pPr>
              <w:spacing w:after="0" w:line="240" w:lineRule="auto"/>
              <w:jc w:val="center"/>
              <w:rPr>
                <w:rFonts w:cs="Times New Roman"/>
                <w:bCs/>
                <w:sz w:val="22"/>
              </w:rPr>
            </w:pPr>
          </w:p>
          <w:p w14:paraId="75D7C03B" w14:textId="77777777" w:rsidR="00E17B52" w:rsidRPr="004B525D" w:rsidRDefault="00E17B52" w:rsidP="004B525D">
            <w:pPr>
              <w:spacing w:after="0" w:line="240" w:lineRule="auto"/>
              <w:jc w:val="center"/>
              <w:rPr>
                <w:rFonts w:cs="Times New Roman"/>
                <w:bCs/>
                <w:sz w:val="22"/>
              </w:rPr>
            </w:pPr>
          </w:p>
          <w:p w14:paraId="70F683ED" w14:textId="77777777" w:rsidR="00E17B52" w:rsidRPr="004B525D" w:rsidRDefault="00E17B52" w:rsidP="004B525D">
            <w:pPr>
              <w:spacing w:after="0" w:line="240" w:lineRule="auto"/>
              <w:rPr>
                <w:rFonts w:cs="Times New Roman"/>
                <w:bCs/>
                <w:sz w:val="22"/>
              </w:rPr>
            </w:pPr>
          </w:p>
        </w:tc>
        <w:tc>
          <w:tcPr>
            <w:tcW w:w="1134" w:type="dxa"/>
          </w:tcPr>
          <w:p w14:paraId="3C301BE6" w14:textId="77777777" w:rsidR="00E17B52" w:rsidRPr="004B525D" w:rsidRDefault="00E17B52" w:rsidP="004B525D">
            <w:pPr>
              <w:spacing w:after="0" w:line="240" w:lineRule="auto"/>
              <w:jc w:val="center"/>
              <w:rPr>
                <w:rFonts w:cs="Times New Roman"/>
                <w:sz w:val="22"/>
              </w:rPr>
            </w:pPr>
            <w:r w:rsidRPr="004B525D">
              <w:rPr>
                <w:rFonts w:cs="Times New Roman"/>
                <w:sz w:val="22"/>
              </w:rPr>
              <w:t>FID</w:t>
            </w:r>
          </w:p>
        </w:tc>
        <w:tc>
          <w:tcPr>
            <w:tcW w:w="1563" w:type="dxa"/>
          </w:tcPr>
          <w:p w14:paraId="1CAB29B0" w14:textId="77777777" w:rsidR="00E17B52" w:rsidRPr="004B525D" w:rsidRDefault="00E17B52" w:rsidP="004B525D">
            <w:pPr>
              <w:spacing w:after="0" w:line="240" w:lineRule="auto"/>
              <w:jc w:val="center"/>
              <w:rPr>
                <w:rFonts w:cs="Times New Roman"/>
                <w:sz w:val="22"/>
              </w:rPr>
            </w:pPr>
            <w:r w:rsidRPr="004B525D">
              <w:rPr>
                <w:rFonts w:cs="Times New Roman"/>
                <w:sz w:val="22"/>
              </w:rPr>
              <w:t>FKTK, VID, LB, IAUI, LZAP, LZNP, LZRA, NKMP, PTAC, LSMPAA, MKD, VP, KNAB, VDD, ĢP, IeM, FM, TM, ĀM</w:t>
            </w:r>
          </w:p>
        </w:tc>
        <w:tc>
          <w:tcPr>
            <w:tcW w:w="2123" w:type="dxa"/>
          </w:tcPr>
          <w:p w14:paraId="6D6B0453" w14:textId="77777777" w:rsidR="00E17B52" w:rsidRPr="004B525D" w:rsidRDefault="00E17B52" w:rsidP="004B525D">
            <w:pPr>
              <w:spacing w:after="0" w:line="240" w:lineRule="auto"/>
              <w:ind w:left="137" w:right="224"/>
              <w:jc w:val="both"/>
              <w:rPr>
                <w:rFonts w:cs="Times New Roman"/>
                <w:sz w:val="22"/>
              </w:rPr>
            </w:pPr>
            <w:r w:rsidRPr="004B525D">
              <w:rPr>
                <w:rFonts w:cs="Times New Roman"/>
                <w:sz w:val="22"/>
              </w:rPr>
              <w:t xml:space="preserve">Pasākumu plāna NILLTPF novēršanai laikposmam no 2020. līdz 2022. gadam 1.2. pasākums. </w:t>
            </w:r>
          </w:p>
          <w:p w14:paraId="1F099ECB" w14:textId="77777777" w:rsidR="00E17B52" w:rsidRPr="004B525D" w:rsidRDefault="00E17B52" w:rsidP="004B525D">
            <w:pPr>
              <w:spacing w:after="0" w:line="240" w:lineRule="auto"/>
              <w:ind w:left="137" w:right="224"/>
              <w:jc w:val="both"/>
              <w:rPr>
                <w:rFonts w:cs="Times New Roman"/>
                <w:i/>
                <w:iCs/>
                <w:sz w:val="22"/>
                <w:u w:val="single"/>
              </w:rPr>
            </w:pPr>
            <w:r w:rsidRPr="004B525D">
              <w:rPr>
                <w:rFonts w:cs="Times New Roman"/>
                <w:i/>
                <w:iCs/>
                <w:sz w:val="22"/>
                <w:u w:val="single"/>
              </w:rPr>
              <w:t>Finansējums:</w:t>
            </w:r>
          </w:p>
          <w:p w14:paraId="3D07F0CC" w14:textId="77777777" w:rsidR="00E17B52" w:rsidRPr="004B525D" w:rsidRDefault="00E17B52" w:rsidP="004B525D">
            <w:pPr>
              <w:spacing w:after="0" w:line="240" w:lineRule="auto"/>
              <w:ind w:left="137" w:right="224"/>
              <w:jc w:val="both"/>
              <w:rPr>
                <w:rFonts w:cs="Times New Roman"/>
                <w:i/>
                <w:iCs/>
                <w:sz w:val="22"/>
              </w:rPr>
            </w:pPr>
            <w:r w:rsidRPr="004B525D">
              <w:rPr>
                <w:rFonts w:cs="Times New Roman"/>
                <w:i/>
                <w:iCs/>
                <w:sz w:val="22"/>
              </w:rPr>
              <w:t>Rezultatīvais rādītājs tiks sasniegts esošā budžeta ietvaros.</w:t>
            </w:r>
          </w:p>
        </w:tc>
      </w:tr>
      <w:tr w:rsidR="004D27DC" w:rsidRPr="004B525D" w14:paraId="44C2CAE2" w14:textId="77777777" w:rsidTr="004D27DC">
        <w:trPr>
          <w:trHeight w:val="1113"/>
        </w:trPr>
        <w:tc>
          <w:tcPr>
            <w:tcW w:w="367" w:type="dxa"/>
            <w:vMerge/>
          </w:tcPr>
          <w:p w14:paraId="44B19A86"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6C81EDDB" w14:textId="77777777" w:rsidR="00E17B52" w:rsidRPr="004B525D" w:rsidRDefault="00E17B52" w:rsidP="004B525D">
            <w:pPr>
              <w:spacing w:after="0" w:line="240" w:lineRule="auto"/>
              <w:jc w:val="both"/>
              <w:rPr>
                <w:rFonts w:cs="Times New Roman"/>
                <w:sz w:val="22"/>
              </w:rPr>
            </w:pPr>
          </w:p>
        </w:tc>
        <w:tc>
          <w:tcPr>
            <w:tcW w:w="565" w:type="dxa"/>
            <w:vMerge/>
          </w:tcPr>
          <w:p w14:paraId="4F8EC8F8" w14:textId="77777777" w:rsidR="00E17B52" w:rsidRPr="004B525D" w:rsidRDefault="00E17B52" w:rsidP="004B525D">
            <w:pPr>
              <w:spacing w:after="0" w:line="240" w:lineRule="auto"/>
              <w:ind w:left="601" w:hanging="601"/>
              <w:jc w:val="both"/>
              <w:rPr>
                <w:rFonts w:cs="Times New Roman"/>
                <w:b/>
                <w:sz w:val="22"/>
              </w:rPr>
            </w:pPr>
          </w:p>
        </w:tc>
        <w:tc>
          <w:tcPr>
            <w:tcW w:w="2928" w:type="dxa"/>
            <w:vMerge/>
            <w:tcMar>
              <w:top w:w="0" w:type="dxa"/>
              <w:left w:w="108" w:type="dxa"/>
              <w:bottom w:w="0" w:type="dxa"/>
              <w:right w:w="108" w:type="dxa"/>
            </w:tcMar>
          </w:tcPr>
          <w:p w14:paraId="33C0A6D7" w14:textId="77777777" w:rsidR="00E17B52" w:rsidRPr="004B525D" w:rsidRDefault="00E17B52" w:rsidP="004B525D">
            <w:pPr>
              <w:spacing w:after="0" w:line="240" w:lineRule="auto"/>
              <w:jc w:val="both"/>
              <w:rPr>
                <w:rFonts w:cs="Times New Roman"/>
                <w:sz w:val="22"/>
              </w:rPr>
            </w:pPr>
          </w:p>
        </w:tc>
        <w:tc>
          <w:tcPr>
            <w:tcW w:w="2413" w:type="dxa"/>
          </w:tcPr>
          <w:p w14:paraId="00CD4A4B" w14:textId="77777777" w:rsidR="00E17B52" w:rsidRPr="004B525D" w:rsidRDefault="00E17B52" w:rsidP="004B525D">
            <w:pPr>
              <w:spacing w:after="0" w:line="240" w:lineRule="auto"/>
              <w:ind w:left="75" w:right="132"/>
              <w:rPr>
                <w:rFonts w:cs="Times New Roman"/>
                <w:sz w:val="22"/>
              </w:rPr>
            </w:pPr>
            <w:r w:rsidRPr="004B525D">
              <w:rPr>
                <w:rFonts w:cs="Times New Roman"/>
                <w:sz w:val="22"/>
              </w:rPr>
              <w:t>2. Aktualizēti kompetento iestāžu rīcības plāni atbilstoši aktuālajam Nacionālo NILLTPF risku novērtējumam.</w:t>
            </w:r>
          </w:p>
        </w:tc>
        <w:tc>
          <w:tcPr>
            <w:tcW w:w="1272" w:type="dxa"/>
          </w:tcPr>
          <w:p w14:paraId="5EA7DDF6" w14:textId="77777777" w:rsidR="00E17B52" w:rsidRPr="004B525D" w:rsidRDefault="00E17B52" w:rsidP="004B525D">
            <w:pPr>
              <w:spacing w:after="0" w:line="240" w:lineRule="auto"/>
              <w:jc w:val="center"/>
              <w:rPr>
                <w:rFonts w:cs="Times New Roman"/>
                <w:bCs/>
                <w:sz w:val="22"/>
              </w:rPr>
            </w:pPr>
            <w:r w:rsidRPr="004B525D">
              <w:rPr>
                <w:rFonts w:cs="Times New Roman"/>
                <w:sz w:val="22"/>
              </w:rPr>
              <w:t>6 mēnešu laikā pēc Nacionālā NILLTPF risku novērtējuma publiskošanas</w:t>
            </w:r>
          </w:p>
        </w:tc>
        <w:tc>
          <w:tcPr>
            <w:tcW w:w="1134" w:type="dxa"/>
          </w:tcPr>
          <w:p w14:paraId="68FB017B" w14:textId="77777777" w:rsidR="00E17B52" w:rsidRPr="004B525D" w:rsidRDefault="00E17B52" w:rsidP="004B525D">
            <w:pPr>
              <w:spacing w:after="0" w:line="240" w:lineRule="auto"/>
              <w:jc w:val="center"/>
              <w:rPr>
                <w:rFonts w:cs="Times New Roman"/>
                <w:sz w:val="22"/>
              </w:rPr>
            </w:pPr>
            <w:r w:rsidRPr="004B525D">
              <w:rPr>
                <w:rFonts w:cs="Times New Roman"/>
                <w:sz w:val="22"/>
              </w:rPr>
              <w:t>FID,  VP, KNAB, VDD, VID, ĢP, VRS, IDB, MP, IeVP, IeM, TM</w:t>
            </w:r>
          </w:p>
        </w:tc>
        <w:tc>
          <w:tcPr>
            <w:tcW w:w="1563" w:type="dxa"/>
          </w:tcPr>
          <w:p w14:paraId="0074AC32" w14:textId="77777777" w:rsidR="00E17B52" w:rsidRPr="004B525D" w:rsidRDefault="00E17B52" w:rsidP="004B525D">
            <w:pPr>
              <w:spacing w:after="0" w:line="240" w:lineRule="auto"/>
              <w:jc w:val="center"/>
              <w:rPr>
                <w:rFonts w:cs="Times New Roman"/>
                <w:strike/>
                <w:sz w:val="22"/>
              </w:rPr>
            </w:pPr>
          </w:p>
        </w:tc>
        <w:tc>
          <w:tcPr>
            <w:tcW w:w="2123" w:type="dxa"/>
          </w:tcPr>
          <w:p w14:paraId="4313415B" w14:textId="18EF57F2" w:rsidR="00E17B52" w:rsidRPr="004B525D" w:rsidRDefault="00E17B52" w:rsidP="004B525D">
            <w:pPr>
              <w:spacing w:after="0" w:line="240" w:lineRule="auto"/>
              <w:ind w:left="137" w:right="224"/>
              <w:jc w:val="both"/>
              <w:rPr>
                <w:rFonts w:cs="Times New Roman"/>
                <w:sz w:val="22"/>
              </w:rPr>
            </w:pPr>
            <w:r w:rsidRPr="004B525D">
              <w:rPr>
                <w:rFonts w:cs="Times New Roman"/>
                <w:sz w:val="22"/>
              </w:rPr>
              <w:t>Pasākumu plāna NILLTPF novēršanai laikposmam no 2020. līdz 2022. gadam 1.5. un 1.6. pasākums.</w:t>
            </w:r>
          </w:p>
          <w:p w14:paraId="54BF14C4" w14:textId="77777777" w:rsidR="00E17B52" w:rsidRPr="004B525D" w:rsidRDefault="00E17B52" w:rsidP="004B525D">
            <w:pPr>
              <w:spacing w:after="0" w:line="240" w:lineRule="auto"/>
              <w:ind w:left="137" w:right="224"/>
              <w:jc w:val="both"/>
              <w:rPr>
                <w:rFonts w:cs="Times New Roman"/>
                <w:i/>
                <w:iCs/>
                <w:sz w:val="22"/>
                <w:u w:val="single"/>
              </w:rPr>
            </w:pPr>
            <w:r w:rsidRPr="004B525D">
              <w:rPr>
                <w:rFonts w:cs="Times New Roman"/>
                <w:i/>
                <w:iCs/>
                <w:sz w:val="22"/>
                <w:u w:val="single"/>
              </w:rPr>
              <w:t>Finansējums:</w:t>
            </w:r>
          </w:p>
          <w:p w14:paraId="418C771F" w14:textId="77777777" w:rsidR="00E17B52" w:rsidRPr="004B525D" w:rsidRDefault="00E17B52" w:rsidP="004B525D">
            <w:pPr>
              <w:spacing w:after="0" w:line="240" w:lineRule="auto"/>
              <w:ind w:left="137" w:right="224"/>
              <w:jc w:val="both"/>
              <w:rPr>
                <w:rFonts w:cs="Times New Roman"/>
                <w:sz w:val="22"/>
              </w:rPr>
            </w:pPr>
            <w:r w:rsidRPr="004B525D">
              <w:rPr>
                <w:rFonts w:cs="Times New Roman"/>
                <w:i/>
                <w:iCs/>
                <w:sz w:val="22"/>
              </w:rPr>
              <w:t>Rezultatīvais rādītājs tiks sasniegts esošā budžeta ietvaros.</w:t>
            </w:r>
          </w:p>
        </w:tc>
      </w:tr>
      <w:tr w:rsidR="004D27DC" w:rsidRPr="004B525D" w14:paraId="01AAF0A1" w14:textId="77777777" w:rsidTr="004D27DC">
        <w:trPr>
          <w:trHeight w:val="59"/>
        </w:trPr>
        <w:tc>
          <w:tcPr>
            <w:tcW w:w="367" w:type="dxa"/>
            <w:vMerge/>
          </w:tcPr>
          <w:p w14:paraId="7FEE2C25"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6F2084CB" w14:textId="77777777" w:rsidR="00E17B52" w:rsidRPr="004B525D" w:rsidRDefault="00E17B52" w:rsidP="004B525D">
            <w:pPr>
              <w:spacing w:after="0" w:line="240" w:lineRule="auto"/>
              <w:jc w:val="both"/>
              <w:rPr>
                <w:rFonts w:cs="Times New Roman"/>
                <w:sz w:val="22"/>
              </w:rPr>
            </w:pPr>
          </w:p>
        </w:tc>
        <w:tc>
          <w:tcPr>
            <w:tcW w:w="565" w:type="dxa"/>
            <w:vMerge/>
          </w:tcPr>
          <w:p w14:paraId="4D935B9A" w14:textId="77777777" w:rsidR="00E17B52" w:rsidRPr="004B525D" w:rsidRDefault="00E17B52" w:rsidP="004B525D">
            <w:pPr>
              <w:spacing w:after="0" w:line="240" w:lineRule="auto"/>
              <w:ind w:left="601" w:hanging="601"/>
              <w:jc w:val="both"/>
              <w:rPr>
                <w:rFonts w:cs="Times New Roman"/>
                <w:b/>
                <w:sz w:val="22"/>
              </w:rPr>
            </w:pPr>
          </w:p>
        </w:tc>
        <w:tc>
          <w:tcPr>
            <w:tcW w:w="2928" w:type="dxa"/>
            <w:vMerge/>
            <w:tcMar>
              <w:top w:w="0" w:type="dxa"/>
              <w:left w:w="108" w:type="dxa"/>
              <w:bottom w:w="0" w:type="dxa"/>
              <w:right w:w="108" w:type="dxa"/>
            </w:tcMar>
          </w:tcPr>
          <w:p w14:paraId="292E0687" w14:textId="77777777" w:rsidR="00E17B52" w:rsidRPr="004B525D" w:rsidRDefault="00E17B52" w:rsidP="004B525D">
            <w:pPr>
              <w:spacing w:after="0" w:line="240" w:lineRule="auto"/>
              <w:jc w:val="both"/>
              <w:rPr>
                <w:rFonts w:cs="Times New Roman"/>
                <w:sz w:val="22"/>
              </w:rPr>
            </w:pPr>
          </w:p>
        </w:tc>
        <w:tc>
          <w:tcPr>
            <w:tcW w:w="2413" w:type="dxa"/>
          </w:tcPr>
          <w:p w14:paraId="65BD2BE1" w14:textId="77777777" w:rsidR="00E17B52" w:rsidRPr="004B525D" w:rsidRDefault="00E17B52" w:rsidP="004B525D">
            <w:pPr>
              <w:spacing w:after="0" w:line="240" w:lineRule="auto"/>
              <w:ind w:left="138" w:right="140"/>
              <w:rPr>
                <w:rFonts w:cs="Times New Roman"/>
                <w:bCs/>
                <w:sz w:val="22"/>
              </w:rPr>
            </w:pPr>
            <w:r w:rsidRPr="004B525D">
              <w:rPr>
                <w:rFonts w:cs="Times New Roman"/>
                <w:bCs/>
                <w:sz w:val="22"/>
              </w:rPr>
              <w:t>3. Divu gadu laikā nodotas prokuratūrai kriminālvajāšanas uzsākšanai vismaz 5 Latvijas riska profilam atbilstošas NILL lietas.</w:t>
            </w:r>
          </w:p>
        </w:tc>
        <w:tc>
          <w:tcPr>
            <w:tcW w:w="1272" w:type="dxa"/>
          </w:tcPr>
          <w:p w14:paraId="2549317A" w14:textId="77777777" w:rsidR="00E17B52" w:rsidRPr="004B525D" w:rsidRDefault="00E17B52" w:rsidP="004B525D">
            <w:pPr>
              <w:spacing w:after="0" w:line="240" w:lineRule="auto"/>
              <w:jc w:val="center"/>
              <w:rPr>
                <w:rFonts w:cs="Times New Roman"/>
                <w:bCs/>
                <w:sz w:val="22"/>
              </w:rPr>
            </w:pPr>
            <w:r w:rsidRPr="004B525D">
              <w:rPr>
                <w:rFonts w:cs="Times New Roman"/>
                <w:bCs/>
                <w:sz w:val="22"/>
              </w:rPr>
              <w:t>31.12.2022.</w:t>
            </w:r>
          </w:p>
        </w:tc>
        <w:tc>
          <w:tcPr>
            <w:tcW w:w="1134" w:type="dxa"/>
          </w:tcPr>
          <w:p w14:paraId="03FBEDE4" w14:textId="77777777" w:rsidR="00E17B52" w:rsidRPr="004B525D" w:rsidRDefault="00E17B52" w:rsidP="004B525D">
            <w:pPr>
              <w:spacing w:after="0" w:line="240" w:lineRule="auto"/>
              <w:jc w:val="center"/>
              <w:rPr>
                <w:rFonts w:cs="Times New Roman"/>
                <w:bCs/>
                <w:sz w:val="22"/>
              </w:rPr>
            </w:pPr>
            <w:r w:rsidRPr="004B525D">
              <w:rPr>
                <w:rFonts w:cs="Times New Roman"/>
                <w:bCs/>
                <w:sz w:val="22"/>
              </w:rPr>
              <w:t>VP, VID, KNAB, VDD</w:t>
            </w:r>
          </w:p>
        </w:tc>
        <w:tc>
          <w:tcPr>
            <w:tcW w:w="1563" w:type="dxa"/>
          </w:tcPr>
          <w:p w14:paraId="72E1EBC3" w14:textId="77777777" w:rsidR="00E17B52" w:rsidRPr="004B525D" w:rsidRDefault="00E17B52" w:rsidP="004B525D">
            <w:pPr>
              <w:spacing w:after="0" w:line="240" w:lineRule="auto"/>
              <w:jc w:val="center"/>
              <w:rPr>
                <w:rFonts w:cs="Times New Roman"/>
                <w:bCs/>
                <w:sz w:val="22"/>
              </w:rPr>
            </w:pPr>
            <w:r w:rsidRPr="004B525D">
              <w:rPr>
                <w:rFonts w:cs="Times New Roman"/>
                <w:bCs/>
                <w:sz w:val="22"/>
              </w:rPr>
              <w:t>VRS, IDB, MP, IeVP</w:t>
            </w:r>
          </w:p>
        </w:tc>
        <w:tc>
          <w:tcPr>
            <w:tcW w:w="2123" w:type="dxa"/>
          </w:tcPr>
          <w:p w14:paraId="601E90EC" w14:textId="3CDBACFC" w:rsidR="00E17B52" w:rsidRPr="004B525D" w:rsidRDefault="00E17B52" w:rsidP="004B525D">
            <w:pPr>
              <w:spacing w:after="0" w:line="240" w:lineRule="auto"/>
              <w:ind w:left="137" w:right="224"/>
              <w:rPr>
                <w:rFonts w:cs="Times New Roman"/>
                <w:sz w:val="22"/>
              </w:rPr>
            </w:pPr>
            <w:r w:rsidRPr="004B525D">
              <w:rPr>
                <w:rFonts w:cs="Times New Roman"/>
                <w:sz w:val="22"/>
              </w:rPr>
              <w:t>Pasākumu plāna NILLTPF novēršanai laikposmam no 2020. līdz 2022. gadam</w:t>
            </w:r>
            <w:r w:rsidR="004D27DC" w:rsidRPr="004B525D">
              <w:rPr>
                <w:rFonts w:cs="Times New Roman"/>
                <w:sz w:val="22"/>
              </w:rPr>
              <w:t> </w:t>
            </w:r>
            <w:r w:rsidRPr="004B525D">
              <w:rPr>
                <w:rFonts w:cs="Times New Roman"/>
                <w:sz w:val="22"/>
              </w:rPr>
              <w:t>7.5. pasākums.</w:t>
            </w:r>
          </w:p>
          <w:p w14:paraId="1F2DC0E6" w14:textId="77777777" w:rsidR="00E17B52" w:rsidRPr="004B525D" w:rsidRDefault="00E17B52" w:rsidP="004B525D">
            <w:pPr>
              <w:spacing w:after="0" w:line="240" w:lineRule="auto"/>
              <w:ind w:left="137" w:right="224"/>
              <w:jc w:val="both"/>
              <w:rPr>
                <w:rFonts w:cs="Times New Roman"/>
                <w:i/>
                <w:iCs/>
                <w:sz w:val="22"/>
                <w:u w:val="single"/>
              </w:rPr>
            </w:pPr>
            <w:r w:rsidRPr="004B525D">
              <w:rPr>
                <w:rFonts w:cs="Times New Roman"/>
                <w:i/>
                <w:iCs/>
                <w:sz w:val="22"/>
                <w:u w:val="single"/>
              </w:rPr>
              <w:t>Finansējums:</w:t>
            </w:r>
          </w:p>
          <w:p w14:paraId="394E088E" w14:textId="77777777" w:rsidR="00E17B52" w:rsidRPr="004B525D" w:rsidRDefault="00E17B52" w:rsidP="004B525D">
            <w:pPr>
              <w:spacing w:after="0" w:line="240" w:lineRule="auto"/>
              <w:ind w:left="137" w:right="224"/>
              <w:jc w:val="both"/>
              <w:rPr>
                <w:rFonts w:cs="Times New Roman"/>
                <w:sz w:val="22"/>
              </w:rPr>
            </w:pPr>
            <w:r w:rsidRPr="004B525D">
              <w:rPr>
                <w:rFonts w:cs="Times New Roman"/>
                <w:i/>
                <w:iCs/>
                <w:sz w:val="22"/>
              </w:rPr>
              <w:t>Rezultatīvais rādītājs tiks sasniegts esošā budžeta ietvaros</w:t>
            </w:r>
          </w:p>
        </w:tc>
      </w:tr>
      <w:bookmarkEnd w:id="12"/>
      <w:tr w:rsidR="004D27DC" w:rsidRPr="004B525D" w14:paraId="37490637" w14:textId="77777777" w:rsidTr="004D27DC">
        <w:trPr>
          <w:trHeight w:val="59"/>
        </w:trPr>
        <w:tc>
          <w:tcPr>
            <w:tcW w:w="367" w:type="dxa"/>
            <w:vMerge/>
          </w:tcPr>
          <w:p w14:paraId="15DDF714"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7F5C82A5" w14:textId="77777777" w:rsidR="00E17B52" w:rsidRPr="004B525D" w:rsidRDefault="00E17B52" w:rsidP="004B525D">
            <w:pPr>
              <w:spacing w:after="0" w:line="240" w:lineRule="auto"/>
              <w:jc w:val="both"/>
              <w:rPr>
                <w:rFonts w:cs="Times New Roman"/>
                <w:sz w:val="22"/>
              </w:rPr>
            </w:pPr>
          </w:p>
        </w:tc>
        <w:tc>
          <w:tcPr>
            <w:tcW w:w="565" w:type="dxa"/>
          </w:tcPr>
          <w:p w14:paraId="1B0CF69E" w14:textId="77777777" w:rsidR="00E17B52" w:rsidRPr="004B525D" w:rsidRDefault="00E17B52" w:rsidP="004B525D">
            <w:pPr>
              <w:spacing w:after="0" w:line="240" w:lineRule="auto"/>
              <w:ind w:left="601" w:hanging="601"/>
              <w:jc w:val="both"/>
              <w:rPr>
                <w:rFonts w:cs="Times New Roman"/>
                <w:b/>
                <w:sz w:val="22"/>
              </w:rPr>
            </w:pPr>
          </w:p>
        </w:tc>
        <w:tc>
          <w:tcPr>
            <w:tcW w:w="2928" w:type="dxa"/>
            <w:tcMar>
              <w:top w:w="0" w:type="dxa"/>
              <w:left w:w="108" w:type="dxa"/>
              <w:bottom w:w="0" w:type="dxa"/>
              <w:right w:w="108" w:type="dxa"/>
            </w:tcMar>
          </w:tcPr>
          <w:p w14:paraId="5B5DDCD8" w14:textId="77777777" w:rsidR="00E17B52" w:rsidRPr="004B525D" w:rsidRDefault="00E17B52" w:rsidP="004B525D">
            <w:pPr>
              <w:spacing w:after="0" w:line="240" w:lineRule="auto"/>
              <w:jc w:val="both"/>
              <w:rPr>
                <w:rFonts w:cs="Times New Roman"/>
                <w:sz w:val="22"/>
              </w:rPr>
            </w:pPr>
          </w:p>
        </w:tc>
        <w:tc>
          <w:tcPr>
            <w:tcW w:w="2413" w:type="dxa"/>
          </w:tcPr>
          <w:p w14:paraId="3AEE3551" w14:textId="77777777" w:rsidR="00E17B52" w:rsidRPr="004B525D" w:rsidRDefault="00E17B52" w:rsidP="004B525D">
            <w:pPr>
              <w:spacing w:after="0" w:line="240" w:lineRule="auto"/>
              <w:ind w:left="144" w:right="132"/>
              <w:rPr>
                <w:rFonts w:cs="Times New Roman"/>
                <w:bCs/>
                <w:sz w:val="22"/>
              </w:rPr>
            </w:pPr>
            <w:r w:rsidRPr="004B525D">
              <w:rPr>
                <w:rFonts w:cs="Times New Roman"/>
                <w:sz w:val="22"/>
                <w:bdr w:val="none" w:sz="0" w:space="0" w:color="auto" w:frame="1"/>
              </w:rPr>
              <w:t>4. Pamatojoties uz aktuālā Nacionālo NILLTPF risku novērtējuma secinājumiem, identificētajiem draudiem un ievainojamību, nodrošināt nepieciešamās rīcības apzināšanu un sagatavot priekšlikumus NILLTPFN jomas pilnveidošanā.</w:t>
            </w:r>
          </w:p>
        </w:tc>
        <w:tc>
          <w:tcPr>
            <w:tcW w:w="1272" w:type="dxa"/>
          </w:tcPr>
          <w:p w14:paraId="5F803F03" w14:textId="77777777" w:rsidR="00E17B52" w:rsidRPr="004B525D" w:rsidRDefault="00E17B52" w:rsidP="004B525D">
            <w:pPr>
              <w:spacing w:after="0" w:line="240" w:lineRule="auto"/>
              <w:jc w:val="center"/>
              <w:rPr>
                <w:rFonts w:cs="Times New Roman"/>
                <w:bCs/>
                <w:sz w:val="22"/>
              </w:rPr>
            </w:pPr>
            <w:r w:rsidRPr="004B525D">
              <w:rPr>
                <w:rFonts w:cs="Times New Roman"/>
                <w:sz w:val="22"/>
                <w:bdr w:val="none" w:sz="0" w:space="0" w:color="auto" w:frame="1"/>
              </w:rPr>
              <w:t xml:space="preserve">6 mēnešu laikā pēc Nacionālā NILLTPF risku novērtējuma publiskošanas </w:t>
            </w:r>
          </w:p>
        </w:tc>
        <w:tc>
          <w:tcPr>
            <w:tcW w:w="1134" w:type="dxa"/>
          </w:tcPr>
          <w:p w14:paraId="55FE4715" w14:textId="77777777" w:rsidR="00E17B52" w:rsidRPr="004B525D" w:rsidRDefault="00E17B52" w:rsidP="004B525D">
            <w:pPr>
              <w:spacing w:after="0" w:line="240" w:lineRule="auto"/>
              <w:jc w:val="center"/>
              <w:rPr>
                <w:rFonts w:cs="Times New Roman"/>
                <w:bCs/>
                <w:sz w:val="22"/>
              </w:rPr>
            </w:pPr>
            <w:r w:rsidRPr="004B525D">
              <w:rPr>
                <w:rFonts w:cs="Times New Roman"/>
                <w:sz w:val="22"/>
                <w:bdr w:val="none" w:sz="0" w:space="0" w:color="auto" w:frame="1"/>
              </w:rPr>
              <w:t>FID</w:t>
            </w:r>
            <w:r w:rsidRPr="004B525D" w:rsidDel="00535DD9">
              <w:rPr>
                <w:rFonts w:cs="Times New Roman"/>
                <w:sz w:val="22"/>
                <w:bdr w:val="none" w:sz="0" w:space="0" w:color="auto" w:frame="1"/>
              </w:rPr>
              <w:t xml:space="preserve"> </w:t>
            </w:r>
          </w:p>
        </w:tc>
        <w:tc>
          <w:tcPr>
            <w:tcW w:w="1563" w:type="dxa"/>
          </w:tcPr>
          <w:p w14:paraId="16F9C72D" w14:textId="77777777" w:rsidR="00E17B52" w:rsidRPr="004B525D" w:rsidRDefault="00E17B52" w:rsidP="004B525D">
            <w:pPr>
              <w:spacing w:after="0" w:line="240" w:lineRule="auto"/>
              <w:jc w:val="center"/>
              <w:rPr>
                <w:rFonts w:cs="Times New Roman"/>
                <w:bCs/>
                <w:sz w:val="22"/>
              </w:rPr>
            </w:pPr>
            <w:r w:rsidRPr="004B525D">
              <w:rPr>
                <w:rFonts w:cs="Times New Roman"/>
                <w:sz w:val="22"/>
                <w:bdr w:val="none" w:sz="0" w:space="0" w:color="auto" w:frame="1"/>
              </w:rPr>
              <w:t>VP, KNAB, VDD, VID, ĢP, VRS, IDB, MP, IeVP, IeM, TM</w:t>
            </w:r>
            <w:r w:rsidRPr="004B525D" w:rsidDel="00535DD9">
              <w:rPr>
                <w:rFonts w:cs="Times New Roman"/>
                <w:sz w:val="22"/>
                <w:bdr w:val="none" w:sz="0" w:space="0" w:color="auto" w:frame="1"/>
              </w:rPr>
              <w:t xml:space="preserve"> </w:t>
            </w:r>
          </w:p>
        </w:tc>
        <w:tc>
          <w:tcPr>
            <w:tcW w:w="2123" w:type="dxa"/>
          </w:tcPr>
          <w:p w14:paraId="075AB4F6" w14:textId="77777777" w:rsidR="00E17B52" w:rsidRPr="004B525D" w:rsidRDefault="00E17B52" w:rsidP="004B525D">
            <w:pPr>
              <w:spacing w:after="0" w:line="240" w:lineRule="auto"/>
              <w:ind w:left="137" w:right="224"/>
              <w:rPr>
                <w:rFonts w:cs="Times New Roman"/>
                <w:sz w:val="22"/>
              </w:rPr>
            </w:pPr>
            <w:r w:rsidRPr="004B525D">
              <w:rPr>
                <w:rFonts w:cs="Times New Roman"/>
                <w:sz w:val="22"/>
              </w:rPr>
              <w:t xml:space="preserve">Pastiprināta uzmanība tiem jautājumiem, kas saistīti ar noziedzības apkarošanu.  </w:t>
            </w:r>
          </w:p>
          <w:p w14:paraId="3DDCE9E7" w14:textId="77777777" w:rsidR="00E17B52" w:rsidRPr="004B525D" w:rsidRDefault="00E17B52" w:rsidP="004B525D">
            <w:pPr>
              <w:spacing w:after="0" w:line="240" w:lineRule="auto"/>
              <w:ind w:left="137" w:right="224"/>
              <w:jc w:val="both"/>
              <w:rPr>
                <w:rFonts w:cs="Times New Roman"/>
                <w:sz w:val="22"/>
              </w:rPr>
            </w:pPr>
          </w:p>
          <w:p w14:paraId="5F062705" w14:textId="77777777" w:rsidR="00E17B52" w:rsidRPr="004B525D" w:rsidRDefault="00E17B52" w:rsidP="004B525D">
            <w:pPr>
              <w:spacing w:after="0" w:line="240" w:lineRule="auto"/>
              <w:ind w:left="137" w:right="224"/>
              <w:jc w:val="both"/>
              <w:rPr>
                <w:rFonts w:cs="Times New Roman"/>
                <w:i/>
                <w:iCs/>
                <w:sz w:val="22"/>
                <w:u w:val="single"/>
              </w:rPr>
            </w:pPr>
            <w:r w:rsidRPr="004B525D">
              <w:rPr>
                <w:rFonts w:cs="Times New Roman"/>
                <w:i/>
                <w:iCs/>
                <w:sz w:val="22"/>
                <w:u w:val="single"/>
              </w:rPr>
              <w:t>Finansējums:</w:t>
            </w:r>
          </w:p>
          <w:p w14:paraId="0A13DE6F" w14:textId="77777777" w:rsidR="00E17B52" w:rsidRPr="004B525D" w:rsidRDefault="00E17B52" w:rsidP="004B525D">
            <w:pPr>
              <w:spacing w:after="0" w:line="240" w:lineRule="auto"/>
              <w:ind w:left="137" w:right="224"/>
              <w:rPr>
                <w:rFonts w:cs="Times New Roman"/>
                <w:sz w:val="22"/>
              </w:rPr>
            </w:pPr>
            <w:r w:rsidRPr="004B525D">
              <w:rPr>
                <w:rFonts w:cs="Times New Roman"/>
                <w:i/>
                <w:iCs/>
                <w:sz w:val="22"/>
              </w:rPr>
              <w:t>Rezultatīvais rādītājs tiks sasniegts esošā budžeta ietvaros</w:t>
            </w:r>
          </w:p>
        </w:tc>
      </w:tr>
      <w:tr w:rsidR="004D27DC" w:rsidRPr="004B525D" w14:paraId="46612C24" w14:textId="77777777" w:rsidTr="004D27DC">
        <w:trPr>
          <w:trHeight w:val="1549"/>
        </w:trPr>
        <w:tc>
          <w:tcPr>
            <w:tcW w:w="367" w:type="dxa"/>
            <w:vMerge/>
          </w:tcPr>
          <w:p w14:paraId="0780472C"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5F3718A2" w14:textId="77777777" w:rsidR="00E17B52" w:rsidRPr="004B525D" w:rsidRDefault="00E17B52" w:rsidP="004B525D">
            <w:pPr>
              <w:spacing w:after="0" w:line="240" w:lineRule="auto"/>
              <w:jc w:val="both"/>
              <w:rPr>
                <w:rFonts w:cs="Times New Roman"/>
                <w:sz w:val="22"/>
              </w:rPr>
            </w:pPr>
          </w:p>
        </w:tc>
        <w:tc>
          <w:tcPr>
            <w:tcW w:w="565" w:type="dxa"/>
            <w:vMerge w:val="restart"/>
          </w:tcPr>
          <w:p w14:paraId="5FB8DAC9"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1.1.3.</w:t>
            </w:r>
          </w:p>
        </w:tc>
        <w:tc>
          <w:tcPr>
            <w:tcW w:w="2928" w:type="dxa"/>
            <w:vMerge w:val="restart"/>
            <w:tcMar>
              <w:top w:w="0" w:type="dxa"/>
              <w:left w:w="108" w:type="dxa"/>
              <w:bottom w:w="0" w:type="dxa"/>
              <w:right w:w="108" w:type="dxa"/>
            </w:tcMar>
          </w:tcPr>
          <w:p w14:paraId="51AE4C5A" w14:textId="77777777" w:rsidR="00E17B52" w:rsidRPr="004B525D" w:rsidRDefault="00E17B52" w:rsidP="004B525D">
            <w:pPr>
              <w:spacing w:after="0" w:line="240" w:lineRule="auto"/>
              <w:rPr>
                <w:rFonts w:eastAsia="Calibri" w:cs="Times New Roman"/>
                <w:sz w:val="22"/>
              </w:rPr>
            </w:pPr>
            <w:r w:rsidRPr="004B525D">
              <w:rPr>
                <w:rFonts w:cs="Times New Roman"/>
                <w:sz w:val="22"/>
              </w:rPr>
              <w:t xml:space="preserve">Tiesību aizsardzības iestāžu un citu valsts iestāžu korupcijas risku novēršana un sistēmas pilnveidošana, valsts amatpersonu noziegumu izskaušanai valsts dienestā. </w:t>
            </w:r>
            <w:r w:rsidRPr="004B525D">
              <w:rPr>
                <w:rFonts w:eastAsia="Calibri" w:cs="Times New Roman"/>
                <w:sz w:val="22"/>
              </w:rPr>
              <w:t xml:space="preserve">Veikt korupcijas risku analīzi, apzinot nozīmīgākos korupcijas riskus un vājākos punktus, kuros ar visaugstāko varbūtību riski var iestāties. </w:t>
            </w:r>
            <w:r w:rsidRPr="004B525D">
              <w:rPr>
                <w:rFonts w:cs="Times New Roman"/>
                <w:sz w:val="22"/>
              </w:rPr>
              <w:t>Izstrādāt vienotu metodoloģiju korupcijas risku novērtēšanai nacionālajā līmenī, kas būtu pielietojama, analizējot korupcijas riskus arī atsevišķās institūcijās vai jomās</w:t>
            </w:r>
            <w:r w:rsidRPr="004B525D">
              <w:rPr>
                <w:rFonts w:eastAsia="Calibri" w:cs="Times New Roman"/>
                <w:sz w:val="22"/>
              </w:rPr>
              <w:t>.</w:t>
            </w:r>
            <w:r w:rsidRPr="004B525D">
              <w:rPr>
                <w:rFonts w:cs="Times New Roman"/>
                <w:sz w:val="22"/>
              </w:rPr>
              <w:t xml:space="preserve"> </w:t>
            </w:r>
          </w:p>
          <w:p w14:paraId="26B3F1C9" w14:textId="77777777" w:rsidR="00E17B52" w:rsidRPr="004B525D" w:rsidRDefault="00E17B52" w:rsidP="004B525D">
            <w:pPr>
              <w:spacing w:after="0" w:line="240" w:lineRule="auto"/>
              <w:rPr>
                <w:rFonts w:eastAsia="Calibri" w:cs="Times New Roman"/>
                <w:sz w:val="22"/>
              </w:rPr>
            </w:pPr>
            <w:r w:rsidRPr="004B525D">
              <w:rPr>
                <w:rFonts w:eastAsia="Calibri" w:cs="Times New Roman"/>
                <w:sz w:val="22"/>
              </w:rPr>
              <w:t xml:space="preserve"> </w:t>
            </w:r>
          </w:p>
        </w:tc>
        <w:tc>
          <w:tcPr>
            <w:tcW w:w="2413" w:type="dxa"/>
          </w:tcPr>
          <w:p w14:paraId="604F84BC" w14:textId="77777777" w:rsidR="00E17B52" w:rsidRPr="004B525D" w:rsidRDefault="00E17B52" w:rsidP="004B525D">
            <w:pPr>
              <w:spacing w:after="0" w:line="240" w:lineRule="auto"/>
              <w:ind w:left="144" w:right="132"/>
              <w:rPr>
                <w:rFonts w:cs="Times New Roman"/>
                <w:bCs/>
                <w:sz w:val="22"/>
              </w:rPr>
            </w:pPr>
            <w:r w:rsidRPr="004B525D">
              <w:rPr>
                <w:rFonts w:eastAsia="Calibri" w:cs="Times New Roman"/>
                <w:sz w:val="22"/>
              </w:rPr>
              <w:t>1. Apzināti nozīmīgākie korupcijas riski un vājākie punkti, kuros ar visaugstāko varbūtību riski var iestāties.</w:t>
            </w:r>
            <w:r w:rsidRPr="004B525D">
              <w:rPr>
                <w:rFonts w:cs="Times New Roman"/>
                <w:bCs/>
                <w:sz w:val="22"/>
              </w:rPr>
              <w:t xml:space="preserve"> Izstrādāta vienota korupcijas risku novērtēšanas </w:t>
            </w:r>
            <w:r w:rsidRPr="004B525D">
              <w:rPr>
                <w:rFonts w:cs="Times New Roman"/>
                <w:sz w:val="22"/>
              </w:rPr>
              <w:t>metodoloģija</w:t>
            </w:r>
            <w:r w:rsidRPr="004B525D">
              <w:rPr>
                <w:rFonts w:cs="Times New Roman"/>
                <w:bCs/>
                <w:sz w:val="22"/>
              </w:rPr>
              <w:t>.</w:t>
            </w:r>
          </w:p>
        </w:tc>
        <w:tc>
          <w:tcPr>
            <w:tcW w:w="1272" w:type="dxa"/>
          </w:tcPr>
          <w:p w14:paraId="65A3FC88" w14:textId="77777777" w:rsidR="00E17B52" w:rsidRPr="004B525D" w:rsidRDefault="00E17B52" w:rsidP="004B525D">
            <w:pPr>
              <w:spacing w:after="0" w:line="240" w:lineRule="auto"/>
              <w:jc w:val="center"/>
              <w:rPr>
                <w:rFonts w:cs="Times New Roman"/>
                <w:bCs/>
                <w:sz w:val="22"/>
              </w:rPr>
            </w:pPr>
            <w:r w:rsidRPr="004B525D">
              <w:rPr>
                <w:rFonts w:cs="Times New Roman"/>
                <w:sz w:val="22"/>
              </w:rPr>
              <w:t>31.12.2022.</w:t>
            </w:r>
          </w:p>
        </w:tc>
        <w:tc>
          <w:tcPr>
            <w:tcW w:w="1134" w:type="dxa"/>
          </w:tcPr>
          <w:p w14:paraId="5F1BDE3F" w14:textId="77777777" w:rsidR="00E17B52" w:rsidRPr="004B525D" w:rsidRDefault="00E17B52" w:rsidP="004B525D">
            <w:pPr>
              <w:spacing w:after="0" w:line="240" w:lineRule="auto"/>
              <w:jc w:val="center"/>
              <w:rPr>
                <w:rFonts w:cs="Times New Roman"/>
                <w:sz w:val="22"/>
              </w:rPr>
            </w:pPr>
            <w:r w:rsidRPr="004B525D">
              <w:rPr>
                <w:rFonts w:eastAsia="Calibri" w:cs="Times New Roman"/>
                <w:sz w:val="22"/>
              </w:rPr>
              <w:t xml:space="preserve">KNAB </w:t>
            </w:r>
          </w:p>
        </w:tc>
        <w:tc>
          <w:tcPr>
            <w:tcW w:w="1563" w:type="dxa"/>
          </w:tcPr>
          <w:p w14:paraId="4B2A05DB"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IeM, IDB, VP,</w:t>
            </w:r>
          </w:p>
          <w:p w14:paraId="262F7CC6" w14:textId="77777777" w:rsidR="00E17B52" w:rsidRPr="004B525D" w:rsidRDefault="00E17B52" w:rsidP="004B525D">
            <w:pPr>
              <w:spacing w:after="0" w:line="240" w:lineRule="auto"/>
              <w:jc w:val="center"/>
              <w:rPr>
                <w:rFonts w:cs="Times New Roman"/>
                <w:sz w:val="22"/>
              </w:rPr>
            </w:pPr>
            <w:r w:rsidRPr="004B525D">
              <w:rPr>
                <w:rFonts w:eastAsia="Calibri" w:cs="Times New Roman"/>
                <w:sz w:val="22"/>
              </w:rPr>
              <w:t>VID IDP, VRS</w:t>
            </w:r>
          </w:p>
        </w:tc>
        <w:tc>
          <w:tcPr>
            <w:tcW w:w="2123" w:type="dxa"/>
            <w:vMerge w:val="restart"/>
          </w:tcPr>
          <w:p w14:paraId="06D28615" w14:textId="77777777" w:rsidR="00E17B52" w:rsidRPr="004B525D" w:rsidRDefault="00E17B52" w:rsidP="004B525D">
            <w:pPr>
              <w:spacing w:after="0" w:line="240" w:lineRule="auto"/>
              <w:ind w:left="137" w:right="224"/>
              <w:jc w:val="both"/>
              <w:rPr>
                <w:rFonts w:cs="Times New Roman"/>
                <w:i/>
                <w:iCs/>
                <w:sz w:val="22"/>
                <w:u w:val="single"/>
              </w:rPr>
            </w:pPr>
            <w:r w:rsidRPr="004B525D">
              <w:rPr>
                <w:rFonts w:cs="Times New Roman"/>
                <w:i/>
                <w:iCs/>
                <w:sz w:val="22"/>
                <w:u w:val="single"/>
              </w:rPr>
              <w:t>Finansējums:</w:t>
            </w:r>
          </w:p>
          <w:p w14:paraId="556E9869" w14:textId="77777777" w:rsidR="00E17B52" w:rsidRPr="004B525D" w:rsidRDefault="00E17B52" w:rsidP="004B525D">
            <w:pPr>
              <w:spacing w:after="0" w:line="240" w:lineRule="auto"/>
              <w:ind w:left="137" w:right="224"/>
              <w:rPr>
                <w:rFonts w:cs="Times New Roman"/>
                <w:i/>
                <w:iCs/>
                <w:sz w:val="22"/>
              </w:rPr>
            </w:pPr>
            <w:r w:rsidRPr="004B525D">
              <w:rPr>
                <w:rFonts w:cs="Times New Roman"/>
                <w:i/>
                <w:iCs/>
                <w:sz w:val="22"/>
              </w:rPr>
              <w:t>Pasākums tiks īstenots esošā budžeta ietvaros.</w:t>
            </w:r>
          </w:p>
          <w:p w14:paraId="0ED9EA9C"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590A1CD1"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740055F7"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4BEECEFA"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23873C8A"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162A4D4E"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6FE474A3"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2A5B801C"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p w14:paraId="134E856C" w14:textId="77777777" w:rsidR="00E17B52" w:rsidRPr="004B525D" w:rsidRDefault="00E17B52" w:rsidP="004B525D">
            <w:pPr>
              <w:pStyle w:val="Komentrateksts"/>
              <w:spacing w:after="0" w:line="240" w:lineRule="auto"/>
              <w:ind w:left="137" w:right="224"/>
              <w:jc w:val="both"/>
              <w:rPr>
                <w:rFonts w:ascii="Times New Roman" w:hAnsi="Times New Roman" w:cs="Times New Roman"/>
                <w:sz w:val="22"/>
                <w:szCs w:val="22"/>
              </w:rPr>
            </w:pPr>
          </w:p>
        </w:tc>
      </w:tr>
      <w:tr w:rsidR="004D27DC" w:rsidRPr="004B525D" w14:paraId="3C05F492" w14:textId="77777777" w:rsidTr="004D27DC">
        <w:trPr>
          <w:trHeight w:val="944"/>
        </w:trPr>
        <w:tc>
          <w:tcPr>
            <w:tcW w:w="367" w:type="dxa"/>
            <w:vMerge/>
          </w:tcPr>
          <w:p w14:paraId="18E74BDB"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7C55BDD0" w14:textId="77777777" w:rsidR="00E17B52" w:rsidRPr="004B525D" w:rsidRDefault="00E17B52" w:rsidP="004B525D">
            <w:pPr>
              <w:spacing w:after="0" w:line="240" w:lineRule="auto"/>
              <w:jc w:val="both"/>
              <w:rPr>
                <w:rFonts w:cs="Times New Roman"/>
                <w:sz w:val="22"/>
              </w:rPr>
            </w:pPr>
          </w:p>
        </w:tc>
        <w:tc>
          <w:tcPr>
            <w:tcW w:w="565" w:type="dxa"/>
            <w:vMerge/>
          </w:tcPr>
          <w:p w14:paraId="005FC9AE" w14:textId="77777777" w:rsidR="00E17B52" w:rsidRPr="004B525D" w:rsidRDefault="00E17B52" w:rsidP="004B525D">
            <w:pPr>
              <w:spacing w:after="0" w:line="240" w:lineRule="auto"/>
              <w:ind w:left="601" w:hanging="601"/>
              <w:jc w:val="both"/>
              <w:rPr>
                <w:rFonts w:cs="Times New Roman"/>
                <w:b/>
                <w:sz w:val="22"/>
              </w:rPr>
            </w:pPr>
          </w:p>
        </w:tc>
        <w:tc>
          <w:tcPr>
            <w:tcW w:w="2928" w:type="dxa"/>
            <w:vMerge/>
            <w:tcMar>
              <w:top w:w="0" w:type="dxa"/>
              <w:left w:w="108" w:type="dxa"/>
              <w:bottom w:w="0" w:type="dxa"/>
              <w:right w:w="108" w:type="dxa"/>
            </w:tcMar>
          </w:tcPr>
          <w:p w14:paraId="75C8C816" w14:textId="77777777" w:rsidR="00E17B52" w:rsidRPr="004B525D" w:rsidRDefault="00E17B52" w:rsidP="004B525D">
            <w:pPr>
              <w:spacing w:after="0" w:line="240" w:lineRule="auto"/>
              <w:rPr>
                <w:rFonts w:eastAsia="Calibri" w:cs="Times New Roman"/>
                <w:sz w:val="22"/>
              </w:rPr>
            </w:pPr>
          </w:p>
        </w:tc>
        <w:tc>
          <w:tcPr>
            <w:tcW w:w="2413" w:type="dxa"/>
          </w:tcPr>
          <w:p w14:paraId="32B0F6D2" w14:textId="10723187" w:rsidR="00E17B52" w:rsidRPr="004B525D" w:rsidRDefault="00E17B52" w:rsidP="004B525D">
            <w:pPr>
              <w:spacing w:after="0" w:line="240" w:lineRule="auto"/>
              <w:ind w:left="144" w:right="132"/>
              <w:rPr>
                <w:rFonts w:cs="Times New Roman"/>
                <w:sz w:val="22"/>
              </w:rPr>
            </w:pPr>
            <w:r w:rsidRPr="004B525D">
              <w:rPr>
                <w:rFonts w:cs="Times New Roman"/>
                <w:bCs/>
                <w:sz w:val="22"/>
              </w:rPr>
              <w:t xml:space="preserve">2. </w:t>
            </w:r>
            <w:r w:rsidRPr="004B525D">
              <w:rPr>
                <w:rFonts w:cs="Times New Roman"/>
                <w:sz w:val="22"/>
              </w:rPr>
              <w:t>Izstrādāts un ieviests pasākumu plāns korupcijas un interešu konflikta novēršanas sistēmas pilnveidošanai.</w:t>
            </w:r>
          </w:p>
        </w:tc>
        <w:tc>
          <w:tcPr>
            <w:tcW w:w="1272" w:type="dxa"/>
          </w:tcPr>
          <w:p w14:paraId="49F99DB2" w14:textId="77777777" w:rsidR="00E17B52" w:rsidRPr="004B525D" w:rsidRDefault="00E17B52" w:rsidP="004B525D">
            <w:pPr>
              <w:spacing w:after="0" w:line="240" w:lineRule="auto"/>
              <w:jc w:val="center"/>
              <w:rPr>
                <w:rFonts w:cs="Times New Roman"/>
                <w:sz w:val="22"/>
              </w:rPr>
            </w:pPr>
            <w:r w:rsidRPr="004B525D">
              <w:rPr>
                <w:rFonts w:cs="Times New Roman"/>
                <w:sz w:val="22"/>
              </w:rPr>
              <w:t>31.12.2023.</w:t>
            </w:r>
          </w:p>
        </w:tc>
        <w:tc>
          <w:tcPr>
            <w:tcW w:w="1134" w:type="dxa"/>
          </w:tcPr>
          <w:p w14:paraId="0823937A"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KNAB</w:t>
            </w:r>
          </w:p>
        </w:tc>
        <w:tc>
          <w:tcPr>
            <w:tcW w:w="1563" w:type="dxa"/>
          </w:tcPr>
          <w:p w14:paraId="57DD72AE"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IeM, IDB, VP,</w:t>
            </w:r>
          </w:p>
          <w:p w14:paraId="6585625D"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VID IDP, VRS</w:t>
            </w:r>
          </w:p>
        </w:tc>
        <w:tc>
          <w:tcPr>
            <w:tcW w:w="2123" w:type="dxa"/>
            <w:vMerge/>
          </w:tcPr>
          <w:p w14:paraId="491B6BDE" w14:textId="77777777" w:rsidR="00E17B52" w:rsidRPr="004B525D" w:rsidRDefault="00E17B52" w:rsidP="004B525D">
            <w:pPr>
              <w:spacing w:after="0" w:line="240" w:lineRule="auto"/>
              <w:jc w:val="both"/>
              <w:rPr>
                <w:rFonts w:cs="Times New Roman"/>
                <w:sz w:val="22"/>
              </w:rPr>
            </w:pPr>
          </w:p>
        </w:tc>
      </w:tr>
      <w:tr w:rsidR="004D27DC" w:rsidRPr="004B525D" w14:paraId="13CF1AC2" w14:textId="77777777" w:rsidTr="004D27DC">
        <w:trPr>
          <w:trHeight w:val="655"/>
        </w:trPr>
        <w:tc>
          <w:tcPr>
            <w:tcW w:w="367" w:type="dxa"/>
            <w:vMerge/>
          </w:tcPr>
          <w:p w14:paraId="4B846579" w14:textId="77777777" w:rsidR="00E17B52" w:rsidRPr="004B525D" w:rsidRDefault="00E17B52" w:rsidP="004B525D">
            <w:pPr>
              <w:spacing w:after="0" w:line="240" w:lineRule="auto"/>
              <w:ind w:left="454" w:hanging="425"/>
              <w:jc w:val="both"/>
              <w:rPr>
                <w:rFonts w:cs="Times New Roman"/>
                <w:b/>
                <w:sz w:val="22"/>
              </w:rPr>
            </w:pPr>
          </w:p>
        </w:tc>
        <w:tc>
          <w:tcPr>
            <w:tcW w:w="1519" w:type="dxa"/>
            <w:vMerge/>
            <w:tcMar>
              <w:top w:w="0" w:type="dxa"/>
              <w:left w:w="108" w:type="dxa"/>
              <w:bottom w:w="0" w:type="dxa"/>
              <w:right w:w="108" w:type="dxa"/>
            </w:tcMar>
          </w:tcPr>
          <w:p w14:paraId="3135A408" w14:textId="77777777" w:rsidR="00E17B52" w:rsidRPr="004B525D" w:rsidRDefault="00E17B52" w:rsidP="004B525D">
            <w:pPr>
              <w:spacing w:after="0" w:line="240" w:lineRule="auto"/>
              <w:jc w:val="both"/>
              <w:rPr>
                <w:rFonts w:cs="Times New Roman"/>
                <w:sz w:val="22"/>
              </w:rPr>
            </w:pPr>
          </w:p>
        </w:tc>
        <w:tc>
          <w:tcPr>
            <w:tcW w:w="565" w:type="dxa"/>
            <w:vMerge/>
          </w:tcPr>
          <w:p w14:paraId="71E28EE9" w14:textId="77777777" w:rsidR="00E17B52" w:rsidRPr="004B525D" w:rsidRDefault="00E17B52" w:rsidP="004B525D">
            <w:pPr>
              <w:spacing w:after="0" w:line="240" w:lineRule="auto"/>
              <w:ind w:left="601" w:hanging="601"/>
              <w:jc w:val="both"/>
              <w:rPr>
                <w:rFonts w:cs="Times New Roman"/>
                <w:b/>
                <w:sz w:val="22"/>
              </w:rPr>
            </w:pPr>
          </w:p>
        </w:tc>
        <w:tc>
          <w:tcPr>
            <w:tcW w:w="2928" w:type="dxa"/>
            <w:vMerge/>
            <w:tcMar>
              <w:top w:w="0" w:type="dxa"/>
              <w:left w:w="108" w:type="dxa"/>
              <w:bottom w:w="0" w:type="dxa"/>
              <w:right w:w="108" w:type="dxa"/>
            </w:tcMar>
          </w:tcPr>
          <w:p w14:paraId="1B916FD7" w14:textId="77777777" w:rsidR="00E17B52" w:rsidRPr="004B525D" w:rsidRDefault="00E17B52" w:rsidP="004B525D">
            <w:pPr>
              <w:spacing w:after="0" w:line="240" w:lineRule="auto"/>
              <w:jc w:val="both"/>
              <w:rPr>
                <w:rFonts w:eastAsia="Calibri" w:cs="Times New Roman"/>
                <w:sz w:val="22"/>
              </w:rPr>
            </w:pPr>
          </w:p>
        </w:tc>
        <w:tc>
          <w:tcPr>
            <w:tcW w:w="2413" w:type="dxa"/>
          </w:tcPr>
          <w:p w14:paraId="357C53DD" w14:textId="58A4721F" w:rsidR="00E17B52" w:rsidRPr="004B525D" w:rsidRDefault="00E17B52" w:rsidP="004B525D">
            <w:pPr>
              <w:spacing w:after="0" w:line="240" w:lineRule="auto"/>
              <w:ind w:left="144" w:right="132"/>
              <w:rPr>
                <w:rFonts w:cs="Times New Roman"/>
                <w:bCs/>
                <w:sz w:val="22"/>
              </w:rPr>
            </w:pPr>
            <w:r w:rsidRPr="004B525D">
              <w:rPr>
                <w:rFonts w:cs="Times New Roman"/>
                <w:bCs/>
                <w:sz w:val="22"/>
              </w:rPr>
              <w:t>3.</w:t>
            </w:r>
            <w:r w:rsidR="004D27DC" w:rsidRPr="004B525D">
              <w:rPr>
                <w:rFonts w:cs="Times New Roman"/>
                <w:bCs/>
                <w:sz w:val="22"/>
              </w:rPr>
              <w:t> </w:t>
            </w:r>
            <w:r w:rsidRPr="004B525D">
              <w:rPr>
                <w:rFonts w:cs="Times New Roman"/>
                <w:bCs/>
                <w:sz w:val="22"/>
              </w:rPr>
              <w:t>Konceptuālais ziņojums par normatīvo aktu, kas regulē interešu konflikta novēršanu un mazina korupcijas riskus valsts amatpersonu darbībā modernizāciju un vienota korupcijas risku analītiska rīka izveidi, lai pilnvērtīgi izmantotu valsts pārvaldes iestāžu rīcībā esošās datu bāzes un uzkrāto zinātību.</w:t>
            </w:r>
          </w:p>
        </w:tc>
        <w:tc>
          <w:tcPr>
            <w:tcW w:w="1272" w:type="dxa"/>
          </w:tcPr>
          <w:p w14:paraId="7DAA0712" w14:textId="77777777" w:rsidR="00E17B52" w:rsidRPr="004B525D" w:rsidRDefault="00E17B52" w:rsidP="004B525D">
            <w:pPr>
              <w:spacing w:after="0" w:line="240" w:lineRule="auto"/>
              <w:jc w:val="center"/>
              <w:rPr>
                <w:rFonts w:cs="Times New Roman"/>
                <w:sz w:val="22"/>
              </w:rPr>
            </w:pPr>
            <w:r w:rsidRPr="004B525D">
              <w:rPr>
                <w:rFonts w:cs="Times New Roman"/>
                <w:sz w:val="22"/>
              </w:rPr>
              <w:t>31.07.2022.</w:t>
            </w:r>
          </w:p>
        </w:tc>
        <w:tc>
          <w:tcPr>
            <w:tcW w:w="1134" w:type="dxa"/>
          </w:tcPr>
          <w:p w14:paraId="7EDE29CF"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KNAB</w:t>
            </w:r>
          </w:p>
        </w:tc>
        <w:tc>
          <w:tcPr>
            <w:tcW w:w="1563" w:type="dxa"/>
          </w:tcPr>
          <w:p w14:paraId="2BF6D62C"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IeM, IDB, VP,</w:t>
            </w:r>
          </w:p>
          <w:p w14:paraId="37832615"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VID IDP, VRS</w:t>
            </w:r>
          </w:p>
        </w:tc>
        <w:tc>
          <w:tcPr>
            <w:tcW w:w="2123" w:type="dxa"/>
            <w:vMerge/>
          </w:tcPr>
          <w:p w14:paraId="3D58D423" w14:textId="77777777" w:rsidR="00E17B52" w:rsidRPr="004B525D" w:rsidRDefault="00E17B52" w:rsidP="004B525D">
            <w:pPr>
              <w:spacing w:after="0" w:line="240" w:lineRule="auto"/>
              <w:jc w:val="both"/>
              <w:rPr>
                <w:rFonts w:cs="Times New Roman"/>
                <w:sz w:val="22"/>
              </w:rPr>
            </w:pPr>
          </w:p>
        </w:tc>
      </w:tr>
    </w:tbl>
    <w:p w14:paraId="0B42485D" w14:textId="77777777" w:rsidR="00E17B52" w:rsidRPr="004B525D" w:rsidRDefault="00E17B52" w:rsidP="004B525D">
      <w:pPr>
        <w:spacing w:after="0" w:line="240" w:lineRule="auto"/>
        <w:rPr>
          <w:rFonts w:cs="Times New Roman"/>
          <w:sz w:val="22"/>
        </w:rPr>
      </w:pPr>
    </w:p>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9"/>
        <w:gridCol w:w="1518"/>
        <w:gridCol w:w="565"/>
        <w:gridCol w:w="2931"/>
        <w:gridCol w:w="2410"/>
        <w:gridCol w:w="1275"/>
        <w:gridCol w:w="1134"/>
        <w:gridCol w:w="1560"/>
        <w:gridCol w:w="2122"/>
      </w:tblGrid>
      <w:tr w:rsidR="00E17B52" w:rsidRPr="004B525D" w14:paraId="1C05AB67" w14:textId="77777777" w:rsidTr="004D27DC">
        <w:trPr>
          <w:trHeight w:val="59"/>
        </w:trPr>
        <w:tc>
          <w:tcPr>
            <w:tcW w:w="369" w:type="dxa"/>
            <w:vMerge w:val="restart"/>
          </w:tcPr>
          <w:p w14:paraId="08DEE0FE" w14:textId="77777777" w:rsidR="00E17B52" w:rsidRPr="004B525D" w:rsidRDefault="00E17B52" w:rsidP="004B525D">
            <w:pPr>
              <w:spacing w:after="0" w:line="240" w:lineRule="auto"/>
              <w:ind w:left="454" w:hanging="425"/>
              <w:jc w:val="both"/>
              <w:rPr>
                <w:rFonts w:cs="Times New Roman"/>
                <w:b/>
                <w:sz w:val="22"/>
              </w:rPr>
            </w:pPr>
            <w:r w:rsidRPr="004B525D">
              <w:rPr>
                <w:rFonts w:cs="Times New Roman"/>
                <w:b/>
                <w:sz w:val="22"/>
              </w:rPr>
              <w:t>1.2.</w:t>
            </w:r>
          </w:p>
        </w:tc>
        <w:tc>
          <w:tcPr>
            <w:tcW w:w="1518" w:type="dxa"/>
            <w:vMerge w:val="restart"/>
            <w:tcMar>
              <w:top w:w="0" w:type="dxa"/>
              <w:left w:w="108" w:type="dxa"/>
              <w:bottom w:w="0" w:type="dxa"/>
              <w:right w:w="108" w:type="dxa"/>
            </w:tcMar>
          </w:tcPr>
          <w:p w14:paraId="696A3581" w14:textId="77777777" w:rsidR="00E17B52" w:rsidRPr="004B525D" w:rsidRDefault="00E17B52" w:rsidP="004B525D">
            <w:pPr>
              <w:spacing w:after="0" w:line="240" w:lineRule="auto"/>
              <w:jc w:val="both"/>
              <w:rPr>
                <w:rFonts w:cs="Times New Roman"/>
                <w:sz w:val="22"/>
              </w:rPr>
            </w:pPr>
            <w:r w:rsidRPr="004B525D">
              <w:rPr>
                <w:rFonts w:cs="Times New Roman"/>
                <w:sz w:val="22"/>
              </w:rPr>
              <w:t>Sabiedrības līdzdalība.</w:t>
            </w:r>
          </w:p>
        </w:tc>
        <w:tc>
          <w:tcPr>
            <w:tcW w:w="565" w:type="dxa"/>
          </w:tcPr>
          <w:p w14:paraId="2A938FC6"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1.2.1.</w:t>
            </w:r>
          </w:p>
        </w:tc>
        <w:tc>
          <w:tcPr>
            <w:tcW w:w="2931" w:type="dxa"/>
            <w:tcMar>
              <w:top w:w="0" w:type="dxa"/>
              <w:left w:w="108" w:type="dxa"/>
              <w:bottom w:w="0" w:type="dxa"/>
              <w:right w:w="108" w:type="dxa"/>
            </w:tcMar>
          </w:tcPr>
          <w:p w14:paraId="79FF66B5" w14:textId="77777777" w:rsidR="00E17B52" w:rsidRPr="004B525D" w:rsidRDefault="00E17B52" w:rsidP="004B525D">
            <w:pPr>
              <w:spacing w:after="0" w:line="240" w:lineRule="auto"/>
              <w:rPr>
                <w:rFonts w:eastAsia="Calibri" w:cs="Times New Roman"/>
                <w:sz w:val="22"/>
              </w:rPr>
            </w:pPr>
            <w:r w:rsidRPr="004B525D">
              <w:rPr>
                <w:rFonts w:eastAsia="Calibri" w:cs="Times New Roman"/>
                <w:sz w:val="22"/>
              </w:rPr>
              <w:t>Tiesu un prokuratūras komunikācija ar sabiedrību. Lēmumu, spriedumu skaidrošana. Lēmumu kvalitāte no saprotamības viedokļa.</w:t>
            </w:r>
            <w:r w:rsidRPr="004B525D">
              <w:rPr>
                <w:rFonts w:cs="Times New Roman"/>
                <w:sz w:val="22"/>
              </w:rPr>
              <w:t xml:space="preserve"> Tiesnešu un prokuroru apmācības komunikācijai ar sabiedrību.</w:t>
            </w:r>
            <w:r w:rsidRPr="004B525D">
              <w:rPr>
                <w:rFonts w:eastAsia="Calibri" w:cs="Times New Roman"/>
                <w:sz w:val="22"/>
              </w:rPr>
              <w:t xml:space="preserve"> Sabiedrības informēšana un anketēšana. </w:t>
            </w:r>
          </w:p>
        </w:tc>
        <w:tc>
          <w:tcPr>
            <w:tcW w:w="2410" w:type="dxa"/>
          </w:tcPr>
          <w:p w14:paraId="56142E68" w14:textId="77777777" w:rsidR="00E17B52" w:rsidRPr="004B525D" w:rsidRDefault="00E17B52" w:rsidP="004B525D">
            <w:pPr>
              <w:spacing w:after="0" w:line="240" w:lineRule="auto"/>
              <w:rPr>
                <w:rFonts w:cs="Times New Roman"/>
                <w:sz w:val="22"/>
              </w:rPr>
            </w:pPr>
            <w:r w:rsidRPr="004B525D">
              <w:rPr>
                <w:rFonts w:cs="Times New Roman"/>
                <w:sz w:val="22"/>
              </w:rPr>
              <w:t>Pilnveidota un praksē realizēta veiksmīga komunikācija ar sabiedrību par pieņemtajiem nolēmumiem. Sabiedrības aptaujas apliecina, ka palielinās sabiedrības uzticība tiesām un prokuratūrai.</w:t>
            </w:r>
          </w:p>
        </w:tc>
        <w:tc>
          <w:tcPr>
            <w:tcW w:w="1275" w:type="dxa"/>
          </w:tcPr>
          <w:p w14:paraId="5F4520F9"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7A0EDE73" w14:textId="77777777" w:rsidR="00E17B52" w:rsidRPr="004B525D" w:rsidRDefault="00E17B52" w:rsidP="004B525D">
            <w:pPr>
              <w:spacing w:after="0" w:line="240" w:lineRule="auto"/>
              <w:jc w:val="center"/>
              <w:rPr>
                <w:rFonts w:eastAsia="Calibri" w:cs="Times New Roman"/>
                <w:sz w:val="22"/>
              </w:rPr>
            </w:pPr>
            <w:r w:rsidRPr="004B525D">
              <w:rPr>
                <w:rFonts w:cs="Times New Roman"/>
                <w:sz w:val="22"/>
              </w:rPr>
              <w:t xml:space="preserve">TM, ĢP, </w:t>
            </w:r>
          </w:p>
        </w:tc>
        <w:tc>
          <w:tcPr>
            <w:tcW w:w="1560" w:type="dxa"/>
          </w:tcPr>
          <w:p w14:paraId="2778D47F" w14:textId="77777777" w:rsidR="00E17B52" w:rsidRPr="004B525D" w:rsidRDefault="00E17B52" w:rsidP="004B525D">
            <w:pPr>
              <w:spacing w:after="0" w:line="240" w:lineRule="auto"/>
              <w:jc w:val="center"/>
              <w:rPr>
                <w:rFonts w:eastAsia="Calibri" w:cs="Times New Roman"/>
                <w:sz w:val="22"/>
              </w:rPr>
            </w:pPr>
            <w:r w:rsidRPr="004B525D">
              <w:rPr>
                <w:rFonts w:cs="Times New Roman"/>
                <w:sz w:val="22"/>
              </w:rPr>
              <w:t>TA, AT</w:t>
            </w:r>
          </w:p>
        </w:tc>
        <w:tc>
          <w:tcPr>
            <w:tcW w:w="2122" w:type="dxa"/>
          </w:tcPr>
          <w:p w14:paraId="617CC335"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0A59B581"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p w14:paraId="2E94C2E6" w14:textId="77777777" w:rsidR="00E17B52" w:rsidRPr="004B525D" w:rsidRDefault="00E17B52" w:rsidP="004B525D">
            <w:pPr>
              <w:spacing w:after="0" w:line="240" w:lineRule="auto"/>
              <w:jc w:val="both"/>
              <w:rPr>
                <w:rFonts w:cs="Times New Roman"/>
                <w:sz w:val="22"/>
              </w:rPr>
            </w:pPr>
          </w:p>
        </w:tc>
      </w:tr>
      <w:tr w:rsidR="00E17B52" w:rsidRPr="004B525D" w14:paraId="6E37CFDC" w14:textId="77777777" w:rsidTr="004D27DC">
        <w:trPr>
          <w:trHeight w:val="1125"/>
        </w:trPr>
        <w:tc>
          <w:tcPr>
            <w:tcW w:w="369" w:type="dxa"/>
            <w:vMerge/>
          </w:tcPr>
          <w:p w14:paraId="208D4A96" w14:textId="77777777" w:rsidR="00E17B52" w:rsidRPr="004B525D" w:rsidRDefault="00E17B52" w:rsidP="004B525D">
            <w:pPr>
              <w:spacing w:after="0" w:line="240" w:lineRule="auto"/>
              <w:ind w:left="454" w:hanging="425"/>
              <w:jc w:val="both"/>
              <w:rPr>
                <w:rFonts w:cs="Times New Roman"/>
                <w:b/>
                <w:sz w:val="22"/>
              </w:rPr>
            </w:pPr>
          </w:p>
        </w:tc>
        <w:tc>
          <w:tcPr>
            <w:tcW w:w="1518" w:type="dxa"/>
            <w:vMerge/>
            <w:tcMar>
              <w:top w:w="0" w:type="dxa"/>
              <w:left w:w="108" w:type="dxa"/>
              <w:bottom w:w="0" w:type="dxa"/>
              <w:right w:w="108" w:type="dxa"/>
            </w:tcMar>
          </w:tcPr>
          <w:p w14:paraId="677330DC" w14:textId="77777777" w:rsidR="00E17B52" w:rsidRPr="004B525D" w:rsidRDefault="00E17B52" w:rsidP="004B525D">
            <w:pPr>
              <w:spacing w:after="0" w:line="240" w:lineRule="auto"/>
              <w:jc w:val="both"/>
              <w:rPr>
                <w:rFonts w:cs="Times New Roman"/>
                <w:sz w:val="22"/>
              </w:rPr>
            </w:pPr>
          </w:p>
        </w:tc>
        <w:tc>
          <w:tcPr>
            <w:tcW w:w="565" w:type="dxa"/>
            <w:vMerge w:val="restart"/>
          </w:tcPr>
          <w:p w14:paraId="492655FE"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1.2.2.</w:t>
            </w:r>
          </w:p>
        </w:tc>
        <w:tc>
          <w:tcPr>
            <w:tcW w:w="2931" w:type="dxa"/>
            <w:vMerge w:val="restart"/>
            <w:tcMar>
              <w:top w:w="0" w:type="dxa"/>
              <w:left w:w="108" w:type="dxa"/>
              <w:bottom w:w="0" w:type="dxa"/>
              <w:right w:w="108" w:type="dxa"/>
            </w:tcMar>
          </w:tcPr>
          <w:p w14:paraId="5EBDC498" w14:textId="77777777" w:rsidR="00E17B52" w:rsidRPr="004B525D" w:rsidRDefault="00E17B52" w:rsidP="004B525D">
            <w:pPr>
              <w:widowControl w:val="0"/>
              <w:spacing w:after="0" w:line="240" w:lineRule="auto"/>
              <w:contextualSpacing/>
              <w:rPr>
                <w:rFonts w:eastAsia="Calibri" w:cs="Times New Roman"/>
                <w:sz w:val="22"/>
              </w:rPr>
            </w:pPr>
            <w:r w:rsidRPr="004B525D">
              <w:rPr>
                <w:rFonts w:eastAsia="Calibri" w:cs="Times New Roman"/>
                <w:sz w:val="22"/>
              </w:rPr>
              <w:t xml:space="preserve">Sabiedrības motivēšana iesaistīties latentās noziedzības novēršanā un apkarošanā. Informatīvās kampaņas par to, kādas sekas rada neziņošana par un  iecietība pret likumpārkāpumiem. </w:t>
            </w:r>
            <w:r w:rsidRPr="004B525D">
              <w:rPr>
                <w:rFonts w:cs="Times New Roman"/>
                <w:sz w:val="22"/>
              </w:rPr>
              <w:t xml:space="preserve"> </w:t>
            </w:r>
            <w:r w:rsidRPr="004B525D">
              <w:rPr>
                <w:rFonts w:eastAsia="Calibri" w:cs="Times New Roman"/>
                <w:sz w:val="22"/>
              </w:rPr>
              <w:t>Sabiedrības anketēšana, lai noskaidrotu sabiedrības viedokli par TAI, prokuratūras un tiesu darbu no noziedzības apkarošanas uzticības aspekta.</w:t>
            </w:r>
          </w:p>
          <w:p w14:paraId="312BD476" w14:textId="77777777" w:rsidR="00E17B52" w:rsidRPr="004B525D" w:rsidRDefault="00E17B52" w:rsidP="004B525D">
            <w:pPr>
              <w:widowControl w:val="0"/>
              <w:spacing w:after="0" w:line="240" w:lineRule="auto"/>
              <w:contextualSpacing/>
              <w:rPr>
                <w:rFonts w:eastAsia="Calibri" w:cs="Times New Roman"/>
                <w:sz w:val="22"/>
              </w:rPr>
            </w:pPr>
          </w:p>
          <w:p w14:paraId="79827327" w14:textId="77777777" w:rsidR="00E17B52" w:rsidRPr="004B525D" w:rsidRDefault="00E17B52" w:rsidP="004B525D">
            <w:pPr>
              <w:widowControl w:val="0"/>
              <w:spacing w:after="0" w:line="240" w:lineRule="auto"/>
              <w:contextualSpacing/>
              <w:rPr>
                <w:rFonts w:eastAsia="Calibri" w:cs="Times New Roman"/>
                <w:sz w:val="22"/>
              </w:rPr>
            </w:pPr>
          </w:p>
          <w:p w14:paraId="1C889987" w14:textId="77777777" w:rsidR="00E17B52" w:rsidRPr="004B525D" w:rsidRDefault="00E17B52" w:rsidP="004B525D">
            <w:pPr>
              <w:spacing w:after="0" w:line="240" w:lineRule="auto"/>
              <w:rPr>
                <w:rFonts w:eastAsia="Calibri" w:cs="Times New Roman"/>
                <w:sz w:val="22"/>
              </w:rPr>
            </w:pPr>
          </w:p>
        </w:tc>
        <w:tc>
          <w:tcPr>
            <w:tcW w:w="2410" w:type="dxa"/>
          </w:tcPr>
          <w:p w14:paraId="3F769B59" w14:textId="77777777" w:rsidR="00E17B52" w:rsidRPr="004B525D" w:rsidRDefault="00E17B52" w:rsidP="004B525D">
            <w:pPr>
              <w:spacing w:after="0" w:line="240" w:lineRule="auto"/>
              <w:rPr>
                <w:rFonts w:cs="Times New Roman"/>
                <w:sz w:val="22"/>
              </w:rPr>
            </w:pPr>
            <w:r w:rsidRPr="004B525D">
              <w:rPr>
                <w:rFonts w:cs="Times New Roman"/>
                <w:sz w:val="22"/>
              </w:rPr>
              <w:t xml:space="preserve">1. Ir apzināta sabiedrības attieksme pret TAI, prokuratūras un tiesu darbu noziedzības apkaršanā. </w:t>
            </w:r>
          </w:p>
        </w:tc>
        <w:tc>
          <w:tcPr>
            <w:tcW w:w="1275" w:type="dxa"/>
          </w:tcPr>
          <w:p w14:paraId="44326DDD"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5DAD8A87" w14:textId="77777777" w:rsidR="00E17B52" w:rsidRPr="004B525D" w:rsidRDefault="00E17B52" w:rsidP="004B525D">
            <w:pPr>
              <w:spacing w:after="0" w:line="240" w:lineRule="auto"/>
              <w:jc w:val="center"/>
              <w:rPr>
                <w:rFonts w:cs="Times New Roman"/>
                <w:sz w:val="22"/>
              </w:rPr>
            </w:pPr>
            <w:r w:rsidRPr="004B525D">
              <w:rPr>
                <w:rFonts w:cs="Times New Roman"/>
                <w:sz w:val="22"/>
              </w:rPr>
              <w:t xml:space="preserve">TA </w:t>
            </w:r>
          </w:p>
        </w:tc>
        <w:tc>
          <w:tcPr>
            <w:tcW w:w="1560" w:type="dxa"/>
          </w:tcPr>
          <w:p w14:paraId="65A855AD" w14:textId="77777777" w:rsidR="00E17B52" w:rsidRPr="004B525D" w:rsidRDefault="00E17B52" w:rsidP="004B525D">
            <w:pPr>
              <w:spacing w:after="0" w:line="240" w:lineRule="auto"/>
              <w:jc w:val="center"/>
              <w:rPr>
                <w:rFonts w:cs="Times New Roman"/>
                <w:sz w:val="22"/>
              </w:rPr>
            </w:pPr>
            <w:r w:rsidRPr="004B525D">
              <w:rPr>
                <w:rFonts w:cs="Times New Roman"/>
                <w:sz w:val="22"/>
              </w:rPr>
              <w:t>TAI, ĢP, TM, IeM</w:t>
            </w:r>
          </w:p>
        </w:tc>
        <w:tc>
          <w:tcPr>
            <w:tcW w:w="2122" w:type="dxa"/>
          </w:tcPr>
          <w:p w14:paraId="05EBB8A0"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3F167F62"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p w14:paraId="5D21A15A" w14:textId="77777777" w:rsidR="00E17B52" w:rsidRPr="004B525D" w:rsidRDefault="00E17B52" w:rsidP="004B525D">
            <w:pPr>
              <w:spacing w:after="0" w:line="240" w:lineRule="auto"/>
              <w:jc w:val="both"/>
              <w:rPr>
                <w:rFonts w:cs="Times New Roman"/>
                <w:sz w:val="22"/>
              </w:rPr>
            </w:pPr>
          </w:p>
        </w:tc>
      </w:tr>
      <w:tr w:rsidR="00E17B52" w:rsidRPr="004B525D" w14:paraId="1A2A4F82" w14:textId="77777777" w:rsidTr="004D27DC">
        <w:trPr>
          <w:trHeight w:val="1776"/>
        </w:trPr>
        <w:tc>
          <w:tcPr>
            <w:tcW w:w="369" w:type="dxa"/>
            <w:vMerge/>
          </w:tcPr>
          <w:p w14:paraId="6E2E26C7" w14:textId="77777777" w:rsidR="00E17B52" w:rsidRPr="004B525D" w:rsidRDefault="00E17B52" w:rsidP="004B525D">
            <w:pPr>
              <w:spacing w:after="0" w:line="240" w:lineRule="auto"/>
              <w:ind w:left="454" w:hanging="425"/>
              <w:jc w:val="both"/>
              <w:rPr>
                <w:rFonts w:cs="Times New Roman"/>
                <w:b/>
                <w:sz w:val="22"/>
              </w:rPr>
            </w:pPr>
          </w:p>
        </w:tc>
        <w:tc>
          <w:tcPr>
            <w:tcW w:w="1518" w:type="dxa"/>
            <w:vMerge/>
            <w:tcMar>
              <w:top w:w="0" w:type="dxa"/>
              <w:left w:w="108" w:type="dxa"/>
              <w:bottom w:w="0" w:type="dxa"/>
              <w:right w:w="108" w:type="dxa"/>
            </w:tcMar>
          </w:tcPr>
          <w:p w14:paraId="7B9283DF" w14:textId="77777777" w:rsidR="00E17B52" w:rsidRPr="004B525D" w:rsidRDefault="00E17B52" w:rsidP="004B525D">
            <w:pPr>
              <w:spacing w:after="0" w:line="240" w:lineRule="auto"/>
              <w:jc w:val="both"/>
              <w:rPr>
                <w:rFonts w:cs="Times New Roman"/>
                <w:sz w:val="22"/>
              </w:rPr>
            </w:pPr>
          </w:p>
        </w:tc>
        <w:tc>
          <w:tcPr>
            <w:tcW w:w="565" w:type="dxa"/>
            <w:vMerge/>
          </w:tcPr>
          <w:p w14:paraId="3ED9EB49" w14:textId="77777777" w:rsidR="00E17B52" w:rsidRPr="004B525D" w:rsidRDefault="00E17B52" w:rsidP="004B525D">
            <w:pPr>
              <w:spacing w:after="0" w:line="240" w:lineRule="auto"/>
              <w:ind w:left="601" w:hanging="601"/>
              <w:jc w:val="both"/>
              <w:rPr>
                <w:rFonts w:cs="Times New Roman"/>
                <w:b/>
                <w:sz w:val="22"/>
              </w:rPr>
            </w:pPr>
          </w:p>
        </w:tc>
        <w:tc>
          <w:tcPr>
            <w:tcW w:w="2931" w:type="dxa"/>
            <w:vMerge/>
            <w:tcMar>
              <w:top w:w="0" w:type="dxa"/>
              <w:left w:w="108" w:type="dxa"/>
              <w:bottom w:w="0" w:type="dxa"/>
              <w:right w:w="108" w:type="dxa"/>
            </w:tcMar>
          </w:tcPr>
          <w:p w14:paraId="4924314D" w14:textId="77777777" w:rsidR="00E17B52" w:rsidRPr="004B525D" w:rsidRDefault="00E17B52" w:rsidP="004B525D">
            <w:pPr>
              <w:widowControl w:val="0"/>
              <w:spacing w:after="0" w:line="240" w:lineRule="auto"/>
              <w:contextualSpacing/>
              <w:rPr>
                <w:rFonts w:eastAsia="Calibri" w:cs="Times New Roman"/>
                <w:sz w:val="22"/>
              </w:rPr>
            </w:pPr>
          </w:p>
        </w:tc>
        <w:tc>
          <w:tcPr>
            <w:tcW w:w="2410" w:type="dxa"/>
          </w:tcPr>
          <w:p w14:paraId="0C843263" w14:textId="228FF5E8" w:rsidR="00E17B52" w:rsidRPr="004B525D" w:rsidRDefault="00E17B52" w:rsidP="004B525D">
            <w:pPr>
              <w:spacing w:after="0" w:line="240" w:lineRule="auto"/>
              <w:rPr>
                <w:rFonts w:cs="Times New Roman"/>
                <w:sz w:val="22"/>
              </w:rPr>
            </w:pPr>
            <w:r w:rsidRPr="004B525D">
              <w:rPr>
                <w:rFonts w:cs="Times New Roman"/>
                <w:sz w:val="22"/>
              </w:rPr>
              <w:t>2. Īstenotas aktivitātes 2021. un 2022.gadā apstiprinātā Eiropas Ekonomikas zonas finanšu instrumenta 2014.-2021.gada perioda programmas “Starptautiskā policijas sadarbība un noziedzības apkarošana” projekta Nr.EEZ/KNAB/2020/4 “Atbalsts trauksmes celšanas sistēmas izveidei Latvijā” ietvaros.</w:t>
            </w:r>
          </w:p>
          <w:p w14:paraId="468DCA85" w14:textId="77777777" w:rsidR="00E17B52" w:rsidRPr="004B525D" w:rsidRDefault="00E17B52" w:rsidP="004B525D">
            <w:pPr>
              <w:spacing w:after="0" w:line="240" w:lineRule="auto"/>
              <w:rPr>
                <w:rFonts w:cs="Times New Roman"/>
                <w:sz w:val="22"/>
              </w:rPr>
            </w:pPr>
            <w:r w:rsidRPr="004B525D">
              <w:rPr>
                <w:rFonts w:cs="Times New Roman"/>
                <w:sz w:val="22"/>
              </w:rPr>
              <w:t>Pieaugusi sabiedrības uzticēšanās KNAB (socioloģiskā aptauja).</w:t>
            </w:r>
          </w:p>
        </w:tc>
        <w:tc>
          <w:tcPr>
            <w:tcW w:w="1275" w:type="dxa"/>
          </w:tcPr>
          <w:p w14:paraId="489F1FE4"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1B9743EC" w14:textId="77777777" w:rsidR="00E17B52" w:rsidRPr="004B525D" w:rsidRDefault="00E17B52" w:rsidP="004B525D">
            <w:pPr>
              <w:spacing w:after="0" w:line="240" w:lineRule="auto"/>
              <w:jc w:val="center"/>
              <w:rPr>
                <w:rFonts w:cs="Times New Roman"/>
                <w:sz w:val="22"/>
              </w:rPr>
            </w:pPr>
            <w:r w:rsidRPr="004B525D">
              <w:rPr>
                <w:rFonts w:cs="Times New Roman"/>
                <w:sz w:val="22"/>
              </w:rPr>
              <w:t>KNAB</w:t>
            </w:r>
          </w:p>
          <w:p w14:paraId="15158343" w14:textId="77777777" w:rsidR="00E17B52" w:rsidRPr="004B525D" w:rsidRDefault="00E17B52" w:rsidP="004B525D">
            <w:pPr>
              <w:spacing w:after="0" w:line="240" w:lineRule="auto"/>
              <w:jc w:val="center"/>
              <w:rPr>
                <w:rFonts w:cs="Times New Roman"/>
                <w:strike/>
                <w:sz w:val="22"/>
              </w:rPr>
            </w:pPr>
          </w:p>
        </w:tc>
        <w:tc>
          <w:tcPr>
            <w:tcW w:w="1560" w:type="dxa"/>
          </w:tcPr>
          <w:p w14:paraId="75596299" w14:textId="77777777" w:rsidR="00E17B52" w:rsidRPr="004B525D" w:rsidRDefault="00E17B52" w:rsidP="004B525D">
            <w:pPr>
              <w:spacing w:after="0" w:line="240" w:lineRule="auto"/>
              <w:jc w:val="center"/>
              <w:rPr>
                <w:rFonts w:cs="Times New Roman"/>
                <w:sz w:val="22"/>
              </w:rPr>
            </w:pPr>
            <w:r w:rsidRPr="004B525D">
              <w:rPr>
                <w:rFonts w:cs="Times New Roman"/>
                <w:sz w:val="22"/>
              </w:rPr>
              <w:t>TAI</w:t>
            </w:r>
          </w:p>
        </w:tc>
        <w:tc>
          <w:tcPr>
            <w:tcW w:w="2122" w:type="dxa"/>
          </w:tcPr>
          <w:p w14:paraId="01288FCE"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0C218E02"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p w14:paraId="7E5190BB" w14:textId="77777777" w:rsidR="00E17B52" w:rsidRPr="004B525D" w:rsidRDefault="00E17B52" w:rsidP="004B525D">
            <w:pPr>
              <w:spacing w:after="0" w:line="240" w:lineRule="auto"/>
              <w:jc w:val="both"/>
              <w:rPr>
                <w:rFonts w:cs="Times New Roman"/>
                <w:sz w:val="22"/>
              </w:rPr>
            </w:pPr>
          </w:p>
        </w:tc>
      </w:tr>
      <w:tr w:rsidR="00E17B52" w:rsidRPr="004B525D" w14:paraId="4835A557" w14:textId="77777777" w:rsidTr="004D27DC">
        <w:trPr>
          <w:trHeight w:val="444"/>
        </w:trPr>
        <w:tc>
          <w:tcPr>
            <w:tcW w:w="369" w:type="dxa"/>
            <w:vMerge/>
          </w:tcPr>
          <w:p w14:paraId="6438E9F1" w14:textId="77777777" w:rsidR="00E17B52" w:rsidRPr="004B525D" w:rsidRDefault="00E17B52" w:rsidP="004B525D">
            <w:pPr>
              <w:spacing w:after="0" w:line="240" w:lineRule="auto"/>
              <w:ind w:left="454" w:hanging="425"/>
              <w:jc w:val="both"/>
              <w:rPr>
                <w:rFonts w:cs="Times New Roman"/>
                <w:b/>
                <w:sz w:val="22"/>
              </w:rPr>
            </w:pPr>
          </w:p>
        </w:tc>
        <w:tc>
          <w:tcPr>
            <w:tcW w:w="1518" w:type="dxa"/>
            <w:vMerge/>
            <w:tcMar>
              <w:top w:w="0" w:type="dxa"/>
              <w:left w:w="108" w:type="dxa"/>
              <w:bottom w:w="0" w:type="dxa"/>
              <w:right w:w="108" w:type="dxa"/>
            </w:tcMar>
          </w:tcPr>
          <w:p w14:paraId="7673B9D5" w14:textId="77777777" w:rsidR="00E17B52" w:rsidRPr="004B525D" w:rsidRDefault="00E17B52" w:rsidP="004B525D">
            <w:pPr>
              <w:spacing w:after="0" w:line="240" w:lineRule="auto"/>
              <w:jc w:val="both"/>
              <w:rPr>
                <w:rFonts w:cs="Times New Roman"/>
                <w:sz w:val="22"/>
              </w:rPr>
            </w:pPr>
          </w:p>
        </w:tc>
        <w:tc>
          <w:tcPr>
            <w:tcW w:w="565" w:type="dxa"/>
            <w:vMerge/>
          </w:tcPr>
          <w:p w14:paraId="50AD272D" w14:textId="77777777" w:rsidR="00E17B52" w:rsidRPr="004B525D" w:rsidRDefault="00E17B52" w:rsidP="004B525D">
            <w:pPr>
              <w:spacing w:after="0" w:line="240" w:lineRule="auto"/>
              <w:ind w:left="601" w:hanging="601"/>
              <w:jc w:val="both"/>
              <w:rPr>
                <w:rFonts w:cs="Times New Roman"/>
                <w:b/>
                <w:sz w:val="22"/>
              </w:rPr>
            </w:pPr>
          </w:p>
        </w:tc>
        <w:tc>
          <w:tcPr>
            <w:tcW w:w="2931" w:type="dxa"/>
            <w:vMerge/>
            <w:tcMar>
              <w:top w:w="0" w:type="dxa"/>
              <w:left w:w="108" w:type="dxa"/>
              <w:bottom w:w="0" w:type="dxa"/>
              <w:right w:w="108" w:type="dxa"/>
            </w:tcMar>
          </w:tcPr>
          <w:p w14:paraId="1DC4BA7F" w14:textId="77777777" w:rsidR="00E17B52" w:rsidRPr="004B525D" w:rsidRDefault="00E17B52" w:rsidP="004B525D">
            <w:pPr>
              <w:widowControl w:val="0"/>
              <w:spacing w:after="0" w:line="240" w:lineRule="auto"/>
              <w:contextualSpacing/>
              <w:rPr>
                <w:rFonts w:eastAsia="Calibri" w:cs="Times New Roman"/>
                <w:sz w:val="22"/>
              </w:rPr>
            </w:pPr>
          </w:p>
        </w:tc>
        <w:tc>
          <w:tcPr>
            <w:tcW w:w="2410" w:type="dxa"/>
          </w:tcPr>
          <w:p w14:paraId="1F33691D" w14:textId="77777777" w:rsidR="00E17B52" w:rsidRPr="004B525D" w:rsidRDefault="00E17B52" w:rsidP="004B525D">
            <w:pPr>
              <w:spacing w:after="0" w:line="240" w:lineRule="auto"/>
              <w:rPr>
                <w:rFonts w:cs="Times New Roman"/>
                <w:sz w:val="22"/>
              </w:rPr>
            </w:pPr>
            <w:r w:rsidRPr="004B525D">
              <w:rPr>
                <w:rFonts w:cs="Times New Roman"/>
                <w:sz w:val="22"/>
              </w:rPr>
              <w:t>3. Organizētas informatīvās kampaņas.</w:t>
            </w:r>
          </w:p>
        </w:tc>
        <w:tc>
          <w:tcPr>
            <w:tcW w:w="1275" w:type="dxa"/>
          </w:tcPr>
          <w:p w14:paraId="1254423F"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457E3404" w14:textId="77777777" w:rsidR="00E17B52" w:rsidRPr="004B525D" w:rsidRDefault="00E17B52" w:rsidP="004B525D">
            <w:pPr>
              <w:spacing w:after="0" w:line="240" w:lineRule="auto"/>
              <w:jc w:val="center"/>
              <w:rPr>
                <w:rFonts w:cs="Times New Roman"/>
                <w:sz w:val="22"/>
              </w:rPr>
            </w:pPr>
            <w:r w:rsidRPr="004B525D">
              <w:rPr>
                <w:rFonts w:cs="Times New Roman"/>
                <w:sz w:val="22"/>
              </w:rPr>
              <w:t xml:space="preserve">KNAB, VP, VID </w:t>
            </w:r>
          </w:p>
        </w:tc>
        <w:tc>
          <w:tcPr>
            <w:tcW w:w="1560" w:type="dxa"/>
          </w:tcPr>
          <w:p w14:paraId="159E6216" w14:textId="77777777" w:rsidR="00E17B52" w:rsidRPr="004B525D" w:rsidRDefault="00E17B52" w:rsidP="004B525D">
            <w:pPr>
              <w:spacing w:after="0" w:line="240" w:lineRule="auto"/>
              <w:jc w:val="center"/>
              <w:rPr>
                <w:rFonts w:cs="Times New Roman"/>
                <w:sz w:val="22"/>
              </w:rPr>
            </w:pPr>
          </w:p>
        </w:tc>
        <w:tc>
          <w:tcPr>
            <w:tcW w:w="2122" w:type="dxa"/>
          </w:tcPr>
          <w:p w14:paraId="7825974B"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552A0604"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tc>
      </w:tr>
      <w:tr w:rsidR="00E17B52" w:rsidRPr="004B525D" w14:paraId="5946E845" w14:textId="77777777" w:rsidTr="004D27DC">
        <w:trPr>
          <w:trHeight w:val="699"/>
        </w:trPr>
        <w:tc>
          <w:tcPr>
            <w:tcW w:w="369" w:type="dxa"/>
            <w:vMerge/>
          </w:tcPr>
          <w:p w14:paraId="4D14C4EF" w14:textId="77777777" w:rsidR="00E17B52" w:rsidRPr="004B525D" w:rsidRDefault="00E17B52" w:rsidP="004B525D">
            <w:pPr>
              <w:spacing w:after="0" w:line="240" w:lineRule="auto"/>
              <w:ind w:left="454" w:hanging="425"/>
              <w:jc w:val="both"/>
              <w:rPr>
                <w:rFonts w:cs="Times New Roman"/>
                <w:b/>
                <w:sz w:val="22"/>
              </w:rPr>
            </w:pPr>
          </w:p>
        </w:tc>
        <w:tc>
          <w:tcPr>
            <w:tcW w:w="1518" w:type="dxa"/>
            <w:vMerge/>
            <w:tcMar>
              <w:top w:w="0" w:type="dxa"/>
              <w:left w:w="108" w:type="dxa"/>
              <w:bottom w:w="0" w:type="dxa"/>
              <w:right w:w="108" w:type="dxa"/>
            </w:tcMar>
          </w:tcPr>
          <w:p w14:paraId="30D3E5DC" w14:textId="77777777" w:rsidR="00E17B52" w:rsidRPr="004B525D" w:rsidRDefault="00E17B52" w:rsidP="004B525D">
            <w:pPr>
              <w:spacing w:after="0" w:line="240" w:lineRule="auto"/>
              <w:jc w:val="both"/>
              <w:rPr>
                <w:rFonts w:cs="Times New Roman"/>
                <w:sz w:val="22"/>
              </w:rPr>
            </w:pPr>
          </w:p>
        </w:tc>
        <w:tc>
          <w:tcPr>
            <w:tcW w:w="565" w:type="dxa"/>
          </w:tcPr>
          <w:p w14:paraId="4C25E504"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1.2.3.</w:t>
            </w:r>
          </w:p>
        </w:tc>
        <w:tc>
          <w:tcPr>
            <w:tcW w:w="2931" w:type="dxa"/>
            <w:tcMar>
              <w:top w:w="0" w:type="dxa"/>
              <w:left w:w="108" w:type="dxa"/>
              <w:bottom w:w="0" w:type="dxa"/>
              <w:right w:w="108" w:type="dxa"/>
            </w:tcMar>
          </w:tcPr>
          <w:p w14:paraId="64CF97DA" w14:textId="77777777" w:rsidR="00E17B52" w:rsidRPr="004B525D" w:rsidRDefault="00E17B52" w:rsidP="004B525D">
            <w:pPr>
              <w:widowControl w:val="0"/>
              <w:spacing w:after="0" w:line="240" w:lineRule="auto"/>
              <w:contextualSpacing/>
              <w:rPr>
                <w:rFonts w:eastAsia="Calibri" w:cs="Times New Roman"/>
                <w:sz w:val="22"/>
              </w:rPr>
            </w:pPr>
            <w:r w:rsidRPr="004B525D">
              <w:rPr>
                <w:rFonts w:cs="Times New Roman"/>
                <w:sz w:val="22"/>
              </w:rPr>
              <w:t xml:space="preserve">Sadarbība ar medijiem noziedzības apkarošanā. TAI informē medijus par sabiedriski nozīmīgu noziedzīgu nodarījumu atklāšanu, kā arī ar mediju starpniecību aicina sabiedrību iesaistīties noziedzīgu nodarījumu atklāšanā. </w:t>
            </w:r>
            <w:r w:rsidRPr="004B525D">
              <w:rPr>
                <w:rFonts w:eastAsia="Calibri" w:cs="Times New Roman"/>
                <w:sz w:val="22"/>
              </w:rPr>
              <w:t xml:space="preserve">Jauniešu izglītošana par kriminālatbildību. </w:t>
            </w:r>
            <w:r w:rsidRPr="004B525D">
              <w:rPr>
                <w:rFonts w:cs="Times New Roman"/>
                <w:sz w:val="22"/>
              </w:rPr>
              <w:t xml:space="preserve">Skolēniem ir jāskaidro un jārāda ar dažādiem piemēriem, kādas sekas rada iecietība pret likumpārkāpumiem, korupciju, vardarbību. </w:t>
            </w:r>
          </w:p>
        </w:tc>
        <w:tc>
          <w:tcPr>
            <w:tcW w:w="2410" w:type="dxa"/>
          </w:tcPr>
          <w:p w14:paraId="0B017864" w14:textId="3C1FB075" w:rsidR="00E17B52" w:rsidRPr="004B525D" w:rsidRDefault="00E17B52" w:rsidP="004B525D">
            <w:pPr>
              <w:spacing w:after="0" w:line="240" w:lineRule="auto"/>
              <w:rPr>
                <w:rFonts w:cs="Times New Roman"/>
                <w:sz w:val="22"/>
              </w:rPr>
            </w:pPr>
            <w:r w:rsidRPr="004B525D">
              <w:rPr>
                <w:rFonts w:cs="Times New Roman"/>
                <w:sz w:val="22"/>
              </w:rPr>
              <w:t>TAI sadarbojas ar medijiem noziedzības apkarošanā. Jaunieši ir izglītoti par noziedzības riskiem.</w:t>
            </w:r>
          </w:p>
        </w:tc>
        <w:tc>
          <w:tcPr>
            <w:tcW w:w="1275" w:type="dxa"/>
          </w:tcPr>
          <w:p w14:paraId="527440E9"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50EB0768" w14:textId="77777777" w:rsidR="00E17B52" w:rsidRPr="004B525D" w:rsidRDefault="00E17B52" w:rsidP="004B525D">
            <w:pPr>
              <w:spacing w:after="0" w:line="240" w:lineRule="auto"/>
              <w:jc w:val="center"/>
              <w:rPr>
                <w:rFonts w:cs="Times New Roman"/>
                <w:sz w:val="22"/>
              </w:rPr>
            </w:pPr>
            <w:r w:rsidRPr="004B525D">
              <w:rPr>
                <w:rFonts w:cs="Times New Roman"/>
                <w:sz w:val="22"/>
              </w:rPr>
              <w:t>TAI, IZM</w:t>
            </w:r>
          </w:p>
        </w:tc>
        <w:tc>
          <w:tcPr>
            <w:tcW w:w="1560" w:type="dxa"/>
          </w:tcPr>
          <w:p w14:paraId="6387F5AC" w14:textId="77777777" w:rsidR="00E17B52" w:rsidRPr="004B525D" w:rsidRDefault="00E17B52" w:rsidP="004B525D">
            <w:pPr>
              <w:spacing w:after="0" w:line="240" w:lineRule="auto"/>
              <w:jc w:val="center"/>
              <w:rPr>
                <w:rFonts w:cs="Times New Roman"/>
                <w:sz w:val="22"/>
              </w:rPr>
            </w:pPr>
            <w:r w:rsidRPr="004B525D">
              <w:rPr>
                <w:rFonts w:cs="Times New Roman"/>
                <w:sz w:val="22"/>
              </w:rPr>
              <w:t>TM, IeM, FM, TA, KM</w:t>
            </w:r>
          </w:p>
        </w:tc>
        <w:tc>
          <w:tcPr>
            <w:tcW w:w="2122" w:type="dxa"/>
          </w:tcPr>
          <w:p w14:paraId="71E8BFF7" w14:textId="77777777" w:rsidR="00E17B52" w:rsidRPr="004B525D" w:rsidRDefault="00E17B52" w:rsidP="004B525D">
            <w:pPr>
              <w:spacing w:after="0" w:line="240" w:lineRule="auto"/>
              <w:rPr>
                <w:rFonts w:cs="Times New Roman"/>
                <w:sz w:val="22"/>
              </w:rPr>
            </w:pPr>
            <w:r w:rsidRPr="004B525D">
              <w:rPr>
                <w:rFonts w:cs="Times New Roman"/>
                <w:b/>
                <w:bCs/>
                <w:sz w:val="22"/>
              </w:rPr>
              <w:t>S</w:t>
            </w:r>
            <w:r w:rsidRPr="004B525D">
              <w:rPr>
                <w:rFonts w:cs="Times New Roman"/>
                <w:sz w:val="22"/>
              </w:rPr>
              <w:t>adarbība ar medijiem sabiedrības informēšanai ir atbalstāma. Vienlaikus sadarbība ir jāuztver kā valsts pārvaldes iestāžu iespēju izmantot mediju kā informācijas izplatīšanas platformu, ievērojot redakcionālo neatkarību, nevis mediju pienākumu informēt sabiedrību par noziedzīgu nodarījumu atklāšanu vai sabiedrības iesaistīšanu noziedzīgu nodarījumu atklāšanā.</w:t>
            </w:r>
          </w:p>
          <w:p w14:paraId="091969EF" w14:textId="77777777" w:rsidR="00E17B52" w:rsidRPr="004B525D" w:rsidRDefault="00E17B52" w:rsidP="004B525D">
            <w:pPr>
              <w:spacing w:after="0" w:line="240" w:lineRule="auto"/>
              <w:jc w:val="both"/>
              <w:rPr>
                <w:rFonts w:cs="Times New Roman"/>
                <w:sz w:val="22"/>
              </w:rPr>
            </w:pPr>
          </w:p>
          <w:p w14:paraId="2F01AB66"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6E193D05"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tc>
      </w:tr>
      <w:tr w:rsidR="00E17B52" w:rsidRPr="004B525D" w14:paraId="2D11D7CC" w14:textId="77777777" w:rsidTr="004D27DC">
        <w:trPr>
          <w:trHeight w:val="59"/>
        </w:trPr>
        <w:tc>
          <w:tcPr>
            <w:tcW w:w="369" w:type="dxa"/>
            <w:vMerge/>
          </w:tcPr>
          <w:p w14:paraId="104977DC" w14:textId="77777777" w:rsidR="00E17B52" w:rsidRPr="004B525D" w:rsidRDefault="00E17B52" w:rsidP="004B525D">
            <w:pPr>
              <w:spacing w:after="0" w:line="240" w:lineRule="auto"/>
              <w:ind w:left="454" w:hanging="425"/>
              <w:jc w:val="both"/>
              <w:rPr>
                <w:rFonts w:cs="Times New Roman"/>
                <w:b/>
                <w:sz w:val="22"/>
              </w:rPr>
            </w:pPr>
          </w:p>
        </w:tc>
        <w:tc>
          <w:tcPr>
            <w:tcW w:w="1518" w:type="dxa"/>
            <w:vMerge/>
            <w:tcMar>
              <w:top w:w="0" w:type="dxa"/>
              <w:left w:w="108" w:type="dxa"/>
              <w:bottom w:w="0" w:type="dxa"/>
              <w:right w:w="108" w:type="dxa"/>
            </w:tcMar>
          </w:tcPr>
          <w:p w14:paraId="6D87EFC3" w14:textId="77777777" w:rsidR="00E17B52" w:rsidRPr="004B525D" w:rsidRDefault="00E17B52" w:rsidP="004B525D">
            <w:pPr>
              <w:spacing w:after="0" w:line="240" w:lineRule="auto"/>
              <w:jc w:val="both"/>
              <w:rPr>
                <w:rFonts w:cs="Times New Roman"/>
                <w:sz w:val="22"/>
              </w:rPr>
            </w:pPr>
          </w:p>
        </w:tc>
        <w:tc>
          <w:tcPr>
            <w:tcW w:w="565" w:type="dxa"/>
          </w:tcPr>
          <w:p w14:paraId="1305F890"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1.2.4.</w:t>
            </w:r>
          </w:p>
        </w:tc>
        <w:tc>
          <w:tcPr>
            <w:tcW w:w="2931" w:type="dxa"/>
            <w:tcMar>
              <w:top w:w="0" w:type="dxa"/>
              <w:left w:w="108" w:type="dxa"/>
              <w:bottom w:w="0" w:type="dxa"/>
              <w:right w:w="108" w:type="dxa"/>
            </w:tcMar>
          </w:tcPr>
          <w:p w14:paraId="671D755E" w14:textId="77777777" w:rsidR="00E17B52" w:rsidRPr="004B525D" w:rsidRDefault="00E17B52" w:rsidP="004B525D">
            <w:pPr>
              <w:widowControl w:val="0"/>
              <w:spacing w:after="0" w:line="240" w:lineRule="auto"/>
              <w:contextualSpacing/>
              <w:rPr>
                <w:rFonts w:cs="Times New Roman"/>
                <w:bCs/>
                <w:sz w:val="22"/>
              </w:rPr>
            </w:pPr>
            <w:r w:rsidRPr="004B525D">
              <w:rPr>
                <w:rFonts w:cs="Times New Roman"/>
                <w:sz w:val="22"/>
              </w:rPr>
              <w:t xml:space="preserve">Regulāri iekļaut NNP darba kārtībā pārskatu par sadarbības koordinācijas grupas mehānismu darbību finanšu, ekonomiskajos un ar korupciju saistītos noziegumos, tādējādi stiprinot NNP uzraudzību par sadarbības koordinācijas grupas darbības efektivitāti, </w:t>
            </w:r>
            <w:r w:rsidRPr="004B525D">
              <w:rPr>
                <w:rFonts w:cs="Times New Roman"/>
                <w:bCs/>
                <w:sz w:val="22"/>
              </w:rPr>
              <w:t>lai praksē nodrošinātu atbilstošu un aktīvu ieviesto sadarbības koordinācijas grupas mehānismu darbību, faktisku izmantošanu un kultūru no valsts institūciju, tiesībaizsardzības institūciju un privātā sektora puses.</w:t>
            </w:r>
          </w:p>
        </w:tc>
        <w:tc>
          <w:tcPr>
            <w:tcW w:w="2410" w:type="dxa"/>
          </w:tcPr>
          <w:p w14:paraId="702C74CE" w14:textId="07D995FC" w:rsidR="00E17B52" w:rsidRPr="004B525D" w:rsidRDefault="00E17B52" w:rsidP="004B525D">
            <w:pPr>
              <w:spacing w:after="0" w:line="240" w:lineRule="auto"/>
              <w:rPr>
                <w:rFonts w:cs="Times New Roman"/>
                <w:sz w:val="22"/>
              </w:rPr>
            </w:pPr>
            <w:r w:rsidRPr="004B525D">
              <w:rPr>
                <w:rFonts w:cs="Times New Roman"/>
                <w:sz w:val="22"/>
              </w:rPr>
              <w:t>Regulāri iekļauti NNP darba kārtībā pārskati par sadarbības koordinācijas grupas mehānismu darbību  finanšu, ekonomiskajos un ar korupciju saistītos noziegumos.</w:t>
            </w:r>
          </w:p>
        </w:tc>
        <w:tc>
          <w:tcPr>
            <w:tcW w:w="1275" w:type="dxa"/>
          </w:tcPr>
          <w:p w14:paraId="748A04FC"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6DEE2504" w14:textId="77777777" w:rsidR="00E17B52" w:rsidRPr="004B525D" w:rsidRDefault="00E17B52" w:rsidP="004B525D">
            <w:pPr>
              <w:spacing w:after="0" w:line="240" w:lineRule="auto"/>
              <w:jc w:val="center"/>
              <w:rPr>
                <w:rFonts w:cs="Times New Roman"/>
                <w:sz w:val="22"/>
              </w:rPr>
            </w:pPr>
            <w:r w:rsidRPr="004B525D">
              <w:rPr>
                <w:rFonts w:cs="Times New Roman"/>
                <w:sz w:val="22"/>
              </w:rPr>
              <w:t>TM</w:t>
            </w:r>
          </w:p>
          <w:p w14:paraId="640EF2D4" w14:textId="77777777" w:rsidR="00E17B52" w:rsidRPr="004B525D" w:rsidRDefault="00E17B52" w:rsidP="004B525D">
            <w:pPr>
              <w:spacing w:after="0" w:line="240" w:lineRule="auto"/>
              <w:jc w:val="center"/>
              <w:rPr>
                <w:rFonts w:cs="Times New Roman"/>
                <w:sz w:val="22"/>
              </w:rPr>
            </w:pPr>
            <w:r w:rsidRPr="004B525D">
              <w:rPr>
                <w:rFonts w:cs="Times New Roman"/>
                <w:sz w:val="22"/>
              </w:rPr>
              <w:t xml:space="preserve"> kā NNP sekretariāts</w:t>
            </w:r>
          </w:p>
        </w:tc>
        <w:tc>
          <w:tcPr>
            <w:tcW w:w="1560" w:type="dxa"/>
          </w:tcPr>
          <w:p w14:paraId="2C8689E8" w14:textId="77777777" w:rsidR="00E17B52" w:rsidRPr="004B525D" w:rsidRDefault="00E17B52" w:rsidP="004B525D">
            <w:pPr>
              <w:spacing w:after="0" w:line="240" w:lineRule="auto"/>
              <w:jc w:val="center"/>
              <w:rPr>
                <w:rFonts w:cs="Times New Roman"/>
                <w:sz w:val="22"/>
              </w:rPr>
            </w:pPr>
            <w:r w:rsidRPr="004B525D">
              <w:rPr>
                <w:rFonts w:cs="Times New Roman"/>
                <w:sz w:val="22"/>
              </w:rPr>
              <w:t>TAI</w:t>
            </w:r>
          </w:p>
          <w:p w14:paraId="4065496C" w14:textId="77777777" w:rsidR="00E17B52" w:rsidRPr="004B525D" w:rsidRDefault="00E17B52" w:rsidP="004B525D">
            <w:pPr>
              <w:spacing w:after="0" w:line="240" w:lineRule="auto"/>
              <w:jc w:val="center"/>
              <w:rPr>
                <w:rFonts w:cs="Times New Roman"/>
                <w:sz w:val="22"/>
              </w:rPr>
            </w:pPr>
            <w:r w:rsidRPr="004B525D">
              <w:rPr>
                <w:rFonts w:cs="Times New Roman"/>
                <w:sz w:val="22"/>
              </w:rPr>
              <w:t>FID</w:t>
            </w:r>
          </w:p>
        </w:tc>
        <w:tc>
          <w:tcPr>
            <w:tcW w:w="2122" w:type="dxa"/>
          </w:tcPr>
          <w:p w14:paraId="08BE7A4C" w14:textId="74E624D3" w:rsidR="00E17B52" w:rsidRPr="004B525D" w:rsidRDefault="00E17B52" w:rsidP="004B525D">
            <w:pPr>
              <w:spacing w:after="0" w:line="240" w:lineRule="auto"/>
              <w:rPr>
                <w:rFonts w:cs="Times New Roman"/>
                <w:sz w:val="22"/>
              </w:rPr>
            </w:pPr>
            <w:r w:rsidRPr="004B525D">
              <w:rPr>
                <w:rFonts w:cs="Times New Roman"/>
                <w:sz w:val="22"/>
              </w:rPr>
              <w:t>1.3.6.</w:t>
            </w:r>
            <w:r w:rsidR="004B525D">
              <w:rPr>
                <w:rFonts w:cs="Times New Roman"/>
                <w:sz w:val="22"/>
              </w:rPr>
              <w:t> </w:t>
            </w:r>
            <w:r w:rsidRPr="004B525D">
              <w:rPr>
                <w:rFonts w:cs="Times New Roman"/>
                <w:sz w:val="22"/>
              </w:rPr>
              <w:t>pasākums noteikts apstiprinātajā pasākumu plāna samērīgas pieejas nostiprināšanai, izpildot noziedzīgi iegūtu līdzekļu legalizācijas un terorisma un proliferācijas finansēšanas novēršanas prasības 18.</w:t>
            </w:r>
            <w:r w:rsidR="004B525D">
              <w:rPr>
                <w:rFonts w:cs="Times New Roman"/>
                <w:sz w:val="22"/>
              </w:rPr>
              <w:t> </w:t>
            </w:r>
            <w:r w:rsidRPr="004B525D">
              <w:rPr>
                <w:rFonts w:cs="Times New Roman"/>
                <w:sz w:val="22"/>
              </w:rPr>
              <w:t>pasākumā, norādāms informatīvajā sadaļā.</w:t>
            </w:r>
          </w:p>
          <w:p w14:paraId="0E6662B8" w14:textId="77777777" w:rsidR="00E17B52" w:rsidRPr="004B525D" w:rsidRDefault="00E17B52" w:rsidP="004B525D">
            <w:pPr>
              <w:spacing w:after="0" w:line="240" w:lineRule="auto"/>
              <w:jc w:val="both"/>
              <w:rPr>
                <w:rFonts w:cs="Times New Roman"/>
                <w:sz w:val="22"/>
              </w:rPr>
            </w:pPr>
          </w:p>
          <w:p w14:paraId="08E5EDA9"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77DB2470" w14:textId="77777777" w:rsidR="00E17B52" w:rsidRPr="004B525D" w:rsidRDefault="00E17B52" w:rsidP="004B525D">
            <w:pPr>
              <w:spacing w:after="0" w:line="240" w:lineRule="auto"/>
              <w:jc w:val="both"/>
              <w:rPr>
                <w:rFonts w:cs="Times New Roman"/>
                <w:i/>
                <w:iCs/>
                <w:sz w:val="22"/>
              </w:rPr>
            </w:pPr>
            <w:r w:rsidRPr="004B525D">
              <w:rPr>
                <w:rFonts w:cs="Times New Roman"/>
                <w:i/>
                <w:iCs/>
                <w:sz w:val="22"/>
              </w:rPr>
              <w:t>Pasākums tiks īstenots esošā budžeta ietvaros.</w:t>
            </w:r>
          </w:p>
        </w:tc>
      </w:tr>
    </w:tbl>
    <w:p w14:paraId="2090715F" w14:textId="77777777" w:rsidR="00E17B52" w:rsidRPr="0044504C" w:rsidRDefault="00E17B52" w:rsidP="00E17B52"/>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417"/>
        <w:gridCol w:w="567"/>
        <w:gridCol w:w="2974"/>
        <w:gridCol w:w="2410"/>
        <w:gridCol w:w="1275"/>
        <w:gridCol w:w="1134"/>
        <w:gridCol w:w="1560"/>
        <w:gridCol w:w="2126"/>
      </w:tblGrid>
      <w:tr w:rsidR="00E17B52" w:rsidRPr="004B525D" w14:paraId="7A05C827" w14:textId="77777777" w:rsidTr="004B525D">
        <w:trPr>
          <w:trHeight w:val="132"/>
        </w:trPr>
        <w:tc>
          <w:tcPr>
            <w:tcW w:w="13884" w:type="dxa"/>
            <w:gridSpan w:val="9"/>
            <w:shd w:val="clear" w:color="auto" w:fill="auto"/>
          </w:tcPr>
          <w:p w14:paraId="605A0F32" w14:textId="6327870F" w:rsidR="00E17B52" w:rsidRPr="004B525D" w:rsidRDefault="00E17B52" w:rsidP="004B525D">
            <w:pPr>
              <w:spacing w:after="0" w:line="240" w:lineRule="auto"/>
              <w:jc w:val="both"/>
              <w:rPr>
                <w:rFonts w:cs="Times New Roman"/>
                <w:sz w:val="22"/>
              </w:rPr>
            </w:pPr>
            <w:r w:rsidRPr="004B525D">
              <w:rPr>
                <w:rFonts w:cs="Times New Roman"/>
                <w:b/>
                <w:bCs/>
                <w:sz w:val="22"/>
              </w:rPr>
              <w:t>2. Rīcības virziens - Iestāžu darbības kvalitāte, efektivitāte un sadarbība</w:t>
            </w:r>
          </w:p>
        </w:tc>
      </w:tr>
      <w:tr w:rsidR="00E17B52" w:rsidRPr="004B525D" w14:paraId="078BF5D1" w14:textId="77777777" w:rsidTr="004B525D">
        <w:tc>
          <w:tcPr>
            <w:tcW w:w="13884" w:type="dxa"/>
            <w:gridSpan w:val="9"/>
            <w:shd w:val="clear" w:color="auto" w:fill="auto"/>
          </w:tcPr>
          <w:p w14:paraId="4ADC7BF3" w14:textId="77777777" w:rsidR="00E17B52" w:rsidRPr="004B525D" w:rsidRDefault="00E17B52" w:rsidP="004B525D">
            <w:pPr>
              <w:spacing w:after="0" w:line="240" w:lineRule="auto"/>
              <w:jc w:val="both"/>
              <w:rPr>
                <w:rFonts w:cs="Times New Roman"/>
                <w:sz w:val="22"/>
              </w:rPr>
            </w:pPr>
            <w:r w:rsidRPr="004B525D">
              <w:rPr>
                <w:rFonts w:cs="Times New Roman"/>
                <w:sz w:val="22"/>
                <w:u w:val="single"/>
              </w:rPr>
              <w:t>Rīcības virzības mērķis</w:t>
            </w:r>
            <w:r w:rsidRPr="004B525D">
              <w:rPr>
                <w:rFonts w:cs="Times New Roman"/>
                <w:sz w:val="22"/>
              </w:rPr>
              <w:t xml:space="preserve"> – pilnveidot un attīstīt tiesībsargājošo iestāžu funkciju izpildi un darbinieku – tiesībaizsardzības iestāžu amatpersonu, tai skaitā, operatīvo darbinieku, izmeklētāju, analītiķu, kā arī prokuroru un tiesnešu – izglītošanu un apmācību, izstrādāt sadarbības vadlīnijas starp tiesībsargājošajām iestādēm, pilnveidot tiesībsargājošo iestāžu tehnoloģisko kapacitāti, kā arī ar likumu noteikto uzdevumu izpildes kvalitāti un atalgojumu, lai nodrošinātu tiesiskās sistēmas efektīvu un kvalitatīvu funkcionēšanu.</w:t>
            </w:r>
          </w:p>
        </w:tc>
      </w:tr>
      <w:tr w:rsidR="00E17B52" w:rsidRPr="004B525D" w14:paraId="56AE4B03" w14:textId="77777777" w:rsidTr="004D27DC">
        <w:tc>
          <w:tcPr>
            <w:tcW w:w="1838" w:type="dxa"/>
            <w:gridSpan w:val="2"/>
          </w:tcPr>
          <w:p w14:paraId="1F6212EB" w14:textId="77777777" w:rsidR="00E17B52" w:rsidRPr="004B525D" w:rsidRDefault="00E17B52" w:rsidP="004B525D">
            <w:pPr>
              <w:spacing w:after="0" w:line="240" w:lineRule="auto"/>
              <w:jc w:val="center"/>
              <w:rPr>
                <w:rFonts w:cs="Times New Roman"/>
                <w:b/>
                <w:sz w:val="22"/>
              </w:rPr>
            </w:pPr>
            <w:r w:rsidRPr="004B525D">
              <w:rPr>
                <w:rFonts w:cs="Times New Roman"/>
                <w:b/>
                <w:sz w:val="22"/>
              </w:rPr>
              <w:t>Darbības joma</w:t>
            </w:r>
          </w:p>
        </w:tc>
        <w:tc>
          <w:tcPr>
            <w:tcW w:w="3541" w:type="dxa"/>
            <w:gridSpan w:val="2"/>
          </w:tcPr>
          <w:p w14:paraId="107C797F" w14:textId="77777777" w:rsidR="00E17B52" w:rsidRPr="004B525D" w:rsidRDefault="00E17B52" w:rsidP="004B525D">
            <w:pPr>
              <w:spacing w:after="0" w:line="240" w:lineRule="auto"/>
              <w:jc w:val="center"/>
              <w:rPr>
                <w:rFonts w:cs="Times New Roman"/>
                <w:b/>
                <w:sz w:val="22"/>
              </w:rPr>
            </w:pPr>
            <w:r w:rsidRPr="004B525D">
              <w:rPr>
                <w:rFonts w:cs="Times New Roman"/>
                <w:b/>
                <w:sz w:val="22"/>
              </w:rPr>
              <w:t>Pasākumi</w:t>
            </w:r>
          </w:p>
        </w:tc>
        <w:tc>
          <w:tcPr>
            <w:tcW w:w="2410" w:type="dxa"/>
          </w:tcPr>
          <w:p w14:paraId="124DB27D" w14:textId="77777777" w:rsidR="00E17B52" w:rsidRPr="004B525D" w:rsidRDefault="00E17B52" w:rsidP="004B525D">
            <w:pPr>
              <w:spacing w:after="0" w:line="240" w:lineRule="auto"/>
              <w:jc w:val="center"/>
              <w:rPr>
                <w:rFonts w:cs="Times New Roman"/>
                <w:b/>
                <w:sz w:val="22"/>
              </w:rPr>
            </w:pPr>
            <w:r w:rsidRPr="004B525D">
              <w:rPr>
                <w:rFonts w:cs="Times New Roman"/>
                <w:b/>
                <w:sz w:val="22"/>
              </w:rPr>
              <w:t>Rezultatīvie rādītāji</w:t>
            </w:r>
          </w:p>
        </w:tc>
        <w:tc>
          <w:tcPr>
            <w:tcW w:w="1275" w:type="dxa"/>
          </w:tcPr>
          <w:p w14:paraId="49C52579" w14:textId="77777777" w:rsidR="00E17B52" w:rsidRPr="004B525D" w:rsidRDefault="00E17B52" w:rsidP="004B525D">
            <w:pPr>
              <w:spacing w:after="0" w:line="240" w:lineRule="auto"/>
              <w:jc w:val="center"/>
              <w:rPr>
                <w:rFonts w:cs="Times New Roman"/>
                <w:sz w:val="22"/>
              </w:rPr>
            </w:pPr>
            <w:r w:rsidRPr="004B525D">
              <w:rPr>
                <w:rFonts w:cs="Times New Roman"/>
                <w:b/>
                <w:sz w:val="22"/>
              </w:rPr>
              <w:t>Termiņi</w:t>
            </w:r>
          </w:p>
        </w:tc>
        <w:tc>
          <w:tcPr>
            <w:tcW w:w="1134" w:type="dxa"/>
          </w:tcPr>
          <w:p w14:paraId="2B3B7869" w14:textId="77777777" w:rsidR="00E17B52" w:rsidRPr="004B525D" w:rsidRDefault="00E17B52" w:rsidP="004B525D">
            <w:pPr>
              <w:spacing w:after="0" w:line="240" w:lineRule="auto"/>
              <w:jc w:val="center"/>
              <w:rPr>
                <w:rFonts w:cs="Times New Roman"/>
                <w:b/>
                <w:sz w:val="22"/>
              </w:rPr>
            </w:pPr>
            <w:r w:rsidRPr="004B525D">
              <w:rPr>
                <w:rFonts w:cs="Times New Roman"/>
                <w:b/>
                <w:sz w:val="22"/>
              </w:rPr>
              <w:t>Atbildīgās institūcijas</w:t>
            </w:r>
          </w:p>
        </w:tc>
        <w:tc>
          <w:tcPr>
            <w:tcW w:w="1560" w:type="dxa"/>
          </w:tcPr>
          <w:p w14:paraId="23872BBD" w14:textId="77777777" w:rsidR="00E17B52" w:rsidRPr="004B525D" w:rsidRDefault="00E17B52" w:rsidP="004B525D">
            <w:pPr>
              <w:spacing w:after="0" w:line="240" w:lineRule="auto"/>
              <w:jc w:val="center"/>
              <w:rPr>
                <w:rFonts w:cs="Times New Roman"/>
                <w:b/>
                <w:sz w:val="22"/>
              </w:rPr>
            </w:pPr>
            <w:r w:rsidRPr="004B525D">
              <w:rPr>
                <w:rFonts w:cs="Times New Roman"/>
                <w:b/>
                <w:sz w:val="22"/>
              </w:rPr>
              <w:t>Līdzatbildīgās institūcijas</w:t>
            </w:r>
          </w:p>
        </w:tc>
        <w:tc>
          <w:tcPr>
            <w:tcW w:w="2126" w:type="dxa"/>
          </w:tcPr>
          <w:p w14:paraId="13A5B21A" w14:textId="77777777" w:rsidR="00E17B52" w:rsidRPr="004B525D" w:rsidRDefault="00E17B52" w:rsidP="004B525D">
            <w:pPr>
              <w:spacing w:after="0" w:line="240" w:lineRule="auto"/>
              <w:jc w:val="center"/>
              <w:rPr>
                <w:rFonts w:cs="Times New Roman"/>
                <w:b/>
                <w:sz w:val="22"/>
              </w:rPr>
            </w:pPr>
            <w:r w:rsidRPr="004B525D">
              <w:rPr>
                <w:rFonts w:cs="Times New Roman"/>
                <w:b/>
                <w:sz w:val="22"/>
              </w:rPr>
              <w:t>Komentāri</w:t>
            </w:r>
          </w:p>
        </w:tc>
      </w:tr>
      <w:tr w:rsidR="00E17B52" w:rsidRPr="004B525D" w14:paraId="3FAF0F0D" w14:textId="77777777" w:rsidTr="004B525D">
        <w:trPr>
          <w:trHeight w:val="411"/>
        </w:trPr>
        <w:tc>
          <w:tcPr>
            <w:tcW w:w="421" w:type="dxa"/>
            <w:vMerge w:val="restart"/>
          </w:tcPr>
          <w:p w14:paraId="77809B70" w14:textId="77777777" w:rsidR="00E17B52" w:rsidRPr="004B525D" w:rsidRDefault="00E17B52" w:rsidP="004B525D">
            <w:pPr>
              <w:spacing w:after="0" w:line="240" w:lineRule="auto"/>
              <w:ind w:left="454" w:hanging="425"/>
              <w:jc w:val="both"/>
              <w:rPr>
                <w:rFonts w:cs="Times New Roman"/>
                <w:b/>
                <w:sz w:val="22"/>
              </w:rPr>
            </w:pPr>
            <w:r w:rsidRPr="004B525D">
              <w:rPr>
                <w:rFonts w:cs="Times New Roman"/>
                <w:b/>
                <w:sz w:val="22"/>
              </w:rPr>
              <w:t>2.1.</w:t>
            </w:r>
          </w:p>
          <w:p w14:paraId="1BD8005D" w14:textId="77777777" w:rsidR="00E17B52" w:rsidRPr="004B525D" w:rsidRDefault="00E17B52" w:rsidP="004B525D">
            <w:pPr>
              <w:spacing w:after="0" w:line="240" w:lineRule="auto"/>
              <w:ind w:left="454" w:hanging="425"/>
              <w:jc w:val="both"/>
              <w:rPr>
                <w:rFonts w:cs="Times New Roman"/>
                <w:b/>
                <w:sz w:val="22"/>
                <w:lang w:val="en-US"/>
              </w:rPr>
            </w:pPr>
          </w:p>
        </w:tc>
        <w:tc>
          <w:tcPr>
            <w:tcW w:w="1417" w:type="dxa"/>
            <w:vMerge w:val="restart"/>
            <w:tcMar>
              <w:top w:w="0" w:type="dxa"/>
              <w:left w:w="108" w:type="dxa"/>
              <w:bottom w:w="0" w:type="dxa"/>
              <w:right w:w="108" w:type="dxa"/>
            </w:tcMar>
          </w:tcPr>
          <w:p w14:paraId="4892C02F" w14:textId="77777777" w:rsidR="00E17B52" w:rsidRPr="004B525D" w:rsidRDefault="00E17B52" w:rsidP="004B525D">
            <w:pPr>
              <w:spacing w:after="0" w:line="240" w:lineRule="auto"/>
              <w:jc w:val="both"/>
              <w:rPr>
                <w:rFonts w:cs="Times New Roman"/>
                <w:sz w:val="22"/>
              </w:rPr>
            </w:pPr>
            <w:r w:rsidRPr="004B525D">
              <w:rPr>
                <w:rFonts w:cs="Times New Roman"/>
                <w:sz w:val="22"/>
              </w:rPr>
              <w:t>Izglītība.</w:t>
            </w:r>
          </w:p>
          <w:p w14:paraId="40E3A118" w14:textId="77777777" w:rsidR="00E17B52" w:rsidRPr="004B525D" w:rsidRDefault="00E17B52" w:rsidP="004B525D">
            <w:pPr>
              <w:spacing w:after="0" w:line="240" w:lineRule="auto"/>
              <w:jc w:val="both"/>
              <w:rPr>
                <w:rFonts w:cs="Times New Roman"/>
                <w:sz w:val="22"/>
              </w:rPr>
            </w:pPr>
          </w:p>
          <w:p w14:paraId="77A7DD46" w14:textId="77777777" w:rsidR="00E17B52" w:rsidRPr="004B525D" w:rsidRDefault="00E17B52" w:rsidP="004B525D">
            <w:pPr>
              <w:spacing w:after="0" w:line="240" w:lineRule="auto"/>
              <w:jc w:val="both"/>
              <w:rPr>
                <w:rFonts w:cs="Times New Roman"/>
                <w:sz w:val="22"/>
              </w:rPr>
            </w:pPr>
          </w:p>
        </w:tc>
        <w:tc>
          <w:tcPr>
            <w:tcW w:w="567" w:type="dxa"/>
            <w:vMerge w:val="restart"/>
          </w:tcPr>
          <w:p w14:paraId="7DE0B22C"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2.1.1.</w:t>
            </w:r>
          </w:p>
        </w:tc>
        <w:tc>
          <w:tcPr>
            <w:tcW w:w="2974" w:type="dxa"/>
            <w:vMerge w:val="restart"/>
            <w:tcMar>
              <w:top w:w="0" w:type="dxa"/>
              <w:left w:w="108" w:type="dxa"/>
              <w:bottom w:w="0" w:type="dxa"/>
              <w:right w:w="108" w:type="dxa"/>
            </w:tcMar>
          </w:tcPr>
          <w:p w14:paraId="302049FB" w14:textId="77777777" w:rsidR="00E17B52" w:rsidRPr="004B525D" w:rsidRDefault="00E17B52" w:rsidP="004B525D">
            <w:pPr>
              <w:spacing w:after="0" w:line="240" w:lineRule="auto"/>
              <w:rPr>
                <w:rFonts w:eastAsia="Calibri" w:cs="Times New Roman"/>
                <w:sz w:val="22"/>
              </w:rPr>
            </w:pPr>
            <w:r w:rsidRPr="004B525D">
              <w:rPr>
                <w:rFonts w:eastAsia="Calibri" w:cs="Times New Roman"/>
                <w:sz w:val="22"/>
              </w:rPr>
              <w:t>Izveidot pastāvīgu, plānveidīgu, savstarpēji saskaņotu un pārdomātu kvalifikācijas pilnveides sistēmu tiesnešiem un prokuroriem, paredzot stabilu saikni ar izmeklētājiem (starpdisciplināros jautājumos) un nodrošinot pietiekamas, praksē balstītas, reālajām vajadzībām atbilstošas mācības.</w:t>
            </w:r>
          </w:p>
          <w:p w14:paraId="61C2EFBC" w14:textId="77777777" w:rsidR="00E17B52" w:rsidRPr="004B525D" w:rsidRDefault="00E17B52" w:rsidP="004B525D">
            <w:pPr>
              <w:spacing w:after="0" w:line="240" w:lineRule="auto"/>
              <w:rPr>
                <w:rFonts w:eastAsia="Calibri" w:cs="Times New Roman"/>
                <w:sz w:val="22"/>
              </w:rPr>
            </w:pPr>
          </w:p>
          <w:p w14:paraId="0E73D910" w14:textId="77777777" w:rsidR="00E17B52" w:rsidRPr="004B525D" w:rsidRDefault="00E17B52" w:rsidP="004B525D">
            <w:pPr>
              <w:spacing w:after="0" w:line="240" w:lineRule="auto"/>
              <w:rPr>
                <w:rFonts w:eastAsia="Calibri" w:cs="Times New Roman"/>
                <w:sz w:val="22"/>
              </w:rPr>
            </w:pPr>
          </w:p>
        </w:tc>
        <w:tc>
          <w:tcPr>
            <w:tcW w:w="2410" w:type="dxa"/>
          </w:tcPr>
          <w:p w14:paraId="0D5B0585" w14:textId="77777777" w:rsidR="00E17B52" w:rsidRPr="004B525D" w:rsidRDefault="00E17B52" w:rsidP="004B525D">
            <w:pPr>
              <w:spacing w:after="0" w:line="240" w:lineRule="auto"/>
              <w:rPr>
                <w:rFonts w:eastAsia="Calibri" w:cs="Times New Roman"/>
                <w:sz w:val="22"/>
                <w:bdr w:val="none" w:sz="0" w:space="0" w:color="auto" w:frame="1"/>
                <w:shd w:val="clear" w:color="auto" w:fill="FFFFFF"/>
              </w:rPr>
            </w:pPr>
            <w:r w:rsidRPr="004B525D">
              <w:rPr>
                <w:rFonts w:eastAsia="Calibri" w:cs="Times New Roman"/>
                <w:sz w:val="22"/>
                <w:bdr w:val="none" w:sz="0" w:space="0" w:color="auto" w:frame="1"/>
                <w:shd w:val="clear" w:color="auto" w:fill="FFFFFF"/>
              </w:rPr>
              <w:t>1.</w:t>
            </w:r>
            <w:r w:rsidRPr="004B525D">
              <w:rPr>
                <w:rFonts w:cs="Times New Roman"/>
                <w:sz w:val="22"/>
              </w:rPr>
              <w:t xml:space="preserve"> Pieņemta mācību stratēģija, kas ietver gan stratēģiskos mācību programmu virzienus, gan mācību īstenošanas metodoloģijas vadlīnijas.</w:t>
            </w:r>
            <w:r w:rsidRPr="004B525D" w:rsidDel="00D733EC">
              <w:rPr>
                <w:rFonts w:eastAsia="Calibri" w:cs="Times New Roman"/>
                <w:sz w:val="22"/>
                <w:bdr w:val="none" w:sz="0" w:space="0" w:color="auto" w:frame="1"/>
                <w:shd w:val="clear" w:color="auto" w:fill="FFFFFF"/>
              </w:rPr>
              <w:t xml:space="preserve"> </w:t>
            </w:r>
          </w:p>
        </w:tc>
        <w:tc>
          <w:tcPr>
            <w:tcW w:w="1275" w:type="dxa"/>
          </w:tcPr>
          <w:p w14:paraId="77EF7676" w14:textId="77777777" w:rsidR="00E17B52" w:rsidRPr="004B525D" w:rsidRDefault="00E17B52" w:rsidP="004B525D">
            <w:pPr>
              <w:spacing w:after="0" w:line="240" w:lineRule="auto"/>
              <w:jc w:val="center"/>
              <w:rPr>
                <w:rFonts w:cs="Times New Roman"/>
                <w:sz w:val="22"/>
              </w:rPr>
            </w:pPr>
            <w:r w:rsidRPr="004B525D">
              <w:rPr>
                <w:rFonts w:cs="Times New Roman"/>
                <w:sz w:val="22"/>
              </w:rPr>
              <w:t>31.12.2021.</w:t>
            </w:r>
          </w:p>
        </w:tc>
        <w:tc>
          <w:tcPr>
            <w:tcW w:w="1134" w:type="dxa"/>
          </w:tcPr>
          <w:p w14:paraId="38A08115" w14:textId="77777777" w:rsidR="00E17B52" w:rsidRPr="004B525D" w:rsidRDefault="00E17B52" w:rsidP="004B525D">
            <w:pPr>
              <w:spacing w:after="0" w:line="240" w:lineRule="auto"/>
              <w:jc w:val="center"/>
              <w:rPr>
                <w:rFonts w:cs="Times New Roman"/>
                <w:sz w:val="22"/>
              </w:rPr>
            </w:pPr>
            <w:r w:rsidRPr="004B525D">
              <w:rPr>
                <w:rFonts w:cs="Times New Roman"/>
                <w:sz w:val="22"/>
              </w:rPr>
              <w:t>TP</w:t>
            </w:r>
          </w:p>
        </w:tc>
        <w:tc>
          <w:tcPr>
            <w:tcW w:w="1560" w:type="dxa"/>
          </w:tcPr>
          <w:p w14:paraId="0084D1FB" w14:textId="77777777" w:rsidR="00E17B52" w:rsidRPr="004B525D" w:rsidRDefault="00E17B52" w:rsidP="004B525D">
            <w:pPr>
              <w:spacing w:after="0" w:line="240" w:lineRule="auto"/>
              <w:jc w:val="center"/>
              <w:rPr>
                <w:rFonts w:eastAsia="Calibri" w:cs="Times New Roman"/>
                <w:sz w:val="22"/>
              </w:rPr>
            </w:pPr>
            <w:r w:rsidRPr="004B525D">
              <w:rPr>
                <w:rFonts w:cs="Times New Roman"/>
                <w:sz w:val="22"/>
              </w:rPr>
              <w:t>TM</w:t>
            </w:r>
            <w:r w:rsidRPr="00AA49D7">
              <w:rPr>
                <w:rFonts w:cs="Times New Roman"/>
                <w:sz w:val="22"/>
              </w:rPr>
              <w:t>,</w:t>
            </w:r>
            <w:r w:rsidRPr="00AA49D7">
              <w:rPr>
                <w:rFonts w:eastAsia="Calibri" w:cs="Times New Roman"/>
                <w:sz w:val="22"/>
              </w:rPr>
              <w:t xml:space="preserve"> LTMC,</w:t>
            </w:r>
            <w:r w:rsidRPr="004B525D">
              <w:rPr>
                <w:rFonts w:eastAsia="Calibri" w:cs="Times New Roman"/>
                <w:sz w:val="22"/>
              </w:rPr>
              <w:t xml:space="preserve"> AT, ĢP, FID, IeM, VID</w:t>
            </w:r>
          </w:p>
        </w:tc>
        <w:tc>
          <w:tcPr>
            <w:tcW w:w="2126" w:type="dxa"/>
            <w:vMerge w:val="restart"/>
          </w:tcPr>
          <w:p w14:paraId="02784B60" w14:textId="77777777" w:rsidR="00E17B52" w:rsidRPr="004B525D" w:rsidRDefault="00E17B52" w:rsidP="004B525D">
            <w:pPr>
              <w:spacing w:after="0" w:line="240" w:lineRule="auto"/>
              <w:ind w:left="144" w:right="127"/>
              <w:rPr>
                <w:rFonts w:cs="Times New Roman"/>
                <w:i/>
                <w:iCs/>
                <w:sz w:val="22"/>
                <w:u w:val="single"/>
              </w:rPr>
            </w:pPr>
            <w:r w:rsidRPr="004B525D">
              <w:rPr>
                <w:rFonts w:cs="Times New Roman"/>
                <w:i/>
                <w:iCs/>
                <w:sz w:val="22"/>
                <w:u w:val="single"/>
              </w:rPr>
              <w:t>Finansējums:</w:t>
            </w:r>
          </w:p>
          <w:p w14:paraId="5BF05666" w14:textId="77777777" w:rsidR="00E17B52" w:rsidRPr="004B525D" w:rsidRDefault="00E17B52" w:rsidP="004B525D">
            <w:pPr>
              <w:spacing w:after="0" w:line="240" w:lineRule="auto"/>
              <w:ind w:left="144" w:right="127"/>
              <w:rPr>
                <w:rFonts w:cs="Times New Roman"/>
                <w:i/>
                <w:iCs/>
                <w:sz w:val="22"/>
              </w:rPr>
            </w:pPr>
            <w:r w:rsidRPr="004B525D">
              <w:rPr>
                <w:rFonts w:cs="Times New Roman"/>
                <w:i/>
                <w:iCs/>
                <w:sz w:val="22"/>
              </w:rPr>
              <w:t>Pasākuma 1. un 2. rezultatīvais rādītājs tiks īstenots esošā budžeta ietvaros.</w:t>
            </w:r>
          </w:p>
          <w:p w14:paraId="2E2F790F" w14:textId="77777777" w:rsidR="00E17B52" w:rsidRPr="004B525D" w:rsidRDefault="00E17B52" w:rsidP="004B525D">
            <w:pPr>
              <w:spacing w:after="0" w:line="240" w:lineRule="auto"/>
              <w:ind w:left="144" w:right="127"/>
              <w:rPr>
                <w:rFonts w:cs="Times New Roman"/>
                <w:i/>
                <w:iCs/>
                <w:sz w:val="22"/>
              </w:rPr>
            </w:pPr>
            <w:r w:rsidRPr="004B525D">
              <w:rPr>
                <w:rFonts w:cs="Times New Roman"/>
                <w:i/>
                <w:iCs/>
                <w:sz w:val="22"/>
              </w:rPr>
              <w:t>Attiecībā pie šī pasākuma 3. rezultatīvā rādītāja:</w:t>
            </w:r>
          </w:p>
          <w:p w14:paraId="2C18124F" w14:textId="77777777" w:rsidR="00E17B52" w:rsidRPr="004B525D" w:rsidRDefault="00E17B52" w:rsidP="004B525D">
            <w:pPr>
              <w:spacing w:after="0" w:line="240" w:lineRule="auto"/>
              <w:ind w:left="144" w:right="127"/>
              <w:rPr>
                <w:rFonts w:cs="Times New Roman"/>
                <w:i/>
                <w:iCs/>
                <w:sz w:val="22"/>
              </w:rPr>
            </w:pPr>
            <w:r w:rsidRPr="004B525D">
              <w:rPr>
                <w:rFonts w:cs="Times New Roman"/>
                <w:i/>
                <w:iCs/>
                <w:sz w:val="22"/>
              </w:rPr>
              <w:t>Mācību centra infrastruktūras izveidei un apmācību</w:t>
            </w:r>
            <w:r w:rsidRPr="004B525D">
              <w:rPr>
                <w:rFonts w:cs="Times New Roman"/>
                <w:sz w:val="22"/>
              </w:rPr>
              <w:t xml:space="preserve"> </w:t>
            </w:r>
            <w:r w:rsidRPr="004B525D">
              <w:rPr>
                <w:rFonts w:cs="Times New Roman"/>
                <w:i/>
                <w:iCs/>
                <w:sz w:val="22"/>
              </w:rPr>
              <w:t>procesa nodrošināšanai paredzēts piesaistīt finansējumu no Eiropas atveseļošanas un noturības mehānisma līdzekļiem 7 572 030 euro apmērā laikaposmā no 2022.-2026.gadam (pirmajam pusgadam). Mācību centra infrastruktūras izveidei plānots finansējums 3 059 100 euro</w:t>
            </w:r>
            <w:r w:rsidRPr="004B525D">
              <w:rPr>
                <w:rFonts w:cs="Times New Roman"/>
                <w:sz w:val="22"/>
              </w:rPr>
              <w:t xml:space="preserve"> </w:t>
            </w:r>
            <w:r w:rsidRPr="004B525D">
              <w:rPr>
                <w:rFonts w:cs="Times New Roman"/>
                <w:i/>
                <w:iCs/>
                <w:sz w:val="22"/>
              </w:rPr>
              <w:t xml:space="preserve">apmērā, paredzot tā izveidi līdz 2024.gada 1.janvārim. Mācību programmām un to īstenošanai novirzāmais finansējums no </w:t>
            </w:r>
            <w:r w:rsidRPr="00AA49D7">
              <w:rPr>
                <w:rFonts w:cs="Times New Roman"/>
                <w:i/>
                <w:iCs/>
                <w:sz w:val="22"/>
              </w:rPr>
              <w:t>ANM fonda</w:t>
            </w:r>
            <w:r w:rsidRPr="004B525D">
              <w:rPr>
                <w:rFonts w:cs="Times New Roman"/>
                <w:i/>
                <w:iCs/>
                <w:sz w:val="22"/>
              </w:rPr>
              <w:t xml:space="preserve"> līdzekļiem plānots 2 922 362 euro apmērā, uzsākot programmu īstenošanu no 2022.gada, pakāpeniski sasniedzot vēlamo apmācības apmēru sākot no 2024.gada.</w:t>
            </w:r>
          </w:p>
          <w:p w14:paraId="6E43F230" w14:textId="26B29558" w:rsidR="004B525D" w:rsidRPr="004B525D" w:rsidRDefault="004B525D" w:rsidP="004B525D">
            <w:pPr>
              <w:spacing w:after="0" w:line="240" w:lineRule="auto"/>
              <w:ind w:left="144" w:right="127"/>
              <w:rPr>
                <w:rFonts w:cs="Times New Roman"/>
                <w:sz w:val="22"/>
              </w:rPr>
            </w:pPr>
          </w:p>
        </w:tc>
      </w:tr>
      <w:tr w:rsidR="00E17B52" w:rsidRPr="004B525D" w14:paraId="5DCAF7CB" w14:textId="77777777" w:rsidTr="004D27DC">
        <w:trPr>
          <w:trHeight w:val="604"/>
        </w:trPr>
        <w:tc>
          <w:tcPr>
            <w:tcW w:w="421" w:type="dxa"/>
            <w:vMerge/>
          </w:tcPr>
          <w:p w14:paraId="39E14A0D"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12E2B6E2" w14:textId="77777777" w:rsidR="00E17B52" w:rsidRPr="004B525D" w:rsidRDefault="00E17B52" w:rsidP="004B525D">
            <w:pPr>
              <w:spacing w:after="0" w:line="240" w:lineRule="auto"/>
              <w:jc w:val="both"/>
              <w:rPr>
                <w:rFonts w:cs="Times New Roman"/>
                <w:sz w:val="22"/>
              </w:rPr>
            </w:pPr>
          </w:p>
        </w:tc>
        <w:tc>
          <w:tcPr>
            <w:tcW w:w="567" w:type="dxa"/>
            <w:vMerge/>
          </w:tcPr>
          <w:p w14:paraId="1E8EADA2"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62A7D5CC" w14:textId="77777777" w:rsidR="00E17B52" w:rsidRPr="004B525D" w:rsidRDefault="00E17B52" w:rsidP="004B525D">
            <w:pPr>
              <w:spacing w:after="0" w:line="240" w:lineRule="auto"/>
              <w:rPr>
                <w:rFonts w:eastAsia="Calibri" w:cs="Times New Roman"/>
                <w:sz w:val="22"/>
              </w:rPr>
            </w:pPr>
          </w:p>
        </w:tc>
        <w:tc>
          <w:tcPr>
            <w:tcW w:w="2410" w:type="dxa"/>
          </w:tcPr>
          <w:p w14:paraId="5BC1EAEB" w14:textId="77777777" w:rsidR="00E17B52" w:rsidRPr="004B525D" w:rsidRDefault="00E17B52" w:rsidP="004B525D">
            <w:pPr>
              <w:spacing w:after="0" w:line="240" w:lineRule="auto"/>
              <w:rPr>
                <w:rFonts w:eastAsia="Calibri" w:cs="Times New Roman"/>
                <w:sz w:val="22"/>
                <w:bdr w:val="none" w:sz="0" w:space="0" w:color="auto" w:frame="1"/>
                <w:shd w:val="clear" w:color="auto" w:fill="FFFFFF"/>
              </w:rPr>
            </w:pPr>
            <w:r w:rsidRPr="004B525D">
              <w:rPr>
                <w:rFonts w:eastAsia="Calibri" w:cs="Times New Roman"/>
                <w:sz w:val="22"/>
                <w:bdr w:val="none" w:sz="0" w:space="0" w:color="auto" w:frame="1"/>
                <w:shd w:val="clear" w:color="auto" w:fill="FFFFFF"/>
              </w:rPr>
              <w:t xml:space="preserve">2. Izstrādāts un Ministru kabinetā atbalstīts normatīvais regulējums justīcijas tālākizglītības reformas ieviešanai par jauna mācību centra izveidošanu, nodrošinot tā virzību un pieņemšanu Saeimā. </w:t>
            </w:r>
          </w:p>
        </w:tc>
        <w:tc>
          <w:tcPr>
            <w:tcW w:w="1275" w:type="dxa"/>
          </w:tcPr>
          <w:p w14:paraId="395E2438" w14:textId="77777777" w:rsidR="00E17B52" w:rsidRPr="004B525D" w:rsidRDefault="00E17B52" w:rsidP="004B525D">
            <w:pPr>
              <w:spacing w:after="0" w:line="240" w:lineRule="auto"/>
              <w:jc w:val="center"/>
              <w:rPr>
                <w:rFonts w:cs="Times New Roman"/>
                <w:sz w:val="22"/>
              </w:rPr>
            </w:pPr>
            <w:r w:rsidRPr="004B525D">
              <w:rPr>
                <w:rFonts w:cs="Times New Roman"/>
                <w:sz w:val="22"/>
              </w:rPr>
              <w:t>31.12.2022.</w:t>
            </w:r>
          </w:p>
        </w:tc>
        <w:tc>
          <w:tcPr>
            <w:tcW w:w="1134" w:type="dxa"/>
          </w:tcPr>
          <w:p w14:paraId="6BA052EE" w14:textId="77777777" w:rsidR="00E17B52" w:rsidRPr="004B525D" w:rsidRDefault="00E17B52" w:rsidP="004B525D">
            <w:pPr>
              <w:spacing w:after="0" w:line="240" w:lineRule="auto"/>
              <w:jc w:val="center"/>
              <w:rPr>
                <w:rFonts w:cs="Times New Roman"/>
                <w:sz w:val="22"/>
              </w:rPr>
            </w:pPr>
            <w:r w:rsidRPr="004B525D">
              <w:rPr>
                <w:rFonts w:cs="Times New Roman"/>
                <w:sz w:val="22"/>
              </w:rPr>
              <w:t>TM</w:t>
            </w:r>
          </w:p>
          <w:p w14:paraId="009A6575" w14:textId="77777777" w:rsidR="00E17B52" w:rsidRPr="004B525D" w:rsidRDefault="00E17B52" w:rsidP="004B525D">
            <w:pPr>
              <w:spacing w:after="0" w:line="240" w:lineRule="auto"/>
              <w:jc w:val="center"/>
              <w:rPr>
                <w:rFonts w:cs="Times New Roman"/>
                <w:sz w:val="22"/>
              </w:rPr>
            </w:pPr>
          </w:p>
        </w:tc>
        <w:tc>
          <w:tcPr>
            <w:tcW w:w="1560" w:type="dxa"/>
          </w:tcPr>
          <w:p w14:paraId="3E32E9AF"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TP</w:t>
            </w:r>
          </w:p>
          <w:p w14:paraId="423BB08C" w14:textId="77777777" w:rsidR="00E17B52" w:rsidRPr="004B525D" w:rsidRDefault="00E17B52" w:rsidP="004B525D">
            <w:pPr>
              <w:spacing w:after="0" w:line="240" w:lineRule="auto"/>
              <w:jc w:val="center"/>
              <w:rPr>
                <w:rFonts w:cs="Times New Roman"/>
                <w:sz w:val="22"/>
              </w:rPr>
            </w:pPr>
          </w:p>
        </w:tc>
        <w:tc>
          <w:tcPr>
            <w:tcW w:w="2126" w:type="dxa"/>
            <w:vMerge/>
          </w:tcPr>
          <w:p w14:paraId="06F0C53A" w14:textId="77777777" w:rsidR="00E17B52" w:rsidRPr="004B525D" w:rsidRDefault="00E17B52" w:rsidP="004B525D">
            <w:pPr>
              <w:spacing w:after="0" w:line="240" w:lineRule="auto"/>
              <w:jc w:val="both"/>
              <w:rPr>
                <w:rFonts w:cs="Times New Roman"/>
                <w:sz w:val="22"/>
              </w:rPr>
            </w:pPr>
          </w:p>
        </w:tc>
      </w:tr>
      <w:tr w:rsidR="00E17B52" w:rsidRPr="004B525D" w14:paraId="731A5371" w14:textId="77777777" w:rsidTr="004D27DC">
        <w:trPr>
          <w:trHeight w:val="1218"/>
        </w:trPr>
        <w:tc>
          <w:tcPr>
            <w:tcW w:w="421" w:type="dxa"/>
            <w:vMerge/>
          </w:tcPr>
          <w:p w14:paraId="4E9109A7"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2D2C1C84" w14:textId="77777777" w:rsidR="00E17B52" w:rsidRPr="004B525D" w:rsidRDefault="00E17B52" w:rsidP="004B525D">
            <w:pPr>
              <w:spacing w:after="0" w:line="240" w:lineRule="auto"/>
              <w:jc w:val="both"/>
              <w:rPr>
                <w:rFonts w:cs="Times New Roman"/>
                <w:sz w:val="22"/>
              </w:rPr>
            </w:pPr>
          </w:p>
        </w:tc>
        <w:tc>
          <w:tcPr>
            <w:tcW w:w="567" w:type="dxa"/>
            <w:vMerge/>
          </w:tcPr>
          <w:p w14:paraId="104ECD6C"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3A2B5711" w14:textId="77777777" w:rsidR="00E17B52" w:rsidRPr="004B525D" w:rsidRDefault="00E17B52" w:rsidP="004B525D">
            <w:pPr>
              <w:spacing w:after="0" w:line="240" w:lineRule="auto"/>
              <w:rPr>
                <w:rFonts w:eastAsia="Calibri" w:cs="Times New Roman"/>
                <w:sz w:val="22"/>
              </w:rPr>
            </w:pPr>
          </w:p>
        </w:tc>
        <w:tc>
          <w:tcPr>
            <w:tcW w:w="2410" w:type="dxa"/>
          </w:tcPr>
          <w:p w14:paraId="2BB7EECF" w14:textId="77777777" w:rsidR="00E17B52" w:rsidRPr="004B525D" w:rsidRDefault="00E17B52" w:rsidP="004B525D">
            <w:pPr>
              <w:spacing w:after="0" w:line="240" w:lineRule="auto"/>
              <w:rPr>
                <w:rFonts w:eastAsia="Calibri" w:cs="Times New Roman"/>
                <w:sz w:val="22"/>
                <w:bdr w:val="none" w:sz="0" w:space="0" w:color="auto" w:frame="1"/>
                <w:shd w:val="clear" w:color="auto" w:fill="FFFFFF"/>
              </w:rPr>
            </w:pPr>
            <w:r w:rsidRPr="004B525D">
              <w:rPr>
                <w:rFonts w:eastAsia="Calibri" w:cs="Times New Roman"/>
                <w:sz w:val="22"/>
                <w:bdr w:val="none" w:sz="0" w:space="0" w:color="auto" w:frame="1"/>
                <w:shd w:val="clear" w:color="auto" w:fill="FFFFFF"/>
              </w:rPr>
              <w:t>3. Nodrošināta infrastruktūra vienota mācību centra darbības uzsākšanai ar 2024.gada 1.janvāri. Turpināts darbs pie mācību programmu izstrādes un ieviešanas.</w:t>
            </w:r>
          </w:p>
        </w:tc>
        <w:tc>
          <w:tcPr>
            <w:tcW w:w="1275" w:type="dxa"/>
          </w:tcPr>
          <w:p w14:paraId="4A51478D" w14:textId="77777777" w:rsidR="00E17B52" w:rsidRPr="004B525D" w:rsidRDefault="00E17B52" w:rsidP="004B525D">
            <w:pPr>
              <w:spacing w:after="0" w:line="240" w:lineRule="auto"/>
              <w:jc w:val="center"/>
              <w:rPr>
                <w:rFonts w:eastAsia="Calibri" w:cs="Times New Roman"/>
                <w:sz w:val="22"/>
                <w:bdr w:val="none" w:sz="0" w:space="0" w:color="auto" w:frame="1"/>
                <w:shd w:val="clear" w:color="auto" w:fill="FFFFFF"/>
              </w:rPr>
            </w:pPr>
            <w:r w:rsidRPr="004B525D">
              <w:rPr>
                <w:rFonts w:eastAsia="Calibri" w:cs="Times New Roman"/>
                <w:sz w:val="22"/>
                <w:bdr w:val="none" w:sz="0" w:space="0" w:color="auto" w:frame="1"/>
                <w:shd w:val="clear" w:color="auto" w:fill="FFFFFF"/>
              </w:rPr>
              <w:t>01.01.2024.</w:t>
            </w:r>
          </w:p>
        </w:tc>
        <w:tc>
          <w:tcPr>
            <w:tcW w:w="1134" w:type="dxa"/>
          </w:tcPr>
          <w:p w14:paraId="2B32C996" w14:textId="77777777" w:rsidR="00E17B52" w:rsidRPr="004B525D" w:rsidRDefault="00E17B52" w:rsidP="004B525D">
            <w:pPr>
              <w:spacing w:after="0" w:line="240" w:lineRule="auto"/>
              <w:jc w:val="center"/>
              <w:rPr>
                <w:rFonts w:cs="Times New Roman"/>
                <w:sz w:val="22"/>
              </w:rPr>
            </w:pPr>
            <w:r w:rsidRPr="004B525D">
              <w:rPr>
                <w:rFonts w:cs="Times New Roman"/>
                <w:sz w:val="22"/>
              </w:rPr>
              <w:t>TM</w:t>
            </w:r>
          </w:p>
        </w:tc>
        <w:tc>
          <w:tcPr>
            <w:tcW w:w="1560" w:type="dxa"/>
          </w:tcPr>
          <w:p w14:paraId="566C3F68" w14:textId="77777777" w:rsidR="00E17B52" w:rsidRPr="004B525D" w:rsidRDefault="00E17B52" w:rsidP="004B525D">
            <w:pPr>
              <w:spacing w:after="0" w:line="240" w:lineRule="auto"/>
              <w:jc w:val="center"/>
              <w:rPr>
                <w:rFonts w:eastAsia="Calibri" w:cs="Times New Roman"/>
                <w:sz w:val="22"/>
              </w:rPr>
            </w:pPr>
            <w:r w:rsidRPr="004B525D">
              <w:rPr>
                <w:rFonts w:eastAsia="Calibri" w:cs="Times New Roman"/>
                <w:sz w:val="22"/>
              </w:rPr>
              <w:t>TP, AT, ĢP, FID, IeM, VID</w:t>
            </w:r>
          </w:p>
        </w:tc>
        <w:tc>
          <w:tcPr>
            <w:tcW w:w="2126" w:type="dxa"/>
            <w:vMerge/>
          </w:tcPr>
          <w:p w14:paraId="11C9504D" w14:textId="77777777" w:rsidR="00E17B52" w:rsidRPr="004B525D" w:rsidRDefault="00E17B52" w:rsidP="004B525D">
            <w:pPr>
              <w:spacing w:after="0" w:line="240" w:lineRule="auto"/>
              <w:jc w:val="both"/>
              <w:rPr>
                <w:rFonts w:cs="Times New Roman"/>
                <w:sz w:val="22"/>
                <w:bdr w:val="none" w:sz="0" w:space="0" w:color="auto" w:frame="1"/>
              </w:rPr>
            </w:pPr>
          </w:p>
        </w:tc>
      </w:tr>
      <w:tr w:rsidR="00E17B52" w:rsidRPr="004B525D" w14:paraId="75AA382B" w14:textId="77777777" w:rsidTr="004D27DC">
        <w:trPr>
          <w:trHeight w:val="604"/>
        </w:trPr>
        <w:tc>
          <w:tcPr>
            <w:tcW w:w="421" w:type="dxa"/>
            <w:vMerge/>
          </w:tcPr>
          <w:p w14:paraId="53FFFC1A"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1E775A92" w14:textId="77777777" w:rsidR="00E17B52" w:rsidRPr="004B525D" w:rsidRDefault="00E17B52" w:rsidP="004B525D">
            <w:pPr>
              <w:spacing w:after="0" w:line="240" w:lineRule="auto"/>
              <w:jc w:val="both"/>
              <w:rPr>
                <w:rFonts w:cs="Times New Roman"/>
                <w:sz w:val="22"/>
              </w:rPr>
            </w:pPr>
          </w:p>
        </w:tc>
        <w:tc>
          <w:tcPr>
            <w:tcW w:w="567" w:type="dxa"/>
          </w:tcPr>
          <w:p w14:paraId="63DA66CF"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2.1.2</w:t>
            </w:r>
          </w:p>
        </w:tc>
        <w:tc>
          <w:tcPr>
            <w:tcW w:w="2974" w:type="dxa"/>
            <w:tcMar>
              <w:top w:w="0" w:type="dxa"/>
              <w:left w:w="108" w:type="dxa"/>
              <w:bottom w:w="0" w:type="dxa"/>
              <w:right w:w="108" w:type="dxa"/>
            </w:tcMar>
          </w:tcPr>
          <w:p w14:paraId="4CA6EFE3" w14:textId="77777777" w:rsidR="00E17B52" w:rsidRPr="004B525D" w:rsidRDefault="00E17B52" w:rsidP="004B525D">
            <w:pPr>
              <w:spacing w:after="0" w:line="240" w:lineRule="auto"/>
              <w:rPr>
                <w:rFonts w:cs="Times New Roman"/>
                <w:sz w:val="22"/>
              </w:rPr>
            </w:pPr>
            <w:r w:rsidRPr="004B525D">
              <w:rPr>
                <w:rFonts w:cs="Times New Roman"/>
                <w:sz w:val="22"/>
                <w:shd w:val="clear" w:color="auto" w:fill="FFFFFF"/>
              </w:rPr>
              <w:t>Īstenot valsts vienotos jurista profesionālās kvalifikācijas eksāmenus.</w:t>
            </w:r>
          </w:p>
          <w:p w14:paraId="3B4DA564" w14:textId="77777777" w:rsidR="00E17B52" w:rsidRPr="004B525D" w:rsidRDefault="00E17B52" w:rsidP="004B525D">
            <w:pPr>
              <w:spacing w:after="0" w:line="240" w:lineRule="auto"/>
              <w:rPr>
                <w:rFonts w:eastAsia="Calibri" w:cs="Times New Roman"/>
                <w:sz w:val="22"/>
              </w:rPr>
            </w:pPr>
          </w:p>
        </w:tc>
        <w:tc>
          <w:tcPr>
            <w:tcW w:w="2410" w:type="dxa"/>
          </w:tcPr>
          <w:p w14:paraId="2CCEC392" w14:textId="77777777" w:rsidR="00E17B52" w:rsidRPr="004B525D" w:rsidRDefault="00E17B52" w:rsidP="00F84B03">
            <w:pPr>
              <w:spacing w:after="0" w:line="240" w:lineRule="auto"/>
              <w:ind w:left="144" w:right="125"/>
              <w:rPr>
                <w:rFonts w:eastAsia="Calibri" w:cs="Times New Roman"/>
                <w:sz w:val="22"/>
              </w:rPr>
            </w:pPr>
            <w:r w:rsidRPr="004B525D">
              <w:rPr>
                <w:rFonts w:eastAsia="Calibri" w:cs="Times New Roman"/>
                <w:sz w:val="22"/>
              </w:rPr>
              <w:t xml:space="preserve">Jurista kvalifikāciju iegūst studējošie, kas nokārtojuši valsts vienoto jurista profesionālās kvalifikācijas eksāmenu un apliecinājuši savas zināšanas un prasmes pēc vienotiem, valsts noteiktiem kritērijiem. </w:t>
            </w:r>
          </w:p>
        </w:tc>
        <w:tc>
          <w:tcPr>
            <w:tcW w:w="1275" w:type="dxa"/>
          </w:tcPr>
          <w:p w14:paraId="13319481" w14:textId="77777777" w:rsidR="00E17B52" w:rsidRPr="004B525D" w:rsidRDefault="00E17B52" w:rsidP="004B525D">
            <w:pPr>
              <w:spacing w:after="0" w:line="240" w:lineRule="auto"/>
              <w:jc w:val="center"/>
              <w:rPr>
                <w:rFonts w:eastAsia="Calibri" w:cs="Times New Roman"/>
                <w:sz w:val="22"/>
                <w:bdr w:val="none" w:sz="0" w:space="0" w:color="auto" w:frame="1"/>
                <w:shd w:val="clear" w:color="auto" w:fill="FFFFFF"/>
              </w:rPr>
            </w:pPr>
            <w:r w:rsidRPr="004B525D">
              <w:rPr>
                <w:rFonts w:eastAsia="Calibri" w:cs="Times New Roman"/>
                <w:sz w:val="22"/>
                <w:bdr w:val="none" w:sz="0" w:space="0" w:color="auto" w:frame="1"/>
                <w:shd w:val="clear" w:color="auto" w:fill="FFFFFF"/>
              </w:rPr>
              <w:t xml:space="preserve">Pastāvīgi 2 reizes gadā – augstskolu ziemas un vasaras sesijā. </w:t>
            </w:r>
          </w:p>
        </w:tc>
        <w:tc>
          <w:tcPr>
            <w:tcW w:w="1134" w:type="dxa"/>
          </w:tcPr>
          <w:p w14:paraId="701AD1E2" w14:textId="77777777" w:rsidR="00E17B52" w:rsidRPr="004B525D" w:rsidRDefault="00E17B52" w:rsidP="004B525D">
            <w:pPr>
              <w:spacing w:after="0" w:line="240" w:lineRule="auto"/>
              <w:jc w:val="center"/>
              <w:rPr>
                <w:rFonts w:cs="Times New Roman"/>
                <w:sz w:val="22"/>
              </w:rPr>
            </w:pPr>
            <w:r w:rsidRPr="004B525D">
              <w:rPr>
                <w:rFonts w:cs="Times New Roman"/>
                <w:sz w:val="22"/>
              </w:rPr>
              <w:t>TM</w:t>
            </w:r>
          </w:p>
        </w:tc>
        <w:tc>
          <w:tcPr>
            <w:tcW w:w="1560" w:type="dxa"/>
          </w:tcPr>
          <w:p w14:paraId="4FF2ADB5" w14:textId="77777777" w:rsidR="00E17B52" w:rsidRPr="004B525D" w:rsidRDefault="00E17B52" w:rsidP="004B525D">
            <w:pPr>
              <w:spacing w:after="0" w:line="240" w:lineRule="auto"/>
              <w:jc w:val="center"/>
              <w:rPr>
                <w:rFonts w:eastAsia="Calibri" w:cs="Times New Roman"/>
                <w:sz w:val="22"/>
              </w:rPr>
            </w:pPr>
          </w:p>
        </w:tc>
        <w:tc>
          <w:tcPr>
            <w:tcW w:w="2126" w:type="dxa"/>
          </w:tcPr>
          <w:p w14:paraId="2BFED418" w14:textId="77777777" w:rsidR="00E17B52" w:rsidRPr="004B525D" w:rsidRDefault="00E17B52" w:rsidP="00F84B03">
            <w:pPr>
              <w:spacing w:after="0" w:line="240" w:lineRule="auto"/>
              <w:ind w:left="144" w:right="127"/>
              <w:rPr>
                <w:rFonts w:cs="Times New Roman"/>
                <w:sz w:val="22"/>
                <w:shd w:val="clear" w:color="auto" w:fill="FFFFFF"/>
              </w:rPr>
            </w:pPr>
            <w:r w:rsidRPr="004B525D">
              <w:rPr>
                <w:rFonts w:cs="Times New Roman"/>
                <w:sz w:val="22"/>
              </w:rPr>
              <w:t>Atbilstoši MK 15.01.2019. not. Nr. 46 “</w:t>
            </w:r>
            <w:r w:rsidRPr="004B525D">
              <w:rPr>
                <w:rFonts w:cs="Times New Roman"/>
                <w:sz w:val="22"/>
                <w:lang w:eastAsia="lv-LV"/>
              </w:rPr>
              <w:t xml:space="preserve">Valsts vienotā jurista profesionālās kvalifikācijas eksāmena kārtība” 2021. gada jūnijā notiks pirmais valsts vienotais jurista profesionālās kvalifikācijas eksāmens. Eksāmena ieviešanas mērķis – ilgtermiņā paaugstināt juridiskās izglītības kvalitāti Latvijā, nodrošinot </w:t>
            </w:r>
            <w:r w:rsidRPr="004B525D">
              <w:rPr>
                <w:rFonts w:cs="Times New Roman"/>
                <w:sz w:val="22"/>
              </w:rPr>
              <w:t>vienotu juristu profesionālās kvalifikācijas teorētisko un praktisko sagatavotību un tās vienveidīgas paaugstināšanas iespējas.</w:t>
            </w:r>
            <w:r w:rsidRPr="004B525D">
              <w:rPr>
                <w:rFonts w:cs="Times New Roman"/>
                <w:sz w:val="22"/>
                <w:lang w:eastAsia="lv-LV"/>
              </w:rPr>
              <w:t xml:space="preserve"> Atbilstoši minēto noteikumu 24.1. apakšpunktam eksāmenā pārbauda </w:t>
            </w:r>
            <w:r w:rsidRPr="004B525D">
              <w:rPr>
                <w:rFonts w:cs="Times New Roman"/>
                <w:sz w:val="22"/>
                <w:shd w:val="clear" w:color="auto" w:fill="FFFFFF"/>
              </w:rPr>
              <w:t>studējošā zināšanas un prasmes, tostarp, krimināltiesībās un kriminālprocesa tiesībās.</w:t>
            </w:r>
          </w:p>
          <w:p w14:paraId="6A1B604D" w14:textId="77777777" w:rsidR="00E17B52" w:rsidRPr="004B525D" w:rsidRDefault="00E17B52" w:rsidP="00F84B03">
            <w:pPr>
              <w:spacing w:after="0" w:line="240" w:lineRule="auto"/>
              <w:ind w:left="144" w:right="127"/>
              <w:jc w:val="both"/>
              <w:rPr>
                <w:rFonts w:cs="Times New Roman"/>
                <w:sz w:val="22"/>
                <w:shd w:val="clear" w:color="auto" w:fill="FFFFFF"/>
              </w:rPr>
            </w:pPr>
          </w:p>
          <w:p w14:paraId="374A6408" w14:textId="77777777" w:rsidR="00E17B52" w:rsidRPr="004B525D" w:rsidRDefault="00E17B52" w:rsidP="00F84B03">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3BEC5CA0" w14:textId="77777777" w:rsidR="00E17B52" w:rsidRPr="004B525D" w:rsidRDefault="00E17B52" w:rsidP="00F84B03">
            <w:pPr>
              <w:spacing w:after="0" w:line="240" w:lineRule="auto"/>
              <w:ind w:left="144" w:right="127"/>
              <w:jc w:val="both"/>
              <w:rPr>
                <w:rFonts w:cs="Times New Roman"/>
                <w:i/>
                <w:iCs/>
                <w:sz w:val="22"/>
              </w:rPr>
            </w:pPr>
            <w:r w:rsidRPr="004B525D">
              <w:rPr>
                <w:rFonts w:cs="Times New Roman"/>
                <w:i/>
                <w:iCs/>
                <w:sz w:val="22"/>
              </w:rPr>
              <w:t>Pasākums tiks īstenots esošā budžeta ietvaros.</w:t>
            </w:r>
          </w:p>
        </w:tc>
      </w:tr>
      <w:tr w:rsidR="00E17B52" w:rsidRPr="004B525D" w14:paraId="6DC021B7" w14:textId="77777777" w:rsidTr="004D27DC">
        <w:trPr>
          <w:trHeight w:val="3960"/>
        </w:trPr>
        <w:tc>
          <w:tcPr>
            <w:tcW w:w="421" w:type="dxa"/>
            <w:vMerge/>
          </w:tcPr>
          <w:p w14:paraId="1E39C5DB" w14:textId="77777777" w:rsidR="00E17B52" w:rsidRPr="004B525D" w:rsidRDefault="00E17B52" w:rsidP="004B525D">
            <w:pPr>
              <w:spacing w:after="0" w:line="240" w:lineRule="auto"/>
              <w:ind w:left="454" w:hanging="425"/>
              <w:jc w:val="both"/>
              <w:rPr>
                <w:rFonts w:cs="Times New Roman"/>
                <w:b/>
                <w:sz w:val="22"/>
              </w:rPr>
            </w:pPr>
            <w:bookmarkStart w:id="13" w:name="_Hlk60921091"/>
          </w:p>
        </w:tc>
        <w:tc>
          <w:tcPr>
            <w:tcW w:w="1417" w:type="dxa"/>
            <w:vMerge/>
            <w:tcMar>
              <w:top w:w="0" w:type="dxa"/>
              <w:left w:w="108" w:type="dxa"/>
              <w:bottom w:w="0" w:type="dxa"/>
              <w:right w:w="108" w:type="dxa"/>
            </w:tcMar>
          </w:tcPr>
          <w:p w14:paraId="29681C54" w14:textId="77777777" w:rsidR="00E17B52" w:rsidRPr="004B525D" w:rsidRDefault="00E17B52" w:rsidP="004B525D">
            <w:pPr>
              <w:spacing w:after="0" w:line="240" w:lineRule="auto"/>
              <w:jc w:val="both"/>
              <w:rPr>
                <w:rFonts w:cs="Times New Roman"/>
                <w:sz w:val="22"/>
              </w:rPr>
            </w:pPr>
          </w:p>
        </w:tc>
        <w:tc>
          <w:tcPr>
            <w:tcW w:w="567" w:type="dxa"/>
            <w:vMerge w:val="restart"/>
          </w:tcPr>
          <w:p w14:paraId="1A139E15"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2.1.3.</w:t>
            </w:r>
          </w:p>
        </w:tc>
        <w:tc>
          <w:tcPr>
            <w:tcW w:w="2974" w:type="dxa"/>
            <w:vMerge w:val="restart"/>
            <w:tcMar>
              <w:top w:w="0" w:type="dxa"/>
              <w:left w:w="108" w:type="dxa"/>
              <w:bottom w:w="0" w:type="dxa"/>
              <w:right w:w="108" w:type="dxa"/>
            </w:tcMar>
          </w:tcPr>
          <w:p w14:paraId="7DA43DC1" w14:textId="77777777" w:rsidR="00E17B52" w:rsidRPr="004B525D" w:rsidRDefault="00E17B52" w:rsidP="00F84B03">
            <w:pPr>
              <w:spacing w:after="0" w:line="240" w:lineRule="auto"/>
              <w:jc w:val="both"/>
              <w:rPr>
                <w:rFonts w:cs="Times New Roman"/>
                <w:sz w:val="22"/>
              </w:rPr>
            </w:pPr>
            <w:bookmarkStart w:id="14" w:name="_Hlk60921076"/>
            <w:r w:rsidRPr="004B525D">
              <w:rPr>
                <w:rFonts w:cs="Times New Roman"/>
                <w:sz w:val="22"/>
              </w:rPr>
              <w:t>Nodrošināt speciālistu sagatavošanu tiesībaizsardzības iestāžu vajadzībām par valsts budžeta līdzekļiem Rīgas Stradiņa universitātē bakalaura studiju programmā “Policijas darbs” un speciālu moduli papildinātā maģistra programmā “Tiesību zinātne”.</w:t>
            </w:r>
          </w:p>
          <w:bookmarkEnd w:id="14"/>
          <w:p w14:paraId="20E202CF" w14:textId="77777777" w:rsidR="00E17B52" w:rsidRPr="004B525D" w:rsidRDefault="00E17B52" w:rsidP="004B525D">
            <w:pPr>
              <w:spacing w:after="0" w:line="240" w:lineRule="auto"/>
              <w:jc w:val="both"/>
              <w:rPr>
                <w:rFonts w:cs="Times New Roman"/>
                <w:sz w:val="22"/>
              </w:rPr>
            </w:pPr>
          </w:p>
          <w:p w14:paraId="1992960B" w14:textId="77777777" w:rsidR="00E17B52" w:rsidRPr="004B525D" w:rsidRDefault="00E17B52" w:rsidP="004B525D">
            <w:pPr>
              <w:spacing w:after="0" w:line="240" w:lineRule="auto"/>
              <w:jc w:val="both"/>
              <w:rPr>
                <w:rFonts w:eastAsia="Calibri" w:cs="Times New Roman"/>
                <w:sz w:val="22"/>
              </w:rPr>
            </w:pPr>
          </w:p>
        </w:tc>
        <w:tc>
          <w:tcPr>
            <w:tcW w:w="2410" w:type="dxa"/>
          </w:tcPr>
          <w:p w14:paraId="2792EB7B" w14:textId="77777777" w:rsidR="00E17B52" w:rsidRPr="004B525D" w:rsidRDefault="00E17B52" w:rsidP="00BB5FEF">
            <w:pPr>
              <w:spacing w:after="0" w:line="240" w:lineRule="auto"/>
              <w:rPr>
                <w:rFonts w:eastAsia="Calibri" w:cs="Times New Roman"/>
                <w:sz w:val="22"/>
              </w:rPr>
            </w:pPr>
            <w:r w:rsidRPr="004B525D">
              <w:rPr>
                <w:rFonts w:eastAsia="Calibri" w:cs="Times New Roman"/>
                <w:sz w:val="22"/>
              </w:rPr>
              <w:t>1. Nodrošināta ilgtermiņa sadarbība tiesībaizsardzības iestāžu personāla sagatavošanā.</w:t>
            </w:r>
          </w:p>
        </w:tc>
        <w:tc>
          <w:tcPr>
            <w:tcW w:w="1275" w:type="dxa"/>
          </w:tcPr>
          <w:p w14:paraId="4A608C19" w14:textId="77777777" w:rsidR="00E17B52" w:rsidRPr="004B525D" w:rsidRDefault="00E17B52" w:rsidP="00BB5FEF">
            <w:pPr>
              <w:spacing w:after="0" w:line="240" w:lineRule="auto"/>
              <w:ind w:left="140" w:right="139" w:hanging="140"/>
              <w:jc w:val="center"/>
              <w:rPr>
                <w:rFonts w:eastAsia="Calibri" w:cs="Times New Roman"/>
                <w:sz w:val="22"/>
                <w:bdr w:val="none" w:sz="0" w:space="0" w:color="auto" w:frame="1"/>
                <w:shd w:val="clear" w:color="auto" w:fill="FFFFFF"/>
              </w:rPr>
            </w:pPr>
            <w:r w:rsidRPr="004B525D">
              <w:rPr>
                <w:rFonts w:eastAsia="Calibri" w:cs="Times New Roman"/>
                <w:sz w:val="22"/>
              </w:rPr>
              <w:t>Pastāvīgi (līdz 23.04.2025.)</w:t>
            </w:r>
          </w:p>
        </w:tc>
        <w:tc>
          <w:tcPr>
            <w:tcW w:w="1134" w:type="dxa"/>
          </w:tcPr>
          <w:p w14:paraId="74EB80AF" w14:textId="77777777" w:rsidR="00E17B52" w:rsidRPr="004B525D" w:rsidRDefault="00E17B52" w:rsidP="004B525D">
            <w:pPr>
              <w:spacing w:after="0" w:line="240" w:lineRule="auto"/>
              <w:jc w:val="center"/>
              <w:rPr>
                <w:rFonts w:cs="Times New Roman"/>
                <w:sz w:val="22"/>
              </w:rPr>
            </w:pPr>
            <w:r w:rsidRPr="004B525D">
              <w:rPr>
                <w:rFonts w:cs="Times New Roman"/>
                <w:sz w:val="22"/>
              </w:rPr>
              <w:t>VP, KNAB, VID, IDB, RSU</w:t>
            </w:r>
          </w:p>
        </w:tc>
        <w:tc>
          <w:tcPr>
            <w:tcW w:w="1560" w:type="dxa"/>
          </w:tcPr>
          <w:p w14:paraId="09B49F1B" w14:textId="77777777" w:rsidR="00E17B52" w:rsidRPr="004B525D" w:rsidRDefault="00E17B52" w:rsidP="004B525D">
            <w:pPr>
              <w:spacing w:after="0" w:line="240" w:lineRule="auto"/>
              <w:jc w:val="both"/>
              <w:rPr>
                <w:rFonts w:eastAsia="Calibri" w:cs="Times New Roman"/>
                <w:sz w:val="22"/>
              </w:rPr>
            </w:pPr>
          </w:p>
        </w:tc>
        <w:tc>
          <w:tcPr>
            <w:tcW w:w="2126" w:type="dxa"/>
            <w:vMerge w:val="restart"/>
          </w:tcPr>
          <w:p w14:paraId="71488714" w14:textId="77777777" w:rsidR="00E17B52" w:rsidRPr="004B525D" w:rsidRDefault="00E17B52" w:rsidP="00F84B03">
            <w:pPr>
              <w:spacing w:after="0" w:line="240" w:lineRule="auto"/>
              <w:ind w:left="144" w:right="127"/>
              <w:rPr>
                <w:rFonts w:eastAsia="Calibri" w:cs="Times New Roman"/>
                <w:sz w:val="22"/>
              </w:rPr>
            </w:pPr>
            <w:r w:rsidRPr="004B525D">
              <w:rPr>
                <w:rFonts w:eastAsia="Calibri" w:cs="Times New Roman"/>
                <w:sz w:val="22"/>
              </w:rPr>
              <w:t xml:space="preserve">Ar RSU un katru iestādi noslēgtais līgums par ilgtermiņa speciālistu sagatavošanu iestādes vajadzībām. </w:t>
            </w:r>
          </w:p>
          <w:p w14:paraId="0672F3EB" w14:textId="77777777" w:rsidR="00E17B52" w:rsidRPr="004B525D" w:rsidRDefault="00E17B52" w:rsidP="00BB5FEF">
            <w:pPr>
              <w:spacing w:after="0" w:line="240" w:lineRule="auto"/>
              <w:ind w:left="144" w:right="127"/>
              <w:rPr>
                <w:rFonts w:cs="Times New Roman"/>
                <w:sz w:val="22"/>
              </w:rPr>
            </w:pPr>
            <w:r w:rsidRPr="004B525D">
              <w:rPr>
                <w:rFonts w:eastAsia="Calibri" w:cs="Times New Roman"/>
                <w:sz w:val="22"/>
              </w:rPr>
              <w:t xml:space="preserve">Atbilstoši </w:t>
            </w:r>
            <w:r w:rsidRPr="004B525D">
              <w:rPr>
                <w:rFonts w:cs="Times New Roman"/>
                <w:bCs/>
                <w:sz w:val="22"/>
              </w:rPr>
              <w:t xml:space="preserve">2019.gada 17.septembra Ministru kabineta sēdes protokola Nr. 42 28. § Informatīvais ziņojums “Par valsts universitātes izvēli tiesībaizsardzības iestāžu speciālistu sagatavošanai un atbilstoša normatīvā regulējuma izstrādes nepieciešamību” 6. punktam </w:t>
            </w:r>
            <w:r w:rsidRPr="004B525D">
              <w:rPr>
                <w:rFonts w:cs="Times New Roman"/>
                <w:sz w:val="22"/>
                <w:shd w:val="clear" w:color="auto" w:fill="FFFFFF"/>
              </w:rPr>
              <w:t xml:space="preserve">jautājumu par papildu valsts budžeta līdzekļu piešķiršanu tiesībaizsardzības iestādēm </w:t>
            </w:r>
            <w:r w:rsidRPr="004B525D">
              <w:rPr>
                <w:rFonts w:cs="Times New Roman"/>
                <w:bCs/>
                <w:sz w:val="22"/>
              </w:rPr>
              <w:t xml:space="preserve">speciālistu sagatavošanai tiesībaizsardzības iestāžu vajadzībām Rīgas Stradiņa universitātē bija nolemts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 </w:t>
            </w:r>
            <w:r w:rsidRPr="004B525D">
              <w:rPr>
                <w:rFonts w:eastAsia="Calibri" w:cs="Times New Roman"/>
                <w:sz w:val="22"/>
              </w:rPr>
              <w:br/>
            </w:r>
            <w:r w:rsidRPr="004B525D">
              <w:rPr>
                <w:rFonts w:cs="Times New Roman"/>
                <w:sz w:val="22"/>
              </w:rPr>
              <w:t>Faktiski ne 2021., ne turpmākajiem gadiem, ne</w:t>
            </w:r>
            <w:r w:rsidRPr="004B525D">
              <w:rPr>
                <w:rFonts w:eastAsia="Calibri" w:cs="Times New Roman"/>
                <w:sz w:val="22"/>
              </w:rPr>
              <w:t xml:space="preserve"> </w:t>
            </w:r>
            <w:r w:rsidRPr="004B525D">
              <w:rPr>
                <w:rFonts w:cs="Times New Roman"/>
                <w:sz w:val="22"/>
              </w:rPr>
              <w:t>likumā "Par valsts budžetu 2021.gadam", ne likumā "Par vidēja termiņa</w:t>
            </w:r>
            <w:r w:rsidRPr="004B525D">
              <w:rPr>
                <w:rFonts w:eastAsia="Calibri" w:cs="Times New Roman"/>
                <w:sz w:val="22"/>
              </w:rPr>
              <w:t xml:space="preserve"> </w:t>
            </w:r>
            <w:r w:rsidRPr="004B525D">
              <w:rPr>
                <w:rFonts w:cs="Times New Roman"/>
                <w:sz w:val="22"/>
              </w:rPr>
              <w:t>budžeta ietvaru 2021., 2022. un 2023.gadam"</w:t>
            </w:r>
            <w:r w:rsidRPr="004B525D">
              <w:rPr>
                <w:rFonts w:eastAsia="Calibri" w:cs="Times New Roman"/>
                <w:sz w:val="22"/>
              </w:rPr>
              <w:t xml:space="preserve"> </w:t>
            </w:r>
            <w:r w:rsidRPr="004B525D">
              <w:rPr>
                <w:rFonts w:cs="Times New Roman"/>
                <w:sz w:val="22"/>
              </w:rPr>
              <w:t>papildu finansējums nav paredzēts.</w:t>
            </w:r>
          </w:p>
          <w:p w14:paraId="03043659" w14:textId="77777777" w:rsidR="00E17B52" w:rsidRPr="004B525D" w:rsidRDefault="00E17B52" w:rsidP="00F84B03">
            <w:pPr>
              <w:spacing w:after="0" w:line="240" w:lineRule="auto"/>
              <w:ind w:left="144" w:right="127"/>
              <w:jc w:val="both"/>
              <w:rPr>
                <w:rFonts w:cs="Times New Roman"/>
                <w:i/>
                <w:iCs/>
                <w:sz w:val="22"/>
                <w:u w:val="single"/>
              </w:rPr>
            </w:pPr>
          </w:p>
          <w:p w14:paraId="53A59BBE" w14:textId="77777777" w:rsidR="00E17B52" w:rsidRPr="004B525D" w:rsidRDefault="00E17B52" w:rsidP="00F84B03">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1354B6B3" w14:textId="77777777" w:rsidR="00E17B52" w:rsidRPr="004B525D" w:rsidRDefault="00E17B52" w:rsidP="00BB5FEF">
            <w:pPr>
              <w:spacing w:after="0" w:line="240" w:lineRule="auto"/>
              <w:ind w:left="144" w:right="127"/>
              <w:rPr>
                <w:rFonts w:cs="Times New Roman"/>
                <w:i/>
                <w:iCs/>
                <w:sz w:val="22"/>
              </w:rPr>
            </w:pPr>
            <w:r w:rsidRPr="004B525D">
              <w:rPr>
                <w:rFonts w:eastAsia="Calibri" w:cs="Times New Roman"/>
                <w:i/>
                <w:iCs/>
                <w:sz w:val="22"/>
              </w:rPr>
              <w:t xml:space="preserve">Atbilstoši </w:t>
            </w:r>
            <w:r w:rsidRPr="004B525D">
              <w:rPr>
                <w:rFonts w:cs="Times New Roman"/>
                <w:bCs/>
                <w:i/>
                <w:iCs/>
                <w:sz w:val="22"/>
              </w:rPr>
              <w:t xml:space="preserve">2019.gada 17.septembra Ministru kabineta sēdes protokola Nr. 42 28. § 6.punktam </w:t>
            </w:r>
            <w:r w:rsidRPr="004B525D">
              <w:rPr>
                <w:rFonts w:cs="Times New Roman"/>
                <w:i/>
                <w:iCs/>
                <w:sz w:val="22"/>
                <w:lang w:eastAsia="lv-LV"/>
              </w:rPr>
              <w:t>speciālistu sagatavošanai tiesībaizsardzības iestāžu vajadzībām Rīgas Stradiņa universitātē papildu nepieciešamais finansējums 2021.gadam ir ne vairāk kā 635 351 euro, 2022.gadam ne vairāk kā 1 189 863 euro, 2023.gadam ne vairāk kā 1 402 770 euro, 2024.gadam ne vairāk kā 1 627 546 euro, 2025.gadam un turpmāk katru gadu ne vairāk kā 1 870 885 euro apmērā</w:t>
            </w:r>
          </w:p>
          <w:p w14:paraId="33F1A002" w14:textId="77777777" w:rsidR="00E17B52" w:rsidRPr="004B525D" w:rsidRDefault="00E17B52" w:rsidP="00F84B03">
            <w:pPr>
              <w:spacing w:after="0" w:line="240" w:lineRule="auto"/>
              <w:ind w:left="144" w:right="127"/>
              <w:jc w:val="both"/>
              <w:rPr>
                <w:rFonts w:cs="Times New Roman"/>
                <w:sz w:val="22"/>
              </w:rPr>
            </w:pPr>
          </w:p>
          <w:p w14:paraId="5794424B" w14:textId="77777777" w:rsidR="00E17B52" w:rsidRPr="004B525D" w:rsidRDefault="00E17B52" w:rsidP="00BB5FEF">
            <w:pPr>
              <w:spacing w:after="0" w:line="240" w:lineRule="auto"/>
              <w:ind w:left="144" w:right="127"/>
              <w:rPr>
                <w:rFonts w:cs="Times New Roman"/>
                <w:i/>
                <w:iCs/>
                <w:sz w:val="22"/>
              </w:rPr>
            </w:pPr>
            <w:r w:rsidRPr="004B525D">
              <w:rPr>
                <w:rFonts w:cs="Times New Roman"/>
                <w:i/>
                <w:iCs/>
                <w:sz w:val="22"/>
              </w:rPr>
              <w:t xml:space="preserve">Iekšlietu ministrija ir iesniegusi saskaņošanai Finanšu ministrijā rīkojuma projektu “Par finanšu līdzekļu piešķiršanu no valsts budžeta programmas “Līdzekļi neparedzētiem gadījumiem””, kas paredz Finanšu ministrijai no valsts budžeta programmas 02.00.00 “Līdzekļi neparedzētiem gadījumiem” piešķirt Iekšlietu ministrijai (Valsts policijai) finansējumu 150 952 euro apmērā, lai saskaņā ar 2020. gada 13. augusta līgumu “Par ilgtermiņa speciālistu sagatavošanu Valsts policijas vajadzībām”, nepieciešamajā skaitā nodrošinātu Valsts policijas amatpersonu uzņemšanu un izglītošanu profesionālajā bakalaura studiju programmā „Policijas darbs”. Papildu finansējums 150 952 euro apmērā nepieciešams 2021.gadā. Valsts policijai budžeta apakšprogrammā  06.01.00 “Valsts policija” Valsts policistu izglītošanai </w:t>
            </w:r>
            <w:r w:rsidRPr="004B525D">
              <w:rPr>
                <w:rFonts w:cs="Times New Roman"/>
                <w:i/>
                <w:iCs/>
                <w:sz w:val="22"/>
                <w:lang w:eastAsia="lv-LV"/>
              </w:rPr>
              <w:t xml:space="preserve"> Rīgas Stradiņa universitātē</w:t>
            </w:r>
            <w:r w:rsidRPr="004B525D">
              <w:rPr>
                <w:rFonts w:cs="Times New Roman"/>
                <w:i/>
                <w:iCs/>
                <w:sz w:val="22"/>
              </w:rPr>
              <w:t xml:space="preserve"> ik gadu bāzes izdevumos tiek plānots finansējums 161 480 euro apmērā.</w:t>
            </w:r>
          </w:p>
        </w:tc>
      </w:tr>
      <w:bookmarkEnd w:id="13"/>
      <w:tr w:rsidR="00E17B52" w:rsidRPr="004B525D" w14:paraId="5FF7C18B" w14:textId="77777777" w:rsidTr="004D27DC">
        <w:trPr>
          <w:trHeight w:val="4242"/>
        </w:trPr>
        <w:tc>
          <w:tcPr>
            <w:tcW w:w="421" w:type="dxa"/>
            <w:vMerge/>
          </w:tcPr>
          <w:p w14:paraId="7EDA6DF3"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1CB908E1" w14:textId="77777777" w:rsidR="00E17B52" w:rsidRPr="004B525D" w:rsidRDefault="00E17B52" w:rsidP="004B525D">
            <w:pPr>
              <w:spacing w:after="0" w:line="240" w:lineRule="auto"/>
              <w:jc w:val="both"/>
              <w:rPr>
                <w:rFonts w:cs="Times New Roman"/>
                <w:sz w:val="22"/>
              </w:rPr>
            </w:pPr>
          </w:p>
        </w:tc>
        <w:tc>
          <w:tcPr>
            <w:tcW w:w="567" w:type="dxa"/>
            <w:vMerge/>
          </w:tcPr>
          <w:p w14:paraId="01964E1F"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7E3FBF71" w14:textId="77777777" w:rsidR="00E17B52" w:rsidRPr="004B525D" w:rsidRDefault="00E17B52" w:rsidP="004B525D">
            <w:pPr>
              <w:spacing w:after="0" w:line="240" w:lineRule="auto"/>
              <w:jc w:val="both"/>
              <w:rPr>
                <w:rFonts w:eastAsia="Calibri" w:cs="Times New Roman"/>
                <w:sz w:val="22"/>
              </w:rPr>
            </w:pPr>
          </w:p>
        </w:tc>
        <w:tc>
          <w:tcPr>
            <w:tcW w:w="2410" w:type="dxa"/>
          </w:tcPr>
          <w:p w14:paraId="6EA05D7E" w14:textId="0A41A341" w:rsidR="00E17B52" w:rsidRPr="004B525D" w:rsidRDefault="00E17B52" w:rsidP="00BB5FEF">
            <w:pPr>
              <w:spacing w:after="0" w:line="240" w:lineRule="auto"/>
              <w:ind w:left="144"/>
              <w:rPr>
                <w:rFonts w:eastAsia="Calibri" w:cs="Times New Roman"/>
                <w:sz w:val="22"/>
              </w:rPr>
            </w:pPr>
            <w:r w:rsidRPr="004B525D">
              <w:rPr>
                <w:rFonts w:eastAsia="Calibri" w:cs="Times New Roman"/>
                <w:sz w:val="22"/>
              </w:rPr>
              <w:t>2.</w:t>
            </w:r>
            <w:r w:rsidR="00F84B03">
              <w:rPr>
                <w:rFonts w:eastAsia="Calibri" w:cs="Times New Roman"/>
                <w:sz w:val="22"/>
              </w:rPr>
              <w:t xml:space="preserve"> </w:t>
            </w:r>
            <w:r w:rsidRPr="004B525D">
              <w:rPr>
                <w:rFonts w:eastAsia="Calibri" w:cs="Times New Roman"/>
                <w:sz w:val="22"/>
              </w:rPr>
              <w:t>Sagatavoti un iesniegti attiecīgi starpnozaru prioritārā pasākuma pieteikumi (finansējuma pieprasīšanai) nākamā gada un vidēja termiņa valsts budžeta likumprojektu sagatavošanas procesā, ņemot arī vērā faktisko vidējo studiju vietu skaitu bakalaura studiju programmā “Policijas darbs” un ar speciālu moduli papildinātā maģistra programmā “Tiesību zinātne”, kā arī  izglītojamo skaitu kvalifikācijas paaugstināšanas kursos, un studiju vietas bāzes izmaksas attiecīgajam gadam.</w:t>
            </w:r>
            <w:r w:rsidRPr="004B525D" w:rsidDel="00EB176A">
              <w:rPr>
                <w:rFonts w:eastAsia="Calibri" w:cs="Times New Roman"/>
                <w:sz w:val="22"/>
              </w:rPr>
              <w:t xml:space="preserve"> </w:t>
            </w:r>
          </w:p>
        </w:tc>
        <w:tc>
          <w:tcPr>
            <w:tcW w:w="1275" w:type="dxa"/>
          </w:tcPr>
          <w:p w14:paraId="192F9181" w14:textId="77777777" w:rsidR="00E17B52" w:rsidRPr="004B525D" w:rsidRDefault="00E17B52" w:rsidP="004B525D">
            <w:pPr>
              <w:spacing w:after="0" w:line="240" w:lineRule="auto"/>
              <w:jc w:val="center"/>
              <w:rPr>
                <w:rFonts w:eastAsia="Calibri" w:cs="Times New Roman"/>
                <w:sz w:val="22"/>
                <w:bdr w:val="none" w:sz="0" w:space="0" w:color="auto" w:frame="1"/>
                <w:shd w:val="clear" w:color="auto" w:fill="FFFFFF"/>
              </w:rPr>
            </w:pPr>
            <w:r w:rsidRPr="004B525D">
              <w:rPr>
                <w:rFonts w:eastAsia="Calibri" w:cs="Times New Roman"/>
                <w:sz w:val="22"/>
              </w:rPr>
              <w:t>Reizi gadā</w:t>
            </w:r>
          </w:p>
        </w:tc>
        <w:tc>
          <w:tcPr>
            <w:tcW w:w="1134" w:type="dxa"/>
          </w:tcPr>
          <w:p w14:paraId="50EDB68A" w14:textId="77777777" w:rsidR="00E17B52" w:rsidRPr="004B525D" w:rsidRDefault="00E17B52" w:rsidP="004B525D">
            <w:pPr>
              <w:spacing w:after="0" w:line="240" w:lineRule="auto"/>
              <w:jc w:val="center"/>
              <w:rPr>
                <w:rFonts w:cs="Times New Roman"/>
                <w:sz w:val="22"/>
              </w:rPr>
            </w:pPr>
            <w:r w:rsidRPr="004B525D">
              <w:rPr>
                <w:rFonts w:cs="Times New Roman"/>
                <w:sz w:val="22"/>
              </w:rPr>
              <w:t>IeM</w:t>
            </w:r>
          </w:p>
        </w:tc>
        <w:tc>
          <w:tcPr>
            <w:tcW w:w="1560" w:type="dxa"/>
          </w:tcPr>
          <w:p w14:paraId="4A809A35" w14:textId="77777777" w:rsidR="00E17B52" w:rsidRPr="004B525D" w:rsidRDefault="00E17B52" w:rsidP="004B525D">
            <w:pPr>
              <w:spacing w:after="0" w:line="240" w:lineRule="auto"/>
              <w:jc w:val="center"/>
              <w:rPr>
                <w:rFonts w:eastAsia="Calibri" w:cs="Times New Roman"/>
                <w:sz w:val="22"/>
              </w:rPr>
            </w:pPr>
            <w:r w:rsidRPr="004B525D">
              <w:rPr>
                <w:rFonts w:cs="Times New Roman"/>
                <w:sz w:val="22"/>
              </w:rPr>
              <w:t>VP, KNAB, VID,  IDB</w:t>
            </w:r>
          </w:p>
        </w:tc>
        <w:tc>
          <w:tcPr>
            <w:tcW w:w="2126" w:type="dxa"/>
            <w:vMerge/>
          </w:tcPr>
          <w:p w14:paraId="42A8C76F" w14:textId="77777777" w:rsidR="00E17B52" w:rsidRPr="004B525D" w:rsidRDefault="00E17B52" w:rsidP="004B525D">
            <w:pPr>
              <w:spacing w:after="0" w:line="240" w:lineRule="auto"/>
              <w:jc w:val="both"/>
              <w:rPr>
                <w:rFonts w:cs="Times New Roman"/>
                <w:sz w:val="22"/>
              </w:rPr>
            </w:pPr>
          </w:p>
        </w:tc>
      </w:tr>
      <w:tr w:rsidR="00E17B52" w:rsidRPr="004B525D" w14:paraId="2F910A57" w14:textId="77777777" w:rsidTr="00BB5FEF">
        <w:trPr>
          <w:trHeight w:val="2684"/>
        </w:trPr>
        <w:tc>
          <w:tcPr>
            <w:tcW w:w="421" w:type="dxa"/>
            <w:vMerge/>
          </w:tcPr>
          <w:p w14:paraId="3EC8D1A1"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391EE90D" w14:textId="77777777" w:rsidR="00E17B52" w:rsidRPr="004B525D" w:rsidRDefault="00E17B52" w:rsidP="004B525D">
            <w:pPr>
              <w:spacing w:after="0" w:line="240" w:lineRule="auto"/>
              <w:jc w:val="both"/>
              <w:rPr>
                <w:rFonts w:cs="Times New Roman"/>
                <w:sz w:val="22"/>
              </w:rPr>
            </w:pPr>
          </w:p>
        </w:tc>
        <w:tc>
          <w:tcPr>
            <w:tcW w:w="567" w:type="dxa"/>
          </w:tcPr>
          <w:p w14:paraId="71DF7036"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2.1.4.</w:t>
            </w:r>
          </w:p>
        </w:tc>
        <w:tc>
          <w:tcPr>
            <w:tcW w:w="2974" w:type="dxa"/>
            <w:tcMar>
              <w:top w:w="0" w:type="dxa"/>
              <w:left w:w="108" w:type="dxa"/>
              <w:bottom w:w="0" w:type="dxa"/>
              <w:right w:w="108" w:type="dxa"/>
            </w:tcMar>
          </w:tcPr>
          <w:p w14:paraId="23E0B550" w14:textId="77777777" w:rsidR="00E17B52" w:rsidRPr="004B525D" w:rsidRDefault="00E17B52" w:rsidP="004B525D">
            <w:pPr>
              <w:spacing w:after="0" w:line="240" w:lineRule="auto"/>
              <w:jc w:val="both"/>
              <w:rPr>
                <w:rFonts w:eastAsia="Calibri" w:cs="Times New Roman"/>
                <w:sz w:val="22"/>
              </w:rPr>
            </w:pPr>
            <w:r w:rsidRPr="004B525D">
              <w:rPr>
                <w:rFonts w:cs="Times New Roman"/>
                <w:sz w:val="22"/>
              </w:rPr>
              <w:t xml:space="preserve">Latvijas Policijas akadēmijas atjaunošana </w:t>
            </w:r>
          </w:p>
        </w:tc>
        <w:tc>
          <w:tcPr>
            <w:tcW w:w="2410" w:type="dxa"/>
          </w:tcPr>
          <w:p w14:paraId="7E9894E7" w14:textId="77777777" w:rsidR="00E17B52" w:rsidRPr="004B525D" w:rsidRDefault="00E17B52" w:rsidP="00F84B03">
            <w:pPr>
              <w:spacing w:after="0" w:line="240" w:lineRule="auto"/>
              <w:ind w:left="144"/>
              <w:rPr>
                <w:rFonts w:cs="Times New Roman"/>
                <w:sz w:val="22"/>
              </w:rPr>
            </w:pPr>
            <w:r w:rsidRPr="004B525D">
              <w:rPr>
                <w:rFonts w:cs="Times New Roman"/>
                <w:sz w:val="22"/>
              </w:rPr>
              <w:t>Izstrādāts un Ministru kabinetā izskatīts informatīvais ziņojums par nepieciešamajiem pasākumiem un finansējuma piesaisti tās dibināšanai un darbības nodrošināšanai</w:t>
            </w:r>
          </w:p>
        </w:tc>
        <w:tc>
          <w:tcPr>
            <w:tcW w:w="1275" w:type="dxa"/>
          </w:tcPr>
          <w:p w14:paraId="3E954FC3" w14:textId="77777777" w:rsidR="00E17B52" w:rsidRPr="004B525D" w:rsidRDefault="00E17B52" w:rsidP="004B525D">
            <w:pPr>
              <w:spacing w:after="0" w:line="240" w:lineRule="auto"/>
              <w:jc w:val="center"/>
              <w:rPr>
                <w:rFonts w:cs="Times New Roman"/>
                <w:sz w:val="22"/>
              </w:rPr>
            </w:pPr>
            <w:r w:rsidRPr="004B525D">
              <w:rPr>
                <w:rFonts w:cs="Times New Roman"/>
                <w:sz w:val="22"/>
              </w:rPr>
              <w:t>31.12.2021.</w:t>
            </w:r>
          </w:p>
          <w:p w14:paraId="0121D0C6" w14:textId="77777777" w:rsidR="00E17B52" w:rsidRPr="004B525D" w:rsidRDefault="00E17B52" w:rsidP="004B525D">
            <w:pPr>
              <w:spacing w:after="0" w:line="240" w:lineRule="auto"/>
              <w:rPr>
                <w:rFonts w:cs="Times New Roman"/>
                <w:sz w:val="22"/>
              </w:rPr>
            </w:pPr>
          </w:p>
          <w:p w14:paraId="0952E2BF" w14:textId="77777777" w:rsidR="00E17B52" w:rsidRPr="004B525D" w:rsidRDefault="00E17B52" w:rsidP="004B525D">
            <w:pPr>
              <w:spacing w:after="0" w:line="240" w:lineRule="auto"/>
              <w:rPr>
                <w:rFonts w:cs="Times New Roman"/>
                <w:sz w:val="22"/>
              </w:rPr>
            </w:pPr>
          </w:p>
          <w:p w14:paraId="4BD1704F" w14:textId="77777777" w:rsidR="00E17B52" w:rsidRPr="004B525D" w:rsidRDefault="00E17B52" w:rsidP="004B525D">
            <w:pPr>
              <w:spacing w:after="0" w:line="240" w:lineRule="auto"/>
              <w:rPr>
                <w:rFonts w:eastAsia="Calibri" w:cs="Times New Roman"/>
                <w:sz w:val="22"/>
              </w:rPr>
            </w:pPr>
          </w:p>
        </w:tc>
        <w:tc>
          <w:tcPr>
            <w:tcW w:w="1134" w:type="dxa"/>
          </w:tcPr>
          <w:p w14:paraId="3CCE7183" w14:textId="77777777" w:rsidR="00E17B52" w:rsidRPr="004B525D" w:rsidRDefault="00E17B52" w:rsidP="004B525D">
            <w:pPr>
              <w:spacing w:after="0" w:line="240" w:lineRule="auto"/>
              <w:jc w:val="center"/>
              <w:rPr>
                <w:rFonts w:cs="Times New Roman"/>
                <w:sz w:val="22"/>
              </w:rPr>
            </w:pPr>
            <w:r w:rsidRPr="004B525D">
              <w:rPr>
                <w:rFonts w:cs="Times New Roman"/>
                <w:sz w:val="22"/>
              </w:rPr>
              <w:t>IeM</w:t>
            </w:r>
          </w:p>
        </w:tc>
        <w:tc>
          <w:tcPr>
            <w:tcW w:w="1560" w:type="dxa"/>
          </w:tcPr>
          <w:p w14:paraId="56E57279" w14:textId="77777777" w:rsidR="00E17B52" w:rsidRPr="004B525D" w:rsidRDefault="00E17B52" w:rsidP="004B525D">
            <w:pPr>
              <w:spacing w:after="0" w:line="240" w:lineRule="auto"/>
              <w:jc w:val="center"/>
              <w:rPr>
                <w:rFonts w:cs="Times New Roman"/>
                <w:sz w:val="22"/>
              </w:rPr>
            </w:pPr>
            <w:r w:rsidRPr="004B525D">
              <w:rPr>
                <w:rFonts w:cs="Times New Roman"/>
                <w:sz w:val="22"/>
              </w:rPr>
              <w:t>VID, ĢP, IZM, TM, KNAB</w:t>
            </w:r>
          </w:p>
        </w:tc>
        <w:tc>
          <w:tcPr>
            <w:tcW w:w="2126" w:type="dxa"/>
          </w:tcPr>
          <w:p w14:paraId="3B657B87" w14:textId="77777777" w:rsidR="00E17B52" w:rsidRPr="004B525D" w:rsidRDefault="00E17B52" w:rsidP="00F84B03">
            <w:pPr>
              <w:spacing w:after="0" w:line="240" w:lineRule="auto"/>
              <w:ind w:left="144" w:right="127"/>
              <w:rPr>
                <w:rFonts w:cs="Times New Roman"/>
                <w:i/>
                <w:iCs/>
                <w:sz w:val="22"/>
                <w:u w:val="single"/>
              </w:rPr>
            </w:pPr>
            <w:r w:rsidRPr="004B525D">
              <w:rPr>
                <w:rFonts w:cs="Times New Roman"/>
                <w:i/>
                <w:iCs/>
                <w:sz w:val="22"/>
                <w:u w:val="single"/>
              </w:rPr>
              <w:t>Finansējums:</w:t>
            </w:r>
          </w:p>
          <w:p w14:paraId="3F40AF47" w14:textId="77777777" w:rsidR="00E17B52" w:rsidRPr="004B525D" w:rsidRDefault="00E17B52" w:rsidP="00F84B03">
            <w:pPr>
              <w:spacing w:after="0" w:line="240" w:lineRule="auto"/>
              <w:ind w:left="144" w:right="127"/>
              <w:rPr>
                <w:rFonts w:cs="Times New Roman"/>
                <w:i/>
                <w:iCs/>
                <w:sz w:val="22"/>
              </w:rPr>
            </w:pPr>
            <w:r w:rsidRPr="004B525D">
              <w:rPr>
                <w:rFonts w:cs="Times New Roman"/>
                <w:i/>
                <w:iCs/>
                <w:sz w:val="22"/>
              </w:rPr>
              <w:t>Finansējuma apjoms un avoti atbilstoši MK izskatītajā ziņojumā noteiktajam, paredzot augstskolas darbības uzsākšanu sākot ar 2027. gadu</w:t>
            </w:r>
          </w:p>
        </w:tc>
      </w:tr>
    </w:tbl>
    <w:p w14:paraId="6A467362" w14:textId="77777777" w:rsidR="00E17B52" w:rsidRPr="004B525D" w:rsidRDefault="00E17B52" w:rsidP="004B525D">
      <w:pPr>
        <w:spacing w:after="0" w:line="240" w:lineRule="auto"/>
        <w:rPr>
          <w:rFonts w:cs="Times New Roman"/>
          <w:sz w:val="22"/>
        </w:rPr>
      </w:pPr>
    </w:p>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417"/>
        <w:gridCol w:w="567"/>
        <w:gridCol w:w="2974"/>
        <w:gridCol w:w="2410"/>
        <w:gridCol w:w="1275"/>
        <w:gridCol w:w="1134"/>
        <w:gridCol w:w="1560"/>
        <w:gridCol w:w="2126"/>
      </w:tblGrid>
      <w:tr w:rsidR="00E17B52" w:rsidRPr="004B525D" w14:paraId="66D8A19F" w14:textId="77777777" w:rsidTr="00697388">
        <w:trPr>
          <w:trHeight w:val="1980"/>
        </w:trPr>
        <w:tc>
          <w:tcPr>
            <w:tcW w:w="421" w:type="dxa"/>
            <w:vMerge w:val="restart"/>
          </w:tcPr>
          <w:p w14:paraId="2BC57741" w14:textId="77777777" w:rsidR="00E17B52" w:rsidRPr="004B525D" w:rsidRDefault="00E17B52" w:rsidP="004B525D">
            <w:pPr>
              <w:spacing w:after="0" w:line="240" w:lineRule="auto"/>
              <w:ind w:left="454" w:hanging="425"/>
              <w:jc w:val="both"/>
              <w:rPr>
                <w:rFonts w:cs="Times New Roman"/>
                <w:b/>
                <w:sz w:val="22"/>
              </w:rPr>
            </w:pPr>
            <w:r w:rsidRPr="004B525D">
              <w:rPr>
                <w:rFonts w:cs="Times New Roman"/>
                <w:b/>
                <w:sz w:val="22"/>
              </w:rPr>
              <w:t>2.2.</w:t>
            </w:r>
          </w:p>
        </w:tc>
        <w:tc>
          <w:tcPr>
            <w:tcW w:w="1417" w:type="dxa"/>
            <w:vMerge w:val="restart"/>
            <w:tcMar>
              <w:top w:w="0" w:type="dxa"/>
              <w:left w:w="108" w:type="dxa"/>
              <w:bottom w:w="0" w:type="dxa"/>
              <w:right w:w="108" w:type="dxa"/>
            </w:tcMar>
          </w:tcPr>
          <w:p w14:paraId="517CCDBB" w14:textId="77777777" w:rsidR="00E17B52" w:rsidRPr="004B525D" w:rsidRDefault="00E17B52" w:rsidP="004B525D">
            <w:pPr>
              <w:spacing w:after="0" w:line="240" w:lineRule="auto"/>
              <w:jc w:val="both"/>
              <w:rPr>
                <w:rFonts w:cs="Times New Roman"/>
                <w:sz w:val="22"/>
              </w:rPr>
            </w:pPr>
            <w:r w:rsidRPr="004B525D">
              <w:rPr>
                <w:rFonts w:cs="Times New Roman"/>
                <w:sz w:val="22"/>
              </w:rPr>
              <w:t>Sadarbība starp iestādēm un ar pašvaldībām.</w:t>
            </w:r>
          </w:p>
          <w:p w14:paraId="3BED65F6" w14:textId="77777777" w:rsidR="00E17B52" w:rsidRPr="004B525D" w:rsidRDefault="00E17B52" w:rsidP="004B525D">
            <w:pPr>
              <w:spacing w:after="0" w:line="240" w:lineRule="auto"/>
              <w:jc w:val="both"/>
              <w:rPr>
                <w:rFonts w:cs="Times New Roman"/>
                <w:sz w:val="22"/>
              </w:rPr>
            </w:pPr>
          </w:p>
          <w:p w14:paraId="1D6D5ED8" w14:textId="77777777" w:rsidR="00E17B52" w:rsidRPr="004B525D" w:rsidRDefault="00E17B52" w:rsidP="004B525D">
            <w:pPr>
              <w:spacing w:after="0" w:line="240" w:lineRule="auto"/>
              <w:jc w:val="both"/>
              <w:rPr>
                <w:rFonts w:cs="Times New Roman"/>
                <w:sz w:val="22"/>
              </w:rPr>
            </w:pPr>
          </w:p>
        </w:tc>
        <w:tc>
          <w:tcPr>
            <w:tcW w:w="567" w:type="dxa"/>
          </w:tcPr>
          <w:p w14:paraId="07DC3B18"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2.2.1.</w:t>
            </w:r>
          </w:p>
        </w:tc>
        <w:tc>
          <w:tcPr>
            <w:tcW w:w="2974" w:type="dxa"/>
            <w:tcMar>
              <w:top w:w="0" w:type="dxa"/>
              <w:left w:w="108" w:type="dxa"/>
              <w:bottom w:w="0" w:type="dxa"/>
              <w:right w:w="108" w:type="dxa"/>
            </w:tcMar>
          </w:tcPr>
          <w:p w14:paraId="26D3CB28" w14:textId="77777777" w:rsidR="00E17B52" w:rsidRPr="004B525D" w:rsidRDefault="00E17B52" w:rsidP="00F84B03">
            <w:pPr>
              <w:spacing w:after="0" w:line="240" w:lineRule="auto"/>
              <w:rPr>
                <w:rFonts w:cs="Times New Roman"/>
                <w:sz w:val="22"/>
                <w:shd w:val="clear" w:color="auto" w:fill="FFFFFF"/>
              </w:rPr>
            </w:pPr>
            <w:r w:rsidRPr="004B525D">
              <w:rPr>
                <w:rFonts w:cs="Times New Roman"/>
                <w:sz w:val="22"/>
                <w:shd w:val="clear" w:color="auto" w:fill="FFFFFF"/>
              </w:rPr>
              <w:t>Sadarbības un dialoga veicināšana starp izpildvaru un tiesu varu tiesiskuma stiprināšanai. Izveidot augstāko amatpersonu apspriedes forumu, kurā regulāri tiktos TM un IeM vadība ar AT priekšsēdētāju, Ģenerālprokuroru, VP priekšnieku un citu TAI vadību, lai apspriestu un risinātu aktuālākos jautājumus,</w:t>
            </w:r>
            <w:r w:rsidRPr="004B525D">
              <w:rPr>
                <w:rFonts w:eastAsia="Calibri" w:cs="Times New Roman"/>
                <w:sz w:val="22"/>
              </w:rPr>
              <w:t xml:space="preserve"> kas saistīti ar tiesiskuma apdraudējuma riskiem,</w:t>
            </w:r>
            <w:r w:rsidRPr="004B525D">
              <w:rPr>
                <w:rFonts w:cs="Times New Roman"/>
                <w:sz w:val="22"/>
                <w:shd w:val="clear" w:color="auto" w:fill="FFFFFF"/>
              </w:rPr>
              <w:t xml:space="preserve"> noziedzības novēršanu un apkarošanu. </w:t>
            </w:r>
          </w:p>
        </w:tc>
        <w:tc>
          <w:tcPr>
            <w:tcW w:w="2410" w:type="dxa"/>
          </w:tcPr>
          <w:p w14:paraId="2625834B" w14:textId="77777777" w:rsidR="00E17B52" w:rsidRPr="004B525D" w:rsidRDefault="00E17B52" w:rsidP="00BB5FEF">
            <w:pPr>
              <w:spacing w:after="0" w:line="240" w:lineRule="auto"/>
              <w:ind w:left="144"/>
              <w:rPr>
                <w:rFonts w:cs="Times New Roman"/>
                <w:sz w:val="22"/>
              </w:rPr>
            </w:pPr>
            <w:r w:rsidRPr="004B525D">
              <w:rPr>
                <w:rFonts w:cs="Times New Roman"/>
                <w:sz w:val="22"/>
                <w:shd w:val="clear" w:color="auto" w:fill="FFFFFF"/>
              </w:rPr>
              <w:t>Pilnveidota sadarbība un dialogs starp izpildvaru un tiesu varu tiesiskuma stiprināšanai.</w:t>
            </w:r>
          </w:p>
        </w:tc>
        <w:tc>
          <w:tcPr>
            <w:tcW w:w="1275" w:type="dxa"/>
          </w:tcPr>
          <w:p w14:paraId="082A8BD9"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6343AEC4" w14:textId="77777777" w:rsidR="00E17B52" w:rsidRPr="004B525D" w:rsidRDefault="00E17B52" w:rsidP="004B525D">
            <w:pPr>
              <w:spacing w:after="0" w:line="240" w:lineRule="auto"/>
              <w:jc w:val="center"/>
              <w:rPr>
                <w:rFonts w:cs="Times New Roman"/>
                <w:sz w:val="22"/>
              </w:rPr>
            </w:pPr>
            <w:r w:rsidRPr="004B525D">
              <w:rPr>
                <w:rFonts w:cs="Times New Roman"/>
                <w:sz w:val="22"/>
              </w:rPr>
              <w:t>TM, IeM, AT ĢP, TAI</w:t>
            </w:r>
          </w:p>
        </w:tc>
        <w:tc>
          <w:tcPr>
            <w:tcW w:w="1560" w:type="dxa"/>
          </w:tcPr>
          <w:p w14:paraId="3694721D" w14:textId="77777777" w:rsidR="00E17B52" w:rsidRPr="004B525D" w:rsidRDefault="00E17B52" w:rsidP="004B525D">
            <w:pPr>
              <w:spacing w:after="0" w:line="240" w:lineRule="auto"/>
              <w:jc w:val="center"/>
              <w:rPr>
                <w:rFonts w:cs="Times New Roman"/>
                <w:sz w:val="22"/>
              </w:rPr>
            </w:pPr>
          </w:p>
        </w:tc>
        <w:tc>
          <w:tcPr>
            <w:tcW w:w="2126" w:type="dxa"/>
          </w:tcPr>
          <w:p w14:paraId="77EAA55D" w14:textId="77777777" w:rsidR="00E17B52" w:rsidRPr="004B525D" w:rsidRDefault="00E17B52" w:rsidP="00F84B03">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7FD6D106" w14:textId="77777777" w:rsidR="00E17B52" w:rsidRPr="004B525D" w:rsidRDefault="00E17B52" w:rsidP="00F84B03">
            <w:pPr>
              <w:spacing w:after="0" w:line="240" w:lineRule="auto"/>
              <w:ind w:left="144" w:right="127"/>
              <w:rPr>
                <w:rFonts w:cs="Times New Roman"/>
                <w:i/>
                <w:iCs/>
                <w:sz w:val="22"/>
              </w:rPr>
            </w:pPr>
            <w:r w:rsidRPr="004B525D">
              <w:rPr>
                <w:rFonts w:cs="Times New Roman"/>
                <w:i/>
                <w:iCs/>
                <w:sz w:val="22"/>
              </w:rPr>
              <w:t>Pasākums tiks īstenots esošā budžeta ietvaros.</w:t>
            </w:r>
          </w:p>
          <w:p w14:paraId="6F1DD747" w14:textId="77777777" w:rsidR="00E17B52" w:rsidRPr="004B525D" w:rsidRDefault="00E17B52" w:rsidP="004B525D">
            <w:pPr>
              <w:spacing w:after="0" w:line="240" w:lineRule="auto"/>
              <w:rPr>
                <w:rFonts w:cs="Times New Roman"/>
                <w:sz w:val="22"/>
              </w:rPr>
            </w:pPr>
          </w:p>
        </w:tc>
      </w:tr>
      <w:tr w:rsidR="00E17B52" w:rsidRPr="004B525D" w14:paraId="5F8717D9" w14:textId="77777777" w:rsidTr="00697388">
        <w:trPr>
          <w:trHeight w:val="752"/>
        </w:trPr>
        <w:tc>
          <w:tcPr>
            <w:tcW w:w="421" w:type="dxa"/>
            <w:vMerge/>
          </w:tcPr>
          <w:p w14:paraId="1FBD4115"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3A7680D2" w14:textId="77777777" w:rsidR="00E17B52" w:rsidRPr="004B525D" w:rsidRDefault="00E17B52" w:rsidP="004B525D">
            <w:pPr>
              <w:spacing w:after="0" w:line="240" w:lineRule="auto"/>
              <w:jc w:val="both"/>
              <w:rPr>
                <w:rFonts w:cs="Times New Roman"/>
                <w:sz w:val="22"/>
              </w:rPr>
            </w:pPr>
          </w:p>
        </w:tc>
        <w:tc>
          <w:tcPr>
            <w:tcW w:w="567" w:type="dxa"/>
          </w:tcPr>
          <w:p w14:paraId="6F38C8FC"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2.2.2.</w:t>
            </w:r>
          </w:p>
        </w:tc>
        <w:tc>
          <w:tcPr>
            <w:tcW w:w="2974" w:type="dxa"/>
            <w:tcMar>
              <w:top w:w="0" w:type="dxa"/>
              <w:left w:w="108" w:type="dxa"/>
              <w:bottom w:w="0" w:type="dxa"/>
              <w:right w:w="108" w:type="dxa"/>
            </w:tcMar>
          </w:tcPr>
          <w:p w14:paraId="70835D6F" w14:textId="77777777" w:rsidR="00E17B52" w:rsidRPr="004B525D" w:rsidRDefault="00E17B52" w:rsidP="00BB5FEF">
            <w:pPr>
              <w:spacing w:after="0" w:line="240" w:lineRule="auto"/>
              <w:rPr>
                <w:rFonts w:cs="Times New Roman"/>
                <w:sz w:val="22"/>
                <w:bdr w:val="none" w:sz="0" w:space="0" w:color="auto" w:frame="1"/>
              </w:rPr>
            </w:pPr>
            <w:r w:rsidRPr="004B525D">
              <w:rPr>
                <w:rFonts w:cs="Times New Roman"/>
                <w:sz w:val="22"/>
                <w:bdr w:val="none" w:sz="0" w:space="0" w:color="auto" w:frame="1"/>
              </w:rPr>
              <w:t>Izstrādāt prokuratūras un TAI sadarbības vadlīnijas, nolūkā nodrošināt kopēju nostāju par prioritārajām lietu kategorijām, izmeklēšanas virzieniem un samērīgām prasībām pierādījumu apjomam, kas ir nepieciešams personu saukšanai pie kriminālatbildības, tādējādi pēc iespējas efektīvāk izmantojot izmeklēšanas iestādēm un prokuratūrai pieejamos resursus.</w:t>
            </w:r>
          </w:p>
        </w:tc>
        <w:tc>
          <w:tcPr>
            <w:tcW w:w="2410" w:type="dxa"/>
          </w:tcPr>
          <w:p w14:paraId="7AA46F1F" w14:textId="77777777" w:rsidR="00E17B52" w:rsidRPr="004B525D" w:rsidRDefault="00E17B52" w:rsidP="00BB5FEF">
            <w:pPr>
              <w:spacing w:after="0" w:line="240" w:lineRule="auto"/>
              <w:ind w:left="144"/>
              <w:rPr>
                <w:rFonts w:cs="Times New Roman"/>
                <w:sz w:val="22"/>
                <w:shd w:val="clear" w:color="auto" w:fill="FFFFFF"/>
              </w:rPr>
            </w:pPr>
            <w:r w:rsidRPr="004B525D">
              <w:rPr>
                <w:rFonts w:eastAsia="Calibri" w:cs="Times New Roman"/>
                <w:sz w:val="22"/>
              </w:rPr>
              <w:t>Izstrādātas prokuratūras un TAI horizontālās sadarbības vadlīnijas.</w:t>
            </w:r>
          </w:p>
        </w:tc>
        <w:tc>
          <w:tcPr>
            <w:tcW w:w="1275" w:type="dxa"/>
          </w:tcPr>
          <w:p w14:paraId="1147E596" w14:textId="77777777" w:rsidR="00E17B52" w:rsidRPr="004B525D" w:rsidRDefault="00E17B52" w:rsidP="004B525D">
            <w:pPr>
              <w:spacing w:after="0" w:line="240" w:lineRule="auto"/>
              <w:jc w:val="center"/>
              <w:rPr>
                <w:rFonts w:cs="Times New Roman"/>
                <w:sz w:val="22"/>
              </w:rPr>
            </w:pPr>
            <w:r w:rsidRPr="004B525D">
              <w:rPr>
                <w:rFonts w:eastAsia="Calibri" w:cs="Times New Roman"/>
                <w:sz w:val="22"/>
              </w:rPr>
              <w:t>2022. gada decembris</w:t>
            </w:r>
          </w:p>
        </w:tc>
        <w:tc>
          <w:tcPr>
            <w:tcW w:w="1134" w:type="dxa"/>
          </w:tcPr>
          <w:p w14:paraId="0E3F5F92" w14:textId="77777777" w:rsidR="00E17B52" w:rsidRPr="004B525D" w:rsidRDefault="00E17B52" w:rsidP="004B525D">
            <w:pPr>
              <w:spacing w:after="0" w:line="240" w:lineRule="auto"/>
              <w:jc w:val="center"/>
              <w:rPr>
                <w:rFonts w:cs="Times New Roman"/>
                <w:sz w:val="22"/>
              </w:rPr>
            </w:pPr>
            <w:r w:rsidRPr="004B525D">
              <w:rPr>
                <w:rFonts w:cs="Times New Roman"/>
                <w:sz w:val="22"/>
              </w:rPr>
              <w:t>ĢP</w:t>
            </w:r>
          </w:p>
        </w:tc>
        <w:tc>
          <w:tcPr>
            <w:tcW w:w="1560" w:type="dxa"/>
          </w:tcPr>
          <w:p w14:paraId="304220BB" w14:textId="77777777" w:rsidR="00E17B52" w:rsidRPr="004B525D" w:rsidRDefault="00E17B52" w:rsidP="004B525D">
            <w:pPr>
              <w:spacing w:after="0" w:line="240" w:lineRule="auto"/>
              <w:jc w:val="center"/>
              <w:rPr>
                <w:rFonts w:cs="Times New Roman"/>
                <w:sz w:val="22"/>
              </w:rPr>
            </w:pPr>
            <w:r w:rsidRPr="004B525D">
              <w:rPr>
                <w:rFonts w:cs="Times New Roman"/>
                <w:sz w:val="22"/>
              </w:rPr>
              <w:t>TAI, TM</w:t>
            </w:r>
          </w:p>
        </w:tc>
        <w:tc>
          <w:tcPr>
            <w:tcW w:w="2126" w:type="dxa"/>
          </w:tcPr>
          <w:p w14:paraId="73EE84B7" w14:textId="77777777" w:rsidR="00E17B52" w:rsidRPr="004B525D" w:rsidRDefault="00E17B52" w:rsidP="00BB5FEF">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20665811" w14:textId="77777777" w:rsidR="00E17B52" w:rsidRPr="004B525D" w:rsidRDefault="00E17B52" w:rsidP="00BB5FEF">
            <w:pPr>
              <w:spacing w:after="0" w:line="240" w:lineRule="auto"/>
              <w:ind w:left="144" w:right="127"/>
              <w:rPr>
                <w:rFonts w:cs="Times New Roman"/>
                <w:i/>
                <w:iCs/>
                <w:sz w:val="22"/>
              </w:rPr>
            </w:pPr>
            <w:r w:rsidRPr="004B525D">
              <w:rPr>
                <w:rFonts w:cs="Times New Roman"/>
                <w:i/>
                <w:iCs/>
                <w:sz w:val="22"/>
              </w:rPr>
              <w:t>Pasākums tiks īstenots esošā budžeta ietvaros.</w:t>
            </w:r>
          </w:p>
          <w:p w14:paraId="114D5A1F" w14:textId="77777777" w:rsidR="00E17B52" w:rsidRPr="004B525D" w:rsidRDefault="00E17B52" w:rsidP="004B525D">
            <w:pPr>
              <w:pStyle w:val="Paraststmeklis"/>
              <w:spacing w:beforeAutospacing="0" w:after="0" w:afterAutospacing="0"/>
              <w:jc w:val="both"/>
              <w:rPr>
                <w:rFonts w:ascii="Times New Roman" w:hAnsi="Times New Roman"/>
                <w:sz w:val="22"/>
                <w:szCs w:val="22"/>
              </w:rPr>
            </w:pPr>
          </w:p>
        </w:tc>
      </w:tr>
      <w:tr w:rsidR="00E17B52" w:rsidRPr="004B525D" w14:paraId="1F37C404" w14:textId="77777777" w:rsidTr="00697388">
        <w:tc>
          <w:tcPr>
            <w:tcW w:w="421" w:type="dxa"/>
            <w:vMerge/>
          </w:tcPr>
          <w:p w14:paraId="5CAACFB3"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1FEEE723" w14:textId="77777777" w:rsidR="00E17B52" w:rsidRPr="004B525D" w:rsidRDefault="00E17B52" w:rsidP="004B525D">
            <w:pPr>
              <w:spacing w:after="0" w:line="240" w:lineRule="auto"/>
              <w:jc w:val="both"/>
              <w:rPr>
                <w:rFonts w:cs="Times New Roman"/>
                <w:sz w:val="22"/>
              </w:rPr>
            </w:pPr>
          </w:p>
        </w:tc>
        <w:tc>
          <w:tcPr>
            <w:tcW w:w="567" w:type="dxa"/>
            <w:vMerge w:val="restart"/>
          </w:tcPr>
          <w:p w14:paraId="2B25ECC7"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2.2.3.</w:t>
            </w:r>
          </w:p>
          <w:p w14:paraId="68F95792" w14:textId="77777777" w:rsidR="00E17B52" w:rsidRPr="004B525D" w:rsidRDefault="00E17B52" w:rsidP="004B525D">
            <w:pPr>
              <w:spacing w:after="0" w:line="240" w:lineRule="auto"/>
              <w:jc w:val="both"/>
              <w:rPr>
                <w:rFonts w:cs="Times New Roman"/>
                <w:b/>
                <w:sz w:val="22"/>
              </w:rPr>
            </w:pPr>
          </w:p>
          <w:p w14:paraId="40A16E9B" w14:textId="77777777" w:rsidR="00E17B52" w:rsidRPr="004B525D" w:rsidRDefault="00E17B52" w:rsidP="004B525D">
            <w:pPr>
              <w:spacing w:after="0" w:line="240" w:lineRule="auto"/>
              <w:jc w:val="both"/>
              <w:rPr>
                <w:rFonts w:cs="Times New Roman"/>
                <w:sz w:val="22"/>
              </w:rPr>
            </w:pPr>
          </w:p>
        </w:tc>
        <w:tc>
          <w:tcPr>
            <w:tcW w:w="2974" w:type="dxa"/>
            <w:vMerge w:val="restart"/>
            <w:tcMar>
              <w:top w:w="0" w:type="dxa"/>
              <w:left w:w="108" w:type="dxa"/>
              <w:bottom w:w="0" w:type="dxa"/>
              <w:right w:w="108" w:type="dxa"/>
            </w:tcMar>
          </w:tcPr>
          <w:p w14:paraId="4F8B9774" w14:textId="175B5050" w:rsidR="00E17B52" w:rsidRPr="00C75511" w:rsidRDefault="00E17B52" w:rsidP="00C75511">
            <w:pPr>
              <w:spacing w:after="0" w:line="240" w:lineRule="auto"/>
              <w:rPr>
                <w:rFonts w:cs="Times New Roman"/>
                <w:sz w:val="22"/>
              </w:rPr>
            </w:pPr>
            <w:r w:rsidRPr="004B525D">
              <w:rPr>
                <w:rFonts w:cs="Times New Roman"/>
                <w:sz w:val="22"/>
                <w:shd w:val="clear" w:color="auto" w:fill="FFFFFF"/>
              </w:rPr>
              <w:t>Organizēt lokāla mēroga sabiedriskās kārtības un drošības sēdes un</w:t>
            </w:r>
            <w:r w:rsidRPr="004B525D">
              <w:rPr>
                <w:rFonts w:cs="Times New Roman"/>
                <w:sz w:val="22"/>
              </w:rPr>
              <w:br/>
            </w:r>
            <w:r w:rsidRPr="004B525D">
              <w:rPr>
                <w:rFonts w:cs="Times New Roman"/>
                <w:sz w:val="22"/>
                <w:shd w:val="clear" w:color="auto" w:fill="FFFFFF"/>
              </w:rPr>
              <w:t>sanāksmes konkrētās administratīvajās teritorijās, veicinot pašvaldību</w:t>
            </w:r>
            <w:r w:rsidRPr="004B525D">
              <w:rPr>
                <w:rFonts w:cs="Times New Roman"/>
                <w:sz w:val="22"/>
              </w:rPr>
              <w:br/>
            </w:r>
            <w:r w:rsidRPr="004B525D">
              <w:rPr>
                <w:rFonts w:cs="Times New Roman"/>
                <w:sz w:val="22"/>
                <w:shd w:val="clear" w:color="auto" w:fill="FFFFFF"/>
              </w:rPr>
              <w:t>iesaistīšanu noziedzības novēršanas pasākumu (prevencijas) plānošanā un</w:t>
            </w:r>
            <w:r w:rsidRPr="004B525D">
              <w:rPr>
                <w:rFonts w:cs="Times New Roman"/>
                <w:sz w:val="22"/>
              </w:rPr>
              <w:br/>
            </w:r>
            <w:r w:rsidRPr="004B525D">
              <w:rPr>
                <w:rFonts w:cs="Times New Roman"/>
                <w:sz w:val="22"/>
                <w:shd w:val="clear" w:color="auto" w:fill="FFFFFF"/>
              </w:rPr>
              <w:t>ieviešanā.</w:t>
            </w:r>
          </w:p>
        </w:tc>
        <w:tc>
          <w:tcPr>
            <w:tcW w:w="2410" w:type="dxa"/>
          </w:tcPr>
          <w:p w14:paraId="393E13E9" w14:textId="77777777" w:rsidR="00E17B52" w:rsidRPr="004B525D" w:rsidRDefault="00E17B52" w:rsidP="00BB5FEF">
            <w:pPr>
              <w:spacing w:after="0" w:line="240" w:lineRule="auto"/>
              <w:ind w:left="144"/>
              <w:rPr>
                <w:rFonts w:cs="Times New Roman"/>
                <w:sz w:val="22"/>
              </w:rPr>
            </w:pPr>
            <w:r w:rsidRPr="004B525D">
              <w:rPr>
                <w:rFonts w:cs="Times New Roman"/>
                <w:sz w:val="22"/>
                <w:shd w:val="clear" w:color="auto" w:fill="FFFFFF"/>
              </w:rPr>
              <w:t>1. Organizētas lokālas sabiedriskās kārtības un drošības sēdes un</w:t>
            </w:r>
            <w:r w:rsidRPr="004B525D">
              <w:rPr>
                <w:rFonts w:cs="Times New Roman"/>
                <w:sz w:val="22"/>
              </w:rPr>
              <w:br/>
            </w:r>
            <w:r w:rsidRPr="004B525D">
              <w:rPr>
                <w:rFonts w:cs="Times New Roman"/>
                <w:sz w:val="22"/>
                <w:shd w:val="clear" w:color="auto" w:fill="FFFFFF"/>
              </w:rPr>
              <w:t xml:space="preserve">sanāksmes Latvijas teritorijā; </w:t>
            </w:r>
            <w:r w:rsidRPr="004B525D">
              <w:rPr>
                <w:rFonts w:cs="Times New Roman"/>
                <w:sz w:val="22"/>
              </w:rPr>
              <w:br/>
            </w:r>
          </w:p>
        </w:tc>
        <w:tc>
          <w:tcPr>
            <w:tcW w:w="1275" w:type="dxa"/>
          </w:tcPr>
          <w:p w14:paraId="1D8E9229" w14:textId="77777777" w:rsidR="00E17B52" w:rsidRPr="004B525D" w:rsidRDefault="00E17B52" w:rsidP="004B525D">
            <w:pPr>
              <w:spacing w:after="0" w:line="240" w:lineRule="auto"/>
              <w:jc w:val="center"/>
              <w:rPr>
                <w:rFonts w:cs="Times New Roman"/>
                <w:sz w:val="22"/>
              </w:rPr>
            </w:pPr>
            <w:r w:rsidRPr="004B525D">
              <w:rPr>
                <w:rFonts w:cs="Times New Roman"/>
                <w:sz w:val="22"/>
                <w:shd w:val="clear" w:color="auto" w:fill="FFFFFF"/>
              </w:rPr>
              <w:t>Pastāvīgi, sākot ar 01.07.2021.</w:t>
            </w:r>
          </w:p>
        </w:tc>
        <w:tc>
          <w:tcPr>
            <w:tcW w:w="1134" w:type="dxa"/>
          </w:tcPr>
          <w:p w14:paraId="0189F16F" w14:textId="77777777" w:rsidR="00E17B52" w:rsidRPr="004B525D" w:rsidRDefault="00E17B52" w:rsidP="004B525D">
            <w:pPr>
              <w:spacing w:after="0" w:line="240" w:lineRule="auto"/>
              <w:jc w:val="center"/>
              <w:rPr>
                <w:rFonts w:cs="Times New Roman"/>
                <w:sz w:val="22"/>
              </w:rPr>
            </w:pPr>
            <w:r w:rsidRPr="004B525D">
              <w:rPr>
                <w:rFonts w:cs="Times New Roman"/>
                <w:sz w:val="22"/>
              </w:rPr>
              <w:t>VP</w:t>
            </w:r>
          </w:p>
        </w:tc>
        <w:tc>
          <w:tcPr>
            <w:tcW w:w="1560" w:type="dxa"/>
          </w:tcPr>
          <w:p w14:paraId="23FFEE31" w14:textId="77777777" w:rsidR="00E17B52" w:rsidRPr="004B525D" w:rsidRDefault="00E17B52" w:rsidP="004B525D">
            <w:pPr>
              <w:spacing w:after="0" w:line="240" w:lineRule="auto"/>
              <w:jc w:val="center"/>
              <w:rPr>
                <w:rFonts w:cs="Times New Roman"/>
                <w:sz w:val="22"/>
              </w:rPr>
            </w:pPr>
            <w:r w:rsidRPr="004B525D">
              <w:rPr>
                <w:rFonts w:cs="Times New Roman"/>
                <w:sz w:val="22"/>
              </w:rPr>
              <w:t>Pašvaldības</w:t>
            </w:r>
          </w:p>
          <w:p w14:paraId="2C61907D" w14:textId="77777777" w:rsidR="00E17B52" w:rsidRPr="004B525D" w:rsidRDefault="00E17B52" w:rsidP="004B525D">
            <w:pPr>
              <w:spacing w:after="0" w:line="240" w:lineRule="auto"/>
              <w:jc w:val="center"/>
              <w:rPr>
                <w:rFonts w:cs="Times New Roman"/>
                <w:strike/>
                <w:sz w:val="22"/>
              </w:rPr>
            </w:pPr>
          </w:p>
        </w:tc>
        <w:tc>
          <w:tcPr>
            <w:tcW w:w="2126" w:type="dxa"/>
            <w:vMerge w:val="restart"/>
          </w:tcPr>
          <w:p w14:paraId="35F0E3B7" w14:textId="77777777" w:rsidR="00E17B52" w:rsidRPr="004B525D" w:rsidRDefault="00E17B52" w:rsidP="00C75511">
            <w:pPr>
              <w:spacing w:after="0" w:line="240" w:lineRule="auto"/>
              <w:ind w:left="144" w:right="127"/>
              <w:rPr>
                <w:rFonts w:cs="Times New Roman"/>
                <w:sz w:val="22"/>
              </w:rPr>
            </w:pPr>
            <w:r w:rsidRPr="004B525D">
              <w:rPr>
                <w:rFonts w:cs="Times New Roman"/>
                <w:sz w:val="22"/>
              </w:rPr>
              <w:t xml:space="preserve">Īstenojot pasākumu, ir jāņem vērā, ka pašvaldību funkcijas ir noteiktas ar likumu un tās neparedz pašvaldību iesaistīšanos noziedzības novēršanas pasākumu plānošanā. Proti, saskaņā ar likuma “Par pašvaldībām” 15.panta pirmās daļas 12.punktu pašvaldību autonomā funkcija ir piedalīties sabiedriskās kārtības nodrošināšanā, apkarot žūpību un netiklību, savukārt saskaņā ar likuma “Par policiju” 19.panta otrās daļas 1.punktu pašvaldības policijas pienākumos ietilpst likumpārkāpumu profilakse. Vienlaikus pašvaldības policija varētu tikt iesaistīta noziedzības novēršanas pasākumu īstenošanā, ievērojot likuma “Par policiju” 19.panta otrās daļas 1.punktā noteikto kompetenci. </w:t>
            </w:r>
          </w:p>
          <w:p w14:paraId="755CAC92" w14:textId="77777777" w:rsidR="00E17B52" w:rsidRPr="004B525D" w:rsidRDefault="00E17B52" w:rsidP="004B525D">
            <w:pPr>
              <w:spacing w:after="0" w:line="240" w:lineRule="auto"/>
              <w:jc w:val="both"/>
              <w:rPr>
                <w:rFonts w:cs="Times New Roman"/>
                <w:sz w:val="22"/>
              </w:rPr>
            </w:pPr>
          </w:p>
          <w:p w14:paraId="7F555153" w14:textId="77777777" w:rsidR="00E17B52" w:rsidRPr="004B525D" w:rsidRDefault="00E17B52" w:rsidP="00C75511">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071DD9C3" w14:textId="77777777" w:rsidR="00E17B52" w:rsidRPr="004B525D" w:rsidRDefault="00E17B52" w:rsidP="00C75511">
            <w:pPr>
              <w:spacing w:after="0" w:line="240" w:lineRule="auto"/>
              <w:ind w:left="144" w:right="127"/>
              <w:rPr>
                <w:rFonts w:cs="Times New Roman"/>
                <w:i/>
                <w:iCs/>
                <w:sz w:val="22"/>
              </w:rPr>
            </w:pPr>
            <w:r w:rsidRPr="004B525D">
              <w:rPr>
                <w:rFonts w:cs="Times New Roman"/>
                <w:i/>
                <w:iCs/>
                <w:sz w:val="22"/>
              </w:rPr>
              <w:t>Pasākums tiks īstenots esošā budžeta ietvaros.</w:t>
            </w:r>
          </w:p>
        </w:tc>
      </w:tr>
      <w:tr w:rsidR="00E17B52" w:rsidRPr="004B525D" w14:paraId="6948267A" w14:textId="77777777" w:rsidTr="00697388">
        <w:tc>
          <w:tcPr>
            <w:tcW w:w="421" w:type="dxa"/>
            <w:vMerge/>
          </w:tcPr>
          <w:p w14:paraId="39678D71"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54AA0689" w14:textId="77777777" w:rsidR="00E17B52" w:rsidRPr="004B525D" w:rsidRDefault="00E17B52" w:rsidP="004B525D">
            <w:pPr>
              <w:spacing w:after="0" w:line="240" w:lineRule="auto"/>
              <w:jc w:val="both"/>
              <w:rPr>
                <w:rFonts w:cs="Times New Roman"/>
                <w:sz w:val="22"/>
              </w:rPr>
            </w:pPr>
          </w:p>
        </w:tc>
        <w:tc>
          <w:tcPr>
            <w:tcW w:w="567" w:type="dxa"/>
            <w:vMerge/>
          </w:tcPr>
          <w:p w14:paraId="19C9917C"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64DF021C" w14:textId="77777777" w:rsidR="00E17B52" w:rsidRPr="004B525D" w:rsidRDefault="00E17B52" w:rsidP="004B525D">
            <w:pPr>
              <w:spacing w:after="0" w:line="240" w:lineRule="auto"/>
              <w:jc w:val="both"/>
              <w:rPr>
                <w:rFonts w:cs="Times New Roman"/>
                <w:sz w:val="22"/>
                <w:shd w:val="clear" w:color="auto" w:fill="FFFFFF"/>
              </w:rPr>
            </w:pPr>
          </w:p>
        </w:tc>
        <w:tc>
          <w:tcPr>
            <w:tcW w:w="2410" w:type="dxa"/>
          </w:tcPr>
          <w:p w14:paraId="5A60D1A0" w14:textId="73C4EE12" w:rsidR="00E17B52" w:rsidRPr="004B525D" w:rsidRDefault="00E17B52" w:rsidP="00BB5FEF">
            <w:pPr>
              <w:spacing w:after="0" w:line="240" w:lineRule="auto"/>
              <w:ind w:left="144"/>
              <w:rPr>
                <w:rFonts w:cs="Times New Roman"/>
                <w:sz w:val="22"/>
                <w:shd w:val="clear" w:color="auto" w:fill="FFFFFF"/>
              </w:rPr>
            </w:pPr>
            <w:r w:rsidRPr="004B525D">
              <w:rPr>
                <w:rFonts w:cs="Times New Roman"/>
                <w:sz w:val="22"/>
                <w:shd w:val="clear" w:color="auto" w:fill="FFFFFF"/>
              </w:rPr>
              <w:t>2. Sniegts ziņojums NNP par paveikto un konstatēto gada laikā, kā arī</w:t>
            </w:r>
            <w:r w:rsidR="00C75511">
              <w:rPr>
                <w:rFonts w:cs="Times New Roman"/>
                <w:sz w:val="22"/>
                <w:shd w:val="clear" w:color="auto" w:fill="FFFFFF"/>
              </w:rPr>
              <w:t xml:space="preserve"> </w:t>
            </w:r>
            <w:r w:rsidRPr="004B525D">
              <w:rPr>
                <w:rFonts w:cs="Times New Roman"/>
                <w:sz w:val="22"/>
                <w:shd w:val="clear" w:color="auto" w:fill="FFFFFF"/>
              </w:rPr>
              <w:t>priekšlikumiem turpmākajai rīcībai.</w:t>
            </w:r>
          </w:p>
        </w:tc>
        <w:tc>
          <w:tcPr>
            <w:tcW w:w="1275" w:type="dxa"/>
          </w:tcPr>
          <w:p w14:paraId="4F56BEB7" w14:textId="77777777" w:rsidR="00E17B52" w:rsidRPr="004B525D" w:rsidRDefault="00E17B52" w:rsidP="004B525D">
            <w:pPr>
              <w:spacing w:after="0" w:line="240" w:lineRule="auto"/>
              <w:jc w:val="center"/>
              <w:rPr>
                <w:rFonts w:cs="Times New Roman"/>
                <w:sz w:val="22"/>
                <w:shd w:val="clear" w:color="auto" w:fill="FFFFFF"/>
              </w:rPr>
            </w:pPr>
            <w:r w:rsidRPr="004B525D">
              <w:rPr>
                <w:rFonts w:cs="Times New Roman"/>
                <w:sz w:val="22"/>
                <w:shd w:val="clear" w:color="auto" w:fill="FFFFFF"/>
              </w:rPr>
              <w:t>Pirmais ziņojums līdz</w:t>
            </w:r>
            <w:r w:rsidRPr="004B525D">
              <w:rPr>
                <w:rFonts w:cs="Times New Roman"/>
                <w:sz w:val="22"/>
              </w:rPr>
              <w:br/>
            </w:r>
            <w:r w:rsidRPr="004B525D">
              <w:rPr>
                <w:rFonts w:cs="Times New Roman"/>
                <w:sz w:val="22"/>
                <w:shd w:val="clear" w:color="auto" w:fill="FFFFFF"/>
              </w:rPr>
              <w:t xml:space="preserve">31.12.2022. </w:t>
            </w:r>
          </w:p>
          <w:p w14:paraId="4DDF5948" w14:textId="77777777" w:rsidR="00E17B52" w:rsidRPr="004B525D" w:rsidRDefault="00E17B52" w:rsidP="004B525D">
            <w:pPr>
              <w:spacing w:after="0" w:line="240" w:lineRule="auto"/>
              <w:jc w:val="center"/>
              <w:rPr>
                <w:rFonts w:cs="Times New Roman"/>
                <w:sz w:val="22"/>
                <w:shd w:val="clear" w:color="auto" w:fill="FFFFFF"/>
              </w:rPr>
            </w:pPr>
            <w:r w:rsidRPr="004B525D">
              <w:rPr>
                <w:rFonts w:cs="Times New Roman"/>
                <w:sz w:val="22"/>
                <w:shd w:val="clear" w:color="auto" w:fill="FFFFFF"/>
              </w:rPr>
              <w:t>pēc tam reizi gadā</w:t>
            </w:r>
          </w:p>
        </w:tc>
        <w:tc>
          <w:tcPr>
            <w:tcW w:w="1134" w:type="dxa"/>
          </w:tcPr>
          <w:p w14:paraId="0C710117" w14:textId="77777777" w:rsidR="00E17B52" w:rsidRPr="004B525D" w:rsidRDefault="00E17B52" w:rsidP="004B525D">
            <w:pPr>
              <w:spacing w:after="0" w:line="240" w:lineRule="auto"/>
              <w:jc w:val="center"/>
              <w:rPr>
                <w:rFonts w:cs="Times New Roman"/>
                <w:sz w:val="22"/>
              </w:rPr>
            </w:pPr>
            <w:r w:rsidRPr="004B525D">
              <w:rPr>
                <w:rFonts w:cs="Times New Roman"/>
                <w:sz w:val="22"/>
              </w:rPr>
              <w:t>VP</w:t>
            </w:r>
          </w:p>
        </w:tc>
        <w:tc>
          <w:tcPr>
            <w:tcW w:w="1560" w:type="dxa"/>
          </w:tcPr>
          <w:p w14:paraId="66439257" w14:textId="77777777" w:rsidR="00E17B52" w:rsidRPr="004B525D" w:rsidRDefault="00E17B52" w:rsidP="004B525D">
            <w:pPr>
              <w:spacing w:after="0" w:line="240" w:lineRule="auto"/>
              <w:jc w:val="center"/>
              <w:rPr>
                <w:rFonts w:cs="Times New Roman"/>
                <w:sz w:val="22"/>
              </w:rPr>
            </w:pPr>
          </w:p>
        </w:tc>
        <w:tc>
          <w:tcPr>
            <w:tcW w:w="2126" w:type="dxa"/>
            <w:vMerge/>
          </w:tcPr>
          <w:p w14:paraId="4951FC48" w14:textId="77777777" w:rsidR="00E17B52" w:rsidRPr="004B525D" w:rsidRDefault="00E17B52" w:rsidP="004B525D">
            <w:pPr>
              <w:spacing w:after="0" w:line="240" w:lineRule="auto"/>
              <w:jc w:val="both"/>
              <w:rPr>
                <w:rFonts w:cs="Times New Roman"/>
                <w:b/>
                <w:bCs/>
                <w:sz w:val="22"/>
              </w:rPr>
            </w:pPr>
          </w:p>
        </w:tc>
      </w:tr>
    </w:tbl>
    <w:p w14:paraId="0FF90BBC" w14:textId="77777777" w:rsidR="00E17B52" w:rsidRPr="004B525D" w:rsidRDefault="00E17B52" w:rsidP="004B525D">
      <w:pPr>
        <w:spacing w:after="0" w:line="240" w:lineRule="auto"/>
        <w:rPr>
          <w:rFonts w:cs="Times New Roman"/>
          <w:sz w:val="22"/>
        </w:rPr>
      </w:pPr>
    </w:p>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417"/>
        <w:gridCol w:w="567"/>
        <w:gridCol w:w="2974"/>
        <w:gridCol w:w="2410"/>
        <w:gridCol w:w="1275"/>
        <w:gridCol w:w="1134"/>
        <w:gridCol w:w="1560"/>
        <w:gridCol w:w="2126"/>
      </w:tblGrid>
      <w:tr w:rsidR="00E17B52" w:rsidRPr="004B525D" w14:paraId="14D11635" w14:textId="77777777" w:rsidTr="00697388">
        <w:trPr>
          <w:trHeight w:val="980"/>
        </w:trPr>
        <w:tc>
          <w:tcPr>
            <w:tcW w:w="421" w:type="dxa"/>
            <w:vMerge w:val="restart"/>
          </w:tcPr>
          <w:p w14:paraId="6043F6F9" w14:textId="77777777" w:rsidR="00E17B52" w:rsidRPr="004B525D" w:rsidRDefault="00E17B52" w:rsidP="004B525D">
            <w:pPr>
              <w:spacing w:after="0" w:line="240" w:lineRule="auto"/>
              <w:ind w:left="454" w:hanging="425"/>
              <w:jc w:val="both"/>
              <w:rPr>
                <w:rFonts w:cs="Times New Roman"/>
                <w:b/>
                <w:sz w:val="22"/>
              </w:rPr>
            </w:pPr>
            <w:r w:rsidRPr="004B525D">
              <w:rPr>
                <w:rFonts w:cs="Times New Roman"/>
                <w:b/>
                <w:sz w:val="22"/>
              </w:rPr>
              <w:t>2.3.</w:t>
            </w:r>
          </w:p>
        </w:tc>
        <w:tc>
          <w:tcPr>
            <w:tcW w:w="1417" w:type="dxa"/>
            <w:vMerge w:val="restart"/>
            <w:tcMar>
              <w:top w:w="0" w:type="dxa"/>
              <w:left w:w="108" w:type="dxa"/>
              <w:bottom w:w="0" w:type="dxa"/>
              <w:right w:w="108" w:type="dxa"/>
            </w:tcMar>
          </w:tcPr>
          <w:p w14:paraId="2A6699D5" w14:textId="77777777" w:rsidR="00E17B52" w:rsidRPr="004B525D" w:rsidRDefault="00E17B52" w:rsidP="004B525D">
            <w:pPr>
              <w:spacing w:after="0" w:line="240" w:lineRule="auto"/>
              <w:jc w:val="both"/>
              <w:rPr>
                <w:rFonts w:cs="Times New Roman"/>
                <w:sz w:val="22"/>
              </w:rPr>
            </w:pPr>
            <w:r w:rsidRPr="004B525D">
              <w:rPr>
                <w:rFonts w:cs="Times New Roman"/>
                <w:sz w:val="22"/>
              </w:rPr>
              <w:t>TAI kapacitātes stiprināšana.</w:t>
            </w:r>
          </w:p>
          <w:p w14:paraId="3D283F05" w14:textId="77777777" w:rsidR="00E17B52" w:rsidRPr="004B525D" w:rsidRDefault="00E17B52" w:rsidP="004B525D">
            <w:pPr>
              <w:spacing w:after="0" w:line="240" w:lineRule="auto"/>
              <w:jc w:val="both"/>
              <w:rPr>
                <w:rFonts w:cs="Times New Roman"/>
                <w:sz w:val="22"/>
              </w:rPr>
            </w:pPr>
          </w:p>
        </w:tc>
        <w:tc>
          <w:tcPr>
            <w:tcW w:w="567" w:type="dxa"/>
            <w:vMerge w:val="restart"/>
          </w:tcPr>
          <w:p w14:paraId="4C0676F6"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2.3.1.</w:t>
            </w:r>
          </w:p>
        </w:tc>
        <w:tc>
          <w:tcPr>
            <w:tcW w:w="2974" w:type="dxa"/>
            <w:vMerge w:val="restart"/>
            <w:tcMar>
              <w:top w:w="0" w:type="dxa"/>
              <w:left w:w="108" w:type="dxa"/>
              <w:bottom w:w="0" w:type="dxa"/>
              <w:right w:w="108" w:type="dxa"/>
            </w:tcMar>
          </w:tcPr>
          <w:p w14:paraId="2F0E9489" w14:textId="77777777" w:rsidR="00E17B52" w:rsidRPr="004B525D" w:rsidRDefault="00E17B52" w:rsidP="00C75511">
            <w:pPr>
              <w:spacing w:after="0" w:line="240" w:lineRule="auto"/>
              <w:rPr>
                <w:rFonts w:cs="Times New Roman"/>
                <w:sz w:val="22"/>
              </w:rPr>
            </w:pPr>
            <w:r w:rsidRPr="004B525D">
              <w:rPr>
                <w:rFonts w:cs="Times New Roman"/>
                <w:sz w:val="22"/>
              </w:rPr>
              <w:t>Noteikt konkurētspējīgu un vienlīdzīgu atalgojumu un sociālās garantijas (t.sk. izdienas pensijas) IeM sistēmas iestāžu amatpersonām ar speciālajām dienesta pakāpēm, VID Nodokļu un muitas policijas pārvaldes amatpersonām, VID IDP amatpersonām un KNAB amatpersonām, sasaistot to ar atbilstošu darba kvalitātes nodrošināšanu un rezultatīvo radītāju sasniegšanu.</w:t>
            </w:r>
          </w:p>
          <w:p w14:paraId="5D650517" w14:textId="77777777" w:rsidR="00E17B52" w:rsidRPr="004B525D" w:rsidRDefault="00E17B52" w:rsidP="004B525D">
            <w:pPr>
              <w:spacing w:after="0" w:line="240" w:lineRule="auto"/>
              <w:jc w:val="both"/>
              <w:rPr>
                <w:rFonts w:cs="Times New Roman"/>
                <w:b/>
                <w:bCs/>
                <w:sz w:val="22"/>
              </w:rPr>
            </w:pPr>
          </w:p>
        </w:tc>
        <w:tc>
          <w:tcPr>
            <w:tcW w:w="2410" w:type="dxa"/>
          </w:tcPr>
          <w:p w14:paraId="07811B7A" w14:textId="77777777" w:rsidR="00E17B52" w:rsidRPr="004B525D" w:rsidRDefault="00E17B52" w:rsidP="00C75511">
            <w:pPr>
              <w:spacing w:after="0" w:line="240" w:lineRule="auto"/>
              <w:ind w:left="144" w:right="125"/>
              <w:rPr>
                <w:rFonts w:cs="Times New Roman"/>
                <w:sz w:val="22"/>
              </w:rPr>
            </w:pPr>
            <w:r w:rsidRPr="004B525D">
              <w:rPr>
                <w:rFonts w:cs="Times New Roman"/>
                <w:sz w:val="22"/>
              </w:rPr>
              <w:t>1. Izstrādāts informatīvā ziņojuma projekts par amatpersonu atlīdzības sistēmas pilnveidošanu.</w:t>
            </w:r>
          </w:p>
        </w:tc>
        <w:tc>
          <w:tcPr>
            <w:tcW w:w="1275" w:type="dxa"/>
          </w:tcPr>
          <w:p w14:paraId="7F07BBCF" w14:textId="77777777" w:rsidR="00E17B52" w:rsidRPr="004B525D" w:rsidRDefault="00E17B52" w:rsidP="004B525D">
            <w:pPr>
              <w:spacing w:after="0" w:line="240" w:lineRule="auto"/>
              <w:jc w:val="center"/>
              <w:rPr>
                <w:rFonts w:cs="Times New Roman"/>
                <w:sz w:val="22"/>
              </w:rPr>
            </w:pPr>
            <w:r w:rsidRPr="004B525D">
              <w:rPr>
                <w:rFonts w:cs="Times New Roman"/>
                <w:sz w:val="22"/>
              </w:rPr>
              <w:t>31.12.2021.</w:t>
            </w:r>
          </w:p>
        </w:tc>
        <w:tc>
          <w:tcPr>
            <w:tcW w:w="1134" w:type="dxa"/>
          </w:tcPr>
          <w:p w14:paraId="66BCDFA5" w14:textId="77777777" w:rsidR="00E17B52" w:rsidRPr="004B525D" w:rsidRDefault="00E17B52" w:rsidP="004B525D">
            <w:pPr>
              <w:spacing w:after="0" w:line="240" w:lineRule="auto"/>
              <w:jc w:val="center"/>
              <w:rPr>
                <w:rFonts w:cs="Times New Roman"/>
                <w:sz w:val="22"/>
              </w:rPr>
            </w:pPr>
            <w:r w:rsidRPr="004B525D">
              <w:rPr>
                <w:rFonts w:cs="Times New Roman"/>
                <w:sz w:val="22"/>
              </w:rPr>
              <w:t>IeM, FM, KNAB</w:t>
            </w:r>
          </w:p>
        </w:tc>
        <w:tc>
          <w:tcPr>
            <w:tcW w:w="1560" w:type="dxa"/>
          </w:tcPr>
          <w:p w14:paraId="76DCA90F" w14:textId="77777777" w:rsidR="00E17B52" w:rsidRPr="004B525D" w:rsidRDefault="00E17B52" w:rsidP="004B525D">
            <w:pPr>
              <w:spacing w:after="0" w:line="240" w:lineRule="auto"/>
              <w:jc w:val="center"/>
              <w:rPr>
                <w:rFonts w:cs="Times New Roman"/>
                <w:sz w:val="22"/>
              </w:rPr>
            </w:pPr>
            <w:r w:rsidRPr="004B525D">
              <w:rPr>
                <w:rFonts w:cs="Times New Roman"/>
                <w:sz w:val="22"/>
              </w:rPr>
              <w:t>VP, VRS, VUGD,  IDB, VID</w:t>
            </w:r>
          </w:p>
        </w:tc>
        <w:tc>
          <w:tcPr>
            <w:tcW w:w="2126" w:type="dxa"/>
            <w:vMerge w:val="restart"/>
          </w:tcPr>
          <w:p w14:paraId="0A4EA8C7" w14:textId="77777777" w:rsidR="00E17B52" w:rsidRPr="004B525D" w:rsidRDefault="00E17B52" w:rsidP="00C75511">
            <w:pPr>
              <w:spacing w:after="0" w:line="240" w:lineRule="auto"/>
              <w:ind w:left="144" w:right="127"/>
              <w:rPr>
                <w:rFonts w:cs="Times New Roman"/>
                <w:sz w:val="22"/>
              </w:rPr>
            </w:pPr>
            <w:r w:rsidRPr="004B525D">
              <w:rPr>
                <w:rFonts w:cs="Times New Roman"/>
                <w:sz w:val="22"/>
              </w:rPr>
              <w:t>IeM, VID un KNAB ir savi stratēģiskie plāni kapacitātes un spēju stiprināšanā.</w:t>
            </w:r>
          </w:p>
          <w:p w14:paraId="06AD8561" w14:textId="77777777" w:rsidR="00E17B52" w:rsidRPr="004B525D" w:rsidRDefault="00E17B52" w:rsidP="00C75511">
            <w:pPr>
              <w:spacing w:after="0" w:line="240" w:lineRule="auto"/>
              <w:ind w:left="144" w:right="127"/>
              <w:jc w:val="both"/>
              <w:rPr>
                <w:rFonts w:cs="Times New Roman"/>
                <w:sz w:val="22"/>
              </w:rPr>
            </w:pPr>
          </w:p>
          <w:p w14:paraId="49E29EB9" w14:textId="77777777" w:rsidR="00E17B52" w:rsidRPr="004B525D" w:rsidRDefault="00E17B52" w:rsidP="00C75511">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15EFF9CC" w14:textId="77777777" w:rsidR="00E17B52" w:rsidRPr="004B525D" w:rsidRDefault="00E17B52" w:rsidP="00C75511">
            <w:pPr>
              <w:spacing w:after="0" w:line="240" w:lineRule="auto"/>
              <w:ind w:left="144" w:right="127"/>
              <w:rPr>
                <w:rFonts w:cs="Times New Roman"/>
                <w:i/>
                <w:iCs/>
                <w:sz w:val="22"/>
              </w:rPr>
            </w:pPr>
            <w:r w:rsidRPr="004B525D">
              <w:rPr>
                <w:rFonts w:cs="Times New Roman"/>
                <w:i/>
                <w:iCs/>
                <w:sz w:val="22"/>
              </w:rPr>
              <w:t xml:space="preserve">Pasākuma 1. rezultatīvā rādītāja  sasniegšana tiks īstenota esošā budžeta ietvaros. </w:t>
            </w:r>
          </w:p>
          <w:p w14:paraId="324ED1BD"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Par nepieciešamā finansējuma apmēru izstrādāto priekšlikumu īstenošanai būs zināms pēc Iekšlietu ministrijas Informatīvā ziņojuma izstrādes. Informatīvais ziņojums tiks virzīts izskatīšanai Ministru kabinetā.</w:t>
            </w:r>
          </w:p>
        </w:tc>
      </w:tr>
      <w:tr w:rsidR="00E17B52" w:rsidRPr="004B525D" w14:paraId="48CAD3F0" w14:textId="77777777" w:rsidTr="00697388">
        <w:trPr>
          <w:trHeight w:val="980"/>
        </w:trPr>
        <w:tc>
          <w:tcPr>
            <w:tcW w:w="421" w:type="dxa"/>
            <w:vMerge/>
          </w:tcPr>
          <w:p w14:paraId="344D9ADD"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203ADF30" w14:textId="77777777" w:rsidR="00E17B52" w:rsidRPr="004B525D" w:rsidRDefault="00E17B52" w:rsidP="004B525D">
            <w:pPr>
              <w:spacing w:after="0" w:line="240" w:lineRule="auto"/>
              <w:jc w:val="both"/>
              <w:rPr>
                <w:rFonts w:cs="Times New Roman"/>
                <w:sz w:val="22"/>
              </w:rPr>
            </w:pPr>
          </w:p>
        </w:tc>
        <w:tc>
          <w:tcPr>
            <w:tcW w:w="567" w:type="dxa"/>
            <w:vMerge/>
          </w:tcPr>
          <w:p w14:paraId="0D90F22F"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0CA79BF7" w14:textId="77777777" w:rsidR="00E17B52" w:rsidRPr="004B525D" w:rsidRDefault="00E17B52" w:rsidP="004B525D">
            <w:pPr>
              <w:spacing w:after="0" w:line="240" w:lineRule="auto"/>
              <w:jc w:val="both"/>
              <w:rPr>
                <w:rFonts w:cs="Times New Roman"/>
                <w:b/>
                <w:bCs/>
                <w:sz w:val="22"/>
              </w:rPr>
            </w:pPr>
          </w:p>
        </w:tc>
        <w:tc>
          <w:tcPr>
            <w:tcW w:w="2410" w:type="dxa"/>
          </w:tcPr>
          <w:p w14:paraId="151710A0" w14:textId="77777777" w:rsidR="00E17B52" w:rsidRPr="004B525D" w:rsidRDefault="00E17B52" w:rsidP="00C75511">
            <w:pPr>
              <w:spacing w:after="0" w:line="240" w:lineRule="auto"/>
              <w:ind w:left="144" w:right="125"/>
              <w:rPr>
                <w:rFonts w:cs="Times New Roman"/>
                <w:sz w:val="22"/>
              </w:rPr>
            </w:pPr>
            <w:r w:rsidRPr="004B525D">
              <w:rPr>
                <w:rFonts w:cs="Times New Roman"/>
                <w:sz w:val="22"/>
              </w:rPr>
              <w:t>2. Izstrādāti priekšlikumi amatpersonu pēcnodarbinātības labumu sistēmas pilnveidošanai (ieviešanai).</w:t>
            </w:r>
          </w:p>
        </w:tc>
        <w:tc>
          <w:tcPr>
            <w:tcW w:w="1275" w:type="dxa"/>
          </w:tcPr>
          <w:p w14:paraId="30E57EF3" w14:textId="77777777" w:rsidR="00E17B52" w:rsidRPr="004B525D" w:rsidRDefault="00E17B52" w:rsidP="004B525D">
            <w:pPr>
              <w:spacing w:after="0" w:line="240" w:lineRule="auto"/>
              <w:jc w:val="center"/>
              <w:rPr>
                <w:rFonts w:cs="Times New Roman"/>
                <w:sz w:val="22"/>
              </w:rPr>
            </w:pPr>
            <w:r w:rsidRPr="004B525D">
              <w:rPr>
                <w:rFonts w:cs="Times New Roman"/>
                <w:sz w:val="22"/>
              </w:rPr>
              <w:t>31.12.2021.</w:t>
            </w:r>
          </w:p>
        </w:tc>
        <w:tc>
          <w:tcPr>
            <w:tcW w:w="1134" w:type="dxa"/>
          </w:tcPr>
          <w:p w14:paraId="6F440C49" w14:textId="77777777" w:rsidR="00E17B52" w:rsidRPr="004B525D" w:rsidRDefault="00E17B52" w:rsidP="004B525D">
            <w:pPr>
              <w:spacing w:after="0" w:line="240" w:lineRule="auto"/>
              <w:jc w:val="center"/>
              <w:rPr>
                <w:rFonts w:cs="Times New Roman"/>
                <w:sz w:val="22"/>
              </w:rPr>
            </w:pPr>
            <w:r w:rsidRPr="004B525D">
              <w:rPr>
                <w:rFonts w:cs="Times New Roman"/>
                <w:sz w:val="22"/>
              </w:rPr>
              <w:t>IeM, FM, KNAB</w:t>
            </w:r>
          </w:p>
        </w:tc>
        <w:tc>
          <w:tcPr>
            <w:tcW w:w="1560" w:type="dxa"/>
          </w:tcPr>
          <w:p w14:paraId="20984ED2" w14:textId="77777777" w:rsidR="00E17B52" w:rsidRPr="004B525D" w:rsidRDefault="00E17B52" w:rsidP="004B525D">
            <w:pPr>
              <w:spacing w:after="0" w:line="240" w:lineRule="auto"/>
              <w:jc w:val="center"/>
              <w:rPr>
                <w:rFonts w:cs="Times New Roman"/>
                <w:sz w:val="22"/>
              </w:rPr>
            </w:pPr>
            <w:r w:rsidRPr="004B525D">
              <w:rPr>
                <w:rFonts w:cs="Times New Roman"/>
                <w:sz w:val="22"/>
              </w:rPr>
              <w:t>VP, VRS, VUGD,  IDB, VID</w:t>
            </w:r>
          </w:p>
        </w:tc>
        <w:tc>
          <w:tcPr>
            <w:tcW w:w="2126" w:type="dxa"/>
            <w:vMerge/>
          </w:tcPr>
          <w:p w14:paraId="0E14A356" w14:textId="77777777" w:rsidR="00E17B52" w:rsidRPr="004B525D" w:rsidRDefault="00E17B52" w:rsidP="004B525D">
            <w:pPr>
              <w:spacing w:after="0" w:line="240" w:lineRule="auto"/>
              <w:jc w:val="center"/>
              <w:rPr>
                <w:rFonts w:cs="Times New Roman"/>
                <w:sz w:val="22"/>
              </w:rPr>
            </w:pPr>
          </w:p>
        </w:tc>
      </w:tr>
      <w:tr w:rsidR="00E17B52" w:rsidRPr="004B525D" w14:paraId="1B12FE64" w14:textId="77777777" w:rsidTr="00697388">
        <w:trPr>
          <w:trHeight w:val="980"/>
        </w:trPr>
        <w:tc>
          <w:tcPr>
            <w:tcW w:w="421" w:type="dxa"/>
            <w:vMerge/>
          </w:tcPr>
          <w:p w14:paraId="283172C9"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0C0D3F45" w14:textId="77777777" w:rsidR="00E17B52" w:rsidRPr="004B525D" w:rsidRDefault="00E17B52" w:rsidP="004B525D">
            <w:pPr>
              <w:spacing w:after="0" w:line="240" w:lineRule="auto"/>
              <w:jc w:val="both"/>
              <w:rPr>
                <w:rFonts w:cs="Times New Roman"/>
                <w:sz w:val="22"/>
              </w:rPr>
            </w:pPr>
          </w:p>
        </w:tc>
        <w:tc>
          <w:tcPr>
            <w:tcW w:w="567" w:type="dxa"/>
            <w:vMerge/>
          </w:tcPr>
          <w:p w14:paraId="73410105" w14:textId="77777777" w:rsidR="00E17B52" w:rsidRPr="004B525D" w:rsidRDefault="00E17B52" w:rsidP="004B525D">
            <w:pPr>
              <w:spacing w:after="0" w:line="240" w:lineRule="auto"/>
              <w:ind w:left="601" w:hanging="601"/>
              <w:jc w:val="both"/>
              <w:rPr>
                <w:rFonts w:cs="Times New Roman"/>
                <w:b/>
                <w:sz w:val="22"/>
              </w:rPr>
            </w:pPr>
          </w:p>
        </w:tc>
        <w:tc>
          <w:tcPr>
            <w:tcW w:w="2974" w:type="dxa"/>
            <w:vMerge/>
            <w:tcMar>
              <w:top w:w="0" w:type="dxa"/>
              <w:left w:w="108" w:type="dxa"/>
              <w:bottom w:w="0" w:type="dxa"/>
              <w:right w:w="108" w:type="dxa"/>
            </w:tcMar>
          </w:tcPr>
          <w:p w14:paraId="1FD11D8C" w14:textId="77777777" w:rsidR="00E17B52" w:rsidRPr="004B525D" w:rsidRDefault="00E17B52" w:rsidP="004B525D">
            <w:pPr>
              <w:spacing w:after="0" w:line="240" w:lineRule="auto"/>
              <w:jc w:val="both"/>
              <w:rPr>
                <w:rFonts w:cs="Times New Roman"/>
                <w:b/>
                <w:bCs/>
                <w:sz w:val="22"/>
              </w:rPr>
            </w:pPr>
          </w:p>
        </w:tc>
        <w:tc>
          <w:tcPr>
            <w:tcW w:w="2410" w:type="dxa"/>
          </w:tcPr>
          <w:p w14:paraId="346739BC" w14:textId="77777777" w:rsidR="00E17B52" w:rsidRPr="004B525D" w:rsidRDefault="00E17B52" w:rsidP="00C75511">
            <w:pPr>
              <w:spacing w:after="0" w:line="240" w:lineRule="auto"/>
              <w:ind w:left="144" w:right="125"/>
              <w:rPr>
                <w:rFonts w:cs="Times New Roman"/>
                <w:sz w:val="22"/>
              </w:rPr>
            </w:pPr>
            <w:r w:rsidRPr="004B525D">
              <w:rPr>
                <w:rFonts w:cs="Times New Roman"/>
                <w:sz w:val="22"/>
              </w:rPr>
              <w:t>3. Izstrādāti priekšlikumi nepieciešamajām izmaiņām ārējos tiesību aktos, lai nodrošinātu risinājumu ieviešanu.</w:t>
            </w:r>
          </w:p>
        </w:tc>
        <w:tc>
          <w:tcPr>
            <w:tcW w:w="1275" w:type="dxa"/>
          </w:tcPr>
          <w:p w14:paraId="771EABC6" w14:textId="77777777" w:rsidR="00E17B52" w:rsidRPr="004B525D" w:rsidRDefault="00E17B52" w:rsidP="004B525D">
            <w:pPr>
              <w:spacing w:after="0" w:line="240" w:lineRule="auto"/>
              <w:jc w:val="center"/>
              <w:rPr>
                <w:rFonts w:cs="Times New Roman"/>
                <w:sz w:val="22"/>
              </w:rPr>
            </w:pPr>
            <w:r w:rsidRPr="004B525D">
              <w:rPr>
                <w:rFonts w:cs="Times New Roman"/>
                <w:sz w:val="22"/>
              </w:rPr>
              <w:t>31.12.2021.</w:t>
            </w:r>
          </w:p>
        </w:tc>
        <w:tc>
          <w:tcPr>
            <w:tcW w:w="1134" w:type="dxa"/>
          </w:tcPr>
          <w:p w14:paraId="6EB0B9E5" w14:textId="77777777" w:rsidR="00E17B52" w:rsidRPr="004B525D" w:rsidRDefault="00E17B52" w:rsidP="004B525D">
            <w:pPr>
              <w:spacing w:after="0" w:line="240" w:lineRule="auto"/>
              <w:jc w:val="center"/>
              <w:rPr>
                <w:rFonts w:cs="Times New Roman"/>
                <w:sz w:val="22"/>
              </w:rPr>
            </w:pPr>
            <w:r w:rsidRPr="004B525D">
              <w:rPr>
                <w:rFonts w:cs="Times New Roman"/>
                <w:sz w:val="22"/>
              </w:rPr>
              <w:t>IeM, FM, KNAB</w:t>
            </w:r>
          </w:p>
        </w:tc>
        <w:tc>
          <w:tcPr>
            <w:tcW w:w="1560" w:type="dxa"/>
          </w:tcPr>
          <w:p w14:paraId="0CD886D9" w14:textId="77777777" w:rsidR="00E17B52" w:rsidRPr="004B525D" w:rsidRDefault="00E17B52" w:rsidP="004B525D">
            <w:pPr>
              <w:spacing w:after="0" w:line="240" w:lineRule="auto"/>
              <w:jc w:val="center"/>
              <w:rPr>
                <w:rFonts w:cs="Times New Roman"/>
                <w:sz w:val="22"/>
              </w:rPr>
            </w:pPr>
            <w:r w:rsidRPr="004B525D">
              <w:rPr>
                <w:rFonts w:cs="Times New Roman"/>
                <w:sz w:val="22"/>
              </w:rPr>
              <w:t>VP, VRS, VUGD,  IDB, VID</w:t>
            </w:r>
          </w:p>
        </w:tc>
        <w:tc>
          <w:tcPr>
            <w:tcW w:w="2126" w:type="dxa"/>
            <w:vMerge/>
          </w:tcPr>
          <w:p w14:paraId="69B9E1A9" w14:textId="77777777" w:rsidR="00E17B52" w:rsidRPr="004B525D" w:rsidRDefault="00E17B52" w:rsidP="004B525D">
            <w:pPr>
              <w:spacing w:after="0" w:line="240" w:lineRule="auto"/>
              <w:jc w:val="center"/>
              <w:rPr>
                <w:rFonts w:cs="Times New Roman"/>
                <w:sz w:val="22"/>
              </w:rPr>
            </w:pPr>
          </w:p>
        </w:tc>
      </w:tr>
      <w:tr w:rsidR="00E17B52" w:rsidRPr="004B525D" w14:paraId="0BD52571" w14:textId="77777777" w:rsidTr="00697388">
        <w:trPr>
          <w:trHeight w:val="1123"/>
        </w:trPr>
        <w:tc>
          <w:tcPr>
            <w:tcW w:w="421" w:type="dxa"/>
            <w:vMerge/>
          </w:tcPr>
          <w:p w14:paraId="42B60EAE"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5D5E0692" w14:textId="77777777" w:rsidR="00E17B52" w:rsidRPr="004B525D" w:rsidRDefault="00E17B52" w:rsidP="004B525D">
            <w:pPr>
              <w:spacing w:after="0" w:line="240" w:lineRule="auto"/>
              <w:jc w:val="both"/>
              <w:rPr>
                <w:rFonts w:cs="Times New Roman"/>
                <w:sz w:val="22"/>
              </w:rPr>
            </w:pPr>
          </w:p>
        </w:tc>
        <w:tc>
          <w:tcPr>
            <w:tcW w:w="567" w:type="dxa"/>
          </w:tcPr>
          <w:p w14:paraId="7B2EF550"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2.3.2.</w:t>
            </w:r>
          </w:p>
        </w:tc>
        <w:tc>
          <w:tcPr>
            <w:tcW w:w="2974" w:type="dxa"/>
            <w:tcMar>
              <w:top w:w="0" w:type="dxa"/>
              <w:left w:w="108" w:type="dxa"/>
              <w:bottom w:w="0" w:type="dxa"/>
              <w:right w:w="108" w:type="dxa"/>
            </w:tcMar>
          </w:tcPr>
          <w:p w14:paraId="5385FBF1" w14:textId="77777777" w:rsidR="00E17B52" w:rsidRPr="004B525D" w:rsidRDefault="00E17B52" w:rsidP="00C75511">
            <w:pPr>
              <w:spacing w:after="0" w:line="240" w:lineRule="auto"/>
              <w:rPr>
                <w:rFonts w:cs="Times New Roman"/>
                <w:sz w:val="22"/>
              </w:rPr>
            </w:pPr>
            <w:r w:rsidRPr="004B525D">
              <w:rPr>
                <w:rFonts w:cs="Times New Roman"/>
                <w:sz w:val="22"/>
              </w:rPr>
              <w:t>Pilnveidot tiesībaizsardzības iestāžu tehnoloģisko kapacitāti.</w:t>
            </w:r>
            <w:r w:rsidRPr="004B525D">
              <w:rPr>
                <w:rFonts w:cs="Times New Roman"/>
                <w:bCs/>
                <w:sz w:val="22"/>
              </w:rPr>
              <w:t xml:space="preserve"> Izstrādāt un ieviest digitālos risinājumus noziedzības mazināšanai un efektīvākai tās apkarošanai. </w:t>
            </w:r>
            <w:r w:rsidRPr="004B525D">
              <w:rPr>
                <w:rFonts w:cs="Times New Roman"/>
                <w:sz w:val="22"/>
              </w:rPr>
              <w:t xml:space="preserve"> Pilnveidot un stiprināt sadarbību starp izmeklēšanas iestādēm un operatīvās darbības subjektiem, arvien vairāk un plašāk izmantojot jaunus IT risinājumus</w:t>
            </w:r>
            <w:r w:rsidRPr="004B525D">
              <w:rPr>
                <w:rFonts w:cs="Times New Roman"/>
                <w:bCs/>
                <w:sz w:val="22"/>
              </w:rPr>
              <w:t xml:space="preserve"> .</w:t>
            </w:r>
          </w:p>
        </w:tc>
        <w:tc>
          <w:tcPr>
            <w:tcW w:w="2410" w:type="dxa"/>
          </w:tcPr>
          <w:p w14:paraId="561F2C62" w14:textId="77777777" w:rsidR="00E17B52" w:rsidRPr="004B525D" w:rsidRDefault="00E17B52" w:rsidP="00C75511">
            <w:pPr>
              <w:spacing w:after="0" w:line="240" w:lineRule="auto"/>
              <w:ind w:left="144"/>
              <w:rPr>
                <w:rFonts w:cs="Times New Roman"/>
                <w:sz w:val="22"/>
              </w:rPr>
            </w:pPr>
            <w:r w:rsidRPr="004B525D">
              <w:rPr>
                <w:rFonts w:cs="Times New Roman"/>
                <w:sz w:val="22"/>
              </w:rPr>
              <w:t>Palielināta tehnoloģiskā kapacitāte noziedzīgu nodarījumu efektīvākai atklāšanai un izmeklēšanai.</w:t>
            </w:r>
          </w:p>
          <w:p w14:paraId="04F691A8" w14:textId="77777777" w:rsidR="00E17B52" w:rsidRPr="004B525D" w:rsidRDefault="00E17B52" w:rsidP="00C75511">
            <w:pPr>
              <w:spacing w:after="0" w:line="240" w:lineRule="auto"/>
              <w:rPr>
                <w:rFonts w:cs="Times New Roman"/>
                <w:sz w:val="22"/>
              </w:rPr>
            </w:pPr>
          </w:p>
        </w:tc>
        <w:tc>
          <w:tcPr>
            <w:tcW w:w="1275" w:type="dxa"/>
          </w:tcPr>
          <w:p w14:paraId="023E9CA6" w14:textId="77777777" w:rsidR="00E17B52" w:rsidRPr="004B525D" w:rsidRDefault="00E17B52" w:rsidP="004B525D">
            <w:pPr>
              <w:spacing w:after="0" w:line="240" w:lineRule="auto"/>
              <w:jc w:val="center"/>
              <w:rPr>
                <w:rFonts w:cs="Times New Roman"/>
                <w:sz w:val="22"/>
              </w:rPr>
            </w:pPr>
            <w:r w:rsidRPr="004B525D">
              <w:rPr>
                <w:rFonts w:cs="Times New Roman"/>
                <w:sz w:val="22"/>
              </w:rPr>
              <w:t>Pastāvīgi</w:t>
            </w:r>
          </w:p>
        </w:tc>
        <w:tc>
          <w:tcPr>
            <w:tcW w:w="1134" w:type="dxa"/>
          </w:tcPr>
          <w:p w14:paraId="370C2BC7" w14:textId="77777777" w:rsidR="00E17B52" w:rsidRPr="004B525D" w:rsidRDefault="00E17B52" w:rsidP="004B525D">
            <w:pPr>
              <w:spacing w:after="0" w:line="240" w:lineRule="auto"/>
              <w:jc w:val="center"/>
              <w:rPr>
                <w:rFonts w:cs="Times New Roman"/>
                <w:sz w:val="22"/>
              </w:rPr>
            </w:pPr>
            <w:r w:rsidRPr="004B525D">
              <w:rPr>
                <w:rFonts w:cs="Times New Roman"/>
                <w:sz w:val="22"/>
              </w:rPr>
              <w:t>IeM, TAI, VID</w:t>
            </w:r>
          </w:p>
        </w:tc>
        <w:tc>
          <w:tcPr>
            <w:tcW w:w="1560" w:type="dxa"/>
          </w:tcPr>
          <w:p w14:paraId="68F82FDC" w14:textId="77777777" w:rsidR="00E17B52" w:rsidRPr="004B525D" w:rsidRDefault="00E17B52" w:rsidP="004B525D">
            <w:pPr>
              <w:spacing w:after="0" w:line="240" w:lineRule="auto"/>
              <w:jc w:val="center"/>
              <w:rPr>
                <w:rFonts w:cs="Times New Roman"/>
                <w:sz w:val="22"/>
              </w:rPr>
            </w:pPr>
            <w:r w:rsidRPr="004B525D">
              <w:rPr>
                <w:rFonts w:cs="Times New Roman"/>
                <w:sz w:val="22"/>
              </w:rPr>
              <w:t>TM</w:t>
            </w:r>
          </w:p>
        </w:tc>
        <w:tc>
          <w:tcPr>
            <w:tcW w:w="2126" w:type="dxa"/>
          </w:tcPr>
          <w:p w14:paraId="1450EF1B" w14:textId="77777777" w:rsidR="00E17B52" w:rsidRPr="004B525D" w:rsidRDefault="00E17B52" w:rsidP="00C75511">
            <w:pPr>
              <w:spacing w:after="0" w:line="240" w:lineRule="auto"/>
              <w:ind w:left="144" w:right="127"/>
              <w:jc w:val="both"/>
              <w:rPr>
                <w:rFonts w:cs="Times New Roman"/>
                <w:i/>
                <w:iCs/>
                <w:sz w:val="22"/>
                <w:u w:val="single"/>
              </w:rPr>
            </w:pPr>
            <w:r w:rsidRPr="004B525D">
              <w:rPr>
                <w:rFonts w:cs="Times New Roman"/>
                <w:i/>
                <w:iCs/>
                <w:sz w:val="22"/>
                <w:u w:val="single"/>
              </w:rPr>
              <w:t>Finansējums:</w:t>
            </w:r>
          </w:p>
          <w:p w14:paraId="7FF18CA9" w14:textId="77777777" w:rsidR="00E17B52" w:rsidRPr="004B525D" w:rsidRDefault="00E17B52" w:rsidP="00C75511">
            <w:pPr>
              <w:spacing w:after="0" w:line="240" w:lineRule="auto"/>
              <w:ind w:left="144" w:right="127"/>
              <w:rPr>
                <w:rFonts w:cs="Times New Roman"/>
                <w:i/>
                <w:iCs/>
                <w:sz w:val="22"/>
              </w:rPr>
            </w:pPr>
            <w:r w:rsidRPr="004B525D">
              <w:rPr>
                <w:rFonts w:cs="Times New Roman"/>
                <w:i/>
                <w:iCs/>
                <w:sz w:val="22"/>
              </w:rPr>
              <w:t>Pasākuma īstenošanai nepieciešami 4 341 650 euro kapitālieguldījumos, no tiem:</w:t>
            </w:r>
          </w:p>
          <w:p w14:paraId="70AE35E3" w14:textId="77777777" w:rsidR="00E17B52" w:rsidRPr="004B525D" w:rsidRDefault="00E17B52" w:rsidP="00C75511">
            <w:pPr>
              <w:spacing w:after="0" w:line="240" w:lineRule="auto"/>
              <w:ind w:left="144" w:right="127"/>
              <w:rPr>
                <w:rFonts w:cs="Times New Roman"/>
                <w:i/>
                <w:iCs/>
                <w:sz w:val="22"/>
              </w:rPr>
            </w:pPr>
            <w:r w:rsidRPr="004B525D">
              <w:rPr>
                <w:rFonts w:cs="Times New Roman"/>
                <w:i/>
                <w:iCs/>
                <w:sz w:val="22"/>
              </w:rPr>
              <w:t>ViedX izveidei - 819 650 euro (finansējums piešķirts no Valsts budžeta programmas 02.00.00  “Līdzekļi neparedzētiem gadījumiem”), datu uzglabāšanas izmaksu segšanai – 180 000 euro (finansējums piešķirts no Valsts budžeta programmas 02.03.00 “Vienotās sakaru un informācijas sistēmas uzturēšana un vadība”) pēc tam sākot ar 2022. gadu ik gadu nepieciešami 65 000 euro uzturēšanas izmaksu segšanai (tiks pieprasīts papildus finansējums, iesniedzot attiecīgu pieprasījumu);</w:t>
            </w:r>
          </w:p>
          <w:p w14:paraId="66564777"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 xml:space="preserve">Gala iekārtu iegādei pilnīgai </w:t>
            </w:r>
            <w:r w:rsidRPr="004B525D">
              <w:rPr>
                <w:rFonts w:cs="Times New Roman"/>
                <w:i/>
                <w:iCs/>
                <w:sz w:val="22"/>
              </w:rPr>
              <w:br/>
              <w:t xml:space="preserve">E-lieta un Smart city projektos  paredzēto mērķu sasniegšanai – </w:t>
            </w:r>
            <w:r w:rsidRPr="004B525D">
              <w:rPr>
                <w:rFonts w:cs="Times New Roman"/>
                <w:i/>
                <w:iCs/>
                <w:sz w:val="22"/>
              </w:rPr>
              <w:br/>
              <w:t>1 342 000 euro;</w:t>
            </w:r>
          </w:p>
          <w:p w14:paraId="17007FC4"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Smart city platformas ieviešanai Latvijā – 2 000 000 euro.</w:t>
            </w:r>
          </w:p>
          <w:p w14:paraId="09324C63"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Pasākumu īstenošanai Valsts policijai 2022.gadā nepieciešams finansējums 10 135 659 euro, t.sk. Valsts policijas struktūrvienības (kiberpolicija) izveidei 2022. gadā nepieciešamais finansējums 1 227 260 euro (personāla izmaksu segšanai, iekārtu un programmatūras iegādei un prevencijas kampaņas īstenošanai), turpmāk ik gadu 1 040 374 euro (personāla izmaksu segšanai, prevencijas kampaņu īstenošanai un iekārtu un programmatūras uzturēšanai), Valsts policijas  tehnoloģiskās kapacitātes palielināšanai (iekārtu un programmatūras iegāde operatīvās darbības veikšanai, programmatūras iegāde analītiskā darba veikšanai, ekipējuma iegāde pretterorisma vienībai, datortehnikas un programmatūras iegāde likumā noteikto uzdevumu izpildei)  2022. gadā nepieciešams finansējums  8 908 399  euro  apmērā, turpmāk ik gadu 59 599 euro (iekārtu un programmatūras uzturēšanai).</w:t>
            </w:r>
          </w:p>
          <w:p w14:paraId="69A91EB2"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 xml:space="preserve">Pasākumu īstenošanai Valsts robežsardzei 2022.gadā nepieciešamais finansējums 1 938 700 euro, t.sk. iekārtu iegādei un pieslēgumu izveidei NKIM darbības paplašināšanai Valsts robežsardzē (iekārtu iegādei un pieslēgumu izveidei) 2022.gadā nepieciešamais finansējums 200 000 euro, Valsts robežsardzes operatīvās darbības veiktspējas uzlabošanai (iekārtu un programmatūras iegādei) 2022.gadā nepieciešamais finansējums </w:t>
            </w:r>
            <w:r w:rsidRPr="004B525D">
              <w:rPr>
                <w:rFonts w:cs="Times New Roman"/>
                <w:i/>
                <w:iCs/>
                <w:sz w:val="22"/>
              </w:rPr>
              <w:br/>
              <w:t>1 738 700 euro.</w:t>
            </w:r>
          </w:p>
          <w:p w14:paraId="180B7D5D" w14:textId="77777777" w:rsidR="00E17B52" w:rsidRPr="004B525D" w:rsidRDefault="00E17B52" w:rsidP="00C75511">
            <w:pPr>
              <w:spacing w:after="0" w:line="240" w:lineRule="auto"/>
              <w:ind w:left="144" w:right="127"/>
              <w:jc w:val="both"/>
              <w:rPr>
                <w:rFonts w:cs="Times New Roman"/>
                <w:i/>
                <w:iCs/>
                <w:sz w:val="22"/>
              </w:rPr>
            </w:pPr>
            <w:r w:rsidRPr="004B525D">
              <w:rPr>
                <w:rFonts w:cs="Times New Roman"/>
                <w:i/>
                <w:iCs/>
                <w:sz w:val="22"/>
              </w:rPr>
              <w:t>Plānošanas perioda ietvaros būs nepieciešams aktualizēt Rīcības plānu ņemot vērā jaunas iniciatīvas, kas vērstas uz tiesībaizsardzības iestāžu tehnoloģiskās kapacitātes pilnveidi.</w:t>
            </w:r>
          </w:p>
        </w:tc>
      </w:tr>
      <w:tr w:rsidR="00E17B52" w:rsidRPr="004B525D" w14:paraId="330C6F14" w14:textId="77777777" w:rsidTr="00697388">
        <w:trPr>
          <w:trHeight w:val="2260"/>
        </w:trPr>
        <w:tc>
          <w:tcPr>
            <w:tcW w:w="421" w:type="dxa"/>
            <w:vMerge/>
          </w:tcPr>
          <w:p w14:paraId="0B0A0C90" w14:textId="77777777" w:rsidR="00E17B52" w:rsidRPr="004B525D" w:rsidRDefault="00E17B52" w:rsidP="004B525D">
            <w:pPr>
              <w:spacing w:after="0" w:line="240" w:lineRule="auto"/>
              <w:ind w:left="454" w:hanging="425"/>
              <w:jc w:val="both"/>
              <w:rPr>
                <w:rFonts w:cs="Times New Roman"/>
                <w:b/>
                <w:sz w:val="22"/>
              </w:rPr>
            </w:pPr>
          </w:p>
        </w:tc>
        <w:tc>
          <w:tcPr>
            <w:tcW w:w="1417" w:type="dxa"/>
            <w:vMerge/>
            <w:tcMar>
              <w:top w:w="0" w:type="dxa"/>
              <w:left w:w="108" w:type="dxa"/>
              <w:bottom w:w="0" w:type="dxa"/>
              <w:right w:w="108" w:type="dxa"/>
            </w:tcMar>
          </w:tcPr>
          <w:p w14:paraId="1B909FBF" w14:textId="77777777" w:rsidR="00E17B52" w:rsidRPr="004B525D" w:rsidRDefault="00E17B52" w:rsidP="004B525D">
            <w:pPr>
              <w:spacing w:after="0" w:line="240" w:lineRule="auto"/>
              <w:jc w:val="both"/>
              <w:rPr>
                <w:rFonts w:cs="Times New Roman"/>
                <w:sz w:val="22"/>
              </w:rPr>
            </w:pPr>
          </w:p>
        </w:tc>
        <w:tc>
          <w:tcPr>
            <w:tcW w:w="567" w:type="dxa"/>
          </w:tcPr>
          <w:p w14:paraId="164D150B" w14:textId="77777777" w:rsidR="00E17B52" w:rsidRPr="004B525D" w:rsidRDefault="00E17B52" w:rsidP="004B525D">
            <w:pPr>
              <w:spacing w:after="0" w:line="240" w:lineRule="auto"/>
              <w:ind w:left="601" w:hanging="601"/>
              <w:jc w:val="both"/>
              <w:rPr>
                <w:rFonts w:cs="Times New Roman"/>
                <w:b/>
                <w:sz w:val="22"/>
              </w:rPr>
            </w:pPr>
            <w:r w:rsidRPr="004B525D">
              <w:rPr>
                <w:rFonts w:cs="Times New Roman"/>
                <w:b/>
                <w:sz w:val="22"/>
              </w:rPr>
              <w:t>2.3.3.</w:t>
            </w:r>
          </w:p>
        </w:tc>
        <w:tc>
          <w:tcPr>
            <w:tcW w:w="2974" w:type="dxa"/>
            <w:tcMar>
              <w:top w:w="0" w:type="dxa"/>
              <w:left w:w="108" w:type="dxa"/>
              <w:bottom w:w="0" w:type="dxa"/>
              <w:right w:w="108" w:type="dxa"/>
            </w:tcMar>
          </w:tcPr>
          <w:p w14:paraId="262CF262" w14:textId="46132362" w:rsidR="00E17B52" w:rsidRPr="004B525D" w:rsidRDefault="00E17B52" w:rsidP="00C75511">
            <w:pPr>
              <w:widowControl w:val="0"/>
              <w:spacing w:after="0" w:line="240" w:lineRule="auto"/>
              <w:rPr>
                <w:rFonts w:cs="Times New Roman"/>
                <w:sz w:val="22"/>
              </w:rPr>
            </w:pPr>
            <w:r w:rsidRPr="004B525D">
              <w:rPr>
                <w:rFonts w:cs="Times New Roman"/>
                <w:sz w:val="22"/>
              </w:rPr>
              <w:t xml:space="preserve">Izveidot “AML inovāciju centru”, kas nodrošinātu publiskās – privātās partnerības drošās sadarbības platformas attīstīšanu, lielo datu analīzes procesa piemērošanu,  zināšanas nodošanu u.tml. </w:t>
            </w:r>
            <w:r w:rsidRPr="004B525D">
              <w:rPr>
                <w:rFonts w:cs="Times New Roman"/>
                <w:i/>
                <w:iCs/>
                <w:sz w:val="22"/>
              </w:rPr>
              <w:t>(pasākums īstenojums pēc finansējuma piešķiršanas (iesniegts pieteikums ES jaunajam budžeta instrumentam “Atveseļošanas un noturības mehānisms”))</w:t>
            </w:r>
            <w:r w:rsidRPr="004B525D">
              <w:rPr>
                <w:rFonts w:cs="Times New Roman"/>
                <w:sz w:val="22"/>
              </w:rPr>
              <w:t>.</w:t>
            </w:r>
          </w:p>
        </w:tc>
        <w:tc>
          <w:tcPr>
            <w:tcW w:w="2410" w:type="dxa"/>
          </w:tcPr>
          <w:p w14:paraId="255B5399" w14:textId="77777777" w:rsidR="00E17B52" w:rsidRPr="004B525D" w:rsidRDefault="00E17B52" w:rsidP="00C75511">
            <w:pPr>
              <w:spacing w:after="0" w:line="240" w:lineRule="auto"/>
              <w:ind w:left="144"/>
              <w:rPr>
                <w:rFonts w:cs="Times New Roman"/>
                <w:sz w:val="22"/>
              </w:rPr>
            </w:pPr>
            <w:r w:rsidRPr="004B525D">
              <w:rPr>
                <w:rFonts w:cs="Times New Roman"/>
                <w:sz w:val="22"/>
              </w:rPr>
              <w:t>Pieņemts lēmums par “AML inovāciju centrs” izveidošanu.</w:t>
            </w:r>
          </w:p>
        </w:tc>
        <w:tc>
          <w:tcPr>
            <w:tcW w:w="1275" w:type="dxa"/>
          </w:tcPr>
          <w:p w14:paraId="3BA2DEB0" w14:textId="77777777" w:rsidR="00E17B52" w:rsidRPr="004B525D" w:rsidRDefault="00E17B52" w:rsidP="004B525D">
            <w:pPr>
              <w:spacing w:after="0" w:line="240" w:lineRule="auto"/>
              <w:jc w:val="center"/>
              <w:rPr>
                <w:rFonts w:cs="Times New Roman"/>
                <w:sz w:val="22"/>
              </w:rPr>
            </w:pPr>
            <w:r w:rsidRPr="004B525D">
              <w:rPr>
                <w:rFonts w:cs="Times New Roman"/>
                <w:sz w:val="22"/>
              </w:rPr>
              <w:t>2022. gada pirmais ceturksnis</w:t>
            </w:r>
          </w:p>
          <w:p w14:paraId="7245D210" w14:textId="77777777" w:rsidR="00E17B52" w:rsidRPr="004B525D" w:rsidRDefault="00E17B52" w:rsidP="004B525D">
            <w:pPr>
              <w:spacing w:after="0" w:line="240" w:lineRule="auto"/>
              <w:jc w:val="center"/>
              <w:rPr>
                <w:rFonts w:cs="Times New Roman"/>
                <w:sz w:val="22"/>
              </w:rPr>
            </w:pPr>
          </w:p>
        </w:tc>
        <w:tc>
          <w:tcPr>
            <w:tcW w:w="1134" w:type="dxa"/>
          </w:tcPr>
          <w:p w14:paraId="7B989EA1" w14:textId="77777777" w:rsidR="00E17B52" w:rsidRPr="004B525D" w:rsidRDefault="00E17B52" w:rsidP="004B525D">
            <w:pPr>
              <w:spacing w:after="0" w:line="240" w:lineRule="auto"/>
              <w:jc w:val="center"/>
              <w:rPr>
                <w:rFonts w:cs="Times New Roman"/>
                <w:sz w:val="22"/>
              </w:rPr>
            </w:pPr>
            <w:r w:rsidRPr="004B525D">
              <w:rPr>
                <w:rFonts w:cs="Times New Roman"/>
                <w:sz w:val="22"/>
              </w:rPr>
              <w:t>FID</w:t>
            </w:r>
          </w:p>
        </w:tc>
        <w:tc>
          <w:tcPr>
            <w:tcW w:w="1560" w:type="dxa"/>
          </w:tcPr>
          <w:p w14:paraId="290A7935" w14:textId="77777777" w:rsidR="00E17B52" w:rsidRPr="004B525D" w:rsidRDefault="00E17B52" w:rsidP="004B525D">
            <w:pPr>
              <w:spacing w:after="0" w:line="240" w:lineRule="auto"/>
              <w:jc w:val="center"/>
              <w:rPr>
                <w:rFonts w:cs="Times New Roman"/>
                <w:sz w:val="22"/>
              </w:rPr>
            </w:pPr>
          </w:p>
        </w:tc>
        <w:tc>
          <w:tcPr>
            <w:tcW w:w="2126" w:type="dxa"/>
          </w:tcPr>
          <w:p w14:paraId="11D89D54" w14:textId="77777777" w:rsidR="00E17B52" w:rsidRPr="004B525D" w:rsidRDefault="00E17B52" w:rsidP="00C75511">
            <w:pPr>
              <w:spacing w:after="0" w:line="240" w:lineRule="auto"/>
              <w:rPr>
                <w:rFonts w:cs="Times New Roman"/>
                <w:sz w:val="22"/>
                <w:shd w:val="clear" w:color="auto" w:fill="FFFFFF"/>
              </w:rPr>
            </w:pPr>
            <w:r w:rsidRPr="004B525D">
              <w:rPr>
                <w:rFonts w:cs="Times New Roman"/>
                <w:sz w:val="22"/>
              </w:rPr>
              <w:t>Šis pasākums sasaucas ar</w:t>
            </w:r>
            <w:r w:rsidRPr="004B525D">
              <w:rPr>
                <w:rFonts w:cs="Times New Roman"/>
                <w:sz w:val="22"/>
                <w:shd w:val="clear" w:color="auto" w:fill="FFFFFF"/>
              </w:rPr>
              <w:t xml:space="preserve"> Finanšu sektora attīstības padomes 27. novembrī apstiprinātā pasākumu plāna samērīgas pieejas nostiprināšanai, izpildot noziedzīgi iegūtu līdzekļu legalizācijas un terorisma un proliferācijas finansēšanas novēršanas prasības 17. un 18. pasākumu.</w:t>
            </w:r>
          </w:p>
          <w:p w14:paraId="3E186666" w14:textId="77777777" w:rsidR="00E17B52" w:rsidRPr="004B525D" w:rsidRDefault="00E17B52" w:rsidP="004B525D">
            <w:pPr>
              <w:spacing w:after="0" w:line="240" w:lineRule="auto"/>
              <w:jc w:val="both"/>
              <w:rPr>
                <w:rFonts w:cs="Times New Roman"/>
                <w:sz w:val="22"/>
                <w:shd w:val="clear" w:color="auto" w:fill="FFFFFF"/>
              </w:rPr>
            </w:pPr>
          </w:p>
          <w:p w14:paraId="491D2A73" w14:textId="77777777" w:rsidR="00E17B52" w:rsidRPr="004B525D" w:rsidRDefault="00E17B52" w:rsidP="004B525D">
            <w:pPr>
              <w:spacing w:after="0" w:line="240" w:lineRule="auto"/>
              <w:jc w:val="both"/>
              <w:rPr>
                <w:rFonts w:cs="Times New Roman"/>
                <w:i/>
                <w:iCs/>
                <w:sz w:val="22"/>
                <w:u w:val="single"/>
              </w:rPr>
            </w:pPr>
            <w:r w:rsidRPr="004B525D">
              <w:rPr>
                <w:rFonts w:cs="Times New Roman"/>
                <w:i/>
                <w:iCs/>
                <w:sz w:val="22"/>
                <w:u w:val="single"/>
              </w:rPr>
              <w:t>Finansējums:</w:t>
            </w:r>
          </w:p>
          <w:p w14:paraId="7EF25DFB" w14:textId="77777777" w:rsidR="00E17B52" w:rsidRPr="004B525D" w:rsidRDefault="00E17B52" w:rsidP="00C75511">
            <w:pPr>
              <w:spacing w:after="0" w:line="240" w:lineRule="auto"/>
              <w:rPr>
                <w:rFonts w:cs="Times New Roman"/>
                <w:sz w:val="22"/>
              </w:rPr>
            </w:pPr>
            <w:r w:rsidRPr="004B525D">
              <w:rPr>
                <w:rFonts w:cs="Times New Roman"/>
                <w:i/>
                <w:iCs/>
                <w:sz w:val="22"/>
                <w:bdr w:val="none" w:sz="0" w:space="0" w:color="auto" w:frame="1"/>
              </w:rPr>
              <w:t xml:space="preserve">Projekta priekšlikums tika izskatīts Ministru kabineta 2021.gada 4.februāra sēdē “Atveseļošanas un noturības mehānisms” paketē ar sākotnējo garantēto finansējumu </w:t>
            </w:r>
            <w:r w:rsidRPr="004B525D">
              <w:rPr>
                <w:rFonts w:cs="Times New Roman"/>
                <w:i/>
                <w:iCs/>
                <w:sz w:val="22"/>
                <w:bdr w:val="none" w:sz="0" w:space="0" w:color="auto" w:frame="1"/>
              </w:rPr>
              <w:br/>
              <w:t>1 474 010 euro apmērā.</w:t>
            </w:r>
          </w:p>
        </w:tc>
      </w:tr>
    </w:tbl>
    <w:p w14:paraId="5CEFE2CA" w14:textId="77777777" w:rsidR="00E17B52" w:rsidRPr="004B525D" w:rsidRDefault="00E17B52" w:rsidP="004B525D">
      <w:pPr>
        <w:spacing w:after="0" w:line="240" w:lineRule="auto"/>
        <w:rPr>
          <w:rFonts w:cs="Times New Roman"/>
          <w:sz w:val="22"/>
        </w:rPr>
      </w:pPr>
    </w:p>
    <w:tbl>
      <w:tblPr>
        <w:tblpPr w:leftFromText="180" w:rightFromText="180" w:vertAnchor="text" w:tblpY="1"/>
        <w:tblOverlap w:val="never"/>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0"/>
        <w:gridCol w:w="1702"/>
        <w:gridCol w:w="567"/>
        <w:gridCol w:w="2690"/>
        <w:gridCol w:w="2410"/>
        <w:gridCol w:w="1275"/>
        <w:gridCol w:w="1134"/>
        <w:gridCol w:w="1560"/>
        <w:gridCol w:w="2126"/>
      </w:tblGrid>
      <w:tr w:rsidR="00E17B52" w:rsidRPr="00C75511" w14:paraId="14B96146" w14:textId="77777777" w:rsidTr="00C75511">
        <w:tc>
          <w:tcPr>
            <w:tcW w:w="13884" w:type="dxa"/>
            <w:gridSpan w:val="9"/>
            <w:shd w:val="clear" w:color="auto" w:fill="auto"/>
          </w:tcPr>
          <w:p w14:paraId="79DC5518" w14:textId="77777777" w:rsidR="00E17B52" w:rsidRPr="00AA49D7" w:rsidRDefault="00E17B52" w:rsidP="00AA49D7">
            <w:pPr>
              <w:spacing w:after="0" w:line="240" w:lineRule="auto"/>
              <w:ind w:firstLine="142"/>
              <w:rPr>
                <w:rFonts w:cs="Times New Roman"/>
                <w:b/>
                <w:sz w:val="22"/>
              </w:rPr>
            </w:pPr>
            <w:r w:rsidRPr="00AA49D7">
              <w:rPr>
                <w:rFonts w:cs="Times New Roman"/>
                <w:b/>
                <w:sz w:val="22"/>
              </w:rPr>
              <w:t xml:space="preserve">3. Rīcības virziens – </w:t>
            </w:r>
            <w:r w:rsidRPr="00AA49D7">
              <w:rPr>
                <w:rFonts w:cs="Times New Roman"/>
                <w:b/>
                <w:bCs/>
                <w:sz w:val="22"/>
              </w:rPr>
              <w:t>Atbildība par rezultātu sasniegšanu</w:t>
            </w:r>
          </w:p>
        </w:tc>
      </w:tr>
      <w:tr w:rsidR="00E17B52" w:rsidRPr="00C75511" w14:paraId="65142CE2" w14:textId="77777777" w:rsidTr="00C75511">
        <w:tc>
          <w:tcPr>
            <w:tcW w:w="13884" w:type="dxa"/>
            <w:gridSpan w:val="9"/>
            <w:shd w:val="clear" w:color="auto" w:fill="auto"/>
          </w:tcPr>
          <w:p w14:paraId="26D56F1B" w14:textId="77777777" w:rsidR="00E17B52" w:rsidRPr="00AA49D7" w:rsidRDefault="00E17B52" w:rsidP="00AA49D7">
            <w:pPr>
              <w:spacing w:after="0" w:line="240" w:lineRule="auto"/>
              <w:ind w:left="142" w:right="142"/>
              <w:jc w:val="both"/>
              <w:rPr>
                <w:rFonts w:cs="Times New Roman"/>
                <w:sz w:val="22"/>
              </w:rPr>
            </w:pPr>
            <w:r w:rsidRPr="00AA49D7">
              <w:rPr>
                <w:rFonts w:cs="Times New Roman"/>
                <w:sz w:val="22"/>
                <w:u w:val="single"/>
              </w:rPr>
              <w:t>Rīcības virzības mērķis</w:t>
            </w:r>
            <w:r w:rsidRPr="00AA49D7">
              <w:rPr>
                <w:rFonts w:cs="Times New Roman"/>
                <w:sz w:val="22"/>
              </w:rPr>
              <w:t xml:space="preserve"> – nodrošināt uzraudzību pār padomes un atsevišķu tās locekļu darbību, kontrolēt padomes izvirzīto mērķu un citu institūciju sniegto rekomendāciju izpildi, kā arī regulāri apzināt aktualitātes noziedzības novēršanas un apkarošanas jomā un veikt risku pārvērtēšanu.</w:t>
            </w:r>
          </w:p>
        </w:tc>
      </w:tr>
      <w:tr w:rsidR="008A4895" w:rsidRPr="00C75511" w14:paraId="67E74A31" w14:textId="77777777" w:rsidTr="00C75511">
        <w:trPr>
          <w:trHeight w:val="553"/>
        </w:trPr>
        <w:tc>
          <w:tcPr>
            <w:tcW w:w="2122" w:type="dxa"/>
            <w:gridSpan w:val="2"/>
            <w:shd w:val="clear" w:color="auto" w:fill="auto"/>
            <w:vAlign w:val="center"/>
          </w:tcPr>
          <w:p w14:paraId="520ABE48" w14:textId="77777777" w:rsidR="00E17B52" w:rsidRPr="00AA49D7" w:rsidRDefault="00E17B52" w:rsidP="00C75511">
            <w:pPr>
              <w:spacing w:after="0" w:line="240" w:lineRule="auto"/>
              <w:jc w:val="center"/>
              <w:rPr>
                <w:rFonts w:cs="Times New Roman"/>
                <w:b/>
                <w:sz w:val="22"/>
              </w:rPr>
            </w:pPr>
            <w:r w:rsidRPr="00AA49D7">
              <w:rPr>
                <w:rFonts w:cs="Times New Roman"/>
                <w:b/>
                <w:sz w:val="22"/>
              </w:rPr>
              <w:t>Darbības joma</w:t>
            </w:r>
          </w:p>
        </w:tc>
        <w:tc>
          <w:tcPr>
            <w:tcW w:w="3257" w:type="dxa"/>
            <w:gridSpan w:val="2"/>
            <w:shd w:val="clear" w:color="auto" w:fill="auto"/>
            <w:vAlign w:val="center"/>
          </w:tcPr>
          <w:p w14:paraId="0132A461" w14:textId="77777777" w:rsidR="00E17B52" w:rsidRPr="00AA49D7" w:rsidRDefault="00E17B52" w:rsidP="00C75511">
            <w:pPr>
              <w:spacing w:after="0" w:line="240" w:lineRule="auto"/>
              <w:jc w:val="center"/>
              <w:rPr>
                <w:rFonts w:cs="Times New Roman"/>
                <w:b/>
                <w:sz w:val="22"/>
              </w:rPr>
            </w:pPr>
            <w:r w:rsidRPr="00AA49D7">
              <w:rPr>
                <w:rFonts w:cs="Times New Roman"/>
                <w:b/>
                <w:sz w:val="22"/>
              </w:rPr>
              <w:t>Pasākumi</w:t>
            </w:r>
          </w:p>
        </w:tc>
        <w:tc>
          <w:tcPr>
            <w:tcW w:w="2410" w:type="dxa"/>
            <w:shd w:val="clear" w:color="auto" w:fill="auto"/>
            <w:vAlign w:val="center"/>
          </w:tcPr>
          <w:p w14:paraId="0ED8D703" w14:textId="77777777" w:rsidR="00E17B52" w:rsidRPr="00AA49D7" w:rsidRDefault="00E17B52" w:rsidP="00C75511">
            <w:pPr>
              <w:spacing w:after="0" w:line="240" w:lineRule="auto"/>
              <w:jc w:val="center"/>
              <w:rPr>
                <w:rFonts w:cs="Times New Roman"/>
                <w:b/>
                <w:sz w:val="22"/>
              </w:rPr>
            </w:pPr>
            <w:r w:rsidRPr="00AA49D7">
              <w:rPr>
                <w:rFonts w:cs="Times New Roman"/>
                <w:b/>
                <w:sz w:val="22"/>
              </w:rPr>
              <w:t>Rezultatīvie rādītāji</w:t>
            </w:r>
          </w:p>
        </w:tc>
        <w:tc>
          <w:tcPr>
            <w:tcW w:w="1275" w:type="dxa"/>
            <w:shd w:val="clear" w:color="auto" w:fill="auto"/>
            <w:vAlign w:val="center"/>
          </w:tcPr>
          <w:p w14:paraId="2FBD434B" w14:textId="77777777" w:rsidR="00E17B52" w:rsidRPr="00AA49D7" w:rsidRDefault="00E17B52" w:rsidP="00C75511">
            <w:pPr>
              <w:spacing w:after="0" w:line="240" w:lineRule="auto"/>
              <w:jc w:val="center"/>
              <w:rPr>
                <w:rFonts w:cs="Times New Roman"/>
                <w:b/>
                <w:sz w:val="22"/>
              </w:rPr>
            </w:pPr>
            <w:r w:rsidRPr="00AA49D7">
              <w:rPr>
                <w:rFonts w:cs="Times New Roman"/>
                <w:b/>
                <w:sz w:val="22"/>
              </w:rPr>
              <w:t>Termiņi</w:t>
            </w:r>
          </w:p>
        </w:tc>
        <w:tc>
          <w:tcPr>
            <w:tcW w:w="1134" w:type="dxa"/>
            <w:shd w:val="clear" w:color="auto" w:fill="FFFFFF" w:themeFill="background1"/>
            <w:vAlign w:val="center"/>
          </w:tcPr>
          <w:p w14:paraId="0ACB51E1" w14:textId="77777777" w:rsidR="00E17B52" w:rsidRPr="00AA49D7" w:rsidRDefault="00E17B52" w:rsidP="00C75511">
            <w:pPr>
              <w:spacing w:after="0" w:line="240" w:lineRule="auto"/>
              <w:jc w:val="center"/>
              <w:rPr>
                <w:rFonts w:cs="Times New Roman"/>
                <w:b/>
                <w:sz w:val="22"/>
              </w:rPr>
            </w:pPr>
            <w:r w:rsidRPr="00AA49D7">
              <w:rPr>
                <w:rFonts w:cs="Times New Roman"/>
                <w:b/>
                <w:sz w:val="22"/>
              </w:rPr>
              <w:t>Atbildīgās institūcijas</w:t>
            </w:r>
          </w:p>
        </w:tc>
        <w:tc>
          <w:tcPr>
            <w:tcW w:w="1560" w:type="dxa"/>
            <w:shd w:val="clear" w:color="auto" w:fill="FFFFFF" w:themeFill="background1"/>
            <w:vAlign w:val="center"/>
          </w:tcPr>
          <w:p w14:paraId="3510D45B" w14:textId="77777777" w:rsidR="00E17B52" w:rsidRPr="00AA49D7" w:rsidRDefault="00E17B52" w:rsidP="00C75511">
            <w:pPr>
              <w:spacing w:after="0" w:line="240" w:lineRule="auto"/>
              <w:jc w:val="center"/>
              <w:rPr>
                <w:rFonts w:cs="Times New Roman"/>
                <w:b/>
                <w:sz w:val="22"/>
              </w:rPr>
            </w:pPr>
            <w:r w:rsidRPr="00AA49D7">
              <w:rPr>
                <w:rFonts w:cs="Times New Roman"/>
                <w:b/>
                <w:sz w:val="22"/>
              </w:rPr>
              <w:t>Līdzatbildīgās institūcijas</w:t>
            </w:r>
          </w:p>
        </w:tc>
        <w:tc>
          <w:tcPr>
            <w:tcW w:w="2126" w:type="dxa"/>
            <w:shd w:val="clear" w:color="auto" w:fill="FFFFFF" w:themeFill="background1"/>
            <w:vAlign w:val="center"/>
          </w:tcPr>
          <w:p w14:paraId="61AF7E50" w14:textId="77777777" w:rsidR="00E17B52" w:rsidRPr="00AA49D7" w:rsidRDefault="00E17B52" w:rsidP="00C75511">
            <w:pPr>
              <w:spacing w:after="0" w:line="240" w:lineRule="auto"/>
              <w:jc w:val="center"/>
              <w:rPr>
                <w:rFonts w:cs="Times New Roman"/>
                <w:b/>
                <w:sz w:val="22"/>
              </w:rPr>
            </w:pPr>
            <w:r w:rsidRPr="00AA49D7">
              <w:rPr>
                <w:rFonts w:cs="Times New Roman"/>
                <w:b/>
                <w:sz w:val="22"/>
              </w:rPr>
              <w:t>Komentāri</w:t>
            </w:r>
          </w:p>
          <w:p w14:paraId="248D9DB1" w14:textId="77777777" w:rsidR="00E17B52" w:rsidRPr="00AA49D7" w:rsidRDefault="00E17B52" w:rsidP="00C75511">
            <w:pPr>
              <w:spacing w:after="0" w:line="240" w:lineRule="auto"/>
              <w:jc w:val="center"/>
              <w:rPr>
                <w:rFonts w:cs="Times New Roman"/>
                <w:b/>
                <w:sz w:val="22"/>
              </w:rPr>
            </w:pPr>
          </w:p>
        </w:tc>
      </w:tr>
      <w:tr w:rsidR="008A4895" w:rsidRPr="00C75511" w14:paraId="321F98BD" w14:textId="77777777" w:rsidTr="00C75511">
        <w:trPr>
          <w:trHeight w:val="962"/>
        </w:trPr>
        <w:tc>
          <w:tcPr>
            <w:tcW w:w="420" w:type="dxa"/>
          </w:tcPr>
          <w:p w14:paraId="2F16312A" w14:textId="77777777" w:rsidR="00E17B52" w:rsidRPr="00AA49D7" w:rsidRDefault="00E17B52" w:rsidP="00C75511">
            <w:pPr>
              <w:spacing w:after="0" w:line="240" w:lineRule="auto"/>
              <w:jc w:val="both"/>
              <w:rPr>
                <w:rFonts w:cs="Times New Roman"/>
                <w:b/>
                <w:sz w:val="22"/>
              </w:rPr>
            </w:pPr>
            <w:r w:rsidRPr="00AA49D7">
              <w:rPr>
                <w:rFonts w:cs="Times New Roman"/>
                <w:b/>
                <w:sz w:val="22"/>
              </w:rPr>
              <w:t>3.1.</w:t>
            </w:r>
          </w:p>
        </w:tc>
        <w:tc>
          <w:tcPr>
            <w:tcW w:w="1702" w:type="dxa"/>
          </w:tcPr>
          <w:p w14:paraId="0168D94D" w14:textId="77777777" w:rsidR="00E17B52" w:rsidRPr="00AA49D7" w:rsidRDefault="00E17B52" w:rsidP="00C75511">
            <w:pPr>
              <w:spacing w:after="0" w:line="240" w:lineRule="auto"/>
              <w:ind w:left="138"/>
              <w:jc w:val="both"/>
              <w:rPr>
                <w:rFonts w:cs="Times New Roman"/>
                <w:b/>
                <w:sz w:val="22"/>
              </w:rPr>
            </w:pPr>
            <w:r w:rsidRPr="00AA49D7">
              <w:rPr>
                <w:rFonts w:cs="Times New Roman"/>
                <w:sz w:val="22"/>
              </w:rPr>
              <w:t>Padomes atskaite Nacionālās drošības padomei.</w:t>
            </w:r>
          </w:p>
        </w:tc>
        <w:tc>
          <w:tcPr>
            <w:tcW w:w="567" w:type="dxa"/>
          </w:tcPr>
          <w:p w14:paraId="2E650590" w14:textId="77777777" w:rsidR="00E17B52" w:rsidRPr="00AA49D7" w:rsidRDefault="00E17B52" w:rsidP="00C75511">
            <w:pPr>
              <w:spacing w:after="0" w:line="240" w:lineRule="auto"/>
              <w:jc w:val="center"/>
              <w:rPr>
                <w:rFonts w:cs="Times New Roman"/>
                <w:b/>
                <w:sz w:val="22"/>
              </w:rPr>
            </w:pPr>
            <w:r w:rsidRPr="00AA49D7">
              <w:rPr>
                <w:rFonts w:cs="Times New Roman"/>
                <w:b/>
                <w:sz w:val="22"/>
              </w:rPr>
              <w:t>3.1.</w:t>
            </w:r>
          </w:p>
          <w:p w14:paraId="74932DB1" w14:textId="77777777" w:rsidR="00E17B52" w:rsidRPr="00AA49D7" w:rsidRDefault="00E17B52" w:rsidP="00C75511">
            <w:pPr>
              <w:spacing w:after="0" w:line="240" w:lineRule="auto"/>
              <w:jc w:val="both"/>
              <w:rPr>
                <w:rFonts w:cs="Times New Roman"/>
                <w:b/>
                <w:sz w:val="22"/>
              </w:rPr>
            </w:pPr>
          </w:p>
        </w:tc>
        <w:tc>
          <w:tcPr>
            <w:tcW w:w="2690" w:type="dxa"/>
            <w:tcMar>
              <w:top w:w="0" w:type="dxa"/>
              <w:left w:w="108" w:type="dxa"/>
              <w:bottom w:w="0" w:type="dxa"/>
              <w:right w:w="108" w:type="dxa"/>
            </w:tcMar>
          </w:tcPr>
          <w:p w14:paraId="4D4CD679" w14:textId="77777777" w:rsidR="00E17B52" w:rsidRPr="00AA49D7" w:rsidRDefault="00E17B52" w:rsidP="00C75511">
            <w:pPr>
              <w:spacing w:after="0" w:line="240" w:lineRule="auto"/>
              <w:rPr>
                <w:rFonts w:cs="Times New Roman"/>
                <w:sz w:val="22"/>
              </w:rPr>
            </w:pPr>
            <w:r w:rsidRPr="00AA49D7">
              <w:rPr>
                <w:rFonts w:cs="Times New Roman"/>
                <w:sz w:val="22"/>
              </w:rPr>
              <w:t xml:space="preserve">Sniegt atskaiti Nacionālās drošības padomei par NNP paveikto un plānotajiem pasākumiem. </w:t>
            </w:r>
          </w:p>
        </w:tc>
        <w:tc>
          <w:tcPr>
            <w:tcW w:w="2410" w:type="dxa"/>
          </w:tcPr>
          <w:p w14:paraId="17CCC93C" w14:textId="77777777" w:rsidR="00E17B52" w:rsidRPr="00AA49D7" w:rsidRDefault="00E17B52" w:rsidP="00C75511">
            <w:pPr>
              <w:spacing w:after="0" w:line="240" w:lineRule="auto"/>
              <w:ind w:left="144"/>
              <w:rPr>
                <w:rFonts w:cs="Times New Roman"/>
                <w:sz w:val="22"/>
              </w:rPr>
            </w:pPr>
            <w:r w:rsidRPr="00AA49D7">
              <w:rPr>
                <w:rFonts w:cs="Times New Roman"/>
                <w:sz w:val="22"/>
              </w:rPr>
              <w:t>Sniegta atskaite Nacionālās drošības padomei par NNP paveikto un plānotajiem pasākumiem.</w:t>
            </w:r>
          </w:p>
        </w:tc>
        <w:tc>
          <w:tcPr>
            <w:tcW w:w="1275" w:type="dxa"/>
            <w:tcMar>
              <w:top w:w="0" w:type="dxa"/>
              <w:left w:w="108" w:type="dxa"/>
              <w:bottom w:w="0" w:type="dxa"/>
              <w:right w:w="108" w:type="dxa"/>
            </w:tcMar>
          </w:tcPr>
          <w:p w14:paraId="2650BE24" w14:textId="77777777" w:rsidR="00E17B52" w:rsidRPr="00AA49D7" w:rsidRDefault="00E17B52" w:rsidP="00C75511">
            <w:pPr>
              <w:spacing w:after="0" w:line="240" w:lineRule="auto"/>
              <w:jc w:val="center"/>
              <w:rPr>
                <w:rFonts w:cs="Times New Roman"/>
                <w:b/>
                <w:sz w:val="22"/>
              </w:rPr>
            </w:pPr>
            <w:r w:rsidRPr="00AA49D7">
              <w:rPr>
                <w:rFonts w:cs="Times New Roman"/>
                <w:sz w:val="22"/>
              </w:rPr>
              <w:t xml:space="preserve"> Reizi pusgadā</w:t>
            </w:r>
          </w:p>
        </w:tc>
        <w:tc>
          <w:tcPr>
            <w:tcW w:w="1134" w:type="dxa"/>
          </w:tcPr>
          <w:p w14:paraId="029B3F87" w14:textId="77777777" w:rsidR="00E17B52" w:rsidRPr="00AA49D7" w:rsidRDefault="00E17B52" w:rsidP="00C75511">
            <w:pPr>
              <w:spacing w:after="0" w:line="240" w:lineRule="auto"/>
              <w:jc w:val="center"/>
              <w:rPr>
                <w:rFonts w:cs="Times New Roman"/>
                <w:sz w:val="22"/>
              </w:rPr>
            </w:pPr>
            <w:r w:rsidRPr="00AA49D7">
              <w:rPr>
                <w:rFonts w:cs="Times New Roman"/>
                <w:sz w:val="22"/>
              </w:rPr>
              <w:t>TM</w:t>
            </w:r>
          </w:p>
          <w:p w14:paraId="18E0C65B" w14:textId="77777777" w:rsidR="00E17B52" w:rsidRPr="00AA49D7" w:rsidRDefault="00E17B52" w:rsidP="00C75511">
            <w:pPr>
              <w:spacing w:after="0" w:line="240" w:lineRule="auto"/>
              <w:jc w:val="center"/>
              <w:rPr>
                <w:rFonts w:cs="Times New Roman"/>
                <w:sz w:val="22"/>
              </w:rPr>
            </w:pPr>
            <w:r w:rsidRPr="00AA49D7">
              <w:rPr>
                <w:rFonts w:cs="Times New Roman"/>
                <w:sz w:val="22"/>
              </w:rPr>
              <w:t>kā NNP sekretariāts</w:t>
            </w:r>
          </w:p>
        </w:tc>
        <w:tc>
          <w:tcPr>
            <w:tcW w:w="1560" w:type="dxa"/>
          </w:tcPr>
          <w:p w14:paraId="02266044" w14:textId="77777777" w:rsidR="00E17B52" w:rsidRPr="00AA49D7" w:rsidRDefault="00E17B52" w:rsidP="00C75511">
            <w:pPr>
              <w:spacing w:after="0" w:line="240" w:lineRule="auto"/>
              <w:jc w:val="center"/>
              <w:rPr>
                <w:rFonts w:cs="Times New Roman"/>
                <w:sz w:val="22"/>
              </w:rPr>
            </w:pPr>
            <w:r w:rsidRPr="00AA49D7">
              <w:rPr>
                <w:rFonts w:cs="Times New Roman"/>
                <w:sz w:val="22"/>
              </w:rPr>
              <w:t xml:space="preserve"> NNP locekļi</w:t>
            </w:r>
          </w:p>
        </w:tc>
        <w:tc>
          <w:tcPr>
            <w:tcW w:w="2126" w:type="dxa"/>
          </w:tcPr>
          <w:p w14:paraId="1547B499" w14:textId="77777777" w:rsidR="00E17B52" w:rsidRPr="00AA49D7" w:rsidRDefault="00E17B52" w:rsidP="00C75511">
            <w:pPr>
              <w:spacing w:after="0" w:line="240" w:lineRule="auto"/>
              <w:ind w:left="144" w:right="127"/>
              <w:jc w:val="both"/>
              <w:rPr>
                <w:rFonts w:cs="Times New Roman"/>
                <w:i/>
                <w:iCs/>
                <w:sz w:val="22"/>
                <w:u w:val="single"/>
              </w:rPr>
            </w:pPr>
            <w:r w:rsidRPr="00AA49D7">
              <w:rPr>
                <w:rFonts w:cs="Times New Roman"/>
                <w:i/>
                <w:iCs/>
                <w:sz w:val="22"/>
                <w:u w:val="single"/>
              </w:rPr>
              <w:t>Finansējums:</w:t>
            </w:r>
          </w:p>
          <w:p w14:paraId="7AE80548"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p>
        </w:tc>
      </w:tr>
      <w:tr w:rsidR="008A4895" w:rsidRPr="00C75511" w14:paraId="549F7958" w14:textId="77777777" w:rsidTr="00C75511">
        <w:trPr>
          <w:trHeight w:val="962"/>
        </w:trPr>
        <w:tc>
          <w:tcPr>
            <w:tcW w:w="420" w:type="dxa"/>
          </w:tcPr>
          <w:p w14:paraId="01334EA0" w14:textId="77777777" w:rsidR="00E17B52" w:rsidRPr="00AA49D7" w:rsidRDefault="00E17B52" w:rsidP="00C75511">
            <w:pPr>
              <w:spacing w:after="0" w:line="240" w:lineRule="auto"/>
              <w:jc w:val="both"/>
              <w:rPr>
                <w:rFonts w:cs="Times New Roman"/>
                <w:b/>
                <w:sz w:val="22"/>
              </w:rPr>
            </w:pPr>
            <w:r w:rsidRPr="00AA49D7">
              <w:rPr>
                <w:rFonts w:cs="Times New Roman"/>
                <w:b/>
                <w:sz w:val="22"/>
              </w:rPr>
              <w:t>3.2.</w:t>
            </w:r>
          </w:p>
        </w:tc>
        <w:tc>
          <w:tcPr>
            <w:tcW w:w="1702" w:type="dxa"/>
          </w:tcPr>
          <w:p w14:paraId="285BF9F0" w14:textId="77777777" w:rsidR="00E17B52" w:rsidRPr="00AA49D7" w:rsidRDefault="00E17B52" w:rsidP="00C75511">
            <w:pPr>
              <w:spacing w:after="0" w:line="240" w:lineRule="auto"/>
              <w:rPr>
                <w:rFonts w:cs="Times New Roman"/>
                <w:sz w:val="22"/>
              </w:rPr>
            </w:pPr>
            <w:r w:rsidRPr="00AA49D7">
              <w:rPr>
                <w:rFonts w:cs="Times New Roman"/>
                <w:sz w:val="22"/>
              </w:rPr>
              <w:t>Ģenerālprokurora ikgadējs ziņojums Saeimai.</w:t>
            </w:r>
          </w:p>
        </w:tc>
        <w:tc>
          <w:tcPr>
            <w:tcW w:w="567" w:type="dxa"/>
          </w:tcPr>
          <w:p w14:paraId="6B902D4D" w14:textId="77777777" w:rsidR="00E17B52" w:rsidRPr="00AA49D7" w:rsidRDefault="00E17B52" w:rsidP="00C75511">
            <w:pPr>
              <w:spacing w:after="0" w:line="240" w:lineRule="auto"/>
              <w:jc w:val="center"/>
              <w:rPr>
                <w:rFonts w:cs="Times New Roman"/>
                <w:b/>
                <w:sz w:val="22"/>
              </w:rPr>
            </w:pPr>
            <w:r w:rsidRPr="00AA49D7">
              <w:rPr>
                <w:rFonts w:cs="Times New Roman"/>
                <w:b/>
                <w:sz w:val="22"/>
              </w:rPr>
              <w:t>3.2.</w:t>
            </w:r>
          </w:p>
        </w:tc>
        <w:tc>
          <w:tcPr>
            <w:tcW w:w="2690" w:type="dxa"/>
            <w:tcMar>
              <w:top w:w="0" w:type="dxa"/>
              <w:left w:w="108" w:type="dxa"/>
              <w:bottom w:w="0" w:type="dxa"/>
              <w:right w:w="108" w:type="dxa"/>
            </w:tcMar>
          </w:tcPr>
          <w:p w14:paraId="1526C266" w14:textId="77777777" w:rsidR="00E17B52" w:rsidRPr="00AA49D7" w:rsidRDefault="00E17B52" w:rsidP="00C75511">
            <w:pPr>
              <w:spacing w:after="0" w:line="240" w:lineRule="auto"/>
              <w:rPr>
                <w:rFonts w:cs="Times New Roman"/>
                <w:sz w:val="22"/>
              </w:rPr>
            </w:pPr>
            <w:r w:rsidRPr="00AA49D7">
              <w:rPr>
                <w:rFonts w:cs="Times New Roman"/>
                <w:sz w:val="22"/>
              </w:rPr>
              <w:t>Ģenerālprokurors informē NNP attiecībā par to, ko plāno ziņot Saeimai ikgadējā ziņojumā par iepriekšējā gadā paveikto un nākamā gada darbības prioritātēm.</w:t>
            </w:r>
          </w:p>
        </w:tc>
        <w:tc>
          <w:tcPr>
            <w:tcW w:w="2410" w:type="dxa"/>
          </w:tcPr>
          <w:p w14:paraId="0AFC6FA4" w14:textId="77777777" w:rsidR="00E17B52" w:rsidRPr="00AA49D7" w:rsidRDefault="00E17B52" w:rsidP="00C75511">
            <w:pPr>
              <w:spacing w:after="0" w:line="240" w:lineRule="auto"/>
              <w:rPr>
                <w:rFonts w:cs="Times New Roman"/>
                <w:sz w:val="22"/>
              </w:rPr>
            </w:pPr>
            <w:r w:rsidRPr="00AA49D7">
              <w:rPr>
                <w:rFonts w:cs="Times New Roman"/>
                <w:sz w:val="22"/>
              </w:rPr>
              <w:t>NNP sniegta informācija par Ģenerālprokurora Saeimai gatavoto ziņojumu.</w:t>
            </w:r>
          </w:p>
          <w:p w14:paraId="11539CFB" w14:textId="77777777" w:rsidR="00E17B52" w:rsidRPr="00AA49D7" w:rsidRDefault="00E17B52" w:rsidP="00C75511">
            <w:pPr>
              <w:spacing w:after="0" w:line="240" w:lineRule="auto"/>
              <w:rPr>
                <w:rFonts w:cs="Times New Roman"/>
                <w:sz w:val="22"/>
              </w:rPr>
            </w:pPr>
          </w:p>
        </w:tc>
        <w:tc>
          <w:tcPr>
            <w:tcW w:w="1275" w:type="dxa"/>
            <w:tcMar>
              <w:top w:w="0" w:type="dxa"/>
              <w:left w:w="108" w:type="dxa"/>
              <w:bottom w:w="0" w:type="dxa"/>
              <w:right w:w="108" w:type="dxa"/>
            </w:tcMar>
          </w:tcPr>
          <w:p w14:paraId="4FB9F7B7" w14:textId="77777777" w:rsidR="00E17B52" w:rsidRPr="00AA49D7" w:rsidRDefault="00E17B52" w:rsidP="00C75511">
            <w:pPr>
              <w:spacing w:after="0" w:line="240" w:lineRule="auto"/>
              <w:jc w:val="center"/>
              <w:rPr>
                <w:rFonts w:cs="Times New Roman"/>
                <w:sz w:val="22"/>
              </w:rPr>
            </w:pPr>
            <w:r w:rsidRPr="00AA49D7">
              <w:rPr>
                <w:rFonts w:cs="Times New Roman"/>
                <w:sz w:val="22"/>
              </w:rPr>
              <w:t xml:space="preserve">Reizi gadā </w:t>
            </w:r>
          </w:p>
        </w:tc>
        <w:tc>
          <w:tcPr>
            <w:tcW w:w="1134" w:type="dxa"/>
          </w:tcPr>
          <w:p w14:paraId="2C60F99A" w14:textId="77777777" w:rsidR="00E17B52" w:rsidRPr="00AA49D7" w:rsidRDefault="00E17B52" w:rsidP="00C75511">
            <w:pPr>
              <w:spacing w:after="0" w:line="240" w:lineRule="auto"/>
              <w:jc w:val="center"/>
              <w:rPr>
                <w:rFonts w:cs="Times New Roman"/>
                <w:sz w:val="22"/>
              </w:rPr>
            </w:pPr>
            <w:r w:rsidRPr="00AA49D7">
              <w:rPr>
                <w:rFonts w:cs="Times New Roman"/>
                <w:sz w:val="22"/>
              </w:rPr>
              <w:t>ĢP</w:t>
            </w:r>
          </w:p>
        </w:tc>
        <w:tc>
          <w:tcPr>
            <w:tcW w:w="1560" w:type="dxa"/>
          </w:tcPr>
          <w:p w14:paraId="1F5465C9" w14:textId="77777777" w:rsidR="00E17B52" w:rsidRPr="00AA49D7" w:rsidRDefault="00E17B52" w:rsidP="00C75511">
            <w:pPr>
              <w:spacing w:after="0" w:line="240" w:lineRule="auto"/>
              <w:jc w:val="center"/>
              <w:rPr>
                <w:rFonts w:cs="Times New Roman"/>
                <w:sz w:val="22"/>
              </w:rPr>
            </w:pPr>
            <w:r w:rsidRPr="00AA49D7">
              <w:rPr>
                <w:rFonts w:cs="Times New Roman"/>
                <w:sz w:val="22"/>
              </w:rPr>
              <w:t>NNP locekļi</w:t>
            </w:r>
          </w:p>
        </w:tc>
        <w:tc>
          <w:tcPr>
            <w:tcW w:w="2126" w:type="dxa"/>
          </w:tcPr>
          <w:p w14:paraId="03D18586"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sz w:val="22"/>
              </w:rPr>
              <w:t>Sākotnēji NNP pārrunā ziņojuma saturu – ko sagaida no ĢP ziņojuma</w:t>
            </w:r>
            <w:r w:rsidRPr="00AA49D7">
              <w:rPr>
                <w:rFonts w:cs="Times New Roman"/>
                <w:i/>
                <w:iCs/>
                <w:sz w:val="22"/>
                <w:u w:val="single"/>
              </w:rPr>
              <w:t xml:space="preserve"> </w:t>
            </w:r>
          </w:p>
          <w:p w14:paraId="17FC0D52" w14:textId="77777777" w:rsidR="00E17B52" w:rsidRPr="00AA49D7" w:rsidRDefault="00E17B52" w:rsidP="00C75511">
            <w:pPr>
              <w:spacing w:after="0" w:line="240" w:lineRule="auto"/>
              <w:ind w:left="144" w:right="127"/>
              <w:rPr>
                <w:rFonts w:cs="Times New Roman"/>
                <w:i/>
                <w:iCs/>
                <w:sz w:val="22"/>
                <w:u w:val="single"/>
              </w:rPr>
            </w:pPr>
          </w:p>
          <w:p w14:paraId="3B97B9A3"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i/>
                <w:iCs/>
                <w:sz w:val="22"/>
                <w:u w:val="single"/>
              </w:rPr>
              <w:t>Finansējums:</w:t>
            </w:r>
          </w:p>
          <w:p w14:paraId="46B97A8E"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r w:rsidRPr="00AA49D7">
              <w:rPr>
                <w:rFonts w:cs="Times New Roman"/>
                <w:sz w:val="22"/>
              </w:rPr>
              <w:t>.</w:t>
            </w:r>
          </w:p>
        </w:tc>
      </w:tr>
      <w:tr w:rsidR="008A4895" w:rsidRPr="00C75511" w14:paraId="710AA12B" w14:textId="77777777" w:rsidTr="00C75511">
        <w:trPr>
          <w:trHeight w:val="458"/>
        </w:trPr>
        <w:tc>
          <w:tcPr>
            <w:tcW w:w="420" w:type="dxa"/>
          </w:tcPr>
          <w:p w14:paraId="04FF040F" w14:textId="77777777" w:rsidR="00E17B52" w:rsidRPr="00AA49D7" w:rsidRDefault="00E17B52" w:rsidP="00C75511">
            <w:pPr>
              <w:spacing w:after="0" w:line="240" w:lineRule="auto"/>
              <w:jc w:val="both"/>
              <w:rPr>
                <w:rFonts w:cs="Times New Roman"/>
                <w:b/>
                <w:sz w:val="22"/>
              </w:rPr>
            </w:pPr>
            <w:r w:rsidRPr="00AA49D7">
              <w:rPr>
                <w:rFonts w:cs="Times New Roman"/>
                <w:b/>
                <w:sz w:val="22"/>
              </w:rPr>
              <w:t>3.3.</w:t>
            </w:r>
          </w:p>
        </w:tc>
        <w:tc>
          <w:tcPr>
            <w:tcW w:w="1702" w:type="dxa"/>
          </w:tcPr>
          <w:p w14:paraId="464B53D1" w14:textId="77777777" w:rsidR="00E17B52" w:rsidRPr="00AA49D7" w:rsidRDefault="00E17B52" w:rsidP="00C75511">
            <w:pPr>
              <w:spacing w:after="0" w:line="240" w:lineRule="auto"/>
              <w:jc w:val="both"/>
              <w:rPr>
                <w:rFonts w:cs="Times New Roman"/>
                <w:sz w:val="22"/>
              </w:rPr>
            </w:pPr>
            <w:r w:rsidRPr="00AA49D7">
              <w:rPr>
                <w:rFonts w:cs="Times New Roman"/>
                <w:sz w:val="22"/>
                <w:bdr w:val="none" w:sz="0" w:space="0" w:color="auto" w:frame="1"/>
              </w:rPr>
              <w:t>AT  priekšsēdētāja ikgadējs ziņojums NNP.</w:t>
            </w:r>
          </w:p>
        </w:tc>
        <w:tc>
          <w:tcPr>
            <w:tcW w:w="567" w:type="dxa"/>
          </w:tcPr>
          <w:p w14:paraId="52DB64BF" w14:textId="77777777" w:rsidR="00E17B52" w:rsidRPr="00AA49D7" w:rsidRDefault="00E17B52" w:rsidP="00C75511">
            <w:pPr>
              <w:spacing w:after="0" w:line="240" w:lineRule="auto"/>
              <w:jc w:val="center"/>
              <w:rPr>
                <w:rFonts w:cs="Times New Roman"/>
                <w:b/>
                <w:sz w:val="22"/>
              </w:rPr>
            </w:pPr>
            <w:r w:rsidRPr="00AA49D7">
              <w:rPr>
                <w:rFonts w:cs="Times New Roman"/>
                <w:b/>
                <w:bCs/>
                <w:sz w:val="22"/>
                <w:bdr w:val="none" w:sz="0" w:space="0" w:color="auto" w:frame="1"/>
              </w:rPr>
              <w:t>3.3.</w:t>
            </w:r>
          </w:p>
        </w:tc>
        <w:tc>
          <w:tcPr>
            <w:tcW w:w="2690" w:type="dxa"/>
            <w:tcMar>
              <w:top w:w="0" w:type="dxa"/>
              <w:left w:w="108" w:type="dxa"/>
              <w:bottom w:w="0" w:type="dxa"/>
              <w:right w:w="108" w:type="dxa"/>
            </w:tcMar>
          </w:tcPr>
          <w:p w14:paraId="45B4DBD6" w14:textId="77777777" w:rsidR="00E17B52" w:rsidRPr="00AA49D7" w:rsidRDefault="00E17B52" w:rsidP="00C75511">
            <w:pPr>
              <w:spacing w:after="0" w:line="240" w:lineRule="auto"/>
              <w:rPr>
                <w:rFonts w:cs="Times New Roman"/>
                <w:sz w:val="22"/>
              </w:rPr>
            </w:pPr>
            <w:r w:rsidRPr="00AA49D7">
              <w:rPr>
                <w:rFonts w:cs="Times New Roman"/>
                <w:sz w:val="22"/>
                <w:bdr w:val="none" w:sz="0" w:space="0" w:color="auto" w:frame="1"/>
              </w:rPr>
              <w:t>Augstākās tiesas priekšsēdētājs informē NNP attiecībā par to, kā NNP mērķi tiek sasniegti tiesu varas ietvaros.</w:t>
            </w:r>
          </w:p>
        </w:tc>
        <w:tc>
          <w:tcPr>
            <w:tcW w:w="2410" w:type="dxa"/>
          </w:tcPr>
          <w:p w14:paraId="46628286" w14:textId="77777777" w:rsidR="00E17B52" w:rsidRPr="00AA49D7" w:rsidRDefault="00E17B52" w:rsidP="00C75511">
            <w:pPr>
              <w:spacing w:after="0" w:line="240" w:lineRule="auto"/>
              <w:rPr>
                <w:rFonts w:cs="Times New Roman"/>
                <w:sz w:val="22"/>
                <w:bdr w:val="none" w:sz="0" w:space="0" w:color="auto" w:frame="1"/>
              </w:rPr>
            </w:pPr>
            <w:r w:rsidRPr="00AA49D7">
              <w:rPr>
                <w:rFonts w:cs="Times New Roman"/>
                <w:sz w:val="22"/>
                <w:bdr w:val="none" w:sz="0" w:space="0" w:color="auto" w:frame="1"/>
              </w:rPr>
              <w:t xml:space="preserve">NNP sniegta informācija par NNP mērķu sasniegšanu tiesu varas ietvaros. </w:t>
            </w:r>
          </w:p>
        </w:tc>
        <w:tc>
          <w:tcPr>
            <w:tcW w:w="1275" w:type="dxa"/>
            <w:tcMar>
              <w:top w:w="0" w:type="dxa"/>
              <w:left w:w="108" w:type="dxa"/>
              <w:bottom w:w="0" w:type="dxa"/>
              <w:right w:w="108" w:type="dxa"/>
            </w:tcMar>
          </w:tcPr>
          <w:p w14:paraId="4C362A17" w14:textId="77777777" w:rsidR="00E17B52" w:rsidRPr="00AA49D7" w:rsidRDefault="00E17B52" w:rsidP="00C75511">
            <w:pPr>
              <w:spacing w:after="0" w:line="240" w:lineRule="auto"/>
              <w:jc w:val="center"/>
              <w:rPr>
                <w:rFonts w:cs="Times New Roman"/>
                <w:sz w:val="22"/>
              </w:rPr>
            </w:pPr>
            <w:r w:rsidRPr="00AA49D7">
              <w:rPr>
                <w:rFonts w:cs="Times New Roman"/>
                <w:sz w:val="22"/>
                <w:bdr w:val="none" w:sz="0" w:space="0" w:color="auto" w:frame="1"/>
              </w:rPr>
              <w:t>Reizi gadā</w:t>
            </w:r>
          </w:p>
        </w:tc>
        <w:tc>
          <w:tcPr>
            <w:tcW w:w="1134" w:type="dxa"/>
          </w:tcPr>
          <w:p w14:paraId="54F9A545" w14:textId="77777777" w:rsidR="00E17B52" w:rsidRPr="00AA49D7" w:rsidRDefault="00E17B52" w:rsidP="00C75511">
            <w:pPr>
              <w:spacing w:after="0" w:line="240" w:lineRule="auto"/>
              <w:jc w:val="center"/>
              <w:rPr>
                <w:rFonts w:cs="Times New Roman"/>
                <w:sz w:val="22"/>
              </w:rPr>
            </w:pPr>
            <w:r w:rsidRPr="00AA49D7">
              <w:rPr>
                <w:rFonts w:cs="Times New Roman"/>
                <w:sz w:val="22"/>
                <w:bdr w:val="none" w:sz="0" w:space="0" w:color="auto" w:frame="1"/>
              </w:rPr>
              <w:t>AT</w:t>
            </w:r>
          </w:p>
        </w:tc>
        <w:tc>
          <w:tcPr>
            <w:tcW w:w="1560" w:type="dxa"/>
          </w:tcPr>
          <w:p w14:paraId="08463E02" w14:textId="77777777" w:rsidR="00E17B52" w:rsidRPr="00AA49D7" w:rsidRDefault="00E17B52" w:rsidP="00C75511">
            <w:pPr>
              <w:spacing w:after="0" w:line="240" w:lineRule="auto"/>
              <w:jc w:val="center"/>
              <w:rPr>
                <w:rFonts w:cs="Times New Roman"/>
                <w:sz w:val="22"/>
              </w:rPr>
            </w:pPr>
            <w:r w:rsidRPr="00AA49D7">
              <w:rPr>
                <w:rFonts w:cs="Times New Roman"/>
                <w:sz w:val="22"/>
                <w:bdr w:val="none" w:sz="0" w:space="0" w:color="auto" w:frame="1"/>
              </w:rPr>
              <w:t>NNP locekļi</w:t>
            </w:r>
          </w:p>
        </w:tc>
        <w:tc>
          <w:tcPr>
            <w:tcW w:w="2126" w:type="dxa"/>
          </w:tcPr>
          <w:p w14:paraId="09C58276"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i/>
                <w:iCs/>
                <w:sz w:val="22"/>
                <w:u w:val="single"/>
              </w:rPr>
              <w:t>Finansējums:</w:t>
            </w:r>
          </w:p>
          <w:p w14:paraId="792A9107"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p>
        </w:tc>
      </w:tr>
      <w:tr w:rsidR="008A4895" w:rsidRPr="00C75511" w14:paraId="5B8F7E65" w14:textId="77777777" w:rsidTr="00C75511">
        <w:trPr>
          <w:trHeight w:val="1161"/>
        </w:trPr>
        <w:tc>
          <w:tcPr>
            <w:tcW w:w="420" w:type="dxa"/>
            <w:vMerge w:val="restart"/>
          </w:tcPr>
          <w:p w14:paraId="3FD5D08D" w14:textId="77777777" w:rsidR="00E17B52" w:rsidRPr="00AA49D7" w:rsidRDefault="00E17B52" w:rsidP="00C75511">
            <w:pPr>
              <w:spacing w:after="0" w:line="240" w:lineRule="auto"/>
              <w:jc w:val="both"/>
              <w:rPr>
                <w:rFonts w:cs="Times New Roman"/>
                <w:b/>
                <w:sz w:val="22"/>
              </w:rPr>
            </w:pPr>
            <w:r w:rsidRPr="00AA49D7">
              <w:rPr>
                <w:rFonts w:cs="Times New Roman"/>
                <w:b/>
                <w:sz w:val="22"/>
              </w:rPr>
              <w:t>3.4.</w:t>
            </w:r>
          </w:p>
        </w:tc>
        <w:tc>
          <w:tcPr>
            <w:tcW w:w="1702" w:type="dxa"/>
            <w:vMerge w:val="restart"/>
          </w:tcPr>
          <w:p w14:paraId="08AE9AA7" w14:textId="77777777" w:rsidR="00E17B52" w:rsidRPr="00AA49D7" w:rsidRDefault="00E17B52" w:rsidP="00C75511">
            <w:pPr>
              <w:spacing w:after="0" w:line="240" w:lineRule="auto"/>
              <w:jc w:val="both"/>
              <w:rPr>
                <w:rFonts w:cs="Times New Roman"/>
                <w:sz w:val="22"/>
              </w:rPr>
            </w:pPr>
            <w:r w:rsidRPr="00AA49D7">
              <w:rPr>
                <w:rFonts w:cs="Times New Roman"/>
                <w:sz w:val="22"/>
              </w:rPr>
              <w:t>VK lietderības revīzijas priekšlikumu izpildes uzraudzība.</w:t>
            </w:r>
          </w:p>
        </w:tc>
        <w:tc>
          <w:tcPr>
            <w:tcW w:w="567" w:type="dxa"/>
          </w:tcPr>
          <w:p w14:paraId="2D6F9B96" w14:textId="77777777" w:rsidR="00E17B52" w:rsidRPr="00AA49D7" w:rsidRDefault="00E17B52" w:rsidP="00C75511">
            <w:pPr>
              <w:spacing w:after="0" w:line="240" w:lineRule="auto"/>
              <w:jc w:val="center"/>
              <w:rPr>
                <w:rFonts w:cs="Times New Roman"/>
                <w:b/>
                <w:sz w:val="22"/>
              </w:rPr>
            </w:pPr>
            <w:r w:rsidRPr="00AA49D7">
              <w:rPr>
                <w:rFonts w:cs="Times New Roman"/>
                <w:b/>
                <w:sz w:val="22"/>
              </w:rPr>
              <w:t>3.4.1</w:t>
            </w:r>
          </w:p>
        </w:tc>
        <w:tc>
          <w:tcPr>
            <w:tcW w:w="2690" w:type="dxa"/>
            <w:tcMar>
              <w:top w:w="0" w:type="dxa"/>
              <w:left w:w="108" w:type="dxa"/>
              <w:bottom w:w="0" w:type="dxa"/>
              <w:right w:w="108" w:type="dxa"/>
            </w:tcMar>
          </w:tcPr>
          <w:p w14:paraId="2DB095B2" w14:textId="77777777" w:rsidR="00E17B52" w:rsidRPr="00AA49D7" w:rsidRDefault="00E17B52" w:rsidP="00C75511">
            <w:pPr>
              <w:spacing w:after="0" w:line="240" w:lineRule="auto"/>
              <w:rPr>
                <w:rFonts w:cs="Times New Roman"/>
                <w:sz w:val="22"/>
              </w:rPr>
            </w:pPr>
            <w:r w:rsidRPr="00AA49D7">
              <w:rPr>
                <w:rFonts w:cs="Times New Roman"/>
                <w:sz w:val="22"/>
              </w:rPr>
              <w:t>VK lietderības revīzijā “Noziedzīgu nodarījumu ekonomikas un finanšu jomā izmeklēšanas un iztiesāšanas efektivitāte” (turpmāk – VK lietderības revīzija) ietverto priekšlikumu ieviešanas plāna izstrāde.</w:t>
            </w:r>
          </w:p>
        </w:tc>
        <w:tc>
          <w:tcPr>
            <w:tcW w:w="2410" w:type="dxa"/>
          </w:tcPr>
          <w:p w14:paraId="6A6B9D16" w14:textId="77777777" w:rsidR="00E17B52" w:rsidRPr="00AA49D7" w:rsidRDefault="00E17B52" w:rsidP="00C75511">
            <w:pPr>
              <w:spacing w:after="0" w:line="240" w:lineRule="auto"/>
              <w:rPr>
                <w:rFonts w:cs="Times New Roman"/>
                <w:sz w:val="22"/>
              </w:rPr>
            </w:pPr>
            <w:r w:rsidRPr="00AA49D7">
              <w:rPr>
                <w:rFonts w:cs="Times New Roman"/>
                <w:sz w:val="22"/>
              </w:rPr>
              <w:t>Izstrādāts VK lietderības revīzijas priekšlikumu ieviešanas plāns.</w:t>
            </w:r>
          </w:p>
        </w:tc>
        <w:tc>
          <w:tcPr>
            <w:tcW w:w="1275" w:type="dxa"/>
            <w:tcMar>
              <w:top w:w="0" w:type="dxa"/>
              <w:left w:w="108" w:type="dxa"/>
              <w:bottom w:w="0" w:type="dxa"/>
              <w:right w:w="108" w:type="dxa"/>
            </w:tcMar>
          </w:tcPr>
          <w:p w14:paraId="3D764383" w14:textId="77777777" w:rsidR="00E17B52" w:rsidRPr="00AA49D7" w:rsidRDefault="00E17B52" w:rsidP="00C75511">
            <w:pPr>
              <w:spacing w:after="0" w:line="240" w:lineRule="auto"/>
              <w:jc w:val="center"/>
              <w:rPr>
                <w:rFonts w:cs="Times New Roman"/>
                <w:sz w:val="22"/>
              </w:rPr>
            </w:pPr>
            <w:r w:rsidRPr="00AA49D7">
              <w:rPr>
                <w:rFonts w:cs="Times New Roman"/>
                <w:sz w:val="22"/>
              </w:rPr>
              <w:t>01.07.2021.</w:t>
            </w:r>
          </w:p>
        </w:tc>
        <w:tc>
          <w:tcPr>
            <w:tcW w:w="1134" w:type="dxa"/>
          </w:tcPr>
          <w:p w14:paraId="7D08CF5A" w14:textId="77777777" w:rsidR="00E17B52" w:rsidRPr="00AA49D7" w:rsidRDefault="00E17B52" w:rsidP="00C75511">
            <w:pPr>
              <w:spacing w:after="0" w:line="240" w:lineRule="auto"/>
              <w:jc w:val="center"/>
              <w:rPr>
                <w:rFonts w:cs="Times New Roman"/>
                <w:sz w:val="22"/>
              </w:rPr>
            </w:pPr>
            <w:r w:rsidRPr="00AA49D7">
              <w:rPr>
                <w:rFonts w:cs="Times New Roman"/>
                <w:sz w:val="22"/>
              </w:rPr>
              <w:t>TM</w:t>
            </w:r>
          </w:p>
          <w:p w14:paraId="5607BCEF" w14:textId="77777777" w:rsidR="00E17B52" w:rsidRPr="00AA49D7" w:rsidRDefault="00E17B52" w:rsidP="00C75511">
            <w:pPr>
              <w:spacing w:after="0" w:line="240" w:lineRule="auto"/>
              <w:jc w:val="center"/>
              <w:rPr>
                <w:rFonts w:cs="Times New Roman"/>
                <w:sz w:val="22"/>
              </w:rPr>
            </w:pPr>
            <w:r w:rsidRPr="00AA49D7">
              <w:rPr>
                <w:rFonts w:cs="Times New Roman"/>
                <w:sz w:val="22"/>
              </w:rPr>
              <w:t xml:space="preserve"> </w:t>
            </w:r>
          </w:p>
        </w:tc>
        <w:tc>
          <w:tcPr>
            <w:tcW w:w="1560" w:type="dxa"/>
          </w:tcPr>
          <w:p w14:paraId="01E805CE" w14:textId="77777777" w:rsidR="00E17B52" w:rsidRPr="00AA49D7" w:rsidRDefault="00E17B52" w:rsidP="00C75511">
            <w:pPr>
              <w:spacing w:after="0" w:line="240" w:lineRule="auto"/>
              <w:jc w:val="center"/>
              <w:rPr>
                <w:rFonts w:cs="Times New Roman"/>
                <w:sz w:val="22"/>
              </w:rPr>
            </w:pPr>
            <w:r w:rsidRPr="00AA49D7">
              <w:rPr>
                <w:rFonts w:cs="Times New Roman"/>
                <w:sz w:val="22"/>
              </w:rPr>
              <w:t>ĢP, IeM,</w:t>
            </w:r>
          </w:p>
          <w:p w14:paraId="3D334F4E" w14:textId="77777777" w:rsidR="00E17B52" w:rsidRPr="00AA49D7" w:rsidRDefault="00E17B52" w:rsidP="00C75511">
            <w:pPr>
              <w:spacing w:after="0" w:line="240" w:lineRule="auto"/>
              <w:jc w:val="center"/>
              <w:rPr>
                <w:rFonts w:cs="Times New Roman"/>
                <w:strike/>
                <w:sz w:val="22"/>
              </w:rPr>
            </w:pPr>
            <w:r w:rsidRPr="00AA49D7">
              <w:rPr>
                <w:rFonts w:cs="Times New Roman"/>
                <w:sz w:val="22"/>
              </w:rPr>
              <w:t>TAI</w:t>
            </w:r>
          </w:p>
        </w:tc>
        <w:tc>
          <w:tcPr>
            <w:tcW w:w="2126" w:type="dxa"/>
          </w:tcPr>
          <w:p w14:paraId="74764844"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i/>
                <w:iCs/>
                <w:sz w:val="22"/>
                <w:u w:val="single"/>
              </w:rPr>
              <w:t>Finansējums:</w:t>
            </w:r>
          </w:p>
          <w:p w14:paraId="78BF3CE1"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p>
        </w:tc>
      </w:tr>
      <w:tr w:rsidR="008A4895" w:rsidRPr="00C75511" w14:paraId="517AE435" w14:textId="77777777" w:rsidTr="00C75511">
        <w:trPr>
          <w:trHeight w:val="273"/>
        </w:trPr>
        <w:tc>
          <w:tcPr>
            <w:tcW w:w="420" w:type="dxa"/>
            <w:vMerge/>
          </w:tcPr>
          <w:p w14:paraId="2AF0CFDF" w14:textId="77777777" w:rsidR="00E17B52" w:rsidRPr="00AA49D7" w:rsidRDefault="00E17B52" w:rsidP="00C75511">
            <w:pPr>
              <w:spacing w:after="0" w:line="240" w:lineRule="auto"/>
              <w:jc w:val="both"/>
              <w:rPr>
                <w:rFonts w:cs="Times New Roman"/>
                <w:b/>
                <w:sz w:val="22"/>
              </w:rPr>
            </w:pPr>
          </w:p>
        </w:tc>
        <w:tc>
          <w:tcPr>
            <w:tcW w:w="1702" w:type="dxa"/>
            <w:vMerge/>
          </w:tcPr>
          <w:p w14:paraId="7363560E" w14:textId="77777777" w:rsidR="00E17B52" w:rsidRPr="00AA49D7" w:rsidRDefault="00E17B52" w:rsidP="00C75511">
            <w:pPr>
              <w:spacing w:after="0" w:line="240" w:lineRule="auto"/>
              <w:jc w:val="both"/>
              <w:rPr>
                <w:rFonts w:cs="Times New Roman"/>
                <w:sz w:val="22"/>
              </w:rPr>
            </w:pPr>
          </w:p>
        </w:tc>
        <w:tc>
          <w:tcPr>
            <w:tcW w:w="567" w:type="dxa"/>
          </w:tcPr>
          <w:p w14:paraId="44E95231" w14:textId="77777777" w:rsidR="00E17B52" w:rsidRPr="00AA49D7" w:rsidRDefault="00E17B52" w:rsidP="00C75511">
            <w:pPr>
              <w:spacing w:after="0" w:line="240" w:lineRule="auto"/>
              <w:jc w:val="center"/>
              <w:rPr>
                <w:rFonts w:cs="Times New Roman"/>
                <w:b/>
                <w:sz w:val="22"/>
              </w:rPr>
            </w:pPr>
            <w:r w:rsidRPr="00AA49D7">
              <w:rPr>
                <w:rFonts w:cs="Times New Roman"/>
                <w:b/>
                <w:sz w:val="22"/>
              </w:rPr>
              <w:t>3.4.2.</w:t>
            </w:r>
          </w:p>
        </w:tc>
        <w:tc>
          <w:tcPr>
            <w:tcW w:w="2690" w:type="dxa"/>
            <w:tcMar>
              <w:top w:w="0" w:type="dxa"/>
              <w:left w:w="108" w:type="dxa"/>
              <w:bottom w:w="0" w:type="dxa"/>
              <w:right w:w="108" w:type="dxa"/>
            </w:tcMar>
          </w:tcPr>
          <w:p w14:paraId="46030C6C" w14:textId="77777777" w:rsidR="00E17B52" w:rsidRPr="00AA49D7" w:rsidRDefault="00E17B52" w:rsidP="00C75511">
            <w:pPr>
              <w:spacing w:after="0" w:line="240" w:lineRule="auto"/>
              <w:rPr>
                <w:rFonts w:cs="Times New Roman"/>
                <w:sz w:val="22"/>
              </w:rPr>
            </w:pPr>
            <w:r w:rsidRPr="00AA49D7">
              <w:rPr>
                <w:rFonts w:cs="Times New Roman"/>
                <w:sz w:val="22"/>
              </w:rPr>
              <w:t>Iestādes sniedz atskaiti NNP par VK lietderības revīzijas priekšlikumu ieviešanas plāna izpildi.</w:t>
            </w:r>
          </w:p>
        </w:tc>
        <w:tc>
          <w:tcPr>
            <w:tcW w:w="2410" w:type="dxa"/>
          </w:tcPr>
          <w:p w14:paraId="7E007747" w14:textId="77777777" w:rsidR="00E17B52" w:rsidRPr="00AA49D7" w:rsidRDefault="00E17B52" w:rsidP="00C75511">
            <w:pPr>
              <w:spacing w:after="0" w:line="240" w:lineRule="auto"/>
              <w:rPr>
                <w:rFonts w:cs="Times New Roman"/>
                <w:sz w:val="22"/>
              </w:rPr>
            </w:pPr>
            <w:r w:rsidRPr="00AA49D7">
              <w:rPr>
                <w:rFonts w:cs="Times New Roman"/>
                <w:sz w:val="22"/>
              </w:rPr>
              <w:t>Iestādes sniegušas atskaiti NNP par VK lietderības revīzijā atklāto trūkumu novēršanu.</w:t>
            </w:r>
          </w:p>
        </w:tc>
        <w:tc>
          <w:tcPr>
            <w:tcW w:w="1275" w:type="dxa"/>
            <w:tcMar>
              <w:top w:w="0" w:type="dxa"/>
              <w:left w:w="108" w:type="dxa"/>
              <w:bottom w:w="0" w:type="dxa"/>
              <w:right w:w="108" w:type="dxa"/>
            </w:tcMar>
          </w:tcPr>
          <w:p w14:paraId="72ECDC25" w14:textId="77777777" w:rsidR="00E17B52" w:rsidRPr="00AA49D7" w:rsidRDefault="00E17B52" w:rsidP="00C75511">
            <w:pPr>
              <w:spacing w:after="0" w:line="240" w:lineRule="auto"/>
              <w:jc w:val="center"/>
              <w:rPr>
                <w:rFonts w:cs="Times New Roman"/>
                <w:sz w:val="22"/>
              </w:rPr>
            </w:pPr>
            <w:r w:rsidRPr="00AA49D7">
              <w:rPr>
                <w:rFonts w:cs="Times New Roman"/>
                <w:sz w:val="22"/>
              </w:rPr>
              <w:t>Pastāvīgi</w:t>
            </w:r>
          </w:p>
        </w:tc>
        <w:tc>
          <w:tcPr>
            <w:tcW w:w="1134" w:type="dxa"/>
          </w:tcPr>
          <w:p w14:paraId="03C6734D" w14:textId="77777777" w:rsidR="00E17B52" w:rsidRPr="00AA49D7" w:rsidRDefault="00E17B52" w:rsidP="00C75511">
            <w:pPr>
              <w:spacing w:after="0" w:line="240" w:lineRule="auto"/>
              <w:jc w:val="center"/>
              <w:rPr>
                <w:rFonts w:cs="Times New Roman"/>
                <w:sz w:val="22"/>
              </w:rPr>
            </w:pPr>
            <w:r w:rsidRPr="00AA49D7">
              <w:rPr>
                <w:rFonts w:cs="Times New Roman"/>
                <w:sz w:val="22"/>
              </w:rPr>
              <w:t>Visi VK lietderības revīzijas priekšlikumu adresāti</w:t>
            </w:r>
          </w:p>
        </w:tc>
        <w:tc>
          <w:tcPr>
            <w:tcW w:w="1560" w:type="dxa"/>
          </w:tcPr>
          <w:p w14:paraId="6F420E30" w14:textId="77777777" w:rsidR="00E17B52" w:rsidRPr="00AA49D7" w:rsidRDefault="00E17B52" w:rsidP="00C75511">
            <w:pPr>
              <w:spacing w:after="0" w:line="240" w:lineRule="auto"/>
              <w:jc w:val="center"/>
              <w:rPr>
                <w:rFonts w:cs="Times New Roman"/>
                <w:sz w:val="22"/>
              </w:rPr>
            </w:pPr>
            <w:r w:rsidRPr="00AA49D7">
              <w:rPr>
                <w:rFonts w:cs="Times New Roman"/>
                <w:sz w:val="22"/>
              </w:rPr>
              <w:t>NNP locekļi</w:t>
            </w:r>
          </w:p>
        </w:tc>
        <w:tc>
          <w:tcPr>
            <w:tcW w:w="2126" w:type="dxa"/>
          </w:tcPr>
          <w:p w14:paraId="542730A3"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i/>
                <w:iCs/>
                <w:sz w:val="22"/>
                <w:u w:val="single"/>
              </w:rPr>
              <w:t>Finansējums:</w:t>
            </w:r>
          </w:p>
          <w:p w14:paraId="7E81B7F3"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p>
        </w:tc>
      </w:tr>
      <w:tr w:rsidR="008A4895" w:rsidRPr="00C75511" w14:paraId="78415941" w14:textId="77777777" w:rsidTr="00C75511">
        <w:trPr>
          <w:trHeight w:val="966"/>
        </w:trPr>
        <w:tc>
          <w:tcPr>
            <w:tcW w:w="420" w:type="dxa"/>
          </w:tcPr>
          <w:p w14:paraId="729193B3" w14:textId="77777777" w:rsidR="00E17B52" w:rsidRPr="00AA49D7" w:rsidRDefault="00E17B52" w:rsidP="00C75511">
            <w:pPr>
              <w:spacing w:after="0" w:line="240" w:lineRule="auto"/>
              <w:jc w:val="both"/>
              <w:rPr>
                <w:rFonts w:cs="Times New Roman"/>
                <w:b/>
                <w:sz w:val="22"/>
              </w:rPr>
            </w:pPr>
            <w:r w:rsidRPr="00AA49D7">
              <w:rPr>
                <w:rFonts w:cs="Times New Roman"/>
                <w:b/>
                <w:sz w:val="22"/>
              </w:rPr>
              <w:t>3.5.</w:t>
            </w:r>
          </w:p>
        </w:tc>
        <w:tc>
          <w:tcPr>
            <w:tcW w:w="1702" w:type="dxa"/>
          </w:tcPr>
          <w:p w14:paraId="55DC410C" w14:textId="77777777" w:rsidR="00E17B52" w:rsidRPr="00AA49D7" w:rsidRDefault="00E17B52" w:rsidP="00C75511">
            <w:pPr>
              <w:spacing w:after="0" w:line="240" w:lineRule="auto"/>
              <w:jc w:val="both"/>
              <w:rPr>
                <w:rFonts w:cs="Times New Roman"/>
                <w:sz w:val="22"/>
              </w:rPr>
            </w:pPr>
            <w:r w:rsidRPr="00AA49D7">
              <w:rPr>
                <w:rFonts w:cs="Times New Roman"/>
                <w:sz w:val="22"/>
              </w:rPr>
              <w:t>NKIM atskaite NNP</w:t>
            </w:r>
          </w:p>
        </w:tc>
        <w:tc>
          <w:tcPr>
            <w:tcW w:w="567" w:type="dxa"/>
          </w:tcPr>
          <w:p w14:paraId="7DB84F7C" w14:textId="77777777" w:rsidR="00E17B52" w:rsidRPr="00AA49D7" w:rsidRDefault="00E17B52" w:rsidP="00C75511">
            <w:pPr>
              <w:spacing w:after="0" w:line="240" w:lineRule="auto"/>
              <w:jc w:val="center"/>
              <w:rPr>
                <w:rFonts w:cs="Times New Roman"/>
                <w:b/>
                <w:sz w:val="22"/>
              </w:rPr>
            </w:pPr>
            <w:r w:rsidRPr="00AA49D7">
              <w:rPr>
                <w:rFonts w:cs="Times New Roman"/>
                <w:b/>
                <w:sz w:val="22"/>
              </w:rPr>
              <w:t>3.5.</w:t>
            </w:r>
          </w:p>
        </w:tc>
        <w:tc>
          <w:tcPr>
            <w:tcW w:w="2690" w:type="dxa"/>
            <w:tcMar>
              <w:top w:w="0" w:type="dxa"/>
              <w:left w:w="108" w:type="dxa"/>
              <w:bottom w:w="0" w:type="dxa"/>
              <w:right w:w="108" w:type="dxa"/>
            </w:tcMar>
          </w:tcPr>
          <w:p w14:paraId="5C46CD22" w14:textId="56C6ED2F" w:rsidR="00E17B52" w:rsidRPr="00AA49D7" w:rsidRDefault="00E17B52" w:rsidP="00C75511">
            <w:pPr>
              <w:spacing w:after="0" w:line="240" w:lineRule="auto"/>
              <w:rPr>
                <w:rFonts w:cs="Times New Roman"/>
                <w:sz w:val="22"/>
              </w:rPr>
            </w:pPr>
            <w:r w:rsidRPr="00AA49D7">
              <w:rPr>
                <w:rFonts w:cs="Times New Roman"/>
                <w:bCs/>
                <w:sz w:val="22"/>
              </w:rPr>
              <w:t xml:space="preserve">VP sniedz atskaiti NNP par NKIM </w:t>
            </w:r>
            <w:r w:rsidRPr="00AA49D7">
              <w:rPr>
                <w:rFonts w:cs="Times New Roman"/>
                <w:sz w:val="22"/>
              </w:rPr>
              <w:t xml:space="preserve"> </w:t>
            </w:r>
            <w:r w:rsidRPr="00AA49D7">
              <w:rPr>
                <w:rFonts w:cs="Times New Roman"/>
                <w:bCs/>
                <w:sz w:val="22"/>
              </w:rPr>
              <w:t>aktualitātēm noziedzības apkarošanā, tajā skaitā attiecībā uz noziedzīgiem nodarījumiem pret bērniem u.c.</w:t>
            </w:r>
          </w:p>
        </w:tc>
        <w:tc>
          <w:tcPr>
            <w:tcW w:w="2410" w:type="dxa"/>
          </w:tcPr>
          <w:p w14:paraId="23388498" w14:textId="77777777" w:rsidR="00E17B52" w:rsidRPr="00AA49D7" w:rsidRDefault="00E17B52" w:rsidP="00C75511">
            <w:pPr>
              <w:spacing w:after="0" w:line="240" w:lineRule="auto"/>
              <w:rPr>
                <w:rFonts w:cs="Times New Roman"/>
                <w:sz w:val="22"/>
              </w:rPr>
            </w:pPr>
            <w:r w:rsidRPr="00AA49D7">
              <w:rPr>
                <w:rFonts w:cs="Times New Roman"/>
                <w:sz w:val="22"/>
              </w:rPr>
              <w:t>Sniegta atskaite NNP par NKIM izstrādāto nacionāla līmeņa analītisko ziņojumu.</w:t>
            </w:r>
          </w:p>
          <w:p w14:paraId="4A437CA1" w14:textId="77777777" w:rsidR="00E17B52" w:rsidRPr="00AA49D7" w:rsidRDefault="00E17B52" w:rsidP="00C75511">
            <w:pPr>
              <w:spacing w:after="0" w:line="240" w:lineRule="auto"/>
              <w:rPr>
                <w:rFonts w:cs="Times New Roman"/>
                <w:sz w:val="22"/>
              </w:rPr>
            </w:pPr>
          </w:p>
        </w:tc>
        <w:tc>
          <w:tcPr>
            <w:tcW w:w="1275" w:type="dxa"/>
            <w:tcMar>
              <w:top w:w="0" w:type="dxa"/>
              <w:left w:w="108" w:type="dxa"/>
              <w:bottom w:w="0" w:type="dxa"/>
              <w:right w:w="108" w:type="dxa"/>
            </w:tcMar>
          </w:tcPr>
          <w:p w14:paraId="1A111C49" w14:textId="77777777" w:rsidR="00E17B52" w:rsidRPr="00AA49D7" w:rsidRDefault="00E17B52" w:rsidP="00C75511">
            <w:pPr>
              <w:spacing w:after="0" w:line="240" w:lineRule="auto"/>
              <w:jc w:val="center"/>
              <w:rPr>
                <w:rFonts w:cs="Times New Roman"/>
                <w:sz w:val="22"/>
              </w:rPr>
            </w:pPr>
            <w:r w:rsidRPr="00AA49D7">
              <w:rPr>
                <w:rFonts w:cs="Times New Roman"/>
                <w:sz w:val="22"/>
              </w:rPr>
              <w:t>Reizi pusgadā informējot NNP par aktuālo</w:t>
            </w:r>
          </w:p>
        </w:tc>
        <w:tc>
          <w:tcPr>
            <w:tcW w:w="1134" w:type="dxa"/>
          </w:tcPr>
          <w:p w14:paraId="1D76D04C" w14:textId="77777777" w:rsidR="00E17B52" w:rsidRPr="00AA49D7" w:rsidRDefault="00E17B52" w:rsidP="00C75511">
            <w:pPr>
              <w:spacing w:after="0" w:line="240" w:lineRule="auto"/>
              <w:jc w:val="center"/>
              <w:rPr>
                <w:rFonts w:cs="Times New Roman"/>
                <w:sz w:val="22"/>
              </w:rPr>
            </w:pPr>
            <w:r w:rsidRPr="00AA49D7">
              <w:rPr>
                <w:rFonts w:cs="Times New Roman"/>
                <w:sz w:val="22"/>
              </w:rPr>
              <w:t>VP</w:t>
            </w:r>
          </w:p>
          <w:p w14:paraId="7221BACA" w14:textId="77777777" w:rsidR="00E17B52" w:rsidRPr="00AA49D7" w:rsidRDefault="00E17B52" w:rsidP="00C75511">
            <w:pPr>
              <w:spacing w:after="0" w:line="240" w:lineRule="auto"/>
              <w:rPr>
                <w:rFonts w:cs="Times New Roman"/>
                <w:sz w:val="22"/>
              </w:rPr>
            </w:pPr>
          </w:p>
          <w:p w14:paraId="1307C6A8" w14:textId="77777777" w:rsidR="00E17B52" w:rsidRPr="00AA49D7" w:rsidRDefault="00E17B52" w:rsidP="00C75511">
            <w:pPr>
              <w:spacing w:after="0" w:line="240" w:lineRule="auto"/>
              <w:rPr>
                <w:rFonts w:cs="Times New Roman"/>
                <w:sz w:val="22"/>
              </w:rPr>
            </w:pPr>
          </w:p>
          <w:p w14:paraId="2C5CC478" w14:textId="77777777" w:rsidR="00E17B52" w:rsidRPr="00AA49D7" w:rsidRDefault="00E17B52" w:rsidP="00C75511">
            <w:pPr>
              <w:spacing w:after="0" w:line="240" w:lineRule="auto"/>
              <w:jc w:val="center"/>
              <w:rPr>
                <w:rFonts w:cs="Times New Roman"/>
                <w:sz w:val="22"/>
              </w:rPr>
            </w:pPr>
          </w:p>
        </w:tc>
        <w:tc>
          <w:tcPr>
            <w:tcW w:w="1560" w:type="dxa"/>
          </w:tcPr>
          <w:p w14:paraId="7DE9F43A" w14:textId="77777777" w:rsidR="00E17B52" w:rsidRPr="00AA49D7" w:rsidRDefault="00E17B52" w:rsidP="00C75511">
            <w:pPr>
              <w:spacing w:after="0" w:line="240" w:lineRule="auto"/>
              <w:jc w:val="center"/>
              <w:rPr>
                <w:rFonts w:cs="Times New Roman"/>
                <w:sz w:val="22"/>
              </w:rPr>
            </w:pPr>
            <w:r w:rsidRPr="00AA49D7">
              <w:rPr>
                <w:rFonts w:cs="Times New Roman"/>
                <w:sz w:val="22"/>
              </w:rPr>
              <w:t>NKIM pārstāvētās un citas kompetentās iestādes</w:t>
            </w:r>
          </w:p>
        </w:tc>
        <w:tc>
          <w:tcPr>
            <w:tcW w:w="2126" w:type="dxa"/>
          </w:tcPr>
          <w:p w14:paraId="134B3D99" w14:textId="77777777" w:rsidR="00E17B52" w:rsidRPr="00AA49D7" w:rsidRDefault="00E17B52" w:rsidP="00C75511">
            <w:pPr>
              <w:spacing w:after="0" w:line="240" w:lineRule="auto"/>
              <w:ind w:left="144" w:right="127"/>
              <w:rPr>
                <w:rFonts w:cs="Times New Roman"/>
                <w:i/>
                <w:iCs/>
                <w:sz w:val="22"/>
                <w:u w:val="single"/>
              </w:rPr>
            </w:pPr>
            <w:r w:rsidRPr="00AA49D7">
              <w:rPr>
                <w:rFonts w:cs="Times New Roman"/>
                <w:i/>
                <w:iCs/>
                <w:sz w:val="22"/>
                <w:u w:val="single"/>
              </w:rPr>
              <w:t>Finansējums:</w:t>
            </w:r>
          </w:p>
          <w:p w14:paraId="4886D90B" w14:textId="77777777" w:rsidR="00E17B52" w:rsidRPr="00AA49D7" w:rsidRDefault="00E17B52" w:rsidP="00C75511">
            <w:pPr>
              <w:spacing w:after="0" w:line="240" w:lineRule="auto"/>
              <w:ind w:left="144" w:right="127"/>
              <w:rPr>
                <w:rFonts w:cs="Times New Roman"/>
                <w:sz w:val="22"/>
              </w:rPr>
            </w:pPr>
            <w:r w:rsidRPr="00AA49D7">
              <w:rPr>
                <w:rFonts w:cs="Times New Roman"/>
                <w:i/>
                <w:iCs/>
                <w:sz w:val="22"/>
              </w:rPr>
              <w:t>Pasākums tiks īstenots esošā budžeta ietvaros.</w:t>
            </w:r>
          </w:p>
        </w:tc>
      </w:tr>
    </w:tbl>
    <w:p w14:paraId="5137ABD1" w14:textId="02000442" w:rsidR="00E17B52" w:rsidRPr="0001764E" w:rsidRDefault="00AA49D7" w:rsidP="00022CC7">
      <w:pPr>
        <w:spacing w:before="120" w:after="0" w:line="240" w:lineRule="auto"/>
        <w:rPr>
          <w:rFonts w:cs="Times New Roman"/>
          <w:b/>
          <w:bCs/>
          <w:szCs w:val="24"/>
          <w:u w:val="single"/>
        </w:rPr>
      </w:pPr>
      <w:r w:rsidRPr="0024055A">
        <w:rPr>
          <w:rStyle w:val="Vresatsauce"/>
          <w:sz w:val="22"/>
        </w:rPr>
        <w:t>5</w:t>
      </w:r>
      <w:r w:rsidRPr="0024055A">
        <w:rPr>
          <w:sz w:val="22"/>
        </w:rPr>
        <w:t xml:space="preserve"> </w:t>
      </w:r>
      <w:r w:rsidRPr="0024055A">
        <w:rPr>
          <w:rStyle w:val="markedcontent"/>
          <w:sz w:val="22"/>
        </w:rPr>
        <w:t>Noziedzības novēršanas padomes rīcības plāns laikposmam no 2021. līdz 2026. gadam</w:t>
      </w:r>
      <w:r w:rsidRPr="0024055A">
        <w:rPr>
          <w:sz w:val="22"/>
        </w:rPr>
        <w:t xml:space="preserve">, sk.: </w:t>
      </w:r>
      <w:r w:rsidRPr="0024055A">
        <w:rPr>
          <w:sz w:val="22"/>
          <w:u w:val="single"/>
        </w:rPr>
        <w:t>https://www.tm.gov.lv/lv/media/7695/download</w:t>
      </w:r>
    </w:p>
    <w:p w14:paraId="1762BE3A" w14:textId="319E6343" w:rsidR="0024055A" w:rsidRDefault="0024055A" w:rsidP="0001764E">
      <w:pPr>
        <w:tabs>
          <w:tab w:val="left" w:pos="368"/>
          <w:tab w:val="center" w:pos="7001"/>
        </w:tabs>
        <w:rPr>
          <w:sz w:val="20"/>
          <w:szCs w:val="20"/>
        </w:rPr>
      </w:pPr>
    </w:p>
    <w:p w14:paraId="57EE647A" w14:textId="55801C8E" w:rsidR="0001764E" w:rsidRPr="00022CC7" w:rsidRDefault="0001764E" w:rsidP="00022CC7">
      <w:pPr>
        <w:pStyle w:val="Virsraksts1"/>
        <w:shd w:val="clear" w:color="auto" w:fill="E7E6E6" w:themeFill="background2"/>
        <w:spacing w:before="0" w:after="120" w:line="240" w:lineRule="auto"/>
        <w:rPr>
          <w:rFonts w:cs="Times New Roman"/>
          <w:szCs w:val="24"/>
          <w:u w:val="none"/>
        </w:rPr>
      </w:pPr>
      <w:bookmarkStart w:id="15" w:name="_Toc75850505"/>
      <w:bookmarkStart w:id="16" w:name="_Hlk75794349"/>
      <w:r w:rsidRPr="00022CC7">
        <w:rPr>
          <w:rFonts w:cs="Times New Roman"/>
          <w:szCs w:val="24"/>
          <w:u w:val="none"/>
        </w:rPr>
        <w:t>Rīcības plāns publisko iepirkumu sistēmas uzlabošanai</w:t>
      </w:r>
      <w:r w:rsidR="0024055A" w:rsidRPr="00022CC7">
        <w:rPr>
          <w:b w:val="0"/>
          <w:bCs/>
          <w:u w:val="none"/>
          <w:vertAlign w:val="superscript"/>
        </w:rPr>
        <w:t>6</w:t>
      </w:r>
      <w:bookmarkEnd w:id="15"/>
    </w:p>
    <w:tbl>
      <w:tblPr>
        <w:tblStyle w:val="Reatabulagaia"/>
        <w:tblW w:w="5000" w:type="pct"/>
        <w:tblLook w:val="04A0" w:firstRow="1" w:lastRow="0" w:firstColumn="1" w:lastColumn="0" w:noHBand="0" w:noVBand="1"/>
      </w:tblPr>
      <w:tblGrid>
        <w:gridCol w:w="1207"/>
        <w:gridCol w:w="3106"/>
        <w:gridCol w:w="4733"/>
        <w:gridCol w:w="1478"/>
        <w:gridCol w:w="1562"/>
        <w:gridCol w:w="1476"/>
      </w:tblGrid>
      <w:tr w:rsidR="0001764E" w:rsidRPr="0024055A" w14:paraId="2E73D81C" w14:textId="77777777" w:rsidTr="00AA49D7">
        <w:trPr>
          <w:trHeight w:val="611"/>
        </w:trPr>
        <w:tc>
          <w:tcPr>
            <w:tcW w:w="445" w:type="pct"/>
            <w:vAlign w:val="center"/>
            <w:hideMark/>
          </w:tcPr>
          <w:bookmarkEnd w:id="16"/>
          <w:p w14:paraId="2AE0DDFA" w14:textId="77777777" w:rsidR="0001764E" w:rsidRPr="0024055A" w:rsidRDefault="0001764E" w:rsidP="00436DEF">
            <w:pPr>
              <w:jc w:val="center"/>
              <w:rPr>
                <w:rFonts w:cs="Times New Roman"/>
                <w:b/>
                <w:bCs/>
                <w:sz w:val="22"/>
              </w:rPr>
            </w:pPr>
            <w:r w:rsidRPr="0024055A">
              <w:rPr>
                <w:rFonts w:cs="Times New Roman"/>
                <w:b/>
                <w:bCs/>
                <w:sz w:val="22"/>
              </w:rPr>
              <w:t>Pasākuma numurs</w:t>
            </w:r>
          </w:p>
        </w:tc>
        <w:tc>
          <w:tcPr>
            <w:tcW w:w="1145" w:type="pct"/>
            <w:vAlign w:val="center"/>
            <w:hideMark/>
          </w:tcPr>
          <w:p w14:paraId="0FB082CF" w14:textId="77777777" w:rsidR="0001764E" w:rsidRPr="0024055A" w:rsidRDefault="0001764E" w:rsidP="00436DEF">
            <w:pPr>
              <w:jc w:val="center"/>
              <w:rPr>
                <w:rFonts w:cs="Times New Roman"/>
                <w:b/>
                <w:bCs/>
                <w:sz w:val="22"/>
              </w:rPr>
            </w:pPr>
            <w:r w:rsidRPr="0024055A">
              <w:rPr>
                <w:rFonts w:cs="Times New Roman"/>
                <w:b/>
                <w:bCs/>
                <w:sz w:val="22"/>
              </w:rPr>
              <w:t>Rīcības plāna pasākums</w:t>
            </w:r>
          </w:p>
        </w:tc>
        <w:tc>
          <w:tcPr>
            <w:tcW w:w="1745" w:type="pct"/>
            <w:vAlign w:val="center"/>
            <w:hideMark/>
          </w:tcPr>
          <w:p w14:paraId="01970184" w14:textId="77777777" w:rsidR="0001764E" w:rsidRPr="0024055A" w:rsidRDefault="0001764E" w:rsidP="00436DEF">
            <w:pPr>
              <w:jc w:val="center"/>
              <w:rPr>
                <w:rFonts w:cs="Times New Roman"/>
                <w:b/>
                <w:bCs/>
                <w:sz w:val="22"/>
              </w:rPr>
            </w:pPr>
            <w:r w:rsidRPr="0024055A">
              <w:rPr>
                <w:rFonts w:cs="Times New Roman"/>
                <w:b/>
                <w:bCs/>
                <w:sz w:val="22"/>
              </w:rPr>
              <w:t>Darbības rezultāts</w:t>
            </w:r>
          </w:p>
        </w:tc>
        <w:tc>
          <w:tcPr>
            <w:tcW w:w="545" w:type="pct"/>
            <w:vAlign w:val="center"/>
            <w:hideMark/>
          </w:tcPr>
          <w:p w14:paraId="1921CEEA" w14:textId="77777777" w:rsidR="0001764E" w:rsidRPr="0024055A" w:rsidRDefault="0001764E" w:rsidP="00436DEF">
            <w:pPr>
              <w:jc w:val="center"/>
              <w:rPr>
                <w:rFonts w:cs="Times New Roman"/>
                <w:b/>
                <w:bCs/>
                <w:sz w:val="22"/>
              </w:rPr>
            </w:pPr>
            <w:r w:rsidRPr="0024055A">
              <w:rPr>
                <w:rFonts w:cs="Times New Roman"/>
                <w:b/>
                <w:bCs/>
                <w:sz w:val="22"/>
              </w:rPr>
              <w:t>Atbildīgā institūcija</w:t>
            </w:r>
          </w:p>
        </w:tc>
        <w:tc>
          <w:tcPr>
            <w:tcW w:w="576" w:type="pct"/>
            <w:vAlign w:val="center"/>
            <w:hideMark/>
          </w:tcPr>
          <w:p w14:paraId="410BB60F" w14:textId="77777777" w:rsidR="0001764E" w:rsidRPr="0024055A" w:rsidRDefault="0001764E" w:rsidP="00436DEF">
            <w:pPr>
              <w:jc w:val="center"/>
              <w:rPr>
                <w:rFonts w:cs="Times New Roman"/>
                <w:b/>
                <w:bCs/>
                <w:sz w:val="22"/>
              </w:rPr>
            </w:pPr>
            <w:r w:rsidRPr="0024055A">
              <w:rPr>
                <w:rFonts w:cs="Times New Roman"/>
                <w:b/>
                <w:bCs/>
                <w:sz w:val="22"/>
              </w:rPr>
              <w:t>Līdzatbildīgās institūcijas</w:t>
            </w:r>
          </w:p>
        </w:tc>
        <w:tc>
          <w:tcPr>
            <w:tcW w:w="545" w:type="pct"/>
            <w:vAlign w:val="center"/>
            <w:hideMark/>
          </w:tcPr>
          <w:p w14:paraId="795434A0" w14:textId="77777777" w:rsidR="0001764E" w:rsidRPr="0024055A" w:rsidRDefault="0001764E" w:rsidP="00436DEF">
            <w:pPr>
              <w:jc w:val="center"/>
              <w:rPr>
                <w:rFonts w:cs="Times New Roman"/>
                <w:b/>
                <w:bCs/>
                <w:sz w:val="22"/>
              </w:rPr>
            </w:pPr>
            <w:r w:rsidRPr="0024055A">
              <w:rPr>
                <w:rFonts w:cs="Times New Roman"/>
                <w:b/>
                <w:bCs/>
                <w:sz w:val="22"/>
              </w:rPr>
              <w:t>Izpildes termiņš</w:t>
            </w:r>
          </w:p>
        </w:tc>
      </w:tr>
      <w:tr w:rsidR="0001764E" w:rsidRPr="0024055A" w14:paraId="32F845D4" w14:textId="77777777" w:rsidTr="00AA49D7">
        <w:trPr>
          <w:trHeight w:val="1603"/>
        </w:trPr>
        <w:tc>
          <w:tcPr>
            <w:tcW w:w="445" w:type="pct"/>
            <w:vMerge w:val="restart"/>
            <w:vAlign w:val="center"/>
            <w:hideMark/>
          </w:tcPr>
          <w:p w14:paraId="2D3678EC" w14:textId="77777777" w:rsidR="0001764E" w:rsidRPr="0024055A" w:rsidRDefault="0001764E" w:rsidP="00436DEF">
            <w:pPr>
              <w:jc w:val="center"/>
              <w:rPr>
                <w:rFonts w:cs="Times New Roman"/>
                <w:sz w:val="22"/>
              </w:rPr>
            </w:pPr>
            <w:r w:rsidRPr="0024055A">
              <w:rPr>
                <w:rFonts w:cs="Times New Roman"/>
                <w:sz w:val="22"/>
              </w:rPr>
              <w:t>1.</w:t>
            </w:r>
          </w:p>
        </w:tc>
        <w:tc>
          <w:tcPr>
            <w:tcW w:w="1145" w:type="pct"/>
            <w:vMerge w:val="restart"/>
            <w:vAlign w:val="center"/>
            <w:hideMark/>
          </w:tcPr>
          <w:p w14:paraId="1DC9CBE8" w14:textId="77777777" w:rsidR="0001764E" w:rsidRPr="0024055A" w:rsidRDefault="0001764E" w:rsidP="00436DEF">
            <w:pPr>
              <w:rPr>
                <w:rFonts w:cs="Times New Roman"/>
                <w:sz w:val="22"/>
              </w:rPr>
            </w:pPr>
            <w:r w:rsidRPr="0024055A">
              <w:rPr>
                <w:rFonts w:cs="Times New Roman"/>
                <w:sz w:val="22"/>
              </w:rPr>
              <w:t>Izstrādāt metodisko materiālu kvalifikācijas prasību noteikšanai (informācijas un komunikācijas tehnoloģijas, būvniecība, autotransports, mobilo un fiksēto sakaru pakalpojumi) un nodrošināt to publicitāti.</w:t>
            </w:r>
          </w:p>
        </w:tc>
        <w:tc>
          <w:tcPr>
            <w:tcW w:w="1745" w:type="pct"/>
            <w:hideMark/>
          </w:tcPr>
          <w:p w14:paraId="61A03269" w14:textId="77777777" w:rsidR="0001764E" w:rsidRPr="0024055A" w:rsidRDefault="0001764E" w:rsidP="00436DEF">
            <w:pPr>
              <w:jc w:val="both"/>
              <w:rPr>
                <w:rFonts w:cs="Times New Roman"/>
                <w:sz w:val="22"/>
              </w:rPr>
            </w:pPr>
            <w:r w:rsidRPr="0024055A">
              <w:rPr>
                <w:rFonts w:cs="Times New Roman"/>
                <w:sz w:val="22"/>
              </w:rPr>
              <w:t>1.1. Standartizētas kvalifikācijas prasības nozaru griezumā (informācijas un komunikācijas tehnoloģijas, būvniecība, autotransports, mobilo un fiksēto sakaru pakalpojumi), kas novērš nepamatotu un neobjektīvu kvalifikācijas prasību izvirzīšanu iepirkuma procedūras dokumentos.</w:t>
            </w:r>
          </w:p>
        </w:tc>
        <w:tc>
          <w:tcPr>
            <w:tcW w:w="545" w:type="pct"/>
            <w:vAlign w:val="center"/>
            <w:hideMark/>
          </w:tcPr>
          <w:p w14:paraId="59BAC9A6" w14:textId="77777777" w:rsidR="0001764E" w:rsidRPr="0024055A" w:rsidRDefault="0001764E" w:rsidP="00436DEF">
            <w:pPr>
              <w:jc w:val="center"/>
              <w:rPr>
                <w:rFonts w:cs="Times New Roman"/>
                <w:sz w:val="22"/>
              </w:rPr>
            </w:pPr>
            <w:r w:rsidRPr="0024055A">
              <w:rPr>
                <w:rFonts w:cs="Times New Roman"/>
                <w:sz w:val="22"/>
              </w:rPr>
              <w:t>VARAM, EM, SM</w:t>
            </w:r>
          </w:p>
        </w:tc>
        <w:tc>
          <w:tcPr>
            <w:tcW w:w="576" w:type="pct"/>
            <w:vAlign w:val="center"/>
            <w:hideMark/>
          </w:tcPr>
          <w:p w14:paraId="6DD6C789" w14:textId="77777777" w:rsidR="0001764E" w:rsidRPr="0024055A" w:rsidRDefault="0001764E" w:rsidP="00436DEF">
            <w:pPr>
              <w:jc w:val="center"/>
              <w:rPr>
                <w:rFonts w:cs="Times New Roman"/>
                <w:sz w:val="22"/>
              </w:rPr>
            </w:pPr>
            <w:r w:rsidRPr="0024055A">
              <w:rPr>
                <w:rFonts w:cs="Times New Roman"/>
                <w:sz w:val="22"/>
              </w:rPr>
              <w:t>IUB, KP, VASES</w:t>
            </w:r>
          </w:p>
        </w:tc>
        <w:tc>
          <w:tcPr>
            <w:tcW w:w="545" w:type="pct"/>
            <w:vMerge w:val="restart"/>
            <w:vAlign w:val="center"/>
            <w:hideMark/>
          </w:tcPr>
          <w:p w14:paraId="63B1B1A0"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6DB8485A" w14:textId="77777777" w:rsidTr="00AA49D7">
        <w:tc>
          <w:tcPr>
            <w:tcW w:w="0" w:type="auto"/>
            <w:vMerge/>
            <w:vAlign w:val="center"/>
            <w:hideMark/>
          </w:tcPr>
          <w:p w14:paraId="799BB5C5" w14:textId="77777777" w:rsidR="0001764E" w:rsidRPr="0024055A" w:rsidRDefault="0001764E" w:rsidP="00436DEF">
            <w:pPr>
              <w:jc w:val="center"/>
              <w:rPr>
                <w:rFonts w:cs="Times New Roman"/>
                <w:sz w:val="22"/>
              </w:rPr>
            </w:pPr>
          </w:p>
        </w:tc>
        <w:tc>
          <w:tcPr>
            <w:tcW w:w="0" w:type="auto"/>
            <w:vMerge/>
            <w:vAlign w:val="center"/>
            <w:hideMark/>
          </w:tcPr>
          <w:p w14:paraId="65994C03" w14:textId="77777777" w:rsidR="0001764E" w:rsidRPr="0024055A" w:rsidRDefault="0001764E" w:rsidP="00436DEF">
            <w:pPr>
              <w:rPr>
                <w:rFonts w:cs="Times New Roman"/>
                <w:sz w:val="22"/>
              </w:rPr>
            </w:pPr>
          </w:p>
        </w:tc>
        <w:tc>
          <w:tcPr>
            <w:tcW w:w="1745" w:type="pct"/>
            <w:hideMark/>
          </w:tcPr>
          <w:p w14:paraId="4505FC43" w14:textId="77777777" w:rsidR="0001764E" w:rsidRPr="0024055A" w:rsidRDefault="0001764E" w:rsidP="00436DEF">
            <w:pPr>
              <w:jc w:val="both"/>
              <w:rPr>
                <w:rFonts w:cs="Times New Roman"/>
                <w:sz w:val="22"/>
              </w:rPr>
            </w:pPr>
            <w:r w:rsidRPr="0024055A">
              <w:rPr>
                <w:rFonts w:cs="Times New Roman"/>
                <w:sz w:val="22"/>
              </w:rPr>
              <w:t>1.2. Veikta metodisko materiālu publicēšana Iepirkumu uzraudzības biroja tīmekļvietnē.</w:t>
            </w:r>
          </w:p>
        </w:tc>
        <w:tc>
          <w:tcPr>
            <w:tcW w:w="545" w:type="pct"/>
            <w:vAlign w:val="center"/>
            <w:hideMark/>
          </w:tcPr>
          <w:p w14:paraId="11AB62C5" w14:textId="77777777" w:rsidR="0001764E" w:rsidRPr="0024055A" w:rsidRDefault="0001764E" w:rsidP="00436DEF">
            <w:pPr>
              <w:jc w:val="center"/>
              <w:rPr>
                <w:rFonts w:cs="Times New Roman"/>
                <w:sz w:val="22"/>
              </w:rPr>
            </w:pPr>
            <w:r w:rsidRPr="0024055A">
              <w:rPr>
                <w:rFonts w:cs="Times New Roman"/>
                <w:sz w:val="22"/>
              </w:rPr>
              <w:t>IUB</w:t>
            </w:r>
          </w:p>
        </w:tc>
        <w:tc>
          <w:tcPr>
            <w:tcW w:w="576" w:type="pct"/>
            <w:vAlign w:val="center"/>
            <w:hideMark/>
          </w:tcPr>
          <w:p w14:paraId="76F8DD87" w14:textId="77777777" w:rsidR="0001764E" w:rsidRPr="0024055A" w:rsidRDefault="0001764E" w:rsidP="00436DEF">
            <w:pPr>
              <w:jc w:val="center"/>
              <w:rPr>
                <w:rFonts w:cs="Times New Roman"/>
                <w:sz w:val="22"/>
              </w:rPr>
            </w:pPr>
            <w:r w:rsidRPr="0024055A">
              <w:rPr>
                <w:rFonts w:cs="Times New Roman"/>
                <w:sz w:val="22"/>
              </w:rPr>
              <w:t>-</w:t>
            </w:r>
          </w:p>
        </w:tc>
        <w:tc>
          <w:tcPr>
            <w:tcW w:w="0" w:type="auto"/>
            <w:vMerge/>
            <w:vAlign w:val="center"/>
            <w:hideMark/>
          </w:tcPr>
          <w:p w14:paraId="44578C90" w14:textId="77777777" w:rsidR="0001764E" w:rsidRPr="0024055A" w:rsidRDefault="0001764E" w:rsidP="00436DEF">
            <w:pPr>
              <w:jc w:val="center"/>
              <w:rPr>
                <w:rFonts w:cs="Times New Roman"/>
                <w:sz w:val="22"/>
              </w:rPr>
            </w:pPr>
          </w:p>
        </w:tc>
      </w:tr>
      <w:tr w:rsidR="0001764E" w:rsidRPr="0024055A" w14:paraId="12C49B44" w14:textId="77777777" w:rsidTr="00AA49D7">
        <w:tc>
          <w:tcPr>
            <w:tcW w:w="0" w:type="auto"/>
            <w:vMerge/>
            <w:vAlign w:val="center"/>
            <w:hideMark/>
          </w:tcPr>
          <w:p w14:paraId="51BC8EF1" w14:textId="77777777" w:rsidR="0001764E" w:rsidRPr="0024055A" w:rsidRDefault="0001764E" w:rsidP="00436DEF">
            <w:pPr>
              <w:jc w:val="center"/>
              <w:rPr>
                <w:rFonts w:cs="Times New Roman"/>
                <w:sz w:val="22"/>
              </w:rPr>
            </w:pPr>
          </w:p>
        </w:tc>
        <w:tc>
          <w:tcPr>
            <w:tcW w:w="0" w:type="auto"/>
            <w:vMerge/>
            <w:vAlign w:val="center"/>
            <w:hideMark/>
          </w:tcPr>
          <w:p w14:paraId="49C4A345" w14:textId="77777777" w:rsidR="0001764E" w:rsidRPr="0024055A" w:rsidRDefault="0001764E" w:rsidP="00436DEF">
            <w:pPr>
              <w:rPr>
                <w:rFonts w:cs="Times New Roman"/>
                <w:sz w:val="22"/>
              </w:rPr>
            </w:pPr>
          </w:p>
        </w:tc>
        <w:tc>
          <w:tcPr>
            <w:tcW w:w="1745" w:type="pct"/>
            <w:hideMark/>
          </w:tcPr>
          <w:p w14:paraId="17B8613D" w14:textId="77777777" w:rsidR="0001764E" w:rsidRPr="0024055A" w:rsidRDefault="0001764E" w:rsidP="00436DEF">
            <w:pPr>
              <w:jc w:val="both"/>
              <w:rPr>
                <w:rFonts w:cs="Times New Roman"/>
                <w:sz w:val="22"/>
              </w:rPr>
            </w:pPr>
            <w:r w:rsidRPr="0024055A">
              <w:rPr>
                <w:rFonts w:cs="Times New Roman"/>
                <w:sz w:val="22"/>
              </w:rPr>
              <w:t>1.3. Nodrošināti reģionālie apmācību semināri par izstrādātajiem metodiskajiem materiāliem kvalifikācijas prasību noteikšanai.</w:t>
            </w:r>
          </w:p>
        </w:tc>
        <w:tc>
          <w:tcPr>
            <w:tcW w:w="545" w:type="pct"/>
            <w:vAlign w:val="center"/>
            <w:hideMark/>
          </w:tcPr>
          <w:p w14:paraId="17772C77" w14:textId="77777777" w:rsidR="0001764E" w:rsidRPr="0024055A" w:rsidRDefault="0001764E" w:rsidP="00436DEF">
            <w:pPr>
              <w:jc w:val="center"/>
              <w:rPr>
                <w:rFonts w:cs="Times New Roman"/>
                <w:sz w:val="22"/>
              </w:rPr>
            </w:pPr>
            <w:r w:rsidRPr="0024055A">
              <w:rPr>
                <w:rFonts w:cs="Times New Roman"/>
                <w:sz w:val="22"/>
              </w:rPr>
              <w:t>IUB</w:t>
            </w:r>
          </w:p>
        </w:tc>
        <w:tc>
          <w:tcPr>
            <w:tcW w:w="576" w:type="pct"/>
            <w:vAlign w:val="center"/>
            <w:hideMark/>
          </w:tcPr>
          <w:p w14:paraId="51F199C3" w14:textId="77777777" w:rsidR="0001764E" w:rsidRPr="0024055A" w:rsidRDefault="0001764E" w:rsidP="00436DEF">
            <w:pPr>
              <w:jc w:val="center"/>
              <w:rPr>
                <w:rFonts w:cs="Times New Roman"/>
                <w:sz w:val="22"/>
              </w:rPr>
            </w:pPr>
            <w:r w:rsidRPr="0024055A">
              <w:rPr>
                <w:rFonts w:cs="Times New Roman"/>
                <w:sz w:val="22"/>
              </w:rPr>
              <w:t>VARAM, EM, SM, KP</w:t>
            </w:r>
          </w:p>
        </w:tc>
        <w:tc>
          <w:tcPr>
            <w:tcW w:w="545" w:type="pct"/>
            <w:vAlign w:val="center"/>
            <w:hideMark/>
          </w:tcPr>
          <w:p w14:paraId="3CA4A116" w14:textId="77777777" w:rsidR="0001764E" w:rsidRPr="0024055A" w:rsidRDefault="0001764E" w:rsidP="00436DEF">
            <w:pPr>
              <w:jc w:val="center"/>
              <w:rPr>
                <w:rFonts w:cs="Times New Roman"/>
                <w:sz w:val="22"/>
              </w:rPr>
            </w:pPr>
            <w:r w:rsidRPr="0024055A">
              <w:rPr>
                <w:rFonts w:cs="Times New Roman"/>
                <w:sz w:val="22"/>
              </w:rPr>
              <w:t>01.07.2021.</w:t>
            </w:r>
          </w:p>
        </w:tc>
      </w:tr>
      <w:tr w:rsidR="0001764E" w:rsidRPr="0024055A" w14:paraId="7CA20AA4" w14:textId="77777777" w:rsidTr="00AA49D7">
        <w:trPr>
          <w:trHeight w:val="1120"/>
        </w:trPr>
        <w:tc>
          <w:tcPr>
            <w:tcW w:w="0" w:type="auto"/>
            <w:vMerge/>
            <w:vAlign w:val="center"/>
            <w:hideMark/>
          </w:tcPr>
          <w:p w14:paraId="1B85441D" w14:textId="77777777" w:rsidR="0001764E" w:rsidRPr="0024055A" w:rsidRDefault="0001764E" w:rsidP="00436DEF">
            <w:pPr>
              <w:jc w:val="center"/>
              <w:rPr>
                <w:rFonts w:cs="Times New Roman"/>
                <w:sz w:val="22"/>
              </w:rPr>
            </w:pPr>
          </w:p>
        </w:tc>
        <w:tc>
          <w:tcPr>
            <w:tcW w:w="0" w:type="auto"/>
            <w:vMerge/>
            <w:vAlign w:val="center"/>
            <w:hideMark/>
          </w:tcPr>
          <w:p w14:paraId="6292E027" w14:textId="77777777" w:rsidR="0001764E" w:rsidRPr="0024055A" w:rsidRDefault="0001764E" w:rsidP="00436DEF">
            <w:pPr>
              <w:rPr>
                <w:rFonts w:cs="Times New Roman"/>
                <w:sz w:val="22"/>
              </w:rPr>
            </w:pPr>
          </w:p>
        </w:tc>
        <w:tc>
          <w:tcPr>
            <w:tcW w:w="1745" w:type="pct"/>
            <w:hideMark/>
          </w:tcPr>
          <w:p w14:paraId="37AE2D48" w14:textId="77777777" w:rsidR="0001764E" w:rsidRPr="0024055A" w:rsidRDefault="0001764E" w:rsidP="00436DEF">
            <w:pPr>
              <w:jc w:val="both"/>
              <w:rPr>
                <w:rFonts w:cs="Times New Roman"/>
                <w:sz w:val="22"/>
              </w:rPr>
            </w:pPr>
            <w:r w:rsidRPr="0024055A">
              <w:rPr>
                <w:rFonts w:cs="Times New Roman"/>
                <w:sz w:val="22"/>
              </w:rPr>
              <w:t>1.4. Izvērtēta iespēja ieviest Eiropas vienotā iepirkuma procedūras dokumenta paplašināto standartu (</w:t>
            </w:r>
            <w:r w:rsidRPr="0024055A">
              <w:rPr>
                <w:rFonts w:cs="Times New Roman"/>
                <w:i/>
                <w:iCs/>
                <w:sz w:val="22"/>
              </w:rPr>
              <w:t>extended ESPD EDM</w:t>
            </w:r>
            <w:r w:rsidRPr="0024055A">
              <w:rPr>
                <w:rFonts w:cs="Times New Roman"/>
                <w:sz w:val="22"/>
              </w:rPr>
              <w:t>), lai nodrošinātu vienotu pieeju kvalifikācijas prasību noteikšanai.</w:t>
            </w:r>
          </w:p>
        </w:tc>
        <w:tc>
          <w:tcPr>
            <w:tcW w:w="545" w:type="pct"/>
            <w:vAlign w:val="center"/>
            <w:hideMark/>
          </w:tcPr>
          <w:p w14:paraId="300BF953" w14:textId="77777777" w:rsidR="0001764E" w:rsidRPr="0024055A" w:rsidRDefault="0001764E" w:rsidP="00436DEF">
            <w:pPr>
              <w:jc w:val="center"/>
              <w:rPr>
                <w:rFonts w:cs="Times New Roman"/>
                <w:sz w:val="22"/>
              </w:rPr>
            </w:pPr>
            <w:r w:rsidRPr="0024055A">
              <w:rPr>
                <w:rFonts w:cs="Times New Roman"/>
                <w:sz w:val="22"/>
              </w:rPr>
              <w:t>VRAA, IUB</w:t>
            </w:r>
          </w:p>
        </w:tc>
        <w:tc>
          <w:tcPr>
            <w:tcW w:w="576" w:type="pct"/>
            <w:vAlign w:val="center"/>
            <w:hideMark/>
          </w:tcPr>
          <w:p w14:paraId="5668BAA5"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0ACD2F73"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0D01C083" w14:textId="77777777" w:rsidTr="00AA49D7">
        <w:tc>
          <w:tcPr>
            <w:tcW w:w="445" w:type="pct"/>
            <w:vMerge w:val="restart"/>
            <w:vAlign w:val="center"/>
            <w:hideMark/>
          </w:tcPr>
          <w:p w14:paraId="6F7F3ACC" w14:textId="77777777" w:rsidR="0001764E" w:rsidRPr="0024055A" w:rsidRDefault="0001764E" w:rsidP="00436DEF">
            <w:pPr>
              <w:jc w:val="center"/>
              <w:rPr>
                <w:rFonts w:cs="Times New Roman"/>
                <w:sz w:val="22"/>
              </w:rPr>
            </w:pPr>
            <w:r w:rsidRPr="0024055A">
              <w:rPr>
                <w:rFonts w:cs="Times New Roman"/>
                <w:sz w:val="22"/>
              </w:rPr>
              <w:t>2.</w:t>
            </w:r>
          </w:p>
        </w:tc>
        <w:tc>
          <w:tcPr>
            <w:tcW w:w="1145" w:type="pct"/>
            <w:vMerge w:val="restart"/>
            <w:vAlign w:val="center"/>
            <w:hideMark/>
          </w:tcPr>
          <w:p w14:paraId="7EFFA2CF" w14:textId="77777777" w:rsidR="0001764E" w:rsidRPr="0024055A" w:rsidRDefault="0001764E" w:rsidP="00436DEF">
            <w:pPr>
              <w:rPr>
                <w:rFonts w:cs="Times New Roman"/>
                <w:sz w:val="22"/>
              </w:rPr>
            </w:pPr>
            <w:r w:rsidRPr="0024055A">
              <w:rPr>
                <w:rFonts w:cs="Times New Roman"/>
                <w:sz w:val="22"/>
              </w:rPr>
              <w:t>Veikt ieguvumu izvērtējumu publisko iepirkumu centralizācijai, balstoties uz ārvalstu pieredzes analīzi, uzticot lielu un sarežģītu iepirkumu veikšanu centralizētai iepirkumu institūcijai.</w:t>
            </w:r>
          </w:p>
        </w:tc>
        <w:tc>
          <w:tcPr>
            <w:tcW w:w="1745" w:type="pct"/>
            <w:hideMark/>
          </w:tcPr>
          <w:p w14:paraId="3015E566" w14:textId="77777777" w:rsidR="0001764E" w:rsidRPr="0024055A" w:rsidRDefault="0001764E" w:rsidP="00436DEF">
            <w:pPr>
              <w:jc w:val="both"/>
              <w:rPr>
                <w:rFonts w:cs="Times New Roman"/>
                <w:sz w:val="22"/>
              </w:rPr>
            </w:pPr>
            <w:r w:rsidRPr="0024055A">
              <w:rPr>
                <w:rFonts w:cs="Times New Roman"/>
                <w:sz w:val="22"/>
              </w:rPr>
              <w:t>2.1. Identificēti ieguvumi publisko iepirkumu centralizācijai, balstoties uz ārvalstu pieredzes izvērtējumu, kā arī izvērtēts efektīvākais institucionālais risinājums, piemērojamās nozares un noteikts nepieciešamais publiskais finansējums.</w:t>
            </w:r>
          </w:p>
        </w:tc>
        <w:tc>
          <w:tcPr>
            <w:tcW w:w="545" w:type="pct"/>
            <w:vAlign w:val="center"/>
            <w:hideMark/>
          </w:tcPr>
          <w:p w14:paraId="530E39D1" w14:textId="77777777" w:rsidR="0001764E" w:rsidRPr="0024055A" w:rsidRDefault="0001764E" w:rsidP="00436DEF">
            <w:pPr>
              <w:jc w:val="center"/>
              <w:rPr>
                <w:rFonts w:cs="Times New Roman"/>
                <w:sz w:val="22"/>
              </w:rPr>
            </w:pPr>
            <w:r w:rsidRPr="0024055A">
              <w:rPr>
                <w:rFonts w:cs="Times New Roman"/>
                <w:sz w:val="22"/>
              </w:rPr>
              <w:t>IUB</w:t>
            </w:r>
          </w:p>
        </w:tc>
        <w:tc>
          <w:tcPr>
            <w:tcW w:w="576" w:type="pct"/>
            <w:vAlign w:val="center"/>
            <w:hideMark/>
          </w:tcPr>
          <w:p w14:paraId="63CCF6DE" w14:textId="77777777" w:rsidR="0001764E" w:rsidRPr="0024055A" w:rsidRDefault="0001764E" w:rsidP="00436DEF">
            <w:pPr>
              <w:jc w:val="center"/>
              <w:rPr>
                <w:rFonts w:cs="Times New Roman"/>
                <w:sz w:val="22"/>
              </w:rPr>
            </w:pPr>
            <w:r w:rsidRPr="0024055A">
              <w:rPr>
                <w:rFonts w:cs="Times New Roman"/>
                <w:sz w:val="22"/>
              </w:rPr>
              <w:t>VK</w:t>
            </w:r>
          </w:p>
        </w:tc>
        <w:tc>
          <w:tcPr>
            <w:tcW w:w="545" w:type="pct"/>
            <w:vAlign w:val="center"/>
            <w:hideMark/>
          </w:tcPr>
          <w:p w14:paraId="49278AB9" w14:textId="77777777" w:rsidR="0001764E" w:rsidRPr="0024055A" w:rsidRDefault="0001764E" w:rsidP="00436DEF">
            <w:pPr>
              <w:jc w:val="center"/>
              <w:rPr>
                <w:rFonts w:cs="Times New Roman"/>
                <w:sz w:val="22"/>
              </w:rPr>
            </w:pPr>
            <w:r w:rsidRPr="0024055A">
              <w:rPr>
                <w:rFonts w:cs="Times New Roman"/>
                <w:sz w:val="22"/>
              </w:rPr>
              <w:t>01.03.2021.</w:t>
            </w:r>
          </w:p>
        </w:tc>
      </w:tr>
      <w:tr w:rsidR="0001764E" w:rsidRPr="0024055A" w14:paraId="405114A0" w14:textId="77777777" w:rsidTr="00AA49D7">
        <w:tc>
          <w:tcPr>
            <w:tcW w:w="0" w:type="auto"/>
            <w:vMerge/>
            <w:vAlign w:val="center"/>
            <w:hideMark/>
          </w:tcPr>
          <w:p w14:paraId="17432B3F" w14:textId="77777777" w:rsidR="0001764E" w:rsidRPr="0024055A" w:rsidRDefault="0001764E" w:rsidP="00436DEF">
            <w:pPr>
              <w:jc w:val="center"/>
              <w:rPr>
                <w:rFonts w:cs="Times New Roman"/>
                <w:sz w:val="22"/>
              </w:rPr>
            </w:pPr>
          </w:p>
        </w:tc>
        <w:tc>
          <w:tcPr>
            <w:tcW w:w="0" w:type="auto"/>
            <w:vMerge/>
            <w:vAlign w:val="center"/>
            <w:hideMark/>
          </w:tcPr>
          <w:p w14:paraId="06DED892" w14:textId="77777777" w:rsidR="0001764E" w:rsidRPr="0024055A" w:rsidRDefault="0001764E" w:rsidP="00436DEF">
            <w:pPr>
              <w:rPr>
                <w:rFonts w:cs="Times New Roman"/>
                <w:sz w:val="22"/>
              </w:rPr>
            </w:pPr>
          </w:p>
        </w:tc>
        <w:tc>
          <w:tcPr>
            <w:tcW w:w="1745" w:type="pct"/>
            <w:hideMark/>
          </w:tcPr>
          <w:p w14:paraId="2E2713DC" w14:textId="77777777" w:rsidR="0001764E" w:rsidRPr="0024055A" w:rsidRDefault="0001764E" w:rsidP="00436DEF">
            <w:pPr>
              <w:jc w:val="both"/>
              <w:rPr>
                <w:rFonts w:cs="Times New Roman"/>
                <w:sz w:val="22"/>
              </w:rPr>
            </w:pPr>
            <w:r w:rsidRPr="0024055A">
              <w:rPr>
                <w:rFonts w:cs="Times New Roman"/>
                <w:sz w:val="22"/>
              </w:rPr>
              <w:t>2.2. Iesniegts informatīvais ziņojums izskatīšanai Ministru kabinetā par publisko iepirkumu centralizāciju.</w:t>
            </w:r>
          </w:p>
        </w:tc>
        <w:tc>
          <w:tcPr>
            <w:tcW w:w="545" w:type="pct"/>
            <w:vAlign w:val="center"/>
            <w:hideMark/>
          </w:tcPr>
          <w:p w14:paraId="2C31A8F4" w14:textId="77777777" w:rsidR="0001764E" w:rsidRPr="0024055A" w:rsidRDefault="0001764E" w:rsidP="00436DEF">
            <w:pPr>
              <w:jc w:val="center"/>
              <w:rPr>
                <w:rFonts w:cs="Times New Roman"/>
                <w:sz w:val="22"/>
              </w:rPr>
            </w:pPr>
            <w:r w:rsidRPr="0024055A">
              <w:rPr>
                <w:rFonts w:cs="Times New Roman"/>
                <w:sz w:val="22"/>
              </w:rPr>
              <w:t>FM</w:t>
            </w:r>
          </w:p>
        </w:tc>
        <w:tc>
          <w:tcPr>
            <w:tcW w:w="576" w:type="pct"/>
            <w:vAlign w:val="center"/>
            <w:hideMark/>
          </w:tcPr>
          <w:p w14:paraId="082B5DCE" w14:textId="77777777" w:rsidR="0001764E" w:rsidRPr="0024055A" w:rsidRDefault="0001764E" w:rsidP="00436DEF">
            <w:pPr>
              <w:jc w:val="center"/>
              <w:rPr>
                <w:rFonts w:cs="Times New Roman"/>
                <w:sz w:val="22"/>
              </w:rPr>
            </w:pPr>
            <w:r w:rsidRPr="0024055A">
              <w:rPr>
                <w:rFonts w:cs="Times New Roman"/>
                <w:sz w:val="22"/>
              </w:rPr>
              <w:t>IUB, VK</w:t>
            </w:r>
          </w:p>
        </w:tc>
        <w:tc>
          <w:tcPr>
            <w:tcW w:w="545" w:type="pct"/>
            <w:vAlign w:val="center"/>
            <w:hideMark/>
          </w:tcPr>
          <w:p w14:paraId="02BA4E0E"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441CFAD2" w14:textId="77777777" w:rsidTr="00AA49D7">
        <w:tc>
          <w:tcPr>
            <w:tcW w:w="445" w:type="pct"/>
            <w:vMerge w:val="restart"/>
            <w:vAlign w:val="center"/>
            <w:hideMark/>
          </w:tcPr>
          <w:p w14:paraId="0191180C" w14:textId="77777777" w:rsidR="0001764E" w:rsidRPr="0024055A" w:rsidRDefault="0001764E" w:rsidP="00436DEF">
            <w:pPr>
              <w:jc w:val="center"/>
              <w:rPr>
                <w:rFonts w:cs="Times New Roman"/>
                <w:sz w:val="22"/>
              </w:rPr>
            </w:pPr>
            <w:r w:rsidRPr="0024055A">
              <w:rPr>
                <w:rFonts w:cs="Times New Roman"/>
                <w:sz w:val="22"/>
              </w:rPr>
              <w:t>3.</w:t>
            </w:r>
          </w:p>
        </w:tc>
        <w:tc>
          <w:tcPr>
            <w:tcW w:w="1145" w:type="pct"/>
            <w:vMerge w:val="restart"/>
            <w:vAlign w:val="center"/>
            <w:hideMark/>
          </w:tcPr>
          <w:p w14:paraId="36542747" w14:textId="77777777" w:rsidR="0001764E" w:rsidRPr="0024055A" w:rsidRDefault="0001764E" w:rsidP="00436DEF">
            <w:pPr>
              <w:rPr>
                <w:rFonts w:cs="Times New Roman"/>
                <w:sz w:val="22"/>
              </w:rPr>
            </w:pPr>
            <w:r w:rsidRPr="0024055A">
              <w:rPr>
                <w:rFonts w:cs="Times New Roman"/>
                <w:sz w:val="22"/>
              </w:rPr>
              <w:t>Celt iepirkuma komisijas locekļu kvalifikāciju un kapacitāti.</w:t>
            </w:r>
          </w:p>
        </w:tc>
        <w:tc>
          <w:tcPr>
            <w:tcW w:w="1745" w:type="pct"/>
            <w:hideMark/>
          </w:tcPr>
          <w:p w14:paraId="55739AFF" w14:textId="77777777" w:rsidR="0001764E" w:rsidRPr="0024055A" w:rsidRDefault="0001764E" w:rsidP="00436DEF">
            <w:pPr>
              <w:jc w:val="both"/>
              <w:rPr>
                <w:rFonts w:cs="Times New Roman"/>
                <w:sz w:val="22"/>
              </w:rPr>
            </w:pPr>
            <w:r w:rsidRPr="0024055A">
              <w:rPr>
                <w:rFonts w:cs="Times New Roman"/>
                <w:sz w:val="22"/>
              </w:rPr>
              <w:t>3.1. Veikta vienotas apmācību programmas izstrāde un ieviešana, lai nodrošinātu iepirkumu veicēju kompetences paaugstināšanu.</w:t>
            </w:r>
          </w:p>
        </w:tc>
        <w:tc>
          <w:tcPr>
            <w:tcW w:w="545" w:type="pct"/>
            <w:vAlign w:val="center"/>
            <w:hideMark/>
          </w:tcPr>
          <w:p w14:paraId="4F0E0386" w14:textId="77777777" w:rsidR="0001764E" w:rsidRPr="0024055A" w:rsidRDefault="0001764E" w:rsidP="00436DEF">
            <w:pPr>
              <w:jc w:val="center"/>
              <w:rPr>
                <w:rFonts w:cs="Times New Roman"/>
                <w:sz w:val="22"/>
              </w:rPr>
            </w:pPr>
            <w:r w:rsidRPr="0024055A">
              <w:rPr>
                <w:rFonts w:cs="Times New Roman"/>
                <w:sz w:val="22"/>
              </w:rPr>
              <w:t>VK (VAS)</w:t>
            </w:r>
          </w:p>
        </w:tc>
        <w:tc>
          <w:tcPr>
            <w:tcW w:w="576" w:type="pct"/>
            <w:vAlign w:val="center"/>
            <w:hideMark/>
          </w:tcPr>
          <w:p w14:paraId="67AA122E" w14:textId="77777777" w:rsidR="0001764E" w:rsidRPr="0024055A" w:rsidRDefault="0001764E" w:rsidP="00436DEF">
            <w:pPr>
              <w:jc w:val="center"/>
              <w:rPr>
                <w:rFonts w:cs="Times New Roman"/>
                <w:sz w:val="22"/>
              </w:rPr>
            </w:pPr>
            <w:r w:rsidRPr="0024055A">
              <w:rPr>
                <w:rFonts w:cs="Times New Roman"/>
                <w:sz w:val="22"/>
              </w:rPr>
              <w:t>IUB, EM, KP, BVKB, SM, VRAA</w:t>
            </w:r>
          </w:p>
        </w:tc>
        <w:tc>
          <w:tcPr>
            <w:tcW w:w="545" w:type="pct"/>
            <w:vAlign w:val="center"/>
            <w:hideMark/>
          </w:tcPr>
          <w:p w14:paraId="02885B23"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4235D7A5" w14:textId="77777777" w:rsidTr="00AA49D7">
        <w:tc>
          <w:tcPr>
            <w:tcW w:w="0" w:type="auto"/>
            <w:vMerge/>
            <w:vAlign w:val="center"/>
            <w:hideMark/>
          </w:tcPr>
          <w:p w14:paraId="26CF3178" w14:textId="77777777" w:rsidR="0001764E" w:rsidRPr="0024055A" w:rsidRDefault="0001764E" w:rsidP="00436DEF">
            <w:pPr>
              <w:jc w:val="center"/>
              <w:rPr>
                <w:rFonts w:cs="Times New Roman"/>
                <w:sz w:val="22"/>
              </w:rPr>
            </w:pPr>
          </w:p>
        </w:tc>
        <w:tc>
          <w:tcPr>
            <w:tcW w:w="0" w:type="auto"/>
            <w:vMerge/>
            <w:vAlign w:val="center"/>
            <w:hideMark/>
          </w:tcPr>
          <w:p w14:paraId="75A997A4" w14:textId="77777777" w:rsidR="0001764E" w:rsidRPr="0024055A" w:rsidRDefault="0001764E" w:rsidP="00436DEF">
            <w:pPr>
              <w:rPr>
                <w:rFonts w:cs="Times New Roman"/>
                <w:sz w:val="22"/>
              </w:rPr>
            </w:pPr>
          </w:p>
        </w:tc>
        <w:tc>
          <w:tcPr>
            <w:tcW w:w="1745" w:type="pct"/>
            <w:hideMark/>
          </w:tcPr>
          <w:p w14:paraId="062B609F" w14:textId="77777777" w:rsidR="0001764E" w:rsidRPr="0024055A" w:rsidRDefault="0001764E" w:rsidP="00436DEF">
            <w:pPr>
              <w:jc w:val="both"/>
              <w:rPr>
                <w:rFonts w:cs="Times New Roman"/>
                <w:sz w:val="22"/>
              </w:rPr>
            </w:pPr>
            <w:r w:rsidRPr="0024055A">
              <w:rPr>
                <w:rFonts w:cs="Times New Roman"/>
                <w:sz w:val="22"/>
              </w:rPr>
              <w:t>3.2. Veikta iepirkumu speciālistu atlīdzības regulējuma pārskatīšana</w:t>
            </w:r>
          </w:p>
        </w:tc>
        <w:tc>
          <w:tcPr>
            <w:tcW w:w="545" w:type="pct"/>
            <w:vAlign w:val="center"/>
            <w:hideMark/>
          </w:tcPr>
          <w:p w14:paraId="492678EC" w14:textId="77777777" w:rsidR="0001764E" w:rsidRPr="0024055A" w:rsidRDefault="0001764E" w:rsidP="00436DEF">
            <w:pPr>
              <w:jc w:val="center"/>
              <w:rPr>
                <w:rFonts w:cs="Times New Roman"/>
                <w:sz w:val="22"/>
              </w:rPr>
            </w:pPr>
            <w:r w:rsidRPr="0024055A">
              <w:rPr>
                <w:rFonts w:cs="Times New Roman"/>
                <w:sz w:val="22"/>
              </w:rPr>
              <w:t>VK</w:t>
            </w:r>
          </w:p>
        </w:tc>
        <w:tc>
          <w:tcPr>
            <w:tcW w:w="576" w:type="pct"/>
            <w:vAlign w:val="center"/>
            <w:hideMark/>
          </w:tcPr>
          <w:p w14:paraId="63F9C24F"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7FA042F6"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5BF0974E" w14:textId="77777777" w:rsidTr="00AA49D7">
        <w:tc>
          <w:tcPr>
            <w:tcW w:w="0" w:type="auto"/>
            <w:vMerge/>
            <w:vAlign w:val="center"/>
            <w:hideMark/>
          </w:tcPr>
          <w:p w14:paraId="269EAD95" w14:textId="77777777" w:rsidR="0001764E" w:rsidRPr="0024055A" w:rsidRDefault="0001764E" w:rsidP="00436DEF">
            <w:pPr>
              <w:jc w:val="center"/>
              <w:rPr>
                <w:rFonts w:cs="Times New Roman"/>
                <w:sz w:val="22"/>
              </w:rPr>
            </w:pPr>
          </w:p>
        </w:tc>
        <w:tc>
          <w:tcPr>
            <w:tcW w:w="0" w:type="auto"/>
            <w:vMerge/>
            <w:vAlign w:val="center"/>
            <w:hideMark/>
          </w:tcPr>
          <w:p w14:paraId="30760266" w14:textId="77777777" w:rsidR="0001764E" w:rsidRPr="0024055A" w:rsidRDefault="0001764E" w:rsidP="00436DEF">
            <w:pPr>
              <w:rPr>
                <w:rFonts w:cs="Times New Roman"/>
                <w:sz w:val="22"/>
              </w:rPr>
            </w:pPr>
          </w:p>
        </w:tc>
        <w:tc>
          <w:tcPr>
            <w:tcW w:w="1745" w:type="pct"/>
            <w:hideMark/>
          </w:tcPr>
          <w:p w14:paraId="3A46D1A8" w14:textId="77777777" w:rsidR="0001764E" w:rsidRPr="0024055A" w:rsidRDefault="0001764E" w:rsidP="00436DEF">
            <w:pPr>
              <w:jc w:val="both"/>
              <w:rPr>
                <w:rFonts w:cs="Times New Roman"/>
                <w:sz w:val="22"/>
              </w:rPr>
            </w:pPr>
            <w:r w:rsidRPr="0024055A">
              <w:rPr>
                <w:rFonts w:cs="Times New Roman"/>
                <w:sz w:val="22"/>
              </w:rPr>
              <w:t>3.3. Noteikta nepieciešamā kvalifikācija iepirkuma komisijas priekšsēdētājam.</w:t>
            </w:r>
          </w:p>
        </w:tc>
        <w:tc>
          <w:tcPr>
            <w:tcW w:w="545" w:type="pct"/>
            <w:vAlign w:val="center"/>
            <w:hideMark/>
          </w:tcPr>
          <w:p w14:paraId="49E5E243" w14:textId="77777777" w:rsidR="0001764E" w:rsidRPr="0024055A" w:rsidRDefault="0001764E" w:rsidP="00436DEF">
            <w:pPr>
              <w:jc w:val="center"/>
              <w:rPr>
                <w:rFonts w:cs="Times New Roman"/>
                <w:sz w:val="22"/>
              </w:rPr>
            </w:pPr>
            <w:r w:rsidRPr="0024055A">
              <w:rPr>
                <w:rFonts w:cs="Times New Roman"/>
                <w:sz w:val="22"/>
              </w:rPr>
              <w:t>FM</w:t>
            </w:r>
          </w:p>
        </w:tc>
        <w:tc>
          <w:tcPr>
            <w:tcW w:w="576" w:type="pct"/>
            <w:vAlign w:val="center"/>
            <w:hideMark/>
          </w:tcPr>
          <w:p w14:paraId="13260214" w14:textId="77777777" w:rsidR="0001764E" w:rsidRPr="0024055A" w:rsidRDefault="0001764E" w:rsidP="00436DEF">
            <w:pPr>
              <w:jc w:val="center"/>
              <w:rPr>
                <w:rFonts w:cs="Times New Roman"/>
                <w:sz w:val="22"/>
              </w:rPr>
            </w:pPr>
            <w:r w:rsidRPr="0024055A">
              <w:rPr>
                <w:rFonts w:cs="Times New Roman"/>
                <w:sz w:val="22"/>
              </w:rPr>
              <w:t>VK (VAS)</w:t>
            </w:r>
          </w:p>
        </w:tc>
        <w:tc>
          <w:tcPr>
            <w:tcW w:w="545" w:type="pct"/>
            <w:vAlign w:val="center"/>
            <w:hideMark/>
          </w:tcPr>
          <w:p w14:paraId="342A75A9" w14:textId="77777777" w:rsidR="0001764E" w:rsidRPr="0024055A" w:rsidRDefault="0001764E" w:rsidP="00436DEF">
            <w:pPr>
              <w:jc w:val="center"/>
              <w:rPr>
                <w:rFonts w:cs="Times New Roman"/>
                <w:sz w:val="22"/>
              </w:rPr>
            </w:pPr>
            <w:r w:rsidRPr="0024055A">
              <w:rPr>
                <w:rFonts w:cs="Times New Roman"/>
                <w:sz w:val="22"/>
              </w:rPr>
              <w:t>01.01.2023.</w:t>
            </w:r>
          </w:p>
        </w:tc>
      </w:tr>
      <w:tr w:rsidR="0001764E" w:rsidRPr="0024055A" w14:paraId="2BB649DC" w14:textId="77777777" w:rsidTr="00AA49D7">
        <w:tc>
          <w:tcPr>
            <w:tcW w:w="445" w:type="pct"/>
            <w:vAlign w:val="center"/>
            <w:hideMark/>
          </w:tcPr>
          <w:p w14:paraId="37E96D0B" w14:textId="77777777" w:rsidR="0001764E" w:rsidRPr="0024055A" w:rsidRDefault="0001764E" w:rsidP="00436DEF">
            <w:pPr>
              <w:jc w:val="center"/>
              <w:rPr>
                <w:rFonts w:cs="Times New Roman"/>
                <w:sz w:val="22"/>
              </w:rPr>
            </w:pPr>
            <w:r w:rsidRPr="0024055A">
              <w:rPr>
                <w:rFonts w:cs="Times New Roman"/>
                <w:sz w:val="22"/>
              </w:rPr>
              <w:t>4.</w:t>
            </w:r>
          </w:p>
        </w:tc>
        <w:tc>
          <w:tcPr>
            <w:tcW w:w="1145" w:type="pct"/>
            <w:vAlign w:val="center"/>
            <w:hideMark/>
          </w:tcPr>
          <w:p w14:paraId="11091372" w14:textId="77777777" w:rsidR="0001764E" w:rsidRPr="0024055A" w:rsidRDefault="0001764E" w:rsidP="00436DEF">
            <w:pPr>
              <w:rPr>
                <w:rFonts w:cs="Times New Roman"/>
                <w:sz w:val="22"/>
              </w:rPr>
            </w:pPr>
            <w:r w:rsidRPr="0024055A">
              <w:rPr>
                <w:rFonts w:cs="Times New Roman"/>
                <w:sz w:val="22"/>
              </w:rPr>
              <w:t>Samazināt juridiskus riskus, ieviešot vienveidīgu darbu pieņemšanas - nodošanas procesu, norēķinu kārtību, tādējādi nodrošinot zemākas būvniecības izmaksas un godīgu konkurenci.</w:t>
            </w:r>
          </w:p>
        </w:tc>
        <w:tc>
          <w:tcPr>
            <w:tcW w:w="1745" w:type="pct"/>
            <w:hideMark/>
          </w:tcPr>
          <w:p w14:paraId="243BA4BA" w14:textId="77777777" w:rsidR="0001764E" w:rsidRPr="0024055A" w:rsidRDefault="0001764E" w:rsidP="00436DEF">
            <w:pPr>
              <w:jc w:val="both"/>
              <w:rPr>
                <w:rFonts w:cs="Times New Roman"/>
                <w:sz w:val="22"/>
              </w:rPr>
            </w:pPr>
            <w:r w:rsidRPr="0024055A">
              <w:rPr>
                <w:rFonts w:cs="Times New Roman"/>
                <w:sz w:val="22"/>
              </w:rPr>
              <w:t>Izstrādāta tipveida darbu pieņemšanas - nodošanas un norēķinu kārtība publiskos būvdarbu līgumos.</w:t>
            </w:r>
          </w:p>
        </w:tc>
        <w:tc>
          <w:tcPr>
            <w:tcW w:w="545" w:type="pct"/>
            <w:vAlign w:val="center"/>
            <w:hideMark/>
          </w:tcPr>
          <w:p w14:paraId="1F2B42C6" w14:textId="77777777" w:rsidR="0001764E" w:rsidRPr="0024055A" w:rsidRDefault="0001764E" w:rsidP="00436DEF">
            <w:pPr>
              <w:jc w:val="center"/>
              <w:rPr>
                <w:rFonts w:cs="Times New Roman"/>
                <w:sz w:val="22"/>
              </w:rPr>
            </w:pPr>
            <w:r w:rsidRPr="0024055A">
              <w:rPr>
                <w:rFonts w:cs="Times New Roman"/>
                <w:sz w:val="22"/>
              </w:rPr>
              <w:t>EM</w:t>
            </w:r>
          </w:p>
        </w:tc>
        <w:tc>
          <w:tcPr>
            <w:tcW w:w="576" w:type="pct"/>
            <w:vAlign w:val="center"/>
            <w:hideMark/>
          </w:tcPr>
          <w:p w14:paraId="59AD592E"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6A431CD7" w14:textId="77777777" w:rsidR="0001764E" w:rsidRPr="0024055A" w:rsidRDefault="0001764E" w:rsidP="00436DEF">
            <w:pPr>
              <w:jc w:val="center"/>
              <w:rPr>
                <w:rFonts w:cs="Times New Roman"/>
                <w:sz w:val="22"/>
              </w:rPr>
            </w:pPr>
            <w:r w:rsidRPr="0024055A">
              <w:rPr>
                <w:rFonts w:cs="Times New Roman"/>
                <w:sz w:val="22"/>
              </w:rPr>
              <w:t>01.07.2020.</w:t>
            </w:r>
          </w:p>
        </w:tc>
      </w:tr>
      <w:tr w:rsidR="0001764E" w:rsidRPr="0024055A" w14:paraId="06BD5709" w14:textId="77777777" w:rsidTr="00AA49D7">
        <w:tc>
          <w:tcPr>
            <w:tcW w:w="445" w:type="pct"/>
            <w:vAlign w:val="center"/>
            <w:hideMark/>
          </w:tcPr>
          <w:p w14:paraId="0B3C4A07" w14:textId="77777777" w:rsidR="0001764E" w:rsidRPr="0024055A" w:rsidRDefault="0001764E" w:rsidP="00436DEF">
            <w:pPr>
              <w:jc w:val="center"/>
              <w:rPr>
                <w:rFonts w:cs="Times New Roman"/>
                <w:sz w:val="22"/>
              </w:rPr>
            </w:pPr>
            <w:r w:rsidRPr="0024055A">
              <w:rPr>
                <w:rFonts w:cs="Times New Roman"/>
                <w:sz w:val="22"/>
              </w:rPr>
              <w:t>5.</w:t>
            </w:r>
          </w:p>
        </w:tc>
        <w:tc>
          <w:tcPr>
            <w:tcW w:w="1145" w:type="pct"/>
            <w:vAlign w:val="center"/>
            <w:hideMark/>
          </w:tcPr>
          <w:p w14:paraId="22F09E80" w14:textId="77777777" w:rsidR="0001764E" w:rsidRPr="0024055A" w:rsidRDefault="0001764E" w:rsidP="00436DEF">
            <w:pPr>
              <w:rPr>
                <w:rFonts w:cs="Times New Roman"/>
                <w:sz w:val="22"/>
              </w:rPr>
            </w:pPr>
            <w:r w:rsidRPr="0024055A">
              <w:rPr>
                <w:rFonts w:cs="Times New Roman"/>
                <w:sz w:val="22"/>
              </w:rPr>
              <w:t>Veicināt informācijas pieejamību ārvalstu piegādātājiem par publiskajiem iepirkumiem.</w:t>
            </w:r>
          </w:p>
        </w:tc>
        <w:tc>
          <w:tcPr>
            <w:tcW w:w="1745" w:type="pct"/>
            <w:hideMark/>
          </w:tcPr>
          <w:p w14:paraId="03FD5192" w14:textId="77777777" w:rsidR="0001764E" w:rsidRPr="0024055A" w:rsidRDefault="0001764E" w:rsidP="00436DEF">
            <w:pPr>
              <w:jc w:val="both"/>
              <w:rPr>
                <w:rFonts w:cs="Times New Roman"/>
                <w:sz w:val="22"/>
              </w:rPr>
            </w:pPr>
            <w:r w:rsidRPr="0024055A">
              <w:rPr>
                <w:rFonts w:cs="Times New Roman"/>
                <w:sz w:val="22"/>
              </w:rPr>
              <w:t>Veikts Iepirkumu uzraudzības biroja tīmekļvietnē publicēto iepirkuma paziņojumu tulkojums angļu valodā.</w:t>
            </w:r>
          </w:p>
        </w:tc>
        <w:tc>
          <w:tcPr>
            <w:tcW w:w="545" w:type="pct"/>
            <w:vAlign w:val="center"/>
            <w:hideMark/>
          </w:tcPr>
          <w:p w14:paraId="282F02F1" w14:textId="77777777" w:rsidR="0001764E" w:rsidRPr="0024055A" w:rsidRDefault="0001764E" w:rsidP="00436DEF">
            <w:pPr>
              <w:jc w:val="center"/>
              <w:rPr>
                <w:rFonts w:cs="Times New Roman"/>
                <w:sz w:val="22"/>
              </w:rPr>
            </w:pPr>
            <w:r w:rsidRPr="0024055A">
              <w:rPr>
                <w:rFonts w:cs="Times New Roman"/>
                <w:sz w:val="22"/>
              </w:rPr>
              <w:t>IUB</w:t>
            </w:r>
          </w:p>
        </w:tc>
        <w:tc>
          <w:tcPr>
            <w:tcW w:w="576" w:type="pct"/>
            <w:vAlign w:val="center"/>
            <w:hideMark/>
          </w:tcPr>
          <w:p w14:paraId="2E90942B" w14:textId="77777777" w:rsidR="0001764E" w:rsidRPr="0024055A" w:rsidRDefault="0001764E" w:rsidP="00436DEF">
            <w:pPr>
              <w:jc w:val="center"/>
              <w:rPr>
                <w:rFonts w:cs="Times New Roman"/>
                <w:sz w:val="22"/>
              </w:rPr>
            </w:pPr>
            <w:r w:rsidRPr="0024055A">
              <w:rPr>
                <w:rFonts w:cs="Times New Roman"/>
                <w:sz w:val="22"/>
              </w:rPr>
              <w:t>VARAM</w:t>
            </w:r>
          </w:p>
        </w:tc>
        <w:tc>
          <w:tcPr>
            <w:tcW w:w="545" w:type="pct"/>
            <w:vAlign w:val="center"/>
            <w:hideMark/>
          </w:tcPr>
          <w:p w14:paraId="7B910D6F" w14:textId="77777777" w:rsidR="0001764E" w:rsidRPr="0024055A" w:rsidRDefault="0001764E" w:rsidP="00436DEF">
            <w:pPr>
              <w:jc w:val="center"/>
              <w:rPr>
                <w:rFonts w:cs="Times New Roman"/>
                <w:sz w:val="22"/>
              </w:rPr>
            </w:pPr>
            <w:r w:rsidRPr="0024055A">
              <w:rPr>
                <w:rFonts w:cs="Times New Roman"/>
                <w:sz w:val="22"/>
              </w:rPr>
              <w:t>01.07.2021.</w:t>
            </w:r>
          </w:p>
        </w:tc>
      </w:tr>
      <w:tr w:rsidR="0001764E" w:rsidRPr="0024055A" w14:paraId="04B4DA86" w14:textId="77777777" w:rsidTr="00AA49D7">
        <w:tc>
          <w:tcPr>
            <w:tcW w:w="445" w:type="pct"/>
            <w:vAlign w:val="center"/>
            <w:hideMark/>
          </w:tcPr>
          <w:p w14:paraId="28C0A38D" w14:textId="77777777" w:rsidR="0001764E" w:rsidRPr="0024055A" w:rsidRDefault="0001764E" w:rsidP="00436DEF">
            <w:pPr>
              <w:jc w:val="center"/>
              <w:rPr>
                <w:rFonts w:cs="Times New Roman"/>
                <w:sz w:val="22"/>
              </w:rPr>
            </w:pPr>
            <w:r w:rsidRPr="0024055A">
              <w:rPr>
                <w:rFonts w:cs="Times New Roman"/>
                <w:sz w:val="22"/>
              </w:rPr>
              <w:t>6.</w:t>
            </w:r>
          </w:p>
        </w:tc>
        <w:tc>
          <w:tcPr>
            <w:tcW w:w="1145" w:type="pct"/>
            <w:vAlign w:val="center"/>
            <w:hideMark/>
          </w:tcPr>
          <w:p w14:paraId="014F234E" w14:textId="77777777" w:rsidR="0001764E" w:rsidRPr="0024055A" w:rsidRDefault="0001764E" w:rsidP="00436DEF">
            <w:pPr>
              <w:rPr>
                <w:rFonts w:cs="Times New Roman"/>
                <w:sz w:val="22"/>
              </w:rPr>
            </w:pPr>
            <w:r w:rsidRPr="0024055A">
              <w:rPr>
                <w:rFonts w:cs="Times New Roman"/>
                <w:sz w:val="22"/>
              </w:rPr>
              <w:t>Efektīvs ārvalstu sertificēto speciālistu reģistrēšanas process (kvalifikācijas atzīšanas process).</w:t>
            </w:r>
          </w:p>
        </w:tc>
        <w:tc>
          <w:tcPr>
            <w:tcW w:w="1745" w:type="pct"/>
            <w:hideMark/>
          </w:tcPr>
          <w:p w14:paraId="540A1AF6" w14:textId="77777777" w:rsidR="0001764E" w:rsidRPr="0024055A" w:rsidRDefault="0001764E" w:rsidP="00436DEF">
            <w:pPr>
              <w:jc w:val="both"/>
              <w:rPr>
                <w:rFonts w:cs="Times New Roman"/>
                <w:sz w:val="22"/>
              </w:rPr>
            </w:pPr>
            <w:r w:rsidRPr="0024055A">
              <w:rPr>
                <w:rFonts w:cs="Times New Roman"/>
                <w:sz w:val="22"/>
              </w:rPr>
              <w:t>Izstrādātas vadlīnijas sertificēšanas institūcijām, lai nodrošinātu efektīvu kvalifikācijas atzīšanas procesu.</w:t>
            </w:r>
          </w:p>
        </w:tc>
        <w:tc>
          <w:tcPr>
            <w:tcW w:w="545" w:type="pct"/>
            <w:vAlign w:val="center"/>
            <w:hideMark/>
          </w:tcPr>
          <w:p w14:paraId="22B92EFB" w14:textId="77777777" w:rsidR="0001764E" w:rsidRPr="0024055A" w:rsidRDefault="0001764E" w:rsidP="00436DEF">
            <w:pPr>
              <w:jc w:val="center"/>
              <w:rPr>
                <w:rFonts w:cs="Times New Roman"/>
                <w:sz w:val="22"/>
              </w:rPr>
            </w:pPr>
            <w:r w:rsidRPr="0024055A">
              <w:rPr>
                <w:rFonts w:cs="Times New Roman"/>
                <w:sz w:val="22"/>
              </w:rPr>
              <w:t>EM</w:t>
            </w:r>
          </w:p>
        </w:tc>
        <w:tc>
          <w:tcPr>
            <w:tcW w:w="576" w:type="pct"/>
            <w:vAlign w:val="center"/>
            <w:hideMark/>
          </w:tcPr>
          <w:p w14:paraId="354C096F" w14:textId="77777777" w:rsidR="0001764E" w:rsidRPr="0024055A" w:rsidRDefault="0001764E" w:rsidP="00436DEF">
            <w:pPr>
              <w:jc w:val="center"/>
              <w:rPr>
                <w:rFonts w:cs="Times New Roman"/>
                <w:sz w:val="22"/>
              </w:rPr>
            </w:pPr>
            <w:r w:rsidRPr="0024055A">
              <w:rPr>
                <w:rFonts w:cs="Times New Roman"/>
                <w:sz w:val="22"/>
              </w:rPr>
              <w:t>IZM</w:t>
            </w:r>
          </w:p>
        </w:tc>
        <w:tc>
          <w:tcPr>
            <w:tcW w:w="545" w:type="pct"/>
            <w:vAlign w:val="center"/>
            <w:hideMark/>
          </w:tcPr>
          <w:p w14:paraId="4112AE48" w14:textId="77777777" w:rsidR="0001764E" w:rsidRPr="0024055A" w:rsidRDefault="0001764E" w:rsidP="00436DEF">
            <w:pPr>
              <w:jc w:val="center"/>
              <w:rPr>
                <w:rFonts w:cs="Times New Roman"/>
                <w:sz w:val="22"/>
              </w:rPr>
            </w:pPr>
            <w:r w:rsidRPr="0024055A">
              <w:rPr>
                <w:rFonts w:cs="Times New Roman"/>
                <w:sz w:val="22"/>
              </w:rPr>
              <w:t>01.07.2020.</w:t>
            </w:r>
          </w:p>
        </w:tc>
      </w:tr>
      <w:tr w:rsidR="0001764E" w:rsidRPr="0024055A" w14:paraId="4C864EB7" w14:textId="77777777" w:rsidTr="00AA49D7">
        <w:tc>
          <w:tcPr>
            <w:tcW w:w="445" w:type="pct"/>
            <w:vMerge w:val="restart"/>
            <w:vAlign w:val="center"/>
            <w:hideMark/>
          </w:tcPr>
          <w:p w14:paraId="292FFC68" w14:textId="77777777" w:rsidR="0001764E" w:rsidRPr="0024055A" w:rsidRDefault="0001764E" w:rsidP="00436DEF">
            <w:pPr>
              <w:jc w:val="center"/>
              <w:rPr>
                <w:rFonts w:cs="Times New Roman"/>
                <w:sz w:val="22"/>
              </w:rPr>
            </w:pPr>
            <w:r w:rsidRPr="0024055A">
              <w:rPr>
                <w:rFonts w:cs="Times New Roman"/>
                <w:sz w:val="22"/>
              </w:rPr>
              <w:t>7.</w:t>
            </w:r>
          </w:p>
        </w:tc>
        <w:tc>
          <w:tcPr>
            <w:tcW w:w="1145" w:type="pct"/>
            <w:vMerge w:val="restart"/>
            <w:vAlign w:val="center"/>
            <w:hideMark/>
          </w:tcPr>
          <w:p w14:paraId="30F2DE53" w14:textId="77777777" w:rsidR="0001764E" w:rsidRPr="0024055A" w:rsidRDefault="0001764E" w:rsidP="00436DEF">
            <w:pPr>
              <w:rPr>
                <w:rFonts w:cs="Times New Roman"/>
                <w:sz w:val="22"/>
              </w:rPr>
            </w:pPr>
            <w:r w:rsidRPr="0024055A">
              <w:rPr>
                <w:rFonts w:cs="Times New Roman"/>
                <w:sz w:val="22"/>
              </w:rPr>
              <w:t>Pilnveidot informācijas pieejamību par publisko iepirkumu līgumiem</w:t>
            </w:r>
          </w:p>
        </w:tc>
        <w:tc>
          <w:tcPr>
            <w:tcW w:w="1745" w:type="pct"/>
            <w:hideMark/>
          </w:tcPr>
          <w:p w14:paraId="7047E6FF" w14:textId="77777777" w:rsidR="0001764E" w:rsidRPr="0024055A" w:rsidRDefault="0001764E" w:rsidP="00436DEF">
            <w:pPr>
              <w:jc w:val="both"/>
              <w:rPr>
                <w:rFonts w:cs="Times New Roman"/>
                <w:sz w:val="22"/>
              </w:rPr>
            </w:pPr>
            <w:r w:rsidRPr="0024055A">
              <w:rPr>
                <w:rFonts w:cs="Times New Roman"/>
                <w:sz w:val="22"/>
              </w:rPr>
              <w:t>7.1. Nodrošināts analītisks publicēto iepirkuma paziņojumu monitoringa rīks, kas automatizētā veidā analizē katra pasūtītāja un sabiedrisko pakalpojumu sniedzēja iepirkumus un iepirkumu riska pazīmes.</w:t>
            </w:r>
          </w:p>
        </w:tc>
        <w:tc>
          <w:tcPr>
            <w:tcW w:w="545" w:type="pct"/>
            <w:vAlign w:val="center"/>
            <w:hideMark/>
          </w:tcPr>
          <w:p w14:paraId="1175C478" w14:textId="77777777" w:rsidR="0001764E" w:rsidRPr="0024055A" w:rsidRDefault="0001764E" w:rsidP="00436DEF">
            <w:pPr>
              <w:jc w:val="center"/>
              <w:rPr>
                <w:rFonts w:cs="Times New Roman"/>
                <w:sz w:val="22"/>
              </w:rPr>
            </w:pPr>
            <w:r w:rsidRPr="0024055A">
              <w:rPr>
                <w:rFonts w:cs="Times New Roman"/>
                <w:sz w:val="22"/>
              </w:rPr>
              <w:t>IUB</w:t>
            </w:r>
          </w:p>
        </w:tc>
        <w:tc>
          <w:tcPr>
            <w:tcW w:w="576" w:type="pct"/>
            <w:vAlign w:val="center"/>
            <w:hideMark/>
          </w:tcPr>
          <w:p w14:paraId="6DFEDE92"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65AD82F8" w14:textId="77777777" w:rsidR="0001764E" w:rsidRPr="0024055A" w:rsidRDefault="0001764E" w:rsidP="00436DEF">
            <w:pPr>
              <w:jc w:val="center"/>
              <w:rPr>
                <w:rFonts w:cs="Times New Roman"/>
                <w:sz w:val="22"/>
              </w:rPr>
            </w:pPr>
            <w:r w:rsidRPr="0024055A">
              <w:rPr>
                <w:rFonts w:cs="Times New Roman"/>
                <w:sz w:val="22"/>
              </w:rPr>
              <w:t>01.07.2020.</w:t>
            </w:r>
          </w:p>
        </w:tc>
      </w:tr>
      <w:tr w:rsidR="0001764E" w:rsidRPr="0024055A" w14:paraId="7A4751DC" w14:textId="77777777" w:rsidTr="00AA49D7">
        <w:tc>
          <w:tcPr>
            <w:tcW w:w="0" w:type="auto"/>
            <w:vMerge/>
            <w:vAlign w:val="center"/>
            <w:hideMark/>
          </w:tcPr>
          <w:p w14:paraId="5786AE87" w14:textId="77777777" w:rsidR="0001764E" w:rsidRPr="0024055A" w:rsidRDefault="0001764E" w:rsidP="00436DEF">
            <w:pPr>
              <w:jc w:val="center"/>
              <w:rPr>
                <w:rFonts w:cs="Times New Roman"/>
                <w:sz w:val="22"/>
              </w:rPr>
            </w:pPr>
          </w:p>
        </w:tc>
        <w:tc>
          <w:tcPr>
            <w:tcW w:w="0" w:type="auto"/>
            <w:vMerge/>
            <w:vAlign w:val="center"/>
            <w:hideMark/>
          </w:tcPr>
          <w:p w14:paraId="64E24808" w14:textId="77777777" w:rsidR="0001764E" w:rsidRPr="0024055A" w:rsidRDefault="0001764E" w:rsidP="00436DEF">
            <w:pPr>
              <w:rPr>
                <w:rFonts w:cs="Times New Roman"/>
                <w:sz w:val="22"/>
              </w:rPr>
            </w:pPr>
          </w:p>
        </w:tc>
        <w:tc>
          <w:tcPr>
            <w:tcW w:w="1745" w:type="pct"/>
            <w:hideMark/>
          </w:tcPr>
          <w:p w14:paraId="57F256B0" w14:textId="77777777" w:rsidR="0001764E" w:rsidRPr="0024055A" w:rsidRDefault="0001764E" w:rsidP="00436DEF">
            <w:pPr>
              <w:jc w:val="both"/>
              <w:rPr>
                <w:rFonts w:cs="Times New Roman"/>
                <w:sz w:val="22"/>
              </w:rPr>
            </w:pPr>
            <w:r w:rsidRPr="0024055A">
              <w:rPr>
                <w:rFonts w:cs="Times New Roman"/>
                <w:sz w:val="22"/>
              </w:rPr>
              <w:t>7.2. Izstrādāti grozījumi publisko iepirkumu jomas normatīvajos aktos, paredzot pārskatāmu informāciju par publisko iepirkumu līgumu faktisko gala izpildi.</w:t>
            </w:r>
          </w:p>
        </w:tc>
        <w:tc>
          <w:tcPr>
            <w:tcW w:w="545" w:type="pct"/>
            <w:vAlign w:val="center"/>
            <w:hideMark/>
          </w:tcPr>
          <w:p w14:paraId="06F47A7A" w14:textId="77777777" w:rsidR="0001764E" w:rsidRPr="0024055A" w:rsidRDefault="0001764E" w:rsidP="00436DEF">
            <w:pPr>
              <w:jc w:val="center"/>
              <w:rPr>
                <w:rFonts w:cs="Times New Roman"/>
                <w:sz w:val="22"/>
              </w:rPr>
            </w:pPr>
            <w:r w:rsidRPr="0024055A">
              <w:rPr>
                <w:rFonts w:cs="Times New Roman"/>
                <w:sz w:val="22"/>
              </w:rPr>
              <w:t>FM</w:t>
            </w:r>
          </w:p>
        </w:tc>
        <w:tc>
          <w:tcPr>
            <w:tcW w:w="576" w:type="pct"/>
            <w:vAlign w:val="center"/>
            <w:hideMark/>
          </w:tcPr>
          <w:p w14:paraId="6C0B5A4F" w14:textId="77777777" w:rsidR="0001764E" w:rsidRPr="0024055A" w:rsidRDefault="0001764E" w:rsidP="00436DEF">
            <w:pPr>
              <w:jc w:val="center"/>
              <w:rPr>
                <w:rFonts w:cs="Times New Roman"/>
                <w:sz w:val="22"/>
              </w:rPr>
            </w:pPr>
            <w:r w:rsidRPr="0024055A">
              <w:rPr>
                <w:rFonts w:cs="Times New Roman"/>
                <w:sz w:val="22"/>
              </w:rPr>
              <w:t>IUB, EM</w:t>
            </w:r>
          </w:p>
        </w:tc>
        <w:tc>
          <w:tcPr>
            <w:tcW w:w="545" w:type="pct"/>
            <w:vAlign w:val="center"/>
            <w:hideMark/>
          </w:tcPr>
          <w:p w14:paraId="0A946730"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720A8199" w14:textId="77777777" w:rsidTr="00AA49D7">
        <w:tc>
          <w:tcPr>
            <w:tcW w:w="0" w:type="auto"/>
            <w:vMerge/>
            <w:vAlign w:val="center"/>
            <w:hideMark/>
          </w:tcPr>
          <w:p w14:paraId="1D1C5252" w14:textId="77777777" w:rsidR="0001764E" w:rsidRPr="0024055A" w:rsidRDefault="0001764E" w:rsidP="00436DEF">
            <w:pPr>
              <w:jc w:val="center"/>
              <w:rPr>
                <w:rFonts w:cs="Times New Roman"/>
                <w:sz w:val="22"/>
              </w:rPr>
            </w:pPr>
          </w:p>
        </w:tc>
        <w:tc>
          <w:tcPr>
            <w:tcW w:w="0" w:type="auto"/>
            <w:vMerge/>
            <w:vAlign w:val="center"/>
            <w:hideMark/>
          </w:tcPr>
          <w:p w14:paraId="628ECEC1" w14:textId="77777777" w:rsidR="0001764E" w:rsidRPr="0024055A" w:rsidRDefault="0001764E" w:rsidP="00436DEF">
            <w:pPr>
              <w:rPr>
                <w:rFonts w:cs="Times New Roman"/>
                <w:sz w:val="22"/>
              </w:rPr>
            </w:pPr>
          </w:p>
        </w:tc>
        <w:tc>
          <w:tcPr>
            <w:tcW w:w="1745" w:type="pct"/>
            <w:hideMark/>
          </w:tcPr>
          <w:p w14:paraId="1B9EC072" w14:textId="77777777" w:rsidR="0001764E" w:rsidRPr="0024055A" w:rsidRDefault="0001764E" w:rsidP="00436DEF">
            <w:pPr>
              <w:jc w:val="both"/>
              <w:rPr>
                <w:rFonts w:cs="Times New Roman"/>
                <w:sz w:val="22"/>
              </w:rPr>
            </w:pPr>
            <w:r w:rsidRPr="0024055A">
              <w:rPr>
                <w:rFonts w:cs="Times New Roman"/>
                <w:sz w:val="22"/>
              </w:rPr>
              <w:t>7.3. Nodrošināts publiski pieejams iepirkuma līgumu reģistrs, kas ērtā vizuālā formā attēlo informāciju par publisko iepirkumu līgumiem, tostarp par līgumu faktisko gala izpildi.</w:t>
            </w:r>
          </w:p>
        </w:tc>
        <w:tc>
          <w:tcPr>
            <w:tcW w:w="545" w:type="pct"/>
            <w:vMerge w:val="restart"/>
            <w:vAlign w:val="center"/>
            <w:hideMark/>
          </w:tcPr>
          <w:p w14:paraId="34499255" w14:textId="77777777" w:rsidR="0001764E" w:rsidRPr="0024055A" w:rsidRDefault="0001764E" w:rsidP="00436DEF">
            <w:pPr>
              <w:jc w:val="center"/>
              <w:rPr>
                <w:rFonts w:cs="Times New Roman"/>
                <w:sz w:val="22"/>
              </w:rPr>
            </w:pPr>
            <w:r w:rsidRPr="0024055A">
              <w:rPr>
                <w:rFonts w:cs="Times New Roman"/>
                <w:sz w:val="22"/>
              </w:rPr>
              <w:t>IUB</w:t>
            </w:r>
          </w:p>
        </w:tc>
        <w:tc>
          <w:tcPr>
            <w:tcW w:w="576" w:type="pct"/>
            <w:vMerge w:val="restart"/>
            <w:vAlign w:val="center"/>
            <w:hideMark/>
          </w:tcPr>
          <w:p w14:paraId="057F9435" w14:textId="77777777" w:rsidR="0001764E" w:rsidRPr="0024055A" w:rsidRDefault="0001764E" w:rsidP="00436DEF">
            <w:pPr>
              <w:jc w:val="center"/>
              <w:rPr>
                <w:rFonts w:cs="Times New Roman"/>
                <w:sz w:val="22"/>
              </w:rPr>
            </w:pPr>
            <w:r w:rsidRPr="0024055A">
              <w:rPr>
                <w:rFonts w:cs="Times New Roman"/>
                <w:sz w:val="22"/>
              </w:rPr>
              <w:t>-</w:t>
            </w:r>
          </w:p>
        </w:tc>
        <w:tc>
          <w:tcPr>
            <w:tcW w:w="545" w:type="pct"/>
            <w:vMerge w:val="restart"/>
            <w:vAlign w:val="center"/>
            <w:hideMark/>
          </w:tcPr>
          <w:p w14:paraId="0A657A1E"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72C8EE08" w14:textId="77777777" w:rsidTr="00AA49D7">
        <w:tc>
          <w:tcPr>
            <w:tcW w:w="0" w:type="auto"/>
            <w:vMerge/>
            <w:vAlign w:val="center"/>
            <w:hideMark/>
          </w:tcPr>
          <w:p w14:paraId="181ACD56" w14:textId="77777777" w:rsidR="0001764E" w:rsidRPr="0024055A" w:rsidRDefault="0001764E" w:rsidP="00436DEF">
            <w:pPr>
              <w:jc w:val="center"/>
              <w:rPr>
                <w:rFonts w:cs="Times New Roman"/>
                <w:sz w:val="22"/>
              </w:rPr>
            </w:pPr>
          </w:p>
        </w:tc>
        <w:tc>
          <w:tcPr>
            <w:tcW w:w="0" w:type="auto"/>
            <w:vMerge/>
            <w:vAlign w:val="center"/>
            <w:hideMark/>
          </w:tcPr>
          <w:p w14:paraId="57440E5E" w14:textId="77777777" w:rsidR="0001764E" w:rsidRPr="0024055A" w:rsidRDefault="0001764E" w:rsidP="00436DEF">
            <w:pPr>
              <w:rPr>
                <w:rFonts w:cs="Times New Roman"/>
                <w:sz w:val="22"/>
              </w:rPr>
            </w:pPr>
          </w:p>
        </w:tc>
        <w:tc>
          <w:tcPr>
            <w:tcW w:w="1745" w:type="pct"/>
            <w:hideMark/>
          </w:tcPr>
          <w:p w14:paraId="68E819D7" w14:textId="77777777" w:rsidR="0001764E" w:rsidRPr="0024055A" w:rsidRDefault="0001764E" w:rsidP="00436DEF">
            <w:pPr>
              <w:jc w:val="both"/>
              <w:rPr>
                <w:rFonts w:cs="Times New Roman"/>
                <w:sz w:val="22"/>
              </w:rPr>
            </w:pPr>
            <w:r w:rsidRPr="0024055A">
              <w:rPr>
                <w:rFonts w:cs="Times New Roman"/>
                <w:sz w:val="22"/>
              </w:rPr>
              <w:t>7.4. Izvērtēta iespēja papildināt iepirkuma līgumu reģistru ar informāciju par apakšuzņēmējiem.</w:t>
            </w:r>
          </w:p>
        </w:tc>
        <w:tc>
          <w:tcPr>
            <w:tcW w:w="0" w:type="auto"/>
            <w:vMerge/>
            <w:vAlign w:val="center"/>
            <w:hideMark/>
          </w:tcPr>
          <w:p w14:paraId="2B344A50" w14:textId="77777777" w:rsidR="0001764E" w:rsidRPr="0024055A" w:rsidRDefault="0001764E" w:rsidP="00436DEF">
            <w:pPr>
              <w:jc w:val="center"/>
              <w:rPr>
                <w:rFonts w:cs="Times New Roman"/>
                <w:sz w:val="22"/>
              </w:rPr>
            </w:pPr>
          </w:p>
        </w:tc>
        <w:tc>
          <w:tcPr>
            <w:tcW w:w="0" w:type="auto"/>
            <w:vMerge/>
            <w:vAlign w:val="center"/>
            <w:hideMark/>
          </w:tcPr>
          <w:p w14:paraId="1013A68C" w14:textId="77777777" w:rsidR="0001764E" w:rsidRPr="0024055A" w:rsidRDefault="0001764E" w:rsidP="00436DEF">
            <w:pPr>
              <w:jc w:val="center"/>
              <w:rPr>
                <w:rFonts w:cs="Times New Roman"/>
                <w:sz w:val="22"/>
              </w:rPr>
            </w:pPr>
          </w:p>
        </w:tc>
        <w:tc>
          <w:tcPr>
            <w:tcW w:w="0" w:type="auto"/>
            <w:vMerge/>
            <w:vAlign w:val="center"/>
            <w:hideMark/>
          </w:tcPr>
          <w:p w14:paraId="5CE90746" w14:textId="77777777" w:rsidR="0001764E" w:rsidRPr="0024055A" w:rsidRDefault="0001764E" w:rsidP="00436DEF">
            <w:pPr>
              <w:jc w:val="center"/>
              <w:rPr>
                <w:rFonts w:cs="Times New Roman"/>
                <w:sz w:val="22"/>
              </w:rPr>
            </w:pPr>
          </w:p>
        </w:tc>
      </w:tr>
      <w:tr w:rsidR="0001764E" w:rsidRPr="0024055A" w14:paraId="34FBDC9B" w14:textId="77777777" w:rsidTr="00AA49D7">
        <w:tc>
          <w:tcPr>
            <w:tcW w:w="445" w:type="pct"/>
            <w:vAlign w:val="center"/>
            <w:hideMark/>
          </w:tcPr>
          <w:p w14:paraId="21608E70" w14:textId="77777777" w:rsidR="0001764E" w:rsidRPr="0024055A" w:rsidRDefault="0001764E" w:rsidP="00436DEF">
            <w:pPr>
              <w:jc w:val="center"/>
              <w:rPr>
                <w:rFonts w:cs="Times New Roman"/>
                <w:sz w:val="22"/>
              </w:rPr>
            </w:pPr>
            <w:r w:rsidRPr="0024055A">
              <w:rPr>
                <w:rFonts w:cs="Times New Roman"/>
                <w:sz w:val="22"/>
              </w:rPr>
              <w:t>8.</w:t>
            </w:r>
          </w:p>
        </w:tc>
        <w:tc>
          <w:tcPr>
            <w:tcW w:w="1145" w:type="pct"/>
            <w:vAlign w:val="center"/>
            <w:hideMark/>
          </w:tcPr>
          <w:p w14:paraId="104516F6" w14:textId="77777777" w:rsidR="0001764E" w:rsidRPr="0024055A" w:rsidRDefault="0001764E" w:rsidP="00436DEF">
            <w:pPr>
              <w:rPr>
                <w:rFonts w:cs="Times New Roman"/>
                <w:sz w:val="22"/>
              </w:rPr>
            </w:pPr>
            <w:r w:rsidRPr="0024055A">
              <w:rPr>
                <w:rFonts w:cs="Times New Roman"/>
                <w:sz w:val="22"/>
              </w:rPr>
              <w:t>Pilnveidoti kandidātu un pretendentu izslēgšanas nosacījumi, lai novērstu negodprātīgu rīcību</w:t>
            </w:r>
          </w:p>
        </w:tc>
        <w:tc>
          <w:tcPr>
            <w:tcW w:w="1745" w:type="pct"/>
            <w:hideMark/>
          </w:tcPr>
          <w:p w14:paraId="458E9EA7" w14:textId="77777777" w:rsidR="0001764E" w:rsidRPr="0024055A" w:rsidRDefault="0001764E" w:rsidP="00436DEF">
            <w:pPr>
              <w:jc w:val="both"/>
              <w:rPr>
                <w:rFonts w:cs="Times New Roman"/>
                <w:sz w:val="22"/>
              </w:rPr>
            </w:pPr>
            <w:r w:rsidRPr="0024055A">
              <w:rPr>
                <w:rFonts w:cs="Times New Roman"/>
                <w:sz w:val="22"/>
              </w:rPr>
              <w:t>Izvērtēti un atbilstoši izvērtējumam sagatavoti grozījumi publisko iepirkumu jomas normatīvajos aktos, lai pilnveidotu kandidātu un pretendentu izslēgšanas noteikumus, paredzot izslēgšanu par:</w:t>
            </w:r>
          </w:p>
          <w:p w14:paraId="0B694ADB" w14:textId="77777777" w:rsidR="0001764E" w:rsidRPr="0024055A" w:rsidRDefault="0001764E" w:rsidP="00436DEF">
            <w:pPr>
              <w:jc w:val="both"/>
              <w:rPr>
                <w:rFonts w:cs="Times New Roman"/>
                <w:sz w:val="22"/>
              </w:rPr>
            </w:pPr>
            <w:r w:rsidRPr="0024055A">
              <w:rPr>
                <w:rFonts w:cs="Times New Roman"/>
                <w:sz w:val="22"/>
              </w:rPr>
              <w:t>8.1. pieļautiem būtiskiem profesionālās darbības pārkāpumiem (piemēram, konkurences, darba drošības, vides jomās), ko pasūtītājs ar tā rīcībā esošu informāciju var pierādīt;</w:t>
            </w:r>
          </w:p>
          <w:p w14:paraId="61697365" w14:textId="77777777" w:rsidR="0001764E" w:rsidRPr="0024055A" w:rsidRDefault="0001764E" w:rsidP="00436DEF">
            <w:pPr>
              <w:jc w:val="both"/>
              <w:rPr>
                <w:rFonts w:cs="Times New Roman"/>
                <w:sz w:val="22"/>
              </w:rPr>
            </w:pPr>
            <w:r w:rsidRPr="0024055A">
              <w:rPr>
                <w:rFonts w:cs="Times New Roman"/>
                <w:sz w:val="22"/>
              </w:rPr>
              <w:t>8.2. pieļautiem būtiskiem pārkāpumiem iepriekš noslēgtu iepirkuma līgumu izpildē (t.sk. situācijās, kad nav izpildīts ar citu pasūtītāju noslēgts iepirkuma līgums, atceļot prasību par saņemtu kompetentas institūcijas lēmumu, tiesas spriedumu vai prokurora priekšrakstu par sodu, kas stājies spēkā un kļuvis neapstrīdams un nepārsūdzams);</w:t>
            </w:r>
          </w:p>
          <w:p w14:paraId="257CE09B" w14:textId="77777777" w:rsidR="0001764E" w:rsidRPr="0024055A" w:rsidRDefault="0001764E" w:rsidP="00436DEF">
            <w:pPr>
              <w:jc w:val="both"/>
              <w:rPr>
                <w:rFonts w:cs="Times New Roman"/>
                <w:sz w:val="22"/>
              </w:rPr>
            </w:pPr>
            <w:r w:rsidRPr="0024055A">
              <w:rPr>
                <w:rFonts w:cs="Times New Roman"/>
                <w:sz w:val="22"/>
              </w:rPr>
              <w:t>8.3. nodokļu jomas normatīvo aktu pārkāpumiem (ne tikai par nodokļu parādu esamību, bet arī tad, ja Valsts ieņēmumu dienestam nav iesniegtas normatīvajos aktos noteiktās nodokļu deklarācijas, kas bija jāiesniedz);</w:t>
            </w:r>
          </w:p>
          <w:p w14:paraId="42C157E6" w14:textId="77777777" w:rsidR="0001764E" w:rsidRPr="0024055A" w:rsidRDefault="0001764E" w:rsidP="00436DEF">
            <w:pPr>
              <w:jc w:val="both"/>
              <w:rPr>
                <w:rFonts w:cs="Times New Roman"/>
                <w:sz w:val="22"/>
              </w:rPr>
            </w:pPr>
            <w:r w:rsidRPr="0024055A">
              <w:rPr>
                <w:rFonts w:cs="Times New Roman"/>
                <w:sz w:val="22"/>
              </w:rPr>
              <w:t>8.4. vienam patiesajam labuma guvējam piederošu piegādātāju veiktiem pārkāpumiem, novēršot iespēju izvairīties no izslēgšanas no dalības iepirkumos.</w:t>
            </w:r>
          </w:p>
          <w:p w14:paraId="0E55F83C" w14:textId="77777777" w:rsidR="0001764E" w:rsidRPr="0024055A" w:rsidRDefault="0001764E" w:rsidP="00436DEF">
            <w:pPr>
              <w:jc w:val="both"/>
              <w:rPr>
                <w:rFonts w:cs="Times New Roman"/>
                <w:sz w:val="22"/>
              </w:rPr>
            </w:pPr>
            <w:r w:rsidRPr="0024055A">
              <w:rPr>
                <w:rFonts w:cs="Times New Roman"/>
                <w:sz w:val="22"/>
              </w:rPr>
              <w:t>Pārskatīti izslēgšanas nosacījumu piemērošanas noilguma termiņi, 12 mēnešus aizstājot ar 3 gadiem, kā arī pārskatīts nosacījums, ka pasūtītājam var netikt paziņoti apakšuzņēmēji, kuri veic mazāk par 10% no kopējā būvdarbu vai pakalpojumu apjoma, lai nodrošinātu, ka uz šiem apakšuzņēmējiem tiek attiecināta izslēgšanas gadījumu pārbaude.</w:t>
            </w:r>
          </w:p>
        </w:tc>
        <w:tc>
          <w:tcPr>
            <w:tcW w:w="545" w:type="pct"/>
            <w:vAlign w:val="center"/>
            <w:hideMark/>
          </w:tcPr>
          <w:p w14:paraId="1320DBEF" w14:textId="77777777" w:rsidR="0001764E" w:rsidRPr="0024055A" w:rsidRDefault="0001764E" w:rsidP="00436DEF">
            <w:pPr>
              <w:jc w:val="center"/>
              <w:rPr>
                <w:rFonts w:cs="Times New Roman"/>
                <w:sz w:val="22"/>
              </w:rPr>
            </w:pPr>
            <w:r w:rsidRPr="0024055A">
              <w:rPr>
                <w:rFonts w:cs="Times New Roman"/>
                <w:sz w:val="22"/>
              </w:rPr>
              <w:t>FM</w:t>
            </w:r>
          </w:p>
        </w:tc>
        <w:tc>
          <w:tcPr>
            <w:tcW w:w="576" w:type="pct"/>
            <w:vAlign w:val="center"/>
            <w:hideMark/>
          </w:tcPr>
          <w:p w14:paraId="6EA213E6" w14:textId="77777777" w:rsidR="0001764E" w:rsidRPr="0024055A" w:rsidRDefault="0001764E" w:rsidP="00436DEF">
            <w:pPr>
              <w:jc w:val="center"/>
              <w:rPr>
                <w:rFonts w:cs="Times New Roman"/>
                <w:sz w:val="22"/>
              </w:rPr>
            </w:pPr>
            <w:r w:rsidRPr="0024055A">
              <w:rPr>
                <w:rFonts w:cs="Times New Roman"/>
                <w:sz w:val="22"/>
              </w:rPr>
              <w:t>TM, IUB, KP</w:t>
            </w:r>
          </w:p>
        </w:tc>
        <w:tc>
          <w:tcPr>
            <w:tcW w:w="545" w:type="pct"/>
            <w:vAlign w:val="center"/>
            <w:hideMark/>
          </w:tcPr>
          <w:p w14:paraId="5AE2419C" w14:textId="77777777" w:rsidR="0001764E" w:rsidRPr="0024055A" w:rsidRDefault="0001764E" w:rsidP="00436DEF">
            <w:pPr>
              <w:jc w:val="center"/>
              <w:rPr>
                <w:rFonts w:cs="Times New Roman"/>
                <w:sz w:val="22"/>
              </w:rPr>
            </w:pPr>
            <w:r w:rsidRPr="0024055A">
              <w:rPr>
                <w:rFonts w:cs="Times New Roman"/>
                <w:sz w:val="22"/>
              </w:rPr>
              <w:t>01.07.2021.</w:t>
            </w:r>
          </w:p>
        </w:tc>
      </w:tr>
      <w:tr w:rsidR="0001764E" w:rsidRPr="0024055A" w14:paraId="5538133A" w14:textId="77777777" w:rsidTr="00AA49D7">
        <w:tc>
          <w:tcPr>
            <w:tcW w:w="445" w:type="pct"/>
            <w:vMerge w:val="restart"/>
            <w:vAlign w:val="center"/>
            <w:hideMark/>
          </w:tcPr>
          <w:p w14:paraId="3D4B0578" w14:textId="77777777" w:rsidR="0001764E" w:rsidRPr="0024055A" w:rsidRDefault="0001764E" w:rsidP="00436DEF">
            <w:pPr>
              <w:jc w:val="center"/>
              <w:rPr>
                <w:rFonts w:cs="Times New Roman"/>
                <w:sz w:val="22"/>
              </w:rPr>
            </w:pPr>
            <w:r w:rsidRPr="0024055A">
              <w:rPr>
                <w:rFonts w:cs="Times New Roman"/>
                <w:sz w:val="22"/>
              </w:rPr>
              <w:t>9.</w:t>
            </w:r>
          </w:p>
        </w:tc>
        <w:tc>
          <w:tcPr>
            <w:tcW w:w="1145" w:type="pct"/>
            <w:vMerge w:val="restart"/>
            <w:vAlign w:val="center"/>
            <w:hideMark/>
          </w:tcPr>
          <w:p w14:paraId="021D9A4C" w14:textId="77777777" w:rsidR="0001764E" w:rsidRPr="0024055A" w:rsidRDefault="0001764E" w:rsidP="00436DEF">
            <w:pPr>
              <w:rPr>
                <w:rFonts w:cs="Times New Roman"/>
                <w:sz w:val="22"/>
              </w:rPr>
            </w:pPr>
            <w:r w:rsidRPr="0024055A">
              <w:rPr>
                <w:rFonts w:cs="Times New Roman"/>
                <w:sz w:val="22"/>
              </w:rPr>
              <w:t>Noteikt pasūtītāja pienākumu pārliecināties, ka piegādātājs ir norēķinājies ar apakšuzņēmējiem publiskos būvdarbu līgumos.</w:t>
            </w:r>
          </w:p>
        </w:tc>
        <w:tc>
          <w:tcPr>
            <w:tcW w:w="1745" w:type="pct"/>
            <w:hideMark/>
          </w:tcPr>
          <w:p w14:paraId="44B516F2" w14:textId="77777777" w:rsidR="0001764E" w:rsidRPr="0024055A" w:rsidRDefault="0001764E" w:rsidP="00436DEF">
            <w:pPr>
              <w:jc w:val="both"/>
              <w:rPr>
                <w:rFonts w:cs="Times New Roman"/>
                <w:sz w:val="22"/>
              </w:rPr>
            </w:pPr>
            <w:r w:rsidRPr="0024055A">
              <w:rPr>
                <w:rFonts w:cs="Times New Roman"/>
                <w:sz w:val="22"/>
              </w:rPr>
              <w:t>9.1. Novērsta iespēja negodīgai konkurencei, kas balstīta uz nenorēķināšanos ar apakšuzņēmējiem publiskos būvdarbu līgumos.</w:t>
            </w:r>
          </w:p>
        </w:tc>
        <w:tc>
          <w:tcPr>
            <w:tcW w:w="545" w:type="pct"/>
            <w:vAlign w:val="center"/>
            <w:hideMark/>
          </w:tcPr>
          <w:p w14:paraId="723E2ABD" w14:textId="77777777" w:rsidR="0001764E" w:rsidRPr="0024055A" w:rsidRDefault="0001764E" w:rsidP="00436DEF">
            <w:pPr>
              <w:jc w:val="center"/>
              <w:rPr>
                <w:rFonts w:cs="Times New Roman"/>
                <w:sz w:val="22"/>
              </w:rPr>
            </w:pPr>
            <w:r w:rsidRPr="0024055A">
              <w:rPr>
                <w:rFonts w:cs="Times New Roman"/>
                <w:sz w:val="22"/>
              </w:rPr>
              <w:t>EM</w:t>
            </w:r>
          </w:p>
        </w:tc>
        <w:tc>
          <w:tcPr>
            <w:tcW w:w="576" w:type="pct"/>
            <w:vAlign w:val="center"/>
            <w:hideMark/>
          </w:tcPr>
          <w:p w14:paraId="55FA89EC" w14:textId="77777777" w:rsidR="0001764E" w:rsidRPr="0024055A" w:rsidRDefault="0001764E" w:rsidP="00436DEF">
            <w:pPr>
              <w:jc w:val="center"/>
              <w:rPr>
                <w:rFonts w:cs="Times New Roman"/>
                <w:sz w:val="22"/>
              </w:rPr>
            </w:pPr>
            <w:r w:rsidRPr="0024055A">
              <w:rPr>
                <w:rFonts w:cs="Times New Roman"/>
                <w:sz w:val="22"/>
              </w:rPr>
              <w:t>FM</w:t>
            </w:r>
          </w:p>
        </w:tc>
        <w:tc>
          <w:tcPr>
            <w:tcW w:w="545" w:type="pct"/>
            <w:vAlign w:val="center"/>
            <w:hideMark/>
          </w:tcPr>
          <w:p w14:paraId="078A06EB"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5A8FFD45" w14:textId="77777777" w:rsidTr="00AA49D7">
        <w:tc>
          <w:tcPr>
            <w:tcW w:w="0" w:type="auto"/>
            <w:vMerge/>
            <w:vAlign w:val="center"/>
            <w:hideMark/>
          </w:tcPr>
          <w:p w14:paraId="63467834" w14:textId="77777777" w:rsidR="0001764E" w:rsidRPr="0024055A" w:rsidRDefault="0001764E" w:rsidP="00436DEF">
            <w:pPr>
              <w:jc w:val="center"/>
              <w:rPr>
                <w:rFonts w:cs="Times New Roman"/>
                <w:sz w:val="22"/>
              </w:rPr>
            </w:pPr>
          </w:p>
        </w:tc>
        <w:tc>
          <w:tcPr>
            <w:tcW w:w="0" w:type="auto"/>
            <w:vMerge/>
            <w:vAlign w:val="center"/>
            <w:hideMark/>
          </w:tcPr>
          <w:p w14:paraId="217E3E75" w14:textId="77777777" w:rsidR="0001764E" w:rsidRPr="0024055A" w:rsidRDefault="0001764E" w:rsidP="00436DEF">
            <w:pPr>
              <w:rPr>
                <w:rFonts w:cs="Times New Roman"/>
                <w:sz w:val="22"/>
              </w:rPr>
            </w:pPr>
          </w:p>
        </w:tc>
        <w:tc>
          <w:tcPr>
            <w:tcW w:w="1745" w:type="pct"/>
            <w:hideMark/>
          </w:tcPr>
          <w:p w14:paraId="032EC0A3" w14:textId="77777777" w:rsidR="0001764E" w:rsidRPr="0024055A" w:rsidRDefault="0001764E" w:rsidP="00436DEF">
            <w:pPr>
              <w:jc w:val="both"/>
              <w:rPr>
                <w:rFonts w:cs="Times New Roman"/>
                <w:sz w:val="22"/>
              </w:rPr>
            </w:pPr>
            <w:r w:rsidRPr="0024055A">
              <w:rPr>
                <w:rFonts w:cs="Times New Roman"/>
                <w:sz w:val="22"/>
              </w:rPr>
              <w:t>9.2. Pilnveidota vienotā elektroniskās darba laika uzskaites datubāze, kas sniedz iespēju pārliecināties par norēķiniem ar apakšuzņēmējiem publiskos būvdarbu līgumos.</w:t>
            </w:r>
          </w:p>
        </w:tc>
        <w:tc>
          <w:tcPr>
            <w:tcW w:w="545" w:type="pct"/>
            <w:vAlign w:val="center"/>
            <w:hideMark/>
          </w:tcPr>
          <w:p w14:paraId="33A0CE2F" w14:textId="77777777" w:rsidR="0001764E" w:rsidRPr="0024055A" w:rsidRDefault="0001764E" w:rsidP="00436DEF">
            <w:pPr>
              <w:jc w:val="center"/>
              <w:rPr>
                <w:rFonts w:cs="Times New Roman"/>
                <w:sz w:val="22"/>
              </w:rPr>
            </w:pPr>
            <w:r w:rsidRPr="0024055A">
              <w:rPr>
                <w:rFonts w:cs="Times New Roman"/>
                <w:sz w:val="22"/>
              </w:rPr>
              <w:t>EM</w:t>
            </w:r>
          </w:p>
        </w:tc>
        <w:tc>
          <w:tcPr>
            <w:tcW w:w="576" w:type="pct"/>
            <w:vAlign w:val="center"/>
            <w:hideMark/>
          </w:tcPr>
          <w:p w14:paraId="3B12B7EB"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582690DB"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13DC29DB" w14:textId="77777777" w:rsidTr="00AA49D7">
        <w:tc>
          <w:tcPr>
            <w:tcW w:w="445" w:type="pct"/>
            <w:vAlign w:val="center"/>
            <w:hideMark/>
          </w:tcPr>
          <w:p w14:paraId="60F4267E" w14:textId="77777777" w:rsidR="0001764E" w:rsidRPr="0024055A" w:rsidRDefault="0001764E" w:rsidP="00436DEF">
            <w:pPr>
              <w:jc w:val="center"/>
              <w:rPr>
                <w:rFonts w:cs="Times New Roman"/>
                <w:sz w:val="22"/>
              </w:rPr>
            </w:pPr>
            <w:r w:rsidRPr="0024055A">
              <w:rPr>
                <w:rFonts w:cs="Times New Roman"/>
                <w:sz w:val="22"/>
              </w:rPr>
              <w:t>10.</w:t>
            </w:r>
          </w:p>
        </w:tc>
        <w:tc>
          <w:tcPr>
            <w:tcW w:w="1145" w:type="pct"/>
            <w:vAlign w:val="center"/>
            <w:hideMark/>
          </w:tcPr>
          <w:p w14:paraId="1175953B" w14:textId="77777777" w:rsidR="0001764E" w:rsidRPr="0024055A" w:rsidRDefault="0001764E" w:rsidP="00436DEF">
            <w:pPr>
              <w:rPr>
                <w:rFonts w:cs="Times New Roman"/>
                <w:sz w:val="22"/>
              </w:rPr>
            </w:pPr>
            <w:r w:rsidRPr="0024055A">
              <w:rPr>
                <w:rFonts w:cs="Times New Roman"/>
                <w:sz w:val="22"/>
              </w:rPr>
              <w:t>Izvērtēt nepieciešamību noteikt sabiedrisko pakalpojumu sniedzēju iepirkuma komisijas locekļiem valsts amatpersonas statusu.</w:t>
            </w:r>
          </w:p>
        </w:tc>
        <w:tc>
          <w:tcPr>
            <w:tcW w:w="1745" w:type="pct"/>
            <w:hideMark/>
          </w:tcPr>
          <w:p w14:paraId="66EAA9A9" w14:textId="77777777" w:rsidR="0001764E" w:rsidRPr="0024055A" w:rsidRDefault="0001764E" w:rsidP="00436DEF">
            <w:pPr>
              <w:jc w:val="both"/>
              <w:rPr>
                <w:rFonts w:cs="Times New Roman"/>
                <w:sz w:val="22"/>
              </w:rPr>
            </w:pPr>
            <w:r w:rsidRPr="0024055A">
              <w:rPr>
                <w:rFonts w:cs="Times New Roman"/>
                <w:sz w:val="22"/>
              </w:rPr>
              <w:t>Izvērtēta iespēja un iesniegts informatīvais ziņojums izskatīšanai Ministru kabinetā par iespēju noteikt valsts amatpersonas statusu publiskā sektora sabiedrisko pakalpojumu sniedzēju iepirkuma komisijas locekļiem.</w:t>
            </w:r>
          </w:p>
        </w:tc>
        <w:tc>
          <w:tcPr>
            <w:tcW w:w="545" w:type="pct"/>
            <w:vAlign w:val="center"/>
            <w:hideMark/>
          </w:tcPr>
          <w:p w14:paraId="537B9F32" w14:textId="77777777" w:rsidR="0001764E" w:rsidRPr="0024055A" w:rsidRDefault="0001764E" w:rsidP="00436DEF">
            <w:pPr>
              <w:jc w:val="center"/>
              <w:rPr>
                <w:rFonts w:cs="Times New Roman"/>
                <w:sz w:val="22"/>
              </w:rPr>
            </w:pPr>
            <w:r w:rsidRPr="0024055A">
              <w:rPr>
                <w:rFonts w:cs="Times New Roman"/>
                <w:sz w:val="22"/>
              </w:rPr>
              <w:t>KNAB</w:t>
            </w:r>
          </w:p>
        </w:tc>
        <w:tc>
          <w:tcPr>
            <w:tcW w:w="576" w:type="pct"/>
            <w:vAlign w:val="center"/>
            <w:hideMark/>
          </w:tcPr>
          <w:p w14:paraId="48972318" w14:textId="77777777" w:rsidR="0001764E" w:rsidRPr="0024055A" w:rsidRDefault="0001764E" w:rsidP="00436DEF">
            <w:pPr>
              <w:jc w:val="center"/>
              <w:rPr>
                <w:rFonts w:cs="Times New Roman"/>
                <w:sz w:val="22"/>
              </w:rPr>
            </w:pPr>
            <w:r w:rsidRPr="0024055A">
              <w:rPr>
                <w:rFonts w:cs="Times New Roman"/>
                <w:sz w:val="22"/>
              </w:rPr>
              <w:t>VK, VID</w:t>
            </w:r>
          </w:p>
        </w:tc>
        <w:tc>
          <w:tcPr>
            <w:tcW w:w="545" w:type="pct"/>
            <w:vAlign w:val="center"/>
            <w:hideMark/>
          </w:tcPr>
          <w:p w14:paraId="692A3911" w14:textId="77777777" w:rsidR="0001764E" w:rsidRPr="0024055A" w:rsidRDefault="0001764E" w:rsidP="00436DEF">
            <w:pPr>
              <w:jc w:val="center"/>
              <w:rPr>
                <w:rFonts w:cs="Times New Roman"/>
                <w:sz w:val="22"/>
              </w:rPr>
            </w:pPr>
            <w:r w:rsidRPr="0024055A">
              <w:rPr>
                <w:rFonts w:cs="Times New Roman"/>
                <w:sz w:val="22"/>
              </w:rPr>
              <w:t>01.09.2021.</w:t>
            </w:r>
          </w:p>
        </w:tc>
      </w:tr>
      <w:tr w:rsidR="0001764E" w:rsidRPr="0024055A" w14:paraId="14B08671" w14:textId="77777777" w:rsidTr="00AA49D7">
        <w:tc>
          <w:tcPr>
            <w:tcW w:w="445" w:type="pct"/>
            <w:vMerge w:val="restart"/>
            <w:vAlign w:val="center"/>
            <w:hideMark/>
          </w:tcPr>
          <w:p w14:paraId="003E6086" w14:textId="77777777" w:rsidR="0001764E" w:rsidRPr="0024055A" w:rsidRDefault="0001764E" w:rsidP="00436DEF">
            <w:pPr>
              <w:jc w:val="center"/>
              <w:rPr>
                <w:rFonts w:cs="Times New Roman"/>
                <w:sz w:val="22"/>
              </w:rPr>
            </w:pPr>
            <w:r w:rsidRPr="0024055A">
              <w:rPr>
                <w:rFonts w:cs="Times New Roman"/>
                <w:sz w:val="22"/>
              </w:rPr>
              <w:t>11.</w:t>
            </w:r>
          </w:p>
        </w:tc>
        <w:tc>
          <w:tcPr>
            <w:tcW w:w="1145" w:type="pct"/>
            <w:vMerge w:val="restart"/>
            <w:vAlign w:val="center"/>
            <w:hideMark/>
          </w:tcPr>
          <w:p w14:paraId="74099D5D" w14:textId="77777777" w:rsidR="0001764E" w:rsidRPr="0024055A" w:rsidRDefault="0001764E" w:rsidP="00436DEF">
            <w:pPr>
              <w:rPr>
                <w:rFonts w:cs="Times New Roman"/>
                <w:sz w:val="22"/>
              </w:rPr>
            </w:pPr>
            <w:r w:rsidRPr="0024055A">
              <w:rPr>
                <w:rFonts w:cs="Times New Roman"/>
                <w:sz w:val="22"/>
              </w:rPr>
              <w:t>Paplašināt Konkurences padomes pilnvaras ar efektīvākiem atbildības piemērošanas rīkiem.</w:t>
            </w:r>
          </w:p>
        </w:tc>
        <w:tc>
          <w:tcPr>
            <w:tcW w:w="1745" w:type="pct"/>
            <w:hideMark/>
          </w:tcPr>
          <w:p w14:paraId="2FE6EAD4" w14:textId="77777777" w:rsidR="0001764E" w:rsidRPr="0024055A" w:rsidRDefault="0001764E" w:rsidP="00436DEF">
            <w:pPr>
              <w:jc w:val="both"/>
              <w:rPr>
                <w:rFonts w:cs="Times New Roman"/>
                <w:sz w:val="22"/>
              </w:rPr>
            </w:pPr>
            <w:r w:rsidRPr="0024055A">
              <w:rPr>
                <w:rFonts w:cs="Times New Roman"/>
                <w:sz w:val="22"/>
              </w:rPr>
              <w:t>11.1. Izvērtēta iespēja paplašināt Konkurences padomes tiesības attiecībā uz atbildības piemērošanu uzņēmumu amatpersonām.</w:t>
            </w:r>
          </w:p>
        </w:tc>
        <w:tc>
          <w:tcPr>
            <w:tcW w:w="545" w:type="pct"/>
            <w:vAlign w:val="center"/>
            <w:hideMark/>
          </w:tcPr>
          <w:p w14:paraId="48CB9A69" w14:textId="77777777" w:rsidR="0001764E" w:rsidRPr="0024055A" w:rsidRDefault="0001764E" w:rsidP="00436DEF">
            <w:pPr>
              <w:jc w:val="center"/>
              <w:rPr>
                <w:rFonts w:cs="Times New Roman"/>
                <w:sz w:val="22"/>
              </w:rPr>
            </w:pPr>
            <w:r w:rsidRPr="0024055A">
              <w:rPr>
                <w:rFonts w:cs="Times New Roman"/>
                <w:sz w:val="22"/>
              </w:rPr>
              <w:t>KP</w:t>
            </w:r>
          </w:p>
        </w:tc>
        <w:tc>
          <w:tcPr>
            <w:tcW w:w="576" w:type="pct"/>
            <w:vAlign w:val="center"/>
            <w:hideMark/>
          </w:tcPr>
          <w:p w14:paraId="45EF8E5A" w14:textId="77777777" w:rsidR="0001764E" w:rsidRPr="0024055A" w:rsidRDefault="0001764E" w:rsidP="00436DEF">
            <w:pPr>
              <w:jc w:val="center"/>
              <w:rPr>
                <w:rFonts w:cs="Times New Roman"/>
                <w:sz w:val="22"/>
              </w:rPr>
            </w:pPr>
            <w:r w:rsidRPr="0024055A">
              <w:rPr>
                <w:rFonts w:cs="Times New Roman"/>
                <w:sz w:val="22"/>
              </w:rPr>
              <w:t>TM</w:t>
            </w:r>
          </w:p>
        </w:tc>
        <w:tc>
          <w:tcPr>
            <w:tcW w:w="545" w:type="pct"/>
            <w:vAlign w:val="center"/>
            <w:hideMark/>
          </w:tcPr>
          <w:p w14:paraId="1234F53B"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422FF2C9" w14:textId="77777777" w:rsidTr="00AA49D7">
        <w:tc>
          <w:tcPr>
            <w:tcW w:w="0" w:type="auto"/>
            <w:vMerge/>
            <w:vAlign w:val="center"/>
            <w:hideMark/>
          </w:tcPr>
          <w:p w14:paraId="532264C2" w14:textId="77777777" w:rsidR="0001764E" w:rsidRPr="0024055A" w:rsidRDefault="0001764E" w:rsidP="00436DEF">
            <w:pPr>
              <w:jc w:val="center"/>
              <w:rPr>
                <w:rFonts w:cs="Times New Roman"/>
                <w:sz w:val="22"/>
              </w:rPr>
            </w:pPr>
          </w:p>
        </w:tc>
        <w:tc>
          <w:tcPr>
            <w:tcW w:w="0" w:type="auto"/>
            <w:vMerge/>
            <w:vAlign w:val="center"/>
            <w:hideMark/>
          </w:tcPr>
          <w:p w14:paraId="698039CB" w14:textId="77777777" w:rsidR="0001764E" w:rsidRPr="0024055A" w:rsidRDefault="0001764E" w:rsidP="00436DEF">
            <w:pPr>
              <w:rPr>
                <w:rFonts w:cs="Times New Roman"/>
                <w:sz w:val="22"/>
              </w:rPr>
            </w:pPr>
          </w:p>
        </w:tc>
        <w:tc>
          <w:tcPr>
            <w:tcW w:w="1745" w:type="pct"/>
            <w:hideMark/>
          </w:tcPr>
          <w:p w14:paraId="77362059" w14:textId="77777777" w:rsidR="0001764E" w:rsidRPr="0024055A" w:rsidRDefault="0001764E" w:rsidP="00436DEF">
            <w:pPr>
              <w:jc w:val="both"/>
              <w:rPr>
                <w:rFonts w:cs="Times New Roman"/>
                <w:sz w:val="22"/>
              </w:rPr>
            </w:pPr>
            <w:r w:rsidRPr="0024055A">
              <w:rPr>
                <w:rFonts w:cs="Times New Roman"/>
                <w:sz w:val="22"/>
              </w:rPr>
              <w:t>11.2. Sagatavoti un iesniegti grozījumi normatīvajos aktos (Konkurences likumā, Ministru kabineta noteikumos) par Konkurences padomes pilnvaru paplašināšanu un efektivizēšanu.</w:t>
            </w:r>
          </w:p>
        </w:tc>
        <w:tc>
          <w:tcPr>
            <w:tcW w:w="545" w:type="pct"/>
            <w:vAlign w:val="center"/>
            <w:hideMark/>
          </w:tcPr>
          <w:p w14:paraId="7283DCFB" w14:textId="77777777" w:rsidR="0001764E" w:rsidRPr="0024055A" w:rsidRDefault="0001764E" w:rsidP="00436DEF">
            <w:pPr>
              <w:jc w:val="center"/>
              <w:rPr>
                <w:rFonts w:cs="Times New Roman"/>
                <w:sz w:val="22"/>
              </w:rPr>
            </w:pPr>
            <w:r w:rsidRPr="0024055A">
              <w:rPr>
                <w:rFonts w:cs="Times New Roman"/>
                <w:sz w:val="22"/>
              </w:rPr>
              <w:t>KP</w:t>
            </w:r>
          </w:p>
        </w:tc>
        <w:tc>
          <w:tcPr>
            <w:tcW w:w="576" w:type="pct"/>
            <w:vAlign w:val="center"/>
            <w:hideMark/>
          </w:tcPr>
          <w:p w14:paraId="47C183B1" w14:textId="77777777" w:rsidR="0001764E" w:rsidRPr="0024055A" w:rsidRDefault="0001764E" w:rsidP="00436DEF">
            <w:pPr>
              <w:jc w:val="center"/>
              <w:rPr>
                <w:rFonts w:cs="Times New Roman"/>
                <w:sz w:val="22"/>
              </w:rPr>
            </w:pPr>
            <w:r w:rsidRPr="0024055A">
              <w:rPr>
                <w:rFonts w:cs="Times New Roman"/>
                <w:sz w:val="22"/>
              </w:rPr>
              <w:t>EM</w:t>
            </w:r>
          </w:p>
        </w:tc>
        <w:tc>
          <w:tcPr>
            <w:tcW w:w="545" w:type="pct"/>
            <w:vAlign w:val="center"/>
            <w:hideMark/>
          </w:tcPr>
          <w:p w14:paraId="65E5F68A"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6D5E1755" w14:textId="77777777" w:rsidTr="00AA49D7">
        <w:tc>
          <w:tcPr>
            <w:tcW w:w="0" w:type="auto"/>
            <w:vMerge/>
            <w:vAlign w:val="center"/>
            <w:hideMark/>
          </w:tcPr>
          <w:p w14:paraId="4481DD04" w14:textId="77777777" w:rsidR="0001764E" w:rsidRPr="0024055A" w:rsidRDefault="0001764E" w:rsidP="00436DEF">
            <w:pPr>
              <w:jc w:val="center"/>
              <w:rPr>
                <w:rFonts w:cs="Times New Roman"/>
                <w:sz w:val="22"/>
              </w:rPr>
            </w:pPr>
          </w:p>
        </w:tc>
        <w:tc>
          <w:tcPr>
            <w:tcW w:w="0" w:type="auto"/>
            <w:vMerge/>
            <w:vAlign w:val="center"/>
            <w:hideMark/>
          </w:tcPr>
          <w:p w14:paraId="4508ADAE" w14:textId="77777777" w:rsidR="0001764E" w:rsidRPr="0024055A" w:rsidRDefault="0001764E" w:rsidP="00436DEF">
            <w:pPr>
              <w:rPr>
                <w:rFonts w:cs="Times New Roman"/>
                <w:sz w:val="22"/>
              </w:rPr>
            </w:pPr>
          </w:p>
        </w:tc>
        <w:tc>
          <w:tcPr>
            <w:tcW w:w="1745" w:type="pct"/>
            <w:hideMark/>
          </w:tcPr>
          <w:p w14:paraId="78FBD422" w14:textId="77777777" w:rsidR="0001764E" w:rsidRPr="0024055A" w:rsidRDefault="0001764E" w:rsidP="00436DEF">
            <w:pPr>
              <w:jc w:val="both"/>
              <w:rPr>
                <w:rFonts w:cs="Times New Roman"/>
                <w:sz w:val="22"/>
              </w:rPr>
            </w:pPr>
            <w:r w:rsidRPr="0024055A">
              <w:rPr>
                <w:rFonts w:cs="Times New Roman"/>
                <w:sz w:val="22"/>
              </w:rPr>
              <w:t>11.3. Izvērtēta iespēja informācijas apmaiņai starp Iekšlietu ministrijas Informācijas centra Sodu reģistru un Konkurences padomes reģistru.</w:t>
            </w:r>
          </w:p>
        </w:tc>
        <w:tc>
          <w:tcPr>
            <w:tcW w:w="545" w:type="pct"/>
            <w:vAlign w:val="center"/>
            <w:hideMark/>
          </w:tcPr>
          <w:p w14:paraId="70061A14" w14:textId="77777777" w:rsidR="0001764E" w:rsidRPr="0024055A" w:rsidRDefault="0001764E" w:rsidP="00436DEF">
            <w:pPr>
              <w:jc w:val="center"/>
              <w:rPr>
                <w:rFonts w:cs="Times New Roman"/>
                <w:sz w:val="22"/>
              </w:rPr>
            </w:pPr>
            <w:r w:rsidRPr="0024055A">
              <w:rPr>
                <w:rFonts w:cs="Times New Roman"/>
                <w:sz w:val="22"/>
              </w:rPr>
              <w:t>IeM, VRAA, KP</w:t>
            </w:r>
          </w:p>
        </w:tc>
        <w:tc>
          <w:tcPr>
            <w:tcW w:w="576" w:type="pct"/>
            <w:vAlign w:val="center"/>
            <w:hideMark/>
          </w:tcPr>
          <w:p w14:paraId="352369AD" w14:textId="77777777" w:rsidR="0001764E" w:rsidRPr="0024055A" w:rsidRDefault="0001764E" w:rsidP="00436DEF">
            <w:pPr>
              <w:jc w:val="center"/>
              <w:rPr>
                <w:rFonts w:cs="Times New Roman"/>
                <w:sz w:val="22"/>
              </w:rPr>
            </w:pPr>
            <w:r w:rsidRPr="0024055A">
              <w:rPr>
                <w:rFonts w:cs="Times New Roman"/>
                <w:sz w:val="22"/>
              </w:rPr>
              <w:t>EM</w:t>
            </w:r>
          </w:p>
        </w:tc>
        <w:tc>
          <w:tcPr>
            <w:tcW w:w="545" w:type="pct"/>
            <w:vAlign w:val="center"/>
            <w:hideMark/>
          </w:tcPr>
          <w:p w14:paraId="2A99E7CB" w14:textId="77777777" w:rsidR="0001764E" w:rsidRPr="0024055A" w:rsidRDefault="0001764E" w:rsidP="00436DEF">
            <w:pPr>
              <w:jc w:val="center"/>
              <w:rPr>
                <w:rFonts w:cs="Times New Roman"/>
                <w:sz w:val="22"/>
              </w:rPr>
            </w:pPr>
            <w:r w:rsidRPr="0024055A">
              <w:rPr>
                <w:rFonts w:cs="Times New Roman"/>
                <w:sz w:val="22"/>
              </w:rPr>
              <w:t>30.12.2020.</w:t>
            </w:r>
          </w:p>
        </w:tc>
      </w:tr>
      <w:tr w:rsidR="0001764E" w:rsidRPr="0024055A" w14:paraId="2D71D346" w14:textId="77777777" w:rsidTr="00AA49D7">
        <w:tc>
          <w:tcPr>
            <w:tcW w:w="445" w:type="pct"/>
            <w:vMerge w:val="restart"/>
            <w:vAlign w:val="center"/>
            <w:hideMark/>
          </w:tcPr>
          <w:p w14:paraId="4DB207BF" w14:textId="77777777" w:rsidR="0001764E" w:rsidRPr="0024055A" w:rsidRDefault="0001764E" w:rsidP="00436DEF">
            <w:pPr>
              <w:jc w:val="center"/>
              <w:rPr>
                <w:rFonts w:cs="Times New Roman"/>
                <w:sz w:val="22"/>
              </w:rPr>
            </w:pPr>
            <w:r w:rsidRPr="0024055A">
              <w:rPr>
                <w:rFonts w:cs="Times New Roman"/>
                <w:sz w:val="22"/>
              </w:rPr>
              <w:t>12.</w:t>
            </w:r>
          </w:p>
        </w:tc>
        <w:tc>
          <w:tcPr>
            <w:tcW w:w="1145" w:type="pct"/>
            <w:vMerge w:val="restart"/>
            <w:vAlign w:val="center"/>
            <w:hideMark/>
          </w:tcPr>
          <w:p w14:paraId="41E00B92" w14:textId="77777777" w:rsidR="0001764E" w:rsidRPr="0024055A" w:rsidRDefault="0001764E" w:rsidP="00436DEF">
            <w:pPr>
              <w:rPr>
                <w:rFonts w:cs="Times New Roman"/>
                <w:sz w:val="22"/>
              </w:rPr>
            </w:pPr>
            <w:r w:rsidRPr="0024055A">
              <w:rPr>
                <w:rFonts w:cs="Times New Roman"/>
                <w:sz w:val="22"/>
              </w:rPr>
              <w:t>Centralizēt zaudējumu atlīdzināšanas prasību par konkurences tiesību pārkāpumiem celšanu.</w:t>
            </w:r>
          </w:p>
        </w:tc>
        <w:tc>
          <w:tcPr>
            <w:tcW w:w="1745" w:type="pct"/>
            <w:hideMark/>
          </w:tcPr>
          <w:p w14:paraId="4B28AA11" w14:textId="77777777" w:rsidR="0001764E" w:rsidRPr="0024055A" w:rsidRDefault="0001764E" w:rsidP="00436DEF">
            <w:pPr>
              <w:jc w:val="both"/>
              <w:rPr>
                <w:rFonts w:cs="Times New Roman"/>
                <w:sz w:val="22"/>
              </w:rPr>
            </w:pPr>
            <w:r w:rsidRPr="0024055A">
              <w:rPr>
                <w:rFonts w:cs="Times New Roman"/>
                <w:sz w:val="22"/>
              </w:rPr>
              <w:t>12.1. Izvērtēta iespēja piešķirt kompetenci valsts iestādei centralizēti vērsties ar zaudējumu atlīdzināšanas prasību tiesā pret uzņēmumiem, kas pārkāpuši Konkurences likumu.</w:t>
            </w:r>
          </w:p>
        </w:tc>
        <w:tc>
          <w:tcPr>
            <w:tcW w:w="545" w:type="pct"/>
            <w:vAlign w:val="center"/>
            <w:hideMark/>
          </w:tcPr>
          <w:p w14:paraId="721139B2" w14:textId="77777777" w:rsidR="0001764E" w:rsidRPr="0024055A" w:rsidRDefault="0001764E" w:rsidP="00436DEF">
            <w:pPr>
              <w:jc w:val="center"/>
              <w:rPr>
                <w:rFonts w:cs="Times New Roman"/>
                <w:sz w:val="22"/>
              </w:rPr>
            </w:pPr>
            <w:r w:rsidRPr="0024055A">
              <w:rPr>
                <w:rFonts w:cs="Times New Roman"/>
                <w:sz w:val="22"/>
              </w:rPr>
              <w:t>KP</w:t>
            </w:r>
          </w:p>
        </w:tc>
        <w:tc>
          <w:tcPr>
            <w:tcW w:w="576" w:type="pct"/>
            <w:vAlign w:val="center"/>
            <w:hideMark/>
          </w:tcPr>
          <w:p w14:paraId="19DF549B" w14:textId="77777777" w:rsidR="0001764E" w:rsidRPr="0024055A" w:rsidRDefault="0001764E" w:rsidP="00436DEF">
            <w:pPr>
              <w:jc w:val="center"/>
              <w:rPr>
                <w:rFonts w:cs="Times New Roman"/>
                <w:sz w:val="22"/>
              </w:rPr>
            </w:pPr>
            <w:r w:rsidRPr="0024055A">
              <w:rPr>
                <w:rFonts w:cs="Times New Roman"/>
                <w:sz w:val="22"/>
              </w:rPr>
              <w:t>EM</w:t>
            </w:r>
          </w:p>
        </w:tc>
        <w:tc>
          <w:tcPr>
            <w:tcW w:w="545" w:type="pct"/>
            <w:vAlign w:val="center"/>
            <w:hideMark/>
          </w:tcPr>
          <w:p w14:paraId="27BD8A5D" w14:textId="77777777" w:rsidR="0001764E" w:rsidRPr="0024055A" w:rsidRDefault="0001764E" w:rsidP="00436DEF">
            <w:pPr>
              <w:jc w:val="center"/>
              <w:rPr>
                <w:rFonts w:cs="Times New Roman"/>
                <w:sz w:val="22"/>
              </w:rPr>
            </w:pPr>
            <w:r w:rsidRPr="0024055A">
              <w:rPr>
                <w:rFonts w:cs="Times New Roman"/>
                <w:sz w:val="22"/>
              </w:rPr>
              <w:t>01.03.2021.</w:t>
            </w:r>
          </w:p>
        </w:tc>
      </w:tr>
      <w:tr w:rsidR="0001764E" w:rsidRPr="0024055A" w14:paraId="5BD8961C" w14:textId="77777777" w:rsidTr="00AA49D7">
        <w:tc>
          <w:tcPr>
            <w:tcW w:w="0" w:type="auto"/>
            <w:vMerge/>
            <w:vAlign w:val="center"/>
            <w:hideMark/>
          </w:tcPr>
          <w:p w14:paraId="02C2F4D5" w14:textId="77777777" w:rsidR="0001764E" w:rsidRPr="0024055A" w:rsidRDefault="0001764E" w:rsidP="00436DEF">
            <w:pPr>
              <w:jc w:val="center"/>
              <w:rPr>
                <w:rFonts w:cs="Times New Roman"/>
                <w:sz w:val="22"/>
              </w:rPr>
            </w:pPr>
          </w:p>
        </w:tc>
        <w:tc>
          <w:tcPr>
            <w:tcW w:w="0" w:type="auto"/>
            <w:vMerge/>
            <w:vAlign w:val="center"/>
            <w:hideMark/>
          </w:tcPr>
          <w:p w14:paraId="0C373F09" w14:textId="77777777" w:rsidR="0001764E" w:rsidRPr="0024055A" w:rsidRDefault="0001764E" w:rsidP="00436DEF">
            <w:pPr>
              <w:rPr>
                <w:rFonts w:cs="Times New Roman"/>
                <w:sz w:val="22"/>
              </w:rPr>
            </w:pPr>
          </w:p>
        </w:tc>
        <w:tc>
          <w:tcPr>
            <w:tcW w:w="1745" w:type="pct"/>
            <w:hideMark/>
          </w:tcPr>
          <w:p w14:paraId="3E7A03D4" w14:textId="77777777" w:rsidR="0001764E" w:rsidRPr="0024055A" w:rsidRDefault="0001764E" w:rsidP="00436DEF">
            <w:pPr>
              <w:jc w:val="both"/>
              <w:rPr>
                <w:rFonts w:cs="Times New Roman"/>
                <w:sz w:val="22"/>
              </w:rPr>
            </w:pPr>
            <w:r w:rsidRPr="0024055A">
              <w:rPr>
                <w:rFonts w:cs="Times New Roman"/>
                <w:sz w:val="22"/>
              </w:rPr>
              <w:t>12.2. Iesniegts informatīvais ziņojums izskatīšanai Ministru kabinetā par centralizētu zaudējumu atlīdzināšanu attiecībā uz prasībām, kuras var celt publiskās personas.</w:t>
            </w:r>
          </w:p>
        </w:tc>
        <w:tc>
          <w:tcPr>
            <w:tcW w:w="545" w:type="pct"/>
            <w:vAlign w:val="center"/>
            <w:hideMark/>
          </w:tcPr>
          <w:p w14:paraId="69F1B864" w14:textId="77777777" w:rsidR="0001764E" w:rsidRPr="0024055A" w:rsidRDefault="0001764E" w:rsidP="00436DEF">
            <w:pPr>
              <w:jc w:val="center"/>
              <w:rPr>
                <w:rFonts w:cs="Times New Roman"/>
                <w:sz w:val="22"/>
              </w:rPr>
            </w:pPr>
            <w:r w:rsidRPr="0024055A">
              <w:rPr>
                <w:rFonts w:cs="Times New Roman"/>
                <w:sz w:val="22"/>
              </w:rPr>
              <w:t>KP</w:t>
            </w:r>
          </w:p>
        </w:tc>
        <w:tc>
          <w:tcPr>
            <w:tcW w:w="576" w:type="pct"/>
            <w:vAlign w:val="center"/>
            <w:hideMark/>
          </w:tcPr>
          <w:p w14:paraId="793BC3D1" w14:textId="77777777" w:rsidR="0001764E" w:rsidRPr="0024055A" w:rsidRDefault="0001764E" w:rsidP="00436DEF">
            <w:pPr>
              <w:jc w:val="center"/>
              <w:rPr>
                <w:rFonts w:cs="Times New Roman"/>
                <w:sz w:val="22"/>
              </w:rPr>
            </w:pPr>
            <w:r w:rsidRPr="0024055A">
              <w:rPr>
                <w:rFonts w:cs="Times New Roman"/>
                <w:sz w:val="22"/>
              </w:rPr>
              <w:t>EM</w:t>
            </w:r>
          </w:p>
        </w:tc>
        <w:tc>
          <w:tcPr>
            <w:tcW w:w="545" w:type="pct"/>
            <w:vAlign w:val="center"/>
            <w:hideMark/>
          </w:tcPr>
          <w:p w14:paraId="04D433EC"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333CD3E1" w14:textId="77777777" w:rsidTr="00AA49D7">
        <w:tc>
          <w:tcPr>
            <w:tcW w:w="445" w:type="pct"/>
            <w:vAlign w:val="center"/>
            <w:hideMark/>
          </w:tcPr>
          <w:p w14:paraId="1F03A4EA" w14:textId="77777777" w:rsidR="0001764E" w:rsidRPr="0024055A" w:rsidRDefault="0001764E" w:rsidP="00436DEF">
            <w:pPr>
              <w:jc w:val="center"/>
              <w:rPr>
                <w:rFonts w:cs="Times New Roman"/>
                <w:sz w:val="22"/>
              </w:rPr>
            </w:pPr>
            <w:r w:rsidRPr="0024055A">
              <w:rPr>
                <w:rFonts w:cs="Times New Roman"/>
                <w:sz w:val="22"/>
              </w:rPr>
              <w:t>13.</w:t>
            </w:r>
          </w:p>
        </w:tc>
        <w:tc>
          <w:tcPr>
            <w:tcW w:w="1145" w:type="pct"/>
            <w:vAlign w:val="center"/>
            <w:hideMark/>
          </w:tcPr>
          <w:p w14:paraId="69DA5855" w14:textId="77777777" w:rsidR="0001764E" w:rsidRPr="0024055A" w:rsidRDefault="0001764E" w:rsidP="00436DEF">
            <w:pPr>
              <w:rPr>
                <w:rFonts w:cs="Times New Roman"/>
                <w:sz w:val="22"/>
              </w:rPr>
            </w:pPr>
            <w:r w:rsidRPr="0024055A">
              <w:rPr>
                <w:rFonts w:cs="Times New Roman"/>
                <w:sz w:val="22"/>
              </w:rPr>
              <w:t>Izstrādāt metodisko materiālu zaudējumu aprēķināšanai un zaudējumu par konkurences tiesību pārkāpumu piedziņai.</w:t>
            </w:r>
          </w:p>
        </w:tc>
        <w:tc>
          <w:tcPr>
            <w:tcW w:w="1745" w:type="pct"/>
            <w:hideMark/>
          </w:tcPr>
          <w:p w14:paraId="787B9EF9" w14:textId="77777777" w:rsidR="0001764E" w:rsidRPr="0024055A" w:rsidRDefault="0001764E" w:rsidP="00436DEF">
            <w:pPr>
              <w:jc w:val="both"/>
              <w:rPr>
                <w:rFonts w:cs="Times New Roman"/>
                <w:sz w:val="22"/>
              </w:rPr>
            </w:pPr>
            <w:r w:rsidRPr="0024055A">
              <w:rPr>
                <w:rFonts w:cs="Times New Roman"/>
                <w:sz w:val="22"/>
              </w:rPr>
              <w:t>Sagatavoti un apkopoti metodiskie materiāli, veikta metodisko materiālu publicēšana Konkurences padomes tīmekļvietnē.</w:t>
            </w:r>
          </w:p>
        </w:tc>
        <w:tc>
          <w:tcPr>
            <w:tcW w:w="545" w:type="pct"/>
            <w:vAlign w:val="center"/>
            <w:hideMark/>
          </w:tcPr>
          <w:p w14:paraId="398EBE74" w14:textId="77777777" w:rsidR="0001764E" w:rsidRPr="0024055A" w:rsidRDefault="0001764E" w:rsidP="00436DEF">
            <w:pPr>
              <w:jc w:val="center"/>
              <w:rPr>
                <w:rFonts w:cs="Times New Roman"/>
                <w:sz w:val="22"/>
              </w:rPr>
            </w:pPr>
            <w:r w:rsidRPr="0024055A">
              <w:rPr>
                <w:rFonts w:cs="Times New Roman"/>
                <w:sz w:val="22"/>
              </w:rPr>
              <w:t>KP</w:t>
            </w:r>
          </w:p>
        </w:tc>
        <w:tc>
          <w:tcPr>
            <w:tcW w:w="576" w:type="pct"/>
            <w:vAlign w:val="center"/>
            <w:hideMark/>
          </w:tcPr>
          <w:p w14:paraId="342D35B1"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4571A111" w14:textId="77777777" w:rsidR="0001764E" w:rsidRPr="0024055A" w:rsidRDefault="0001764E" w:rsidP="00436DEF">
            <w:pPr>
              <w:jc w:val="center"/>
              <w:rPr>
                <w:rFonts w:cs="Times New Roman"/>
                <w:sz w:val="22"/>
              </w:rPr>
            </w:pPr>
            <w:r w:rsidRPr="0024055A">
              <w:rPr>
                <w:rFonts w:cs="Times New Roman"/>
                <w:sz w:val="22"/>
              </w:rPr>
              <w:t>30.12.2021.</w:t>
            </w:r>
          </w:p>
        </w:tc>
      </w:tr>
      <w:tr w:rsidR="0001764E" w:rsidRPr="0024055A" w14:paraId="4A3CF66A" w14:textId="77777777" w:rsidTr="00AA49D7">
        <w:tc>
          <w:tcPr>
            <w:tcW w:w="445" w:type="pct"/>
            <w:vAlign w:val="center"/>
            <w:hideMark/>
          </w:tcPr>
          <w:p w14:paraId="3F993C40" w14:textId="77777777" w:rsidR="0001764E" w:rsidRPr="0024055A" w:rsidRDefault="0001764E" w:rsidP="00436DEF">
            <w:pPr>
              <w:jc w:val="center"/>
              <w:rPr>
                <w:rFonts w:cs="Times New Roman"/>
                <w:sz w:val="22"/>
              </w:rPr>
            </w:pPr>
            <w:r w:rsidRPr="0024055A">
              <w:rPr>
                <w:rFonts w:cs="Times New Roman"/>
                <w:sz w:val="22"/>
              </w:rPr>
              <w:t>14.</w:t>
            </w:r>
          </w:p>
        </w:tc>
        <w:tc>
          <w:tcPr>
            <w:tcW w:w="1145" w:type="pct"/>
            <w:vAlign w:val="center"/>
            <w:hideMark/>
          </w:tcPr>
          <w:p w14:paraId="74A93119" w14:textId="77777777" w:rsidR="0001764E" w:rsidRPr="0024055A" w:rsidRDefault="0001764E" w:rsidP="00436DEF">
            <w:pPr>
              <w:rPr>
                <w:rFonts w:cs="Times New Roman"/>
                <w:sz w:val="22"/>
              </w:rPr>
            </w:pPr>
            <w:r w:rsidRPr="0024055A">
              <w:rPr>
                <w:rFonts w:cs="Times New Roman"/>
                <w:sz w:val="22"/>
              </w:rPr>
              <w:t>Efektīvs būvniecības process, celta būvniecības nozares produktivitāte un kvalitāte, un samazinātas izmaksas visā būves dzīves ciklā.</w:t>
            </w:r>
          </w:p>
        </w:tc>
        <w:tc>
          <w:tcPr>
            <w:tcW w:w="1745" w:type="pct"/>
            <w:hideMark/>
          </w:tcPr>
          <w:p w14:paraId="19CD81B9" w14:textId="77777777" w:rsidR="0001764E" w:rsidRPr="0024055A" w:rsidRDefault="0001764E" w:rsidP="00436DEF">
            <w:pPr>
              <w:jc w:val="both"/>
              <w:rPr>
                <w:rFonts w:cs="Times New Roman"/>
                <w:sz w:val="22"/>
              </w:rPr>
            </w:pPr>
            <w:r w:rsidRPr="0024055A">
              <w:rPr>
                <w:rFonts w:cs="Times New Roman"/>
                <w:sz w:val="22"/>
              </w:rPr>
              <w:t>Noteikta būvju informācijas modelēšana (BIM) kā obligāta prasība būvdarbu iepirkumos (noteikta apjoma objektos).</w:t>
            </w:r>
          </w:p>
        </w:tc>
        <w:tc>
          <w:tcPr>
            <w:tcW w:w="545" w:type="pct"/>
            <w:vAlign w:val="center"/>
            <w:hideMark/>
          </w:tcPr>
          <w:p w14:paraId="7BF65093" w14:textId="77777777" w:rsidR="0001764E" w:rsidRPr="0024055A" w:rsidRDefault="0001764E" w:rsidP="00436DEF">
            <w:pPr>
              <w:jc w:val="center"/>
              <w:rPr>
                <w:rFonts w:cs="Times New Roman"/>
                <w:sz w:val="22"/>
              </w:rPr>
            </w:pPr>
            <w:r w:rsidRPr="0024055A">
              <w:rPr>
                <w:rFonts w:cs="Times New Roman"/>
                <w:sz w:val="22"/>
              </w:rPr>
              <w:t>EM</w:t>
            </w:r>
          </w:p>
        </w:tc>
        <w:tc>
          <w:tcPr>
            <w:tcW w:w="576" w:type="pct"/>
            <w:vAlign w:val="center"/>
            <w:hideMark/>
          </w:tcPr>
          <w:p w14:paraId="337E0459" w14:textId="77777777" w:rsidR="0001764E" w:rsidRPr="0024055A" w:rsidRDefault="0001764E" w:rsidP="00436DEF">
            <w:pPr>
              <w:jc w:val="center"/>
              <w:rPr>
                <w:rFonts w:cs="Times New Roman"/>
                <w:sz w:val="22"/>
              </w:rPr>
            </w:pPr>
            <w:r w:rsidRPr="0024055A">
              <w:rPr>
                <w:rFonts w:cs="Times New Roman"/>
                <w:sz w:val="22"/>
              </w:rPr>
              <w:t>-</w:t>
            </w:r>
          </w:p>
        </w:tc>
        <w:tc>
          <w:tcPr>
            <w:tcW w:w="545" w:type="pct"/>
            <w:vAlign w:val="center"/>
            <w:hideMark/>
          </w:tcPr>
          <w:p w14:paraId="0479A85F" w14:textId="77777777" w:rsidR="0001764E" w:rsidRPr="0024055A" w:rsidRDefault="0001764E" w:rsidP="00436DEF">
            <w:pPr>
              <w:jc w:val="center"/>
              <w:rPr>
                <w:rFonts w:cs="Times New Roman"/>
                <w:sz w:val="22"/>
              </w:rPr>
            </w:pPr>
            <w:r w:rsidRPr="0024055A">
              <w:rPr>
                <w:rFonts w:cs="Times New Roman"/>
                <w:sz w:val="22"/>
              </w:rPr>
              <w:t>30.12.2025.</w:t>
            </w:r>
          </w:p>
        </w:tc>
      </w:tr>
    </w:tbl>
    <w:p w14:paraId="0DC55BD1" w14:textId="6A431CB2" w:rsidR="0001764E" w:rsidRPr="0001764E" w:rsidRDefault="0024055A" w:rsidP="00AA49D7">
      <w:pPr>
        <w:spacing w:before="120" w:after="0" w:line="240" w:lineRule="auto"/>
        <w:rPr>
          <w:rFonts w:cs="Times New Roman"/>
          <w:b/>
          <w:szCs w:val="24"/>
          <w:u w:val="single"/>
        </w:rPr>
      </w:pPr>
      <w:r w:rsidRPr="0024055A">
        <w:rPr>
          <w:rFonts w:cs="Times New Roman"/>
          <w:sz w:val="22"/>
          <w:vertAlign w:val="superscript"/>
        </w:rPr>
        <w:t>6</w:t>
      </w:r>
      <w:r w:rsidRPr="0024055A">
        <w:rPr>
          <w:rFonts w:cs="Times New Roman"/>
          <w:sz w:val="22"/>
        </w:rPr>
        <w:t xml:space="preserve"> Likumi.lv, MK 2020. gada 11. februāra rīkojums Nr. 49 “Par Rīcības plānu publisko iepirkumu sistēmas uzlabošanai”, sk.: </w:t>
      </w:r>
      <w:r w:rsidRPr="0024055A">
        <w:rPr>
          <w:rFonts w:cs="Times New Roman"/>
          <w:sz w:val="22"/>
          <w:u w:val="single"/>
        </w:rPr>
        <w:t>https://likumi.lv/ta/id/312539-par-ricibas-planu-publisko-iepirkumu-sistemas-uzlabosanai</w:t>
      </w:r>
      <w:r w:rsidRPr="0024055A">
        <w:rPr>
          <w:rFonts w:cs="Times New Roman"/>
          <w:b/>
          <w:sz w:val="28"/>
          <w:szCs w:val="28"/>
          <w:u w:val="single"/>
        </w:rPr>
        <w:t xml:space="preserve"> </w:t>
      </w:r>
      <w:r w:rsidR="0001764E" w:rsidRPr="0001764E">
        <w:rPr>
          <w:rFonts w:cs="Times New Roman"/>
          <w:b/>
          <w:szCs w:val="24"/>
          <w:u w:val="single"/>
        </w:rPr>
        <w:br w:type="page"/>
      </w:r>
    </w:p>
    <w:p w14:paraId="4F020CC9" w14:textId="775032EC" w:rsidR="0001764E" w:rsidRPr="00022CC7" w:rsidRDefault="0001764E" w:rsidP="00022CC7">
      <w:pPr>
        <w:shd w:val="clear" w:color="auto" w:fill="E7E6E6" w:themeFill="background2"/>
        <w:tabs>
          <w:tab w:val="left" w:pos="368"/>
          <w:tab w:val="center" w:pos="7001"/>
        </w:tabs>
        <w:jc w:val="center"/>
        <w:rPr>
          <w:rFonts w:eastAsia="Times New Roman" w:cs="Times New Roman"/>
          <w:b/>
          <w:szCs w:val="24"/>
          <w:lang w:eastAsia="lv-LV"/>
        </w:rPr>
      </w:pPr>
      <w:bookmarkStart w:id="17" w:name="_Toc75850506"/>
      <w:r w:rsidRPr="00022CC7">
        <w:rPr>
          <w:rStyle w:val="Virsraksts1Rakstz"/>
          <w:rFonts w:cs="Times New Roman"/>
          <w:szCs w:val="24"/>
          <w:u w:val="none"/>
        </w:rPr>
        <w:t>Pasākumu un uzdevumu plāns Ekonomiskās sadarbības un attīstības organizācijas Kukuļošanas apkarošanas starptautiskajos biznesa darījumos darba grupas 3. fāzes rekomendāciju izpildei</w:t>
      </w:r>
      <w:bookmarkEnd w:id="17"/>
      <w:r w:rsidR="0024055A" w:rsidRPr="00022CC7">
        <w:rPr>
          <w:rFonts w:eastAsia="Times New Roman"/>
          <w:vertAlign w:val="superscript"/>
          <w:lang w:eastAsia="lv-LV"/>
        </w:rPr>
        <w:t>7</w:t>
      </w:r>
    </w:p>
    <w:tbl>
      <w:tblPr>
        <w:tblStyle w:val="Reatabulagaia"/>
        <w:tblW w:w="13178" w:type="dxa"/>
        <w:tblLayout w:type="fixed"/>
        <w:tblLook w:val="04A0" w:firstRow="1" w:lastRow="0" w:firstColumn="1" w:lastColumn="0" w:noHBand="0" w:noVBand="1"/>
      </w:tblPr>
      <w:tblGrid>
        <w:gridCol w:w="4390"/>
        <w:gridCol w:w="3402"/>
        <w:gridCol w:w="1842"/>
        <w:gridCol w:w="1560"/>
        <w:gridCol w:w="1984"/>
      </w:tblGrid>
      <w:tr w:rsidR="0001764E" w:rsidRPr="009117A5" w14:paraId="18447AEE" w14:textId="77777777" w:rsidTr="00934CEF">
        <w:trPr>
          <w:trHeight w:val="385"/>
        </w:trPr>
        <w:tc>
          <w:tcPr>
            <w:tcW w:w="4390" w:type="dxa"/>
            <w:vAlign w:val="center"/>
          </w:tcPr>
          <w:p w14:paraId="1CB148A6" w14:textId="77777777" w:rsidR="0001764E" w:rsidRPr="009117A5" w:rsidRDefault="0001764E" w:rsidP="00436DEF">
            <w:pPr>
              <w:jc w:val="center"/>
              <w:rPr>
                <w:rFonts w:cs="Times New Roman"/>
                <w:sz w:val="22"/>
              </w:rPr>
            </w:pPr>
            <w:r w:rsidRPr="009117A5">
              <w:rPr>
                <w:rFonts w:cs="Times New Roman"/>
                <w:b/>
                <w:bCs/>
                <w:sz w:val="22"/>
              </w:rPr>
              <w:t>Rekomendācija</w:t>
            </w:r>
          </w:p>
        </w:tc>
        <w:tc>
          <w:tcPr>
            <w:tcW w:w="3402" w:type="dxa"/>
            <w:vAlign w:val="center"/>
          </w:tcPr>
          <w:p w14:paraId="583CC2AC" w14:textId="77777777" w:rsidR="0001764E" w:rsidRPr="009117A5" w:rsidRDefault="0001764E" w:rsidP="00436DEF">
            <w:pPr>
              <w:jc w:val="center"/>
              <w:rPr>
                <w:rFonts w:cs="Times New Roman"/>
                <w:sz w:val="22"/>
              </w:rPr>
            </w:pPr>
            <w:r w:rsidRPr="009117A5">
              <w:rPr>
                <w:rFonts w:cs="Times New Roman"/>
                <w:b/>
                <w:bCs/>
                <w:sz w:val="22"/>
              </w:rPr>
              <w:t>Pasākums</w:t>
            </w:r>
          </w:p>
        </w:tc>
        <w:tc>
          <w:tcPr>
            <w:tcW w:w="1842" w:type="dxa"/>
            <w:vAlign w:val="center"/>
          </w:tcPr>
          <w:p w14:paraId="2E052D6E" w14:textId="77777777" w:rsidR="0001764E" w:rsidRPr="009117A5" w:rsidRDefault="0001764E" w:rsidP="00436DEF">
            <w:pPr>
              <w:jc w:val="center"/>
              <w:rPr>
                <w:rFonts w:cs="Times New Roman"/>
                <w:sz w:val="22"/>
              </w:rPr>
            </w:pPr>
            <w:r w:rsidRPr="009117A5">
              <w:rPr>
                <w:rFonts w:cs="Times New Roman"/>
                <w:b/>
                <w:bCs/>
                <w:sz w:val="22"/>
              </w:rPr>
              <w:t>Atbildīgā institūcija</w:t>
            </w:r>
          </w:p>
        </w:tc>
        <w:tc>
          <w:tcPr>
            <w:tcW w:w="1560" w:type="dxa"/>
            <w:vAlign w:val="center"/>
          </w:tcPr>
          <w:p w14:paraId="17ACB2D9" w14:textId="77777777" w:rsidR="0001764E" w:rsidRPr="009117A5" w:rsidRDefault="0001764E" w:rsidP="00436DEF">
            <w:pPr>
              <w:jc w:val="center"/>
              <w:rPr>
                <w:rFonts w:cs="Times New Roman"/>
                <w:sz w:val="22"/>
              </w:rPr>
            </w:pPr>
            <w:r w:rsidRPr="009117A5">
              <w:rPr>
                <w:rFonts w:cs="Times New Roman"/>
                <w:b/>
                <w:bCs/>
                <w:sz w:val="22"/>
              </w:rPr>
              <w:t>Līdzatbildīgā institūcija</w:t>
            </w:r>
          </w:p>
        </w:tc>
        <w:tc>
          <w:tcPr>
            <w:tcW w:w="1984" w:type="dxa"/>
            <w:vAlign w:val="center"/>
          </w:tcPr>
          <w:p w14:paraId="5755F929" w14:textId="77777777" w:rsidR="0001764E" w:rsidRPr="009117A5" w:rsidRDefault="0001764E" w:rsidP="00436DEF">
            <w:pPr>
              <w:jc w:val="center"/>
              <w:rPr>
                <w:rFonts w:cs="Times New Roman"/>
                <w:sz w:val="22"/>
              </w:rPr>
            </w:pPr>
            <w:r w:rsidRPr="009117A5">
              <w:rPr>
                <w:rFonts w:cs="Times New Roman"/>
                <w:b/>
                <w:bCs/>
                <w:sz w:val="22"/>
              </w:rPr>
              <w:t>Termiņš</w:t>
            </w:r>
          </w:p>
        </w:tc>
      </w:tr>
      <w:tr w:rsidR="0001764E" w:rsidRPr="009117A5" w14:paraId="172B4831" w14:textId="77777777" w:rsidTr="00934CEF">
        <w:trPr>
          <w:trHeight w:val="1174"/>
        </w:trPr>
        <w:tc>
          <w:tcPr>
            <w:tcW w:w="4390" w:type="dxa"/>
          </w:tcPr>
          <w:p w14:paraId="162CB88E" w14:textId="77777777" w:rsidR="0001764E" w:rsidRPr="009117A5" w:rsidRDefault="0001764E" w:rsidP="00436DEF">
            <w:pPr>
              <w:pStyle w:val="Sarakstarindkopa"/>
              <w:ind w:left="0"/>
              <w:jc w:val="both"/>
              <w:rPr>
                <w:rFonts w:eastAsia="Times New Roman" w:cs="Times New Roman"/>
                <w:sz w:val="22"/>
              </w:rPr>
            </w:pPr>
            <w:r w:rsidRPr="009117A5">
              <w:rPr>
                <w:rFonts w:cs="Times New Roman"/>
                <w:sz w:val="22"/>
              </w:rPr>
              <w:t>1. Attiecībā uz ārvalstu amatpersonu kukuļošanas noziedzīgo nodarījumu WGB rekomendē, lai Latvija veic labojumus savos tiesību aktos, nodrošinot, ka:</w:t>
            </w:r>
          </w:p>
          <w:p w14:paraId="4CB0ECFD" w14:textId="77777777" w:rsidR="0001764E" w:rsidRPr="009117A5" w:rsidRDefault="0001764E" w:rsidP="00436DEF">
            <w:pPr>
              <w:pStyle w:val="Sarakstarindkopa"/>
              <w:ind w:left="0"/>
              <w:jc w:val="both"/>
              <w:rPr>
                <w:rFonts w:cs="Times New Roman"/>
                <w:sz w:val="22"/>
              </w:rPr>
            </w:pPr>
            <w:r w:rsidRPr="009117A5">
              <w:rPr>
                <w:rFonts w:cs="Times New Roman"/>
                <w:sz w:val="22"/>
              </w:rPr>
              <w:t xml:space="preserve">a) tiešs nodoms, kā tas ir definēts Latvijas tiesību aktos, atbilstu Konvencijas 1. pantā minētajam; </w:t>
            </w:r>
          </w:p>
        </w:tc>
        <w:tc>
          <w:tcPr>
            <w:tcW w:w="3402" w:type="dxa"/>
          </w:tcPr>
          <w:p w14:paraId="3A8071BD" w14:textId="77777777" w:rsidR="0001764E" w:rsidRPr="009117A5" w:rsidRDefault="0001764E" w:rsidP="00436DEF">
            <w:pPr>
              <w:jc w:val="both"/>
              <w:rPr>
                <w:rFonts w:cs="Times New Roman"/>
                <w:sz w:val="22"/>
              </w:rPr>
            </w:pPr>
            <w:r w:rsidRPr="009117A5">
              <w:rPr>
                <w:rFonts w:cs="Times New Roman"/>
                <w:sz w:val="22"/>
              </w:rPr>
              <w:t>Veicināt tiesību normas piemērošanas prakses uzraudzību. Veikt atkārtotu vērtējumu tiesību aktu grozījumu nepieciešamībai.</w:t>
            </w:r>
          </w:p>
        </w:tc>
        <w:tc>
          <w:tcPr>
            <w:tcW w:w="1842" w:type="dxa"/>
          </w:tcPr>
          <w:p w14:paraId="6C98329A"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25DA4112" w14:textId="77777777" w:rsidR="0001764E" w:rsidRPr="009117A5" w:rsidRDefault="0001764E" w:rsidP="00436DEF">
            <w:pPr>
              <w:jc w:val="center"/>
              <w:rPr>
                <w:rFonts w:cs="Times New Roman"/>
                <w:sz w:val="22"/>
              </w:rPr>
            </w:pPr>
            <w:r w:rsidRPr="009117A5">
              <w:rPr>
                <w:rFonts w:cs="Times New Roman"/>
                <w:sz w:val="22"/>
              </w:rPr>
              <w:t>ĢP</w:t>
            </w:r>
          </w:p>
        </w:tc>
        <w:tc>
          <w:tcPr>
            <w:tcW w:w="1984" w:type="dxa"/>
          </w:tcPr>
          <w:p w14:paraId="40FF2495" w14:textId="77777777" w:rsidR="0001764E" w:rsidRPr="009117A5" w:rsidRDefault="0001764E" w:rsidP="00436DEF">
            <w:pPr>
              <w:jc w:val="center"/>
              <w:rPr>
                <w:rFonts w:cs="Times New Roman"/>
                <w:sz w:val="22"/>
              </w:rPr>
            </w:pPr>
            <w:r w:rsidRPr="009117A5">
              <w:rPr>
                <w:rFonts w:cs="Times New Roman"/>
                <w:sz w:val="22"/>
              </w:rPr>
              <w:t>31.10.2020.</w:t>
            </w:r>
          </w:p>
        </w:tc>
      </w:tr>
      <w:tr w:rsidR="0001764E" w:rsidRPr="009117A5" w14:paraId="62384648" w14:textId="77777777" w:rsidTr="00934CEF">
        <w:trPr>
          <w:trHeight w:val="232"/>
        </w:trPr>
        <w:tc>
          <w:tcPr>
            <w:tcW w:w="4390" w:type="dxa"/>
          </w:tcPr>
          <w:p w14:paraId="727D2E07" w14:textId="77777777" w:rsidR="0001764E" w:rsidRPr="009117A5" w:rsidRDefault="0001764E" w:rsidP="00436DEF">
            <w:pPr>
              <w:pStyle w:val="Sarakstarindkopa"/>
              <w:ind w:left="0"/>
              <w:jc w:val="both"/>
              <w:rPr>
                <w:rFonts w:cs="Times New Roman"/>
                <w:sz w:val="22"/>
              </w:rPr>
            </w:pPr>
            <w:r w:rsidRPr="009117A5">
              <w:rPr>
                <w:rFonts w:cs="Times New Roman"/>
                <w:sz w:val="22"/>
              </w:rPr>
              <w:t>b) nodarījums nepārprotami ietver kukuļa solījumu.</w:t>
            </w:r>
          </w:p>
        </w:tc>
        <w:tc>
          <w:tcPr>
            <w:tcW w:w="3402" w:type="dxa"/>
          </w:tcPr>
          <w:p w14:paraId="475BC584" w14:textId="77777777" w:rsidR="0001764E" w:rsidRPr="009117A5" w:rsidRDefault="0001764E" w:rsidP="00436DEF">
            <w:pPr>
              <w:jc w:val="both"/>
              <w:rPr>
                <w:rFonts w:cs="Times New Roman"/>
                <w:sz w:val="22"/>
              </w:rPr>
            </w:pPr>
            <w:r w:rsidRPr="009117A5">
              <w:rPr>
                <w:rFonts w:cs="Times New Roman"/>
                <w:sz w:val="22"/>
              </w:rPr>
              <w:t>Izvērtēt tiesību normas piemērošanas praksi.</w:t>
            </w:r>
          </w:p>
        </w:tc>
        <w:tc>
          <w:tcPr>
            <w:tcW w:w="1842" w:type="dxa"/>
          </w:tcPr>
          <w:p w14:paraId="26B54646"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1355C5CC" w14:textId="77777777" w:rsidR="0001764E" w:rsidRPr="009117A5" w:rsidRDefault="0001764E" w:rsidP="00436DEF">
            <w:pPr>
              <w:jc w:val="center"/>
              <w:rPr>
                <w:rFonts w:cs="Times New Roman"/>
                <w:sz w:val="22"/>
              </w:rPr>
            </w:pPr>
          </w:p>
        </w:tc>
        <w:tc>
          <w:tcPr>
            <w:tcW w:w="1984" w:type="dxa"/>
          </w:tcPr>
          <w:p w14:paraId="5C91D8D5"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51DA36B2" w14:textId="77777777" w:rsidTr="00934CEF">
        <w:trPr>
          <w:trHeight w:val="1553"/>
        </w:trPr>
        <w:tc>
          <w:tcPr>
            <w:tcW w:w="4390" w:type="dxa"/>
          </w:tcPr>
          <w:p w14:paraId="23ED2F5F" w14:textId="77777777" w:rsidR="0001764E" w:rsidRPr="009117A5" w:rsidRDefault="0001764E" w:rsidP="00436DEF">
            <w:pPr>
              <w:pStyle w:val="Sarakstarindkopa"/>
              <w:ind w:left="0"/>
              <w:jc w:val="both"/>
              <w:rPr>
                <w:rFonts w:cs="Times New Roman"/>
                <w:sz w:val="22"/>
              </w:rPr>
            </w:pPr>
            <w:r w:rsidRPr="009117A5">
              <w:rPr>
                <w:rFonts w:cs="Times New Roman"/>
                <w:sz w:val="22"/>
              </w:rPr>
              <w:t xml:space="preserve">2. Attiecībā uz juridisko personu kriminālatbildību WGB iesaka Latvijai: </w:t>
            </w:r>
          </w:p>
          <w:p w14:paraId="5D3F029D" w14:textId="77777777" w:rsidR="0001764E" w:rsidRPr="009117A5" w:rsidRDefault="0001764E" w:rsidP="00436DEF">
            <w:pPr>
              <w:jc w:val="both"/>
              <w:rPr>
                <w:rFonts w:cs="Times New Roman"/>
                <w:sz w:val="22"/>
              </w:rPr>
            </w:pPr>
            <w:r w:rsidRPr="009117A5">
              <w:rPr>
                <w:rFonts w:cs="Times New Roman"/>
                <w:sz w:val="22"/>
              </w:rPr>
              <w:t>a) nekavējoties pieņemt tiesību aktus, lai nodrošinātu to, ka procesu par piespiedu ietekmēšanas līdzekļu piemērošanu pret juridisku personu var veikt vienmēr, tostarp gadījumos, ja pret fizisko personu ir uzsākta kriminālvajāšana, vai ir attaisnota ārvalstīs;</w:t>
            </w:r>
          </w:p>
        </w:tc>
        <w:tc>
          <w:tcPr>
            <w:tcW w:w="3402" w:type="dxa"/>
          </w:tcPr>
          <w:p w14:paraId="5554163A" w14:textId="77777777" w:rsidR="0001764E" w:rsidRPr="009117A5" w:rsidRDefault="0001764E" w:rsidP="00436DEF">
            <w:pPr>
              <w:jc w:val="both"/>
              <w:rPr>
                <w:rFonts w:cs="Times New Roman"/>
                <w:sz w:val="22"/>
              </w:rPr>
            </w:pPr>
            <w:r w:rsidRPr="009117A5">
              <w:rPr>
                <w:rFonts w:cs="Times New Roman"/>
                <w:sz w:val="22"/>
              </w:rPr>
              <w:t>Likumprojekts "Grozījumi Kriminālprocesa likumā" ar Saeimas reģ. Nr. 427/13Lp.</w:t>
            </w:r>
          </w:p>
        </w:tc>
        <w:tc>
          <w:tcPr>
            <w:tcW w:w="1842" w:type="dxa"/>
          </w:tcPr>
          <w:p w14:paraId="15E59D11"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24C76188" w14:textId="77777777" w:rsidR="0001764E" w:rsidRPr="009117A5" w:rsidRDefault="0001764E" w:rsidP="00436DEF">
            <w:pPr>
              <w:jc w:val="center"/>
              <w:rPr>
                <w:rFonts w:cs="Times New Roman"/>
                <w:sz w:val="22"/>
              </w:rPr>
            </w:pPr>
          </w:p>
        </w:tc>
        <w:tc>
          <w:tcPr>
            <w:tcW w:w="1984" w:type="dxa"/>
          </w:tcPr>
          <w:p w14:paraId="0FF55568" w14:textId="77777777" w:rsidR="0001764E" w:rsidRPr="009117A5" w:rsidRDefault="0001764E" w:rsidP="00436DEF">
            <w:pPr>
              <w:jc w:val="center"/>
              <w:rPr>
                <w:rFonts w:cs="Times New Roman"/>
                <w:sz w:val="22"/>
              </w:rPr>
            </w:pPr>
            <w:r w:rsidRPr="009117A5">
              <w:rPr>
                <w:rFonts w:cs="Times New Roman"/>
                <w:sz w:val="22"/>
              </w:rPr>
              <w:t>01.07.2020.</w:t>
            </w:r>
          </w:p>
        </w:tc>
      </w:tr>
      <w:tr w:rsidR="0001764E" w:rsidRPr="009117A5" w14:paraId="24C515FC" w14:textId="77777777" w:rsidTr="00934CEF">
        <w:trPr>
          <w:trHeight w:val="1182"/>
        </w:trPr>
        <w:tc>
          <w:tcPr>
            <w:tcW w:w="4390" w:type="dxa"/>
          </w:tcPr>
          <w:p w14:paraId="3B71222E" w14:textId="77777777" w:rsidR="0001764E" w:rsidRPr="009117A5" w:rsidRDefault="0001764E" w:rsidP="00436DEF">
            <w:pPr>
              <w:jc w:val="both"/>
              <w:rPr>
                <w:rFonts w:cs="Times New Roman"/>
                <w:sz w:val="22"/>
              </w:rPr>
            </w:pPr>
            <w:r w:rsidRPr="009117A5">
              <w:rPr>
                <w:rFonts w:cs="Times New Roman"/>
                <w:sz w:val="22"/>
              </w:rPr>
              <w:t>b) skaidrot, ka juridisko personu atbildība neattiecas tikai uz gadījumiem, kad fiziskā persona, kas izdarījusi noziedzīgo nodarījumu, tiek kriminālvajāta vai tiesāta Latvijā vai ārvalstīs, un ka procesu pret juridisko personu var uzsākt arī, ja pret fizisku personu nav celta apsūdzība.</w:t>
            </w:r>
          </w:p>
        </w:tc>
        <w:tc>
          <w:tcPr>
            <w:tcW w:w="3402" w:type="dxa"/>
          </w:tcPr>
          <w:p w14:paraId="7E391E8A" w14:textId="77777777" w:rsidR="0001764E" w:rsidRPr="009117A5" w:rsidRDefault="0001764E" w:rsidP="00436DEF">
            <w:pPr>
              <w:jc w:val="both"/>
              <w:rPr>
                <w:rFonts w:cs="Times New Roman"/>
                <w:sz w:val="22"/>
              </w:rPr>
            </w:pPr>
            <w:r w:rsidRPr="009117A5">
              <w:rPr>
                <w:rFonts w:cs="Times New Roman"/>
                <w:sz w:val="22"/>
              </w:rPr>
              <w:t>Sagatavota vēstule – apkārtraksts izmeklēšanas iestādēm, prokuratūrai un tiesnešiem.</w:t>
            </w:r>
          </w:p>
        </w:tc>
        <w:tc>
          <w:tcPr>
            <w:tcW w:w="1842" w:type="dxa"/>
          </w:tcPr>
          <w:p w14:paraId="7055A08C"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1FFD03FC" w14:textId="77777777" w:rsidR="0001764E" w:rsidRPr="009117A5" w:rsidRDefault="0001764E" w:rsidP="00436DEF">
            <w:pPr>
              <w:jc w:val="center"/>
              <w:rPr>
                <w:rFonts w:cs="Times New Roman"/>
                <w:sz w:val="22"/>
              </w:rPr>
            </w:pPr>
            <w:r w:rsidRPr="009117A5">
              <w:rPr>
                <w:rFonts w:cs="Times New Roman"/>
                <w:sz w:val="22"/>
              </w:rPr>
              <w:t>ĢP, KNAB</w:t>
            </w:r>
          </w:p>
        </w:tc>
        <w:tc>
          <w:tcPr>
            <w:tcW w:w="1984" w:type="dxa"/>
          </w:tcPr>
          <w:p w14:paraId="488EAE64"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0E63CEBC" w14:textId="77777777" w:rsidTr="00934CEF">
        <w:trPr>
          <w:trHeight w:val="564"/>
        </w:trPr>
        <w:tc>
          <w:tcPr>
            <w:tcW w:w="4390" w:type="dxa"/>
            <w:vMerge w:val="restart"/>
          </w:tcPr>
          <w:p w14:paraId="37E92E5A" w14:textId="77777777" w:rsidR="0001764E" w:rsidRPr="009117A5" w:rsidRDefault="0001764E" w:rsidP="00436DEF">
            <w:pPr>
              <w:pStyle w:val="Sarakstarindkopa"/>
              <w:ind w:left="0"/>
              <w:jc w:val="both"/>
              <w:rPr>
                <w:rFonts w:eastAsia="Times New Roman" w:cs="Times New Roman"/>
                <w:sz w:val="22"/>
              </w:rPr>
            </w:pPr>
            <w:r w:rsidRPr="009117A5">
              <w:rPr>
                <w:rFonts w:cs="Times New Roman"/>
                <w:sz w:val="22"/>
              </w:rPr>
              <w:t xml:space="preserve">3. Attiecībā uz sankcijām un konfiskāciju WGB iesaka Latvijai: </w:t>
            </w:r>
          </w:p>
          <w:p w14:paraId="07A40951" w14:textId="77777777" w:rsidR="0001764E" w:rsidRPr="009117A5" w:rsidRDefault="0001764E" w:rsidP="00436DEF">
            <w:pPr>
              <w:pStyle w:val="Sarakstarindkopa"/>
              <w:ind w:left="0"/>
              <w:jc w:val="both"/>
              <w:rPr>
                <w:rFonts w:cs="Times New Roman"/>
                <w:sz w:val="22"/>
              </w:rPr>
            </w:pPr>
            <w:r w:rsidRPr="009117A5">
              <w:rPr>
                <w:rFonts w:cs="Times New Roman"/>
                <w:sz w:val="22"/>
              </w:rPr>
              <w:t>a) veikt pasākumus, lai nodrošinātu, ka tiesas noteiktie sodi par ārvalstu amatpersonu kukuļošanu un ar to saistīto NILL ir efektīvi, samērīgi un atturoši;</w:t>
            </w:r>
          </w:p>
        </w:tc>
        <w:tc>
          <w:tcPr>
            <w:tcW w:w="3402" w:type="dxa"/>
          </w:tcPr>
          <w:p w14:paraId="3B061B01" w14:textId="77777777" w:rsidR="0001764E" w:rsidRPr="009117A5" w:rsidRDefault="0001764E" w:rsidP="00436DEF">
            <w:pPr>
              <w:pStyle w:val="Sarakstarindkopa"/>
              <w:tabs>
                <w:tab w:val="left" w:pos="189"/>
              </w:tabs>
              <w:ind w:left="0"/>
              <w:jc w:val="both"/>
              <w:rPr>
                <w:rFonts w:cs="Times New Roman"/>
                <w:sz w:val="22"/>
              </w:rPr>
            </w:pPr>
            <w:r w:rsidRPr="009117A5">
              <w:rPr>
                <w:rFonts w:cs="Times New Roman"/>
                <w:sz w:val="22"/>
              </w:rPr>
              <w:t>1. Latvijas Republikas un Amerikas Savienoto Valstu valdības līguma par sadarbību tiesībaizsardzības jomā ietvaros organizēt apmācības tiesnešiem, izmeklētājiem un prokuroriem.</w:t>
            </w:r>
          </w:p>
        </w:tc>
        <w:tc>
          <w:tcPr>
            <w:tcW w:w="1842" w:type="dxa"/>
          </w:tcPr>
          <w:p w14:paraId="7446C024"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5946098E" w14:textId="77777777" w:rsidR="0001764E" w:rsidRPr="009117A5" w:rsidRDefault="0001764E" w:rsidP="00436DEF">
            <w:pPr>
              <w:jc w:val="center"/>
              <w:rPr>
                <w:rFonts w:cs="Times New Roman"/>
                <w:sz w:val="22"/>
              </w:rPr>
            </w:pPr>
            <w:r w:rsidRPr="009117A5">
              <w:rPr>
                <w:rFonts w:cs="Times New Roman"/>
                <w:sz w:val="22"/>
              </w:rPr>
              <w:t>TA, VAS, ĢP, KNAB</w:t>
            </w:r>
          </w:p>
        </w:tc>
        <w:tc>
          <w:tcPr>
            <w:tcW w:w="1984" w:type="dxa"/>
          </w:tcPr>
          <w:p w14:paraId="6EE97CC0"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05708270" w14:textId="77777777" w:rsidTr="00934CEF">
        <w:trPr>
          <w:trHeight w:val="902"/>
        </w:trPr>
        <w:tc>
          <w:tcPr>
            <w:tcW w:w="4390" w:type="dxa"/>
            <w:vMerge/>
          </w:tcPr>
          <w:p w14:paraId="25FEB4E0" w14:textId="77777777" w:rsidR="0001764E" w:rsidRPr="009117A5" w:rsidRDefault="0001764E" w:rsidP="00436DEF">
            <w:pPr>
              <w:rPr>
                <w:rFonts w:cs="Times New Roman"/>
                <w:sz w:val="22"/>
              </w:rPr>
            </w:pPr>
          </w:p>
        </w:tc>
        <w:tc>
          <w:tcPr>
            <w:tcW w:w="3402" w:type="dxa"/>
          </w:tcPr>
          <w:p w14:paraId="376DC027" w14:textId="77777777" w:rsidR="0001764E" w:rsidRPr="009117A5" w:rsidRDefault="0001764E" w:rsidP="00436DEF">
            <w:pPr>
              <w:pStyle w:val="Sarakstarindkopa"/>
              <w:tabs>
                <w:tab w:val="left" w:pos="189"/>
              </w:tabs>
              <w:ind w:left="47"/>
              <w:jc w:val="both"/>
              <w:rPr>
                <w:rFonts w:cs="Times New Roman"/>
                <w:sz w:val="22"/>
                <w:u w:color="272C32"/>
              </w:rPr>
            </w:pPr>
            <w:r w:rsidRPr="009117A5">
              <w:rPr>
                <w:rFonts w:cs="Times New Roman"/>
                <w:sz w:val="22"/>
              </w:rPr>
              <w:t>2. Nodrošināt efektīvu prokurora kriminālprocesuālo pilnvaru izmantošanu nolūkā panākt efektīva, samērīga un atturoša soda veida un mēra piemērošanu amatpersonu kukuļošanas lietās.</w:t>
            </w:r>
          </w:p>
        </w:tc>
        <w:tc>
          <w:tcPr>
            <w:tcW w:w="1842" w:type="dxa"/>
          </w:tcPr>
          <w:p w14:paraId="08717CA7"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04C7B60A" w14:textId="77777777" w:rsidR="0001764E" w:rsidRPr="009117A5" w:rsidRDefault="0001764E" w:rsidP="00436DEF">
            <w:pPr>
              <w:jc w:val="center"/>
              <w:rPr>
                <w:rFonts w:cs="Times New Roman"/>
                <w:sz w:val="22"/>
              </w:rPr>
            </w:pPr>
          </w:p>
        </w:tc>
        <w:tc>
          <w:tcPr>
            <w:tcW w:w="1984" w:type="dxa"/>
          </w:tcPr>
          <w:p w14:paraId="7C9F46EA"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778220F8" w14:textId="77777777" w:rsidTr="00934CEF">
        <w:trPr>
          <w:trHeight w:val="647"/>
        </w:trPr>
        <w:tc>
          <w:tcPr>
            <w:tcW w:w="4390" w:type="dxa"/>
            <w:vMerge/>
          </w:tcPr>
          <w:p w14:paraId="4848A6E1" w14:textId="77777777" w:rsidR="0001764E" w:rsidRPr="009117A5" w:rsidRDefault="0001764E" w:rsidP="00436DEF">
            <w:pPr>
              <w:rPr>
                <w:rFonts w:cs="Times New Roman"/>
                <w:sz w:val="22"/>
              </w:rPr>
            </w:pPr>
          </w:p>
        </w:tc>
        <w:tc>
          <w:tcPr>
            <w:tcW w:w="3402" w:type="dxa"/>
          </w:tcPr>
          <w:p w14:paraId="2636D550" w14:textId="77777777" w:rsidR="0001764E" w:rsidRPr="009117A5" w:rsidRDefault="0001764E" w:rsidP="00436DEF">
            <w:pPr>
              <w:pStyle w:val="Sarakstarindkopa"/>
              <w:tabs>
                <w:tab w:val="left" w:pos="330"/>
              </w:tabs>
              <w:ind w:left="0"/>
              <w:jc w:val="both"/>
              <w:rPr>
                <w:rFonts w:cs="Times New Roman"/>
                <w:sz w:val="22"/>
                <w:u w:color="272C32"/>
              </w:rPr>
            </w:pPr>
            <w:r w:rsidRPr="009117A5">
              <w:rPr>
                <w:rFonts w:cs="Times New Roman"/>
                <w:sz w:val="22"/>
              </w:rPr>
              <w:t>3. Izvērtēt un nepieciešamības gadījumā pilnveidot šobrīd ĢP pastāvošo prokuroru kontroles mehānismu jautājumā par sodu politikas veidošanu kukuļošanas lietās.</w:t>
            </w:r>
          </w:p>
        </w:tc>
        <w:tc>
          <w:tcPr>
            <w:tcW w:w="1842" w:type="dxa"/>
          </w:tcPr>
          <w:p w14:paraId="20A23428"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09B7B10F" w14:textId="77777777" w:rsidR="0001764E" w:rsidRPr="009117A5" w:rsidRDefault="0001764E" w:rsidP="00436DEF">
            <w:pPr>
              <w:jc w:val="center"/>
              <w:rPr>
                <w:rFonts w:cs="Times New Roman"/>
                <w:sz w:val="22"/>
              </w:rPr>
            </w:pPr>
          </w:p>
        </w:tc>
        <w:tc>
          <w:tcPr>
            <w:tcW w:w="1984" w:type="dxa"/>
          </w:tcPr>
          <w:p w14:paraId="67104DB6"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3F05AE8E" w14:textId="77777777" w:rsidTr="00934CEF">
        <w:trPr>
          <w:trHeight w:val="3196"/>
        </w:trPr>
        <w:tc>
          <w:tcPr>
            <w:tcW w:w="4390" w:type="dxa"/>
          </w:tcPr>
          <w:p w14:paraId="5637D2D6" w14:textId="77777777" w:rsidR="0001764E" w:rsidRPr="009117A5" w:rsidRDefault="0001764E" w:rsidP="00436DEF">
            <w:pPr>
              <w:pStyle w:val="Sarakstarindkopa"/>
              <w:ind w:left="0"/>
              <w:jc w:val="both"/>
              <w:rPr>
                <w:rFonts w:cs="Times New Roman"/>
                <w:sz w:val="22"/>
              </w:rPr>
            </w:pPr>
            <w:r w:rsidRPr="009117A5">
              <w:rPr>
                <w:rFonts w:cs="Times New Roman"/>
                <w:sz w:val="22"/>
              </w:rPr>
              <w:t>b) efektīvi piemērot noziedzīgi iegūtas mantas konfiskāciju un regulāri apmācīt izmeklētājus, prokurorus un tiesnešus, jo īpaši par metodēm, lai aprēķinātu ārvalstu kukuļošanas rezultātā iegūto noziedzīgo līdzekļu apmēru.</w:t>
            </w:r>
          </w:p>
        </w:tc>
        <w:tc>
          <w:tcPr>
            <w:tcW w:w="3402" w:type="dxa"/>
          </w:tcPr>
          <w:p w14:paraId="36A0489D" w14:textId="77777777" w:rsidR="0001764E" w:rsidRPr="009117A5" w:rsidRDefault="0001764E" w:rsidP="00436DEF">
            <w:pPr>
              <w:rPr>
                <w:rFonts w:eastAsia="Times New Roman" w:cs="Times New Roman"/>
                <w:sz w:val="22"/>
              </w:rPr>
            </w:pPr>
            <w:r w:rsidRPr="009117A5">
              <w:rPr>
                <w:rFonts w:cs="Times New Roman"/>
                <w:sz w:val="22"/>
              </w:rPr>
              <w:t xml:space="preserve">1. Eiropas Ekonomikas zonas finanšu instrumenta 2014.-2021. gada perioda programmas "Starptautiskās policijas sadarbība un noziedzības apkarošana" projekta "Atbalsts trauksmes celšanas sistēmas izveidei Latvijā" ietvaros paredzēts īstenot apmācības šādās tēmās: </w:t>
            </w:r>
          </w:p>
          <w:p w14:paraId="3E0E85F4" w14:textId="77777777" w:rsidR="0001764E" w:rsidRPr="009117A5" w:rsidRDefault="0001764E" w:rsidP="00436DEF">
            <w:pPr>
              <w:pStyle w:val="Sarakstarindkopa"/>
              <w:numPr>
                <w:ilvl w:val="0"/>
                <w:numId w:val="1"/>
              </w:numPr>
              <w:contextualSpacing w:val="0"/>
              <w:rPr>
                <w:rFonts w:eastAsia="Times New Roman" w:cs="Times New Roman"/>
                <w:sz w:val="22"/>
              </w:rPr>
            </w:pPr>
            <w:r w:rsidRPr="009117A5">
              <w:rPr>
                <w:rFonts w:cs="Times New Roman"/>
                <w:sz w:val="22"/>
              </w:rPr>
              <w:t>Finanšu izmeklēšana</w:t>
            </w:r>
          </w:p>
          <w:p w14:paraId="4E35B017" w14:textId="77777777" w:rsidR="0001764E" w:rsidRPr="009117A5" w:rsidRDefault="0001764E" w:rsidP="00436DEF">
            <w:pPr>
              <w:pStyle w:val="Sarakstarindkopa"/>
              <w:numPr>
                <w:ilvl w:val="0"/>
                <w:numId w:val="1"/>
              </w:numPr>
              <w:contextualSpacing w:val="0"/>
              <w:rPr>
                <w:rFonts w:eastAsia="Times New Roman" w:cs="Times New Roman"/>
                <w:sz w:val="22"/>
              </w:rPr>
            </w:pPr>
            <w:r w:rsidRPr="009117A5">
              <w:rPr>
                <w:rFonts w:cs="Times New Roman"/>
                <w:sz w:val="22"/>
              </w:rPr>
              <w:t>Finanšu analīze</w:t>
            </w:r>
          </w:p>
          <w:p w14:paraId="7CB14302" w14:textId="77777777" w:rsidR="0001764E" w:rsidRPr="009117A5" w:rsidRDefault="0001764E" w:rsidP="00436DEF">
            <w:pPr>
              <w:pStyle w:val="Sarakstarindkopa"/>
              <w:numPr>
                <w:ilvl w:val="0"/>
                <w:numId w:val="1"/>
              </w:numPr>
              <w:contextualSpacing w:val="0"/>
              <w:rPr>
                <w:rFonts w:eastAsia="Times New Roman" w:cs="Times New Roman"/>
                <w:sz w:val="22"/>
              </w:rPr>
            </w:pPr>
            <w:r w:rsidRPr="009117A5">
              <w:rPr>
                <w:rFonts w:cs="Times New Roman"/>
                <w:sz w:val="22"/>
              </w:rPr>
              <w:t>Apmācības pārrobežu kukuļošanas identificēšanā un izmeklēšanā</w:t>
            </w:r>
          </w:p>
          <w:p w14:paraId="3764B011" w14:textId="77777777" w:rsidR="0001764E" w:rsidRPr="009117A5" w:rsidRDefault="0001764E" w:rsidP="00436DEF">
            <w:pPr>
              <w:pStyle w:val="Sarakstarindkopa"/>
              <w:numPr>
                <w:ilvl w:val="0"/>
                <w:numId w:val="1"/>
              </w:numPr>
              <w:contextualSpacing w:val="0"/>
              <w:rPr>
                <w:rFonts w:eastAsia="Times New Roman" w:cs="Times New Roman"/>
                <w:sz w:val="22"/>
              </w:rPr>
            </w:pPr>
            <w:r w:rsidRPr="009117A5">
              <w:rPr>
                <w:rFonts w:cs="Times New Roman"/>
                <w:sz w:val="22"/>
              </w:rPr>
              <w:t>Stratēģiskā un taktiskā analīze</w:t>
            </w:r>
          </w:p>
          <w:p w14:paraId="2CC35E42" w14:textId="77777777" w:rsidR="0001764E" w:rsidRPr="009117A5" w:rsidRDefault="0001764E" w:rsidP="00436DEF">
            <w:pPr>
              <w:jc w:val="both"/>
              <w:rPr>
                <w:rFonts w:cs="Times New Roman"/>
                <w:sz w:val="22"/>
              </w:rPr>
            </w:pPr>
            <w:r w:rsidRPr="009117A5">
              <w:rPr>
                <w:rFonts w:cs="Times New Roman"/>
                <w:sz w:val="22"/>
              </w:rPr>
              <w:t xml:space="preserve">Lai samazinātu apmācību atkarību no pieejamajiem fondu līdzekļiem, 2021. gada budžetā KNAB plāno paredzēt izdevumus regulārai savu darbinieku izglītošanai un apmācībai. </w:t>
            </w:r>
          </w:p>
        </w:tc>
        <w:tc>
          <w:tcPr>
            <w:tcW w:w="1842" w:type="dxa"/>
          </w:tcPr>
          <w:p w14:paraId="5E03DAE6" w14:textId="77777777" w:rsidR="0001764E" w:rsidRPr="009117A5" w:rsidRDefault="0001764E" w:rsidP="00436DEF">
            <w:pPr>
              <w:jc w:val="center"/>
              <w:rPr>
                <w:rFonts w:cs="Times New Roman"/>
                <w:sz w:val="22"/>
              </w:rPr>
            </w:pPr>
            <w:r w:rsidRPr="009117A5">
              <w:rPr>
                <w:rFonts w:cs="Times New Roman"/>
                <w:sz w:val="22"/>
              </w:rPr>
              <w:t>KNAB, VAS</w:t>
            </w:r>
          </w:p>
        </w:tc>
        <w:tc>
          <w:tcPr>
            <w:tcW w:w="1560" w:type="dxa"/>
          </w:tcPr>
          <w:p w14:paraId="54F189FD" w14:textId="77777777" w:rsidR="0001764E" w:rsidRPr="009117A5" w:rsidRDefault="0001764E" w:rsidP="00436DEF">
            <w:pPr>
              <w:jc w:val="center"/>
              <w:rPr>
                <w:rFonts w:cs="Times New Roman"/>
                <w:sz w:val="22"/>
              </w:rPr>
            </w:pPr>
          </w:p>
        </w:tc>
        <w:tc>
          <w:tcPr>
            <w:tcW w:w="1984" w:type="dxa"/>
          </w:tcPr>
          <w:p w14:paraId="51477FFB"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69D79D27" w14:textId="77777777" w:rsidTr="00934CEF">
        <w:trPr>
          <w:trHeight w:val="1438"/>
        </w:trPr>
        <w:tc>
          <w:tcPr>
            <w:tcW w:w="4390" w:type="dxa"/>
          </w:tcPr>
          <w:p w14:paraId="5806466A" w14:textId="77777777" w:rsidR="0001764E" w:rsidRPr="009117A5" w:rsidRDefault="0001764E" w:rsidP="00436DEF">
            <w:pPr>
              <w:rPr>
                <w:rFonts w:cs="Times New Roman"/>
                <w:sz w:val="22"/>
              </w:rPr>
            </w:pPr>
          </w:p>
        </w:tc>
        <w:tc>
          <w:tcPr>
            <w:tcW w:w="3402" w:type="dxa"/>
          </w:tcPr>
          <w:p w14:paraId="03C83FA1" w14:textId="77777777" w:rsidR="0001764E" w:rsidRPr="009117A5" w:rsidRDefault="0001764E" w:rsidP="00436DEF">
            <w:pPr>
              <w:tabs>
                <w:tab w:val="left" w:pos="189"/>
              </w:tabs>
              <w:jc w:val="both"/>
              <w:rPr>
                <w:rFonts w:cs="Times New Roman"/>
                <w:sz w:val="22"/>
              </w:rPr>
            </w:pPr>
            <w:r w:rsidRPr="009117A5">
              <w:rPr>
                <w:rFonts w:cs="Times New Roman"/>
                <w:sz w:val="22"/>
              </w:rPr>
              <w:t>2. Latvijas Republikas un Amerikas Savienoto Valstu valdības līguma par sadarbību tiesībaizsardzības jomā ietvaros organizēt apmācības tiesnešiem, izmeklētājiem un prokuroriem.</w:t>
            </w:r>
          </w:p>
        </w:tc>
        <w:tc>
          <w:tcPr>
            <w:tcW w:w="1842" w:type="dxa"/>
          </w:tcPr>
          <w:p w14:paraId="343DC547" w14:textId="77777777" w:rsidR="0001764E" w:rsidRPr="009117A5" w:rsidRDefault="0001764E" w:rsidP="00436DEF">
            <w:pPr>
              <w:pStyle w:val="Sarakstarindkopa"/>
              <w:ind w:left="0"/>
              <w:jc w:val="center"/>
              <w:rPr>
                <w:rFonts w:cs="Times New Roman"/>
                <w:sz w:val="22"/>
              </w:rPr>
            </w:pPr>
            <w:r w:rsidRPr="009117A5">
              <w:rPr>
                <w:rFonts w:cs="Times New Roman"/>
                <w:sz w:val="22"/>
              </w:rPr>
              <w:t>TM</w:t>
            </w:r>
          </w:p>
        </w:tc>
        <w:tc>
          <w:tcPr>
            <w:tcW w:w="1560" w:type="dxa"/>
          </w:tcPr>
          <w:p w14:paraId="40C5FAB4" w14:textId="77777777" w:rsidR="0001764E" w:rsidRPr="009117A5" w:rsidRDefault="0001764E" w:rsidP="00436DEF">
            <w:pPr>
              <w:jc w:val="center"/>
              <w:rPr>
                <w:rFonts w:cs="Times New Roman"/>
                <w:sz w:val="22"/>
              </w:rPr>
            </w:pPr>
            <w:r w:rsidRPr="009117A5">
              <w:rPr>
                <w:rFonts w:cs="Times New Roman"/>
                <w:sz w:val="22"/>
              </w:rPr>
              <w:t>TA, VAS, ĢP, KNAB</w:t>
            </w:r>
          </w:p>
        </w:tc>
        <w:tc>
          <w:tcPr>
            <w:tcW w:w="1984" w:type="dxa"/>
          </w:tcPr>
          <w:p w14:paraId="062F90EE"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1B0FB0C9" w14:textId="77777777" w:rsidTr="00934CEF">
        <w:trPr>
          <w:trHeight w:val="3312"/>
        </w:trPr>
        <w:tc>
          <w:tcPr>
            <w:tcW w:w="4390" w:type="dxa"/>
          </w:tcPr>
          <w:p w14:paraId="0FB4BED5" w14:textId="77777777" w:rsidR="0001764E" w:rsidRPr="009117A5" w:rsidRDefault="0001764E" w:rsidP="00436DEF">
            <w:pPr>
              <w:jc w:val="both"/>
              <w:rPr>
                <w:rFonts w:cs="Times New Roman"/>
                <w:sz w:val="22"/>
              </w:rPr>
            </w:pPr>
            <w:r w:rsidRPr="009117A5">
              <w:rPr>
                <w:rFonts w:cs="Times New Roman"/>
                <w:sz w:val="22"/>
              </w:rPr>
              <w:t>4. Attiecībā uz ārvalstu amatpersonu kukuļošanas apkarošanu WGB rekomendē Latvijai:</w:t>
            </w:r>
          </w:p>
          <w:p w14:paraId="2409A6CE" w14:textId="77777777" w:rsidR="0001764E" w:rsidRPr="009117A5" w:rsidRDefault="0001764E" w:rsidP="00436DEF">
            <w:pPr>
              <w:pStyle w:val="Sarakstarindkopa"/>
              <w:tabs>
                <w:tab w:val="left" w:pos="265"/>
              </w:tabs>
              <w:ind w:left="0"/>
              <w:jc w:val="both"/>
              <w:rPr>
                <w:rFonts w:cs="Times New Roman"/>
                <w:sz w:val="22"/>
              </w:rPr>
            </w:pPr>
            <w:r w:rsidRPr="009117A5">
              <w:rPr>
                <w:rFonts w:cs="Times New Roman"/>
                <w:sz w:val="22"/>
              </w:rPr>
              <w:t>a) nodrošināt, ka KNAB tiek piešķirti atbilstoši resursi kukuļošanas apkarošanai, un ka KNAB ārvalstu amatpersonu kukuļošanas apkarošanai piešķir prioritāru raksturu;</w:t>
            </w:r>
          </w:p>
        </w:tc>
        <w:tc>
          <w:tcPr>
            <w:tcW w:w="3402" w:type="dxa"/>
          </w:tcPr>
          <w:p w14:paraId="2150F3DF" w14:textId="77777777" w:rsidR="0001764E" w:rsidRPr="009117A5" w:rsidRDefault="0001764E" w:rsidP="00436DEF">
            <w:pPr>
              <w:jc w:val="both"/>
              <w:rPr>
                <w:rFonts w:eastAsia="Times New Roman" w:cs="Times New Roman"/>
                <w:sz w:val="22"/>
              </w:rPr>
            </w:pPr>
            <w:r w:rsidRPr="009117A5">
              <w:rPr>
                <w:rFonts w:cs="Times New Roman"/>
                <w:sz w:val="22"/>
              </w:rPr>
              <w:t xml:space="preserve">1. Valdības rīcības plāna Deklarācijas par Artura Krišjāņa Kariņa vadītā Ministru kabineta iecerēto darbību īstenošanai (apstiprināts ar Ministru kabineta 2019. gada 7. maija rīkojumu Nr. 210) 180.2. punkts paredz līdz 31.12.2020. palielināt KNAB  finansējumu un štata vietu skaitu par 23 %, uzlabojot un efektivizējot KNAB analītiskās, operatīvās un izmeklēšanas spējas. </w:t>
            </w:r>
          </w:p>
          <w:p w14:paraId="39A86CFB" w14:textId="77777777" w:rsidR="0001764E" w:rsidRPr="009117A5" w:rsidRDefault="0001764E" w:rsidP="00436DEF">
            <w:pPr>
              <w:jc w:val="both"/>
              <w:rPr>
                <w:rFonts w:eastAsia="Times New Roman" w:cs="Times New Roman"/>
                <w:sz w:val="22"/>
              </w:rPr>
            </w:pPr>
          </w:p>
          <w:p w14:paraId="0D69B127" w14:textId="77777777" w:rsidR="0001764E" w:rsidRPr="009117A5" w:rsidRDefault="0001764E" w:rsidP="00436DEF">
            <w:pPr>
              <w:jc w:val="both"/>
              <w:rPr>
                <w:rFonts w:eastAsia="Times New Roman" w:cs="Times New Roman"/>
                <w:sz w:val="22"/>
              </w:rPr>
            </w:pPr>
            <w:r w:rsidRPr="009117A5">
              <w:rPr>
                <w:rFonts w:cs="Times New Roman"/>
                <w:sz w:val="22"/>
              </w:rPr>
              <w:t>Papildus tam, ka ārvalstu amatpersonu kukuļošanas atklāšana un izmeklēšana ir norādīta arī KNAB 2020.-2022. darbības stratēģijā, KNAB plāno izdot iekšēju rīkojumu, ar kuru tiks piešķirta prioritāte ārvalstu amatpersonu kukuļošanas apkarošanai, to skaitā arī grāmatvedības izmeklēšanai.</w:t>
            </w:r>
          </w:p>
        </w:tc>
        <w:tc>
          <w:tcPr>
            <w:tcW w:w="1842" w:type="dxa"/>
          </w:tcPr>
          <w:p w14:paraId="2ABDE216" w14:textId="77777777" w:rsidR="0001764E" w:rsidRPr="009117A5" w:rsidRDefault="0001764E" w:rsidP="00436DEF">
            <w:pPr>
              <w:jc w:val="center"/>
              <w:rPr>
                <w:rFonts w:eastAsia="Times New Roman" w:cs="Times New Roman"/>
                <w:sz w:val="22"/>
              </w:rPr>
            </w:pPr>
            <w:r w:rsidRPr="009117A5">
              <w:rPr>
                <w:rFonts w:cs="Times New Roman"/>
                <w:sz w:val="22"/>
              </w:rPr>
              <w:t>KNAB</w:t>
            </w:r>
          </w:p>
          <w:p w14:paraId="51973351" w14:textId="77777777" w:rsidR="0001764E" w:rsidRPr="009117A5" w:rsidRDefault="0001764E" w:rsidP="00436DEF">
            <w:pPr>
              <w:pStyle w:val="Sarakstarindkopa"/>
              <w:ind w:left="0"/>
              <w:jc w:val="center"/>
              <w:rPr>
                <w:rFonts w:eastAsia="Times New Roman" w:cs="Times New Roman"/>
                <w:sz w:val="22"/>
              </w:rPr>
            </w:pPr>
          </w:p>
          <w:p w14:paraId="309895A6" w14:textId="77777777" w:rsidR="0001764E" w:rsidRPr="009117A5" w:rsidRDefault="0001764E" w:rsidP="00436DEF">
            <w:pPr>
              <w:pStyle w:val="Sarakstarindkopa"/>
              <w:ind w:left="0"/>
              <w:jc w:val="center"/>
              <w:rPr>
                <w:rFonts w:eastAsia="Times New Roman" w:cs="Times New Roman"/>
                <w:sz w:val="22"/>
              </w:rPr>
            </w:pPr>
          </w:p>
          <w:p w14:paraId="68B1D85F" w14:textId="77777777" w:rsidR="0001764E" w:rsidRPr="009117A5" w:rsidRDefault="0001764E" w:rsidP="00436DEF">
            <w:pPr>
              <w:pStyle w:val="Sarakstarindkopa"/>
              <w:ind w:left="0"/>
              <w:jc w:val="center"/>
              <w:rPr>
                <w:rFonts w:eastAsia="Times New Roman" w:cs="Times New Roman"/>
                <w:sz w:val="22"/>
              </w:rPr>
            </w:pPr>
          </w:p>
          <w:p w14:paraId="09C690E7" w14:textId="77777777" w:rsidR="0001764E" w:rsidRPr="009117A5" w:rsidRDefault="0001764E" w:rsidP="00436DEF">
            <w:pPr>
              <w:pStyle w:val="Sarakstarindkopa"/>
              <w:ind w:left="0"/>
              <w:jc w:val="center"/>
              <w:rPr>
                <w:rFonts w:eastAsia="Times New Roman" w:cs="Times New Roman"/>
                <w:sz w:val="22"/>
              </w:rPr>
            </w:pPr>
          </w:p>
          <w:p w14:paraId="21B19FF9" w14:textId="77777777" w:rsidR="0001764E" w:rsidRPr="009117A5" w:rsidRDefault="0001764E" w:rsidP="00436DEF">
            <w:pPr>
              <w:pStyle w:val="Sarakstarindkopa"/>
              <w:ind w:left="0"/>
              <w:jc w:val="center"/>
              <w:rPr>
                <w:rFonts w:eastAsia="Times New Roman" w:cs="Times New Roman"/>
                <w:sz w:val="22"/>
              </w:rPr>
            </w:pPr>
          </w:p>
          <w:p w14:paraId="3652D3D2" w14:textId="77777777" w:rsidR="0001764E" w:rsidRPr="009117A5" w:rsidRDefault="0001764E" w:rsidP="00436DEF">
            <w:pPr>
              <w:pStyle w:val="Sarakstarindkopa"/>
              <w:ind w:left="0"/>
              <w:jc w:val="center"/>
              <w:rPr>
                <w:rFonts w:eastAsia="Times New Roman" w:cs="Times New Roman"/>
                <w:sz w:val="22"/>
              </w:rPr>
            </w:pPr>
          </w:p>
          <w:p w14:paraId="2294FA41" w14:textId="77777777" w:rsidR="0001764E" w:rsidRPr="009117A5" w:rsidRDefault="0001764E" w:rsidP="00436DEF">
            <w:pPr>
              <w:pStyle w:val="Sarakstarindkopa"/>
              <w:ind w:left="0"/>
              <w:jc w:val="center"/>
              <w:rPr>
                <w:rFonts w:eastAsia="Times New Roman" w:cs="Times New Roman"/>
                <w:sz w:val="22"/>
              </w:rPr>
            </w:pPr>
          </w:p>
          <w:p w14:paraId="485156B8" w14:textId="77777777" w:rsidR="0001764E" w:rsidRPr="009117A5" w:rsidRDefault="0001764E" w:rsidP="00436DEF">
            <w:pPr>
              <w:pStyle w:val="Sarakstarindkopa"/>
              <w:ind w:left="0"/>
              <w:jc w:val="center"/>
              <w:rPr>
                <w:rFonts w:eastAsia="Times New Roman" w:cs="Times New Roman"/>
                <w:sz w:val="22"/>
              </w:rPr>
            </w:pPr>
          </w:p>
          <w:p w14:paraId="7378B924" w14:textId="77777777" w:rsidR="0001764E" w:rsidRPr="009117A5" w:rsidRDefault="0001764E" w:rsidP="00436DEF">
            <w:pPr>
              <w:pStyle w:val="Sarakstarindkopa"/>
              <w:ind w:left="0"/>
              <w:jc w:val="center"/>
              <w:rPr>
                <w:rFonts w:eastAsia="Times New Roman" w:cs="Times New Roman"/>
                <w:sz w:val="22"/>
              </w:rPr>
            </w:pPr>
          </w:p>
          <w:p w14:paraId="79639448" w14:textId="77777777" w:rsidR="0001764E" w:rsidRPr="009117A5" w:rsidRDefault="0001764E" w:rsidP="00436DEF">
            <w:pPr>
              <w:pStyle w:val="Sarakstarindkopa"/>
              <w:ind w:left="0"/>
              <w:jc w:val="center"/>
              <w:rPr>
                <w:rFonts w:eastAsia="Times New Roman" w:cs="Times New Roman"/>
                <w:sz w:val="22"/>
              </w:rPr>
            </w:pPr>
          </w:p>
          <w:p w14:paraId="7C3C983F" w14:textId="77777777" w:rsidR="0001764E" w:rsidRPr="009117A5" w:rsidRDefault="0001764E" w:rsidP="00436DEF">
            <w:pPr>
              <w:pStyle w:val="Sarakstarindkopa"/>
              <w:ind w:left="0"/>
              <w:jc w:val="center"/>
              <w:rPr>
                <w:rFonts w:eastAsia="Times New Roman" w:cs="Times New Roman"/>
                <w:sz w:val="22"/>
              </w:rPr>
            </w:pPr>
          </w:p>
          <w:p w14:paraId="3BA9A019" w14:textId="77777777" w:rsidR="0001764E" w:rsidRPr="009117A5" w:rsidRDefault="0001764E" w:rsidP="00436DEF">
            <w:pPr>
              <w:pStyle w:val="Sarakstarindkopa"/>
              <w:ind w:left="0"/>
              <w:jc w:val="center"/>
              <w:rPr>
                <w:rFonts w:eastAsia="Times New Roman" w:cs="Times New Roman"/>
                <w:sz w:val="22"/>
              </w:rPr>
            </w:pPr>
          </w:p>
          <w:p w14:paraId="756FB89E" w14:textId="77777777" w:rsidR="0001764E" w:rsidRPr="009117A5" w:rsidRDefault="0001764E" w:rsidP="00436DEF">
            <w:pPr>
              <w:pStyle w:val="Sarakstarindkopa"/>
              <w:ind w:left="0"/>
              <w:jc w:val="center"/>
              <w:rPr>
                <w:rFonts w:cs="Times New Roman"/>
                <w:sz w:val="22"/>
              </w:rPr>
            </w:pPr>
          </w:p>
        </w:tc>
        <w:tc>
          <w:tcPr>
            <w:tcW w:w="1560" w:type="dxa"/>
          </w:tcPr>
          <w:p w14:paraId="5A0A87EC" w14:textId="77777777" w:rsidR="0001764E" w:rsidRPr="009117A5" w:rsidRDefault="0001764E" w:rsidP="00436DEF">
            <w:pPr>
              <w:jc w:val="center"/>
              <w:rPr>
                <w:rFonts w:cs="Times New Roman"/>
                <w:sz w:val="22"/>
              </w:rPr>
            </w:pPr>
          </w:p>
        </w:tc>
        <w:tc>
          <w:tcPr>
            <w:tcW w:w="1984" w:type="dxa"/>
          </w:tcPr>
          <w:p w14:paraId="610D52C2" w14:textId="77777777" w:rsidR="0001764E" w:rsidRPr="009117A5" w:rsidRDefault="0001764E" w:rsidP="00436DEF">
            <w:pPr>
              <w:jc w:val="center"/>
              <w:rPr>
                <w:rFonts w:eastAsia="Times New Roman" w:cs="Times New Roman"/>
                <w:sz w:val="22"/>
              </w:rPr>
            </w:pPr>
            <w:r w:rsidRPr="009117A5">
              <w:rPr>
                <w:rFonts w:cs="Times New Roman"/>
                <w:sz w:val="22"/>
              </w:rPr>
              <w:t>30.12.2020.</w:t>
            </w:r>
          </w:p>
          <w:p w14:paraId="572CB724" w14:textId="77777777" w:rsidR="0001764E" w:rsidRPr="009117A5" w:rsidRDefault="0001764E" w:rsidP="00436DEF">
            <w:pPr>
              <w:jc w:val="center"/>
              <w:rPr>
                <w:rFonts w:eastAsia="Times New Roman" w:cs="Times New Roman"/>
                <w:sz w:val="22"/>
              </w:rPr>
            </w:pPr>
          </w:p>
          <w:p w14:paraId="697AB1AC" w14:textId="77777777" w:rsidR="0001764E" w:rsidRPr="009117A5" w:rsidRDefault="0001764E" w:rsidP="00436DEF">
            <w:pPr>
              <w:jc w:val="center"/>
              <w:rPr>
                <w:rFonts w:eastAsia="Times New Roman" w:cs="Times New Roman"/>
                <w:sz w:val="22"/>
              </w:rPr>
            </w:pPr>
          </w:p>
          <w:p w14:paraId="22FF0C45" w14:textId="77777777" w:rsidR="0001764E" w:rsidRPr="009117A5" w:rsidRDefault="0001764E" w:rsidP="00436DEF">
            <w:pPr>
              <w:jc w:val="center"/>
              <w:rPr>
                <w:rFonts w:eastAsia="Times New Roman" w:cs="Times New Roman"/>
                <w:sz w:val="22"/>
              </w:rPr>
            </w:pPr>
          </w:p>
          <w:p w14:paraId="2D86856A" w14:textId="77777777" w:rsidR="0001764E" w:rsidRPr="009117A5" w:rsidRDefault="0001764E" w:rsidP="00436DEF">
            <w:pPr>
              <w:jc w:val="center"/>
              <w:rPr>
                <w:rFonts w:eastAsia="Times New Roman" w:cs="Times New Roman"/>
                <w:sz w:val="22"/>
              </w:rPr>
            </w:pPr>
          </w:p>
          <w:p w14:paraId="1CB8FEE3" w14:textId="77777777" w:rsidR="0001764E" w:rsidRPr="009117A5" w:rsidRDefault="0001764E" w:rsidP="00436DEF">
            <w:pPr>
              <w:jc w:val="center"/>
              <w:rPr>
                <w:rFonts w:eastAsia="Times New Roman" w:cs="Times New Roman"/>
                <w:sz w:val="22"/>
              </w:rPr>
            </w:pPr>
          </w:p>
          <w:p w14:paraId="001719F8" w14:textId="77777777" w:rsidR="0001764E" w:rsidRPr="009117A5" w:rsidRDefault="0001764E" w:rsidP="00436DEF">
            <w:pPr>
              <w:jc w:val="center"/>
              <w:rPr>
                <w:rFonts w:eastAsia="Times New Roman" w:cs="Times New Roman"/>
                <w:sz w:val="22"/>
              </w:rPr>
            </w:pPr>
          </w:p>
          <w:p w14:paraId="114BE7DC" w14:textId="77777777" w:rsidR="0001764E" w:rsidRPr="009117A5" w:rsidRDefault="0001764E" w:rsidP="00436DEF">
            <w:pPr>
              <w:jc w:val="center"/>
              <w:rPr>
                <w:rFonts w:eastAsia="Times New Roman" w:cs="Times New Roman"/>
                <w:sz w:val="22"/>
              </w:rPr>
            </w:pPr>
          </w:p>
          <w:p w14:paraId="280A8F35" w14:textId="77777777" w:rsidR="0001764E" w:rsidRPr="009117A5" w:rsidRDefault="0001764E" w:rsidP="00436DEF">
            <w:pPr>
              <w:jc w:val="center"/>
              <w:rPr>
                <w:rFonts w:eastAsia="Times New Roman" w:cs="Times New Roman"/>
                <w:sz w:val="22"/>
              </w:rPr>
            </w:pPr>
          </w:p>
          <w:p w14:paraId="3824B2CC" w14:textId="77777777" w:rsidR="0001764E" w:rsidRPr="009117A5" w:rsidRDefault="0001764E" w:rsidP="00436DEF">
            <w:pPr>
              <w:jc w:val="center"/>
              <w:rPr>
                <w:rFonts w:eastAsia="Times New Roman" w:cs="Times New Roman"/>
                <w:sz w:val="22"/>
              </w:rPr>
            </w:pPr>
          </w:p>
          <w:p w14:paraId="72EC1BDD" w14:textId="77777777" w:rsidR="0001764E" w:rsidRPr="009117A5" w:rsidRDefault="0001764E" w:rsidP="00436DEF">
            <w:pPr>
              <w:jc w:val="center"/>
              <w:rPr>
                <w:rFonts w:eastAsia="Times New Roman" w:cs="Times New Roman"/>
                <w:sz w:val="22"/>
              </w:rPr>
            </w:pPr>
          </w:p>
          <w:p w14:paraId="66F5F2BB" w14:textId="77777777" w:rsidR="0001764E" w:rsidRPr="009117A5" w:rsidRDefault="0001764E" w:rsidP="00436DEF">
            <w:pPr>
              <w:jc w:val="center"/>
              <w:rPr>
                <w:rFonts w:eastAsia="Times New Roman" w:cs="Times New Roman"/>
                <w:sz w:val="22"/>
              </w:rPr>
            </w:pPr>
          </w:p>
          <w:p w14:paraId="046DDD1C" w14:textId="77777777" w:rsidR="0001764E" w:rsidRPr="009117A5" w:rsidRDefault="0001764E" w:rsidP="00436DEF">
            <w:pPr>
              <w:jc w:val="center"/>
              <w:rPr>
                <w:rFonts w:eastAsia="Times New Roman" w:cs="Times New Roman"/>
                <w:sz w:val="22"/>
              </w:rPr>
            </w:pPr>
          </w:p>
          <w:p w14:paraId="05C8213D" w14:textId="77777777" w:rsidR="0001764E" w:rsidRPr="009117A5" w:rsidRDefault="0001764E" w:rsidP="00436DEF">
            <w:pPr>
              <w:jc w:val="center"/>
              <w:rPr>
                <w:rFonts w:eastAsia="Times New Roman" w:cs="Times New Roman"/>
                <w:sz w:val="22"/>
              </w:rPr>
            </w:pPr>
          </w:p>
          <w:p w14:paraId="69AFDF20" w14:textId="77777777" w:rsidR="0001764E" w:rsidRPr="009117A5" w:rsidRDefault="0001764E" w:rsidP="00436DEF">
            <w:pPr>
              <w:jc w:val="center"/>
              <w:rPr>
                <w:rFonts w:cs="Times New Roman"/>
                <w:sz w:val="22"/>
              </w:rPr>
            </w:pPr>
          </w:p>
        </w:tc>
      </w:tr>
      <w:tr w:rsidR="0001764E" w:rsidRPr="009117A5" w14:paraId="631A2D0D" w14:textId="77777777" w:rsidTr="00934CEF">
        <w:trPr>
          <w:trHeight w:val="618"/>
        </w:trPr>
        <w:tc>
          <w:tcPr>
            <w:tcW w:w="4390" w:type="dxa"/>
          </w:tcPr>
          <w:p w14:paraId="43FDC08C" w14:textId="77777777" w:rsidR="0001764E" w:rsidRPr="009117A5" w:rsidRDefault="0001764E" w:rsidP="00436DEF">
            <w:pPr>
              <w:jc w:val="both"/>
              <w:rPr>
                <w:rFonts w:cs="Times New Roman"/>
                <w:sz w:val="22"/>
              </w:rPr>
            </w:pPr>
            <w:r w:rsidRPr="009117A5">
              <w:rPr>
                <w:rFonts w:cs="Times New Roman"/>
                <w:sz w:val="22"/>
              </w:rPr>
              <w:t>b) stiprināt tās valsts pārvaldes iestādes, kuru kompetencē ir atklāt ārvalstu kukuļošanu, ko ir veikuši Latvijas uzņēmumi, kas darbojas ārvalstīs, tai skaitā VID un FID.</w:t>
            </w:r>
          </w:p>
        </w:tc>
        <w:tc>
          <w:tcPr>
            <w:tcW w:w="3402" w:type="dxa"/>
          </w:tcPr>
          <w:p w14:paraId="78D0972B" w14:textId="77777777" w:rsidR="0001764E" w:rsidRPr="009117A5" w:rsidRDefault="0001764E" w:rsidP="00436DEF">
            <w:pPr>
              <w:jc w:val="both"/>
              <w:rPr>
                <w:rFonts w:eastAsia="Times New Roman" w:cs="Times New Roman"/>
                <w:sz w:val="22"/>
              </w:rPr>
            </w:pPr>
            <w:r w:rsidRPr="009117A5">
              <w:rPr>
                <w:rFonts w:cs="Times New Roman"/>
                <w:sz w:val="22"/>
              </w:rPr>
              <w:t xml:space="preserve">2. Definēt indikatorus un "sarkanos karogus" aizdomīgiem darījumiem, gan vispārīgus, kas piemērojami visiem likuma subjektiem, gan nozarēm specifiskus. </w:t>
            </w:r>
          </w:p>
          <w:p w14:paraId="7544446E" w14:textId="77777777" w:rsidR="0001764E" w:rsidRPr="009117A5" w:rsidRDefault="0001764E" w:rsidP="00436DEF">
            <w:pPr>
              <w:jc w:val="both"/>
              <w:rPr>
                <w:rFonts w:eastAsia="Times New Roman" w:cs="Times New Roman"/>
                <w:sz w:val="22"/>
              </w:rPr>
            </w:pPr>
            <w:r w:rsidRPr="009117A5">
              <w:rPr>
                <w:rFonts w:cs="Times New Roman"/>
                <w:sz w:val="22"/>
              </w:rPr>
              <w:t>Aktualizēt tipoloģijas. Papildināt un regulāri aktualizēt FID tīmekļa vietni ar informāciju par aizdomīgiem darījumiem, ievērojot katra sektora specifiku.</w:t>
            </w:r>
          </w:p>
          <w:p w14:paraId="57021AE2" w14:textId="77777777" w:rsidR="0001764E" w:rsidRPr="009117A5" w:rsidRDefault="0001764E" w:rsidP="00436DEF">
            <w:pPr>
              <w:jc w:val="both"/>
              <w:rPr>
                <w:rFonts w:eastAsia="Times New Roman" w:cs="Times New Roman"/>
                <w:sz w:val="22"/>
              </w:rPr>
            </w:pPr>
            <w:r w:rsidRPr="009117A5">
              <w:rPr>
                <w:rFonts w:cs="Times New Roman"/>
                <w:sz w:val="22"/>
              </w:rPr>
              <w:t>Apkopot stratēģiskās analīzes rezultātus un informēt likuma subjektus un uzraudzības un kontroles institūcijas, pilnveidojot to zināšanas par jaunām tipoloģijām un riskiem.</w:t>
            </w:r>
          </w:p>
          <w:p w14:paraId="06CE31BD" w14:textId="77777777" w:rsidR="0001764E" w:rsidRPr="009117A5" w:rsidRDefault="0001764E" w:rsidP="00436DEF">
            <w:pPr>
              <w:jc w:val="both"/>
              <w:rPr>
                <w:rFonts w:cs="Times New Roman"/>
                <w:sz w:val="22"/>
              </w:rPr>
            </w:pPr>
            <w:r w:rsidRPr="009117A5">
              <w:rPr>
                <w:rFonts w:cs="Times New Roman"/>
                <w:sz w:val="22"/>
              </w:rPr>
              <w:t>Atkārtoti izvērtēt un noteikt Latvijas riska profilu, lai noteiktu prioritātes NILL izmeklēšanā un noziedzīgi iegūtu līdzekļu efektīvā konfiskācijā atbilstoši aktuālajai situācijai.</w:t>
            </w:r>
          </w:p>
        </w:tc>
        <w:tc>
          <w:tcPr>
            <w:tcW w:w="1842" w:type="dxa"/>
          </w:tcPr>
          <w:p w14:paraId="2F56C6C6" w14:textId="77777777" w:rsidR="0001764E" w:rsidRPr="009117A5" w:rsidRDefault="0001764E" w:rsidP="00436DEF">
            <w:pPr>
              <w:jc w:val="center"/>
              <w:rPr>
                <w:rFonts w:eastAsia="Times New Roman" w:cs="Times New Roman"/>
                <w:sz w:val="22"/>
              </w:rPr>
            </w:pPr>
            <w:r w:rsidRPr="009117A5">
              <w:rPr>
                <w:rFonts w:cs="Times New Roman"/>
                <w:sz w:val="22"/>
              </w:rPr>
              <w:t>FID</w:t>
            </w:r>
          </w:p>
          <w:p w14:paraId="2F146CBA" w14:textId="77777777" w:rsidR="0001764E" w:rsidRPr="009117A5" w:rsidRDefault="0001764E" w:rsidP="00436DEF">
            <w:pPr>
              <w:jc w:val="center"/>
              <w:rPr>
                <w:rFonts w:eastAsia="Times New Roman" w:cs="Times New Roman"/>
                <w:sz w:val="22"/>
              </w:rPr>
            </w:pPr>
          </w:p>
          <w:p w14:paraId="3D9BEA65" w14:textId="77777777" w:rsidR="0001764E" w:rsidRPr="009117A5" w:rsidRDefault="0001764E" w:rsidP="00436DEF">
            <w:pPr>
              <w:jc w:val="center"/>
              <w:rPr>
                <w:rFonts w:eastAsia="Times New Roman" w:cs="Times New Roman"/>
                <w:sz w:val="22"/>
              </w:rPr>
            </w:pPr>
          </w:p>
          <w:p w14:paraId="217C01D4" w14:textId="77777777" w:rsidR="0001764E" w:rsidRPr="009117A5" w:rsidRDefault="0001764E" w:rsidP="00436DEF">
            <w:pPr>
              <w:jc w:val="center"/>
              <w:rPr>
                <w:rFonts w:eastAsia="Times New Roman" w:cs="Times New Roman"/>
                <w:sz w:val="22"/>
              </w:rPr>
            </w:pPr>
          </w:p>
          <w:p w14:paraId="2D5EF364" w14:textId="77777777" w:rsidR="0001764E" w:rsidRPr="009117A5" w:rsidRDefault="0001764E" w:rsidP="00436DEF">
            <w:pPr>
              <w:jc w:val="center"/>
              <w:rPr>
                <w:rFonts w:eastAsia="Times New Roman" w:cs="Times New Roman"/>
                <w:sz w:val="22"/>
              </w:rPr>
            </w:pPr>
          </w:p>
          <w:p w14:paraId="2EAC00D8" w14:textId="77777777" w:rsidR="0001764E" w:rsidRPr="009117A5" w:rsidRDefault="0001764E" w:rsidP="00436DEF">
            <w:pPr>
              <w:jc w:val="center"/>
              <w:rPr>
                <w:rFonts w:eastAsia="Times New Roman" w:cs="Times New Roman"/>
                <w:sz w:val="22"/>
              </w:rPr>
            </w:pPr>
          </w:p>
          <w:p w14:paraId="17A93D2E" w14:textId="77777777" w:rsidR="0001764E" w:rsidRPr="009117A5" w:rsidRDefault="0001764E" w:rsidP="00436DEF">
            <w:pPr>
              <w:jc w:val="center"/>
              <w:rPr>
                <w:rFonts w:eastAsia="Times New Roman" w:cs="Times New Roman"/>
                <w:sz w:val="22"/>
              </w:rPr>
            </w:pPr>
          </w:p>
          <w:p w14:paraId="529CD7F7" w14:textId="77777777" w:rsidR="0001764E" w:rsidRPr="009117A5" w:rsidRDefault="0001764E" w:rsidP="00436DEF">
            <w:pPr>
              <w:jc w:val="center"/>
              <w:rPr>
                <w:rFonts w:eastAsia="Times New Roman" w:cs="Times New Roman"/>
                <w:sz w:val="22"/>
              </w:rPr>
            </w:pPr>
          </w:p>
          <w:p w14:paraId="6615F8CB" w14:textId="77777777" w:rsidR="0001764E" w:rsidRPr="009117A5" w:rsidRDefault="0001764E" w:rsidP="00436DEF">
            <w:pPr>
              <w:jc w:val="center"/>
              <w:rPr>
                <w:rFonts w:eastAsia="Times New Roman" w:cs="Times New Roman"/>
                <w:sz w:val="22"/>
              </w:rPr>
            </w:pPr>
          </w:p>
          <w:p w14:paraId="73F66A52" w14:textId="77777777" w:rsidR="0001764E" w:rsidRPr="009117A5" w:rsidRDefault="0001764E" w:rsidP="00436DEF">
            <w:pPr>
              <w:jc w:val="center"/>
              <w:rPr>
                <w:rFonts w:cs="Times New Roman"/>
                <w:sz w:val="22"/>
              </w:rPr>
            </w:pPr>
          </w:p>
        </w:tc>
        <w:tc>
          <w:tcPr>
            <w:tcW w:w="1560" w:type="dxa"/>
          </w:tcPr>
          <w:p w14:paraId="4F59BF2E" w14:textId="77777777" w:rsidR="0001764E" w:rsidRPr="009117A5" w:rsidRDefault="0001764E" w:rsidP="00436DEF">
            <w:pPr>
              <w:jc w:val="center"/>
              <w:rPr>
                <w:rFonts w:cs="Times New Roman"/>
                <w:sz w:val="22"/>
              </w:rPr>
            </w:pPr>
          </w:p>
        </w:tc>
        <w:tc>
          <w:tcPr>
            <w:tcW w:w="1984" w:type="dxa"/>
          </w:tcPr>
          <w:p w14:paraId="4108170F" w14:textId="77777777" w:rsidR="0001764E" w:rsidRPr="009117A5" w:rsidRDefault="0001764E" w:rsidP="00436DEF">
            <w:pPr>
              <w:jc w:val="center"/>
              <w:rPr>
                <w:rFonts w:eastAsia="Times New Roman" w:cs="Times New Roman"/>
                <w:sz w:val="22"/>
              </w:rPr>
            </w:pPr>
            <w:r w:rsidRPr="009117A5">
              <w:rPr>
                <w:rFonts w:cs="Times New Roman"/>
                <w:sz w:val="22"/>
              </w:rPr>
              <w:t>30.12.2020.</w:t>
            </w:r>
          </w:p>
          <w:p w14:paraId="6E6981FF" w14:textId="77777777" w:rsidR="0001764E" w:rsidRPr="009117A5" w:rsidRDefault="0001764E" w:rsidP="00436DEF">
            <w:pPr>
              <w:jc w:val="center"/>
              <w:rPr>
                <w:rFonts w:eastAsia="Times New Roman" w:cs="Times New Roman"/>
                <w:sz w:val="22"/>
              </w:rPr>
            </w:pPr>
          </w:p>
          <w:p w14:paraId="60AD14E3" w14:textId="77777777" w:rsidR="0001764E" w:rsidRPr="009117A5" w:rsidRDefault="0001764E" w:rsidP="00436DEF">
            <w:pPr>
              <w:jc w:val="center"/>
              <w:rPr>
                <w:rFonts w:eastAsia="Times New Roman" w:cs="Times New Roman"/>
                <w:sz w:val="22"/>
              </w:rPr>
            </w:pPr>
          </w:p>
          <w:p w14:paraId="6B072F0A" w14:textId="77777777" w:rsidR="0001764E" w:rsidRPr="009117A5" w:rsidRDefault="0001764E" w:rsidP="00436DEF">
            <w:pPr>
              <w:jc w:val="center"/>
              <w:rPr>
                <w:rFonts w:eastAsia="Times New Roman" w:cs="Times New Roman"/>
                <w:sz w:val="22"/>
              </w:rPr>
            </w:pPr>
          </w:p>
          <w:p w14:paraId="0DA48607" w14:textId="77777777" w:rsidR="0001764E" w:rsidRPr="009117A5" w:rsidRDefault="0001764E" w:rsidP="00436DEF">
            <w:pPr>
              <w:jc w:val="center"/>
              <w:rPr>
                <w:rFonts w:eastAsia="Times New Roman" w:cs="Times New Roman"/>
                <w:sz w:val="22"/>
              </w:rPr>
            </w:pPr>
          </w:p>
          <w:p w14:paraId="7BB66387" w14:textId="77777777" w:rsidR="0001764E" w:rsidRPr="009117A5" w:rsidRDefault="0001764E" w:rsidP="00436DEF">
            <w:pPr>
              <w:jc w:val="center"/>
              <w:rPr>
                <w:rFonts w:eastAsia="Times New Roman" w:cs="Times New Roman"/>
                <w:sz w:val="22"/>
              </w:rPr>
            </w:pPr>
          </w:p>
          <w:p w14:paraId="1F151999" w14:textId="77777777" w:rsidR="0001764E" w:rsidRPr="009117A5" w:rsidRDefault="0001764E" w:rsidP="00436DEF">
            <w:pPr>
              <w:jc w:val="center"/>
              <w:rPr>
                <w:rFonts w:eastAsia="Times New Roman" w:cs="Times New Roman"/>
                <w:sz w:val="22"/>
              </w:rPr>
            </w:pPr>
          </w:p>
          <w:p w14:paraId="0783B743" w14:textId="77777777" w:rsidR="0001764E" w:rsidRPr="009117A5" w:rsidRDefault="0001764E" w:rsidP="00436DEF">
            <w:pPr>
              <w:jc w:val="center"/>
              <w:rPr>
                <w:rFonts w:cs="Times New Roman"/>
                <w:sz w:val="22"/>
              </w:rPr>
            </w:pPr>
          </w:p>
        </w:tc>
      </w:tr>
      <w:tr w:rsidR="0001764E" w:rsidRPr="009117A5" w14:paraId="3C678C68" w14:textId="77777777" w:rsidTr="00934CEF">
        <w:trPr>
          <w:trHeight w:val="2123"/>
        </w:trPr>
        <w:tc>
          <w:tcPr>
            <w:tcW w:w="4390" w:type="dxa"/>
          </w:tcPr>
          <w:p w14:paraId="7E3F2FE6" w14:textId="77777777" w:rsidR="0001764E" w:rsidRPr="009117A5" w:rsidRDefault="0001764E" w:rsidP="00436DEF">
            <w:pPr>
              <w:rPr>
                <w:rFonts w:cs="Times New Roman"/>
                <w:sz w:val="22"/>
              </w:rPr>
            </w:pPr>
          </w:p>
        </w:tc>
        <w:tc>
          <w:tcPr>
            <w:tcW w:w="3402" w:type="dxa"/>
          </w:tcPr>
          <w:p w14:paraId="591D8523" w14:textId="77777777" w:rsidR="0001764E" w:rsidRPr="009117A5" w:rsidRDefault="0001764E" w:rsidP="00436DEF">
            <w:pPr>
              <w:jc w:val="both"/>
              <w:rPr>
                <w:rFonts w:cs="Times New Roman"/>
                <w:sz w:val="22"/>
              </w:rPr>
            </w:pPr>
            <w:r w:rsidRPr="009117A5">
              <w:rPr>
                <w:rFonts w:cs="Times New Roman"/>
                <w:sz w:val="22"/>
              </w:rPr>
              <w:t>3. Lai stiprinātu VID kapacitāti efektīvākai ārvalstu amatpersonu iespējamās kukuļošanas gadījumu atklāšanai, pilnveidot VID iekšējo regulējumu, paplašinot VID struktūrvienību loku, kuras savā kompetencē esošo pasākumu laikā var konstatēt iespējamos ārvalstu amatpersonu kukuļošanas riskus, kā arī nosakot precīzu atbildības un informācijas apmaiņas kārtību.</w:t>
            </w:r>
          </w:p>
        </w:tc>
        <w:tc>
          <w:tcPr>
            <w:tcW w:w="1842" w:type="dxa"/>
          </w:tcPr>
          <w:p w14:paraId="5C896FD9" w14:textId="77777777" w:rsidR="0001764E" w:rsidRPr="009117A5" w:rsidRDefault="0001764E" w:rsidP="00436DEF">
            <w:pPr>
              <w:jc w:val="center"/>
              <w:rPr>
                <w:rFonts w:cs="Times New Roman"/>
                <w:sz w:val="22"/>
              </w:rPr>
            </w:pPr>
            <w:r w:rsidRPr="009117A5">
              <w:rPr>
                <w:rFonts w:cs="Times New Roman"/>
                <w:sz w:val="22"/>
              </w:rPr>
              <w:t>VID</w:t>
            </w:r>
          </w:p>
        </w:tc>
        <w:tc>
          <w:tcPr>
            <w:tcW w:w="1560" w:type="dxa"/>
          </w:tcPr>
          <w:p w14:paraId="1F94B366" w14:textId="77777777" w:rsidR="0001764E" w:rsidRPr="009117A5" w:rsidRDefault="0001764E" w:rsidP="00436DEF">
            <w:pPr>
              <w:jc w:val="center"/>
              <w:rPr>
                <w:rFonts w:cs="Times New Roman"/>
                <w:sz w:val="22"/>
              </w:rPr>
            </w:pPr>
          </w:p>
        </w:tc>
        <w:tc>
          <w:tcPr>
            <w:tcW w:w="1984" w:type="dxa"/>
          </w:tcPr>
          <w:p w14:paraId="26B3022F"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0D6E8E37" w14:textId="77777777" w:rsidTr="00934CEF">
        <w:trPr>
          <w:trHeight w:val="1610"/>
        </w:trPr>
        <w:tc>
          <w:tcPr>
            <w:tcW w:w="4390" w:type="dxa"/>
          </w:tcPr>
          <w:p w14:paraId="6B82489F" w14:textId="77777777" w:rsidR="0001764E" w:rsidRPr="009117A5" w:rsidRDefault="0001764E" w:rsidP="00436DEF">
            <w:pPr>
              <w:pStyle w:val="Sarakstarindkopa"/>
              <w:ind w:left="0"/>
              <w:jc w:val="both"/>
              <w:rPr>
                <w:rFonts w:cs="Times New Roman"/>
                <w:sz w:val="22"/>
              </w:rPr>
            </w:pPr>
            <w:r w:rsidRPr="009117A5">
              <w:rPr>
                <w:rFonts w:cs="Times New Roman"/>
                <w:sz w:val="22"/>
              </w:rPr>
              <w:t>5. Attiecībā uz sadarbību, resursiem un specializāciju ārvalstu amatpersonu kukuļošanas lietās WGB iesaka Latvijai:</w:t>
            </w:r>
          </w:p>
          <w:p w14:paraId="0028E99C"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a) Noteikt precīzu KNAB kompetenci ārvalstu amatpersonu kukuļošanas lietās, īpaši, ja kukulis tiek dots ārvalstīs un pārskaitīts caur Latvijas finanšu sistēmu, kā arī nodrošināt, ka visas kompetentās tiesībaizsardzības iestādes un prokuratūra ir informētas par šādu KNAB kompetenci.</w:t>
            </w:r>
          </w:p>
        </w:tc>
        <w:tc>
          <w:tcPr>
            <w:tcW w:w="3402" w:type="dxa"/>
          </w:tcPr>
          <w:p w14:paraId="3C96C43D" w14:textId="77777777" w:rsidR="0001764E" w:rsidRPr="009117A5" w:rsidRDefault="0001764E" w:rsidP="00436DEF">
            <w:pPr>
              <w:pStyle w:val="Komentrateksts"/>
              <w:spacing w:after="0" w:line="240" w:lineRule="auto"/>
              <w:jc w:val="both"/>
              <w:rPr>
                <w:rFonts w:ascii="Times New Roman" w:hAnsi="Times New Roman" w:cs="Times New Roman"/>
                <w:color w:val="auto"/>
                <w:sz w:val="22"/>
                <w:szCs w:val="22"/>
              </w:rPr>
            </w:pPr>
            <w:r w:rsidRPr="009117A5">
              <w:rPr>
                <w:rFonts w:ascii="Times New Roman" w:hAnsi="Times New Roman" w:cs="Times New Roman"/>
                <w:color w:val="auto"/>
                <w:sz w:val="22"/>
                <w:szCs w:val="22"/>
              </w:rPr>
              <w:t>Definēt (konkretizēt Kriminālprocesa likumā paredzētos) kritērijus, pēc kuriem nosakāma ar ārvalstu amatpersonu kukuļošanu saistīto noziedzīgo nodarījumu, t.sk. NILL izmeklēšanas institucionālā piekritība. Informēt par šiem kritērijiem izmeklēšanas iestādes un prokurorus.</w:t>
            </w:r>
          </w:p>
        </w:tc>
        <w:tc>
          <w:tcPr>
            <w:tcW w:w="1842" w:type="dxa"/>
          </w:tcPr>
          <w:p w14:paraId="7EF32556"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50EC3FEA" w14:textId="77777777" w:rsidR="0001764E" w:rsidRPr="009117A5" w:rsidRDefault="0001764E" w:rsidP="00436DEF">
            <w:pPr>
              <w:jc w:val="center"/>
              <w:rPr>
                <w:rFonts w:cs="Times New Roman"/>
                <w:sz w:val="22"/>
              </w:rPr>
            </w:pPr>
          </w:p>
        </w:tc>
        <w:tc>
          <w:tcPr>
            <w:tcW w:w="1984" w:type="dxa"/>
          </w:tcPr>
          <w:p w14:paraId="125CCE99"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15B59C8F" w14:textId="77777777" w:rsidTr="00934CEF">
        <w:trPr>
          <w:trHeight w:val="671"/>
        </w:trPr>
        <w:tc>
          <w:tcPr>
            <w:tcW w:w="4390" w:type="dxa"/>
          </w:tcPr>
          <w:p w14:paraId="65528428" w14:textId="77777777" w:rsidR="0001764E" w:rsidRPr="009117A5" w:rsidRDefault="0001764E" w:rsidP="00436DEF">
            <w:pPr>
              <w:rPr>
                <w:rFonts w:cs="Times New Roman"/>
                <w:sz w:val="22"/>
              </w:rPr>
            </w:pPr>
            <w:r w:rsidRPr="009117A5">
              <w:rPr>
                <w:rFonts w:cs="Times New Roman"/>
                <w:sz w:val="22"/>
              </w:rPr>
              <w:t xml:space="preserve">b) Ja nepieciešams, stiprināt KNAB un VP rīcības koordināciju un sadarbību ārvalsts amatpersonu kukuļošanas un ar to saistītās NILL izmeklēšanā. </w:t>
            </w:r>
          </w:p>
        </w:tc>
        <w:tc>
          <w:tcPr>
            <w:tcW w:w="3402" w:type="dxa"/>
          </w:tcPr>
          <w:p w14:paraId="29A4EADE"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Nodrošināt KNAB un VP koordinētu rīcību ārvalstu amatpersonu kukuļošanas un ar to saistītās NILL izmeklēšanā.</w:t>
            </w:r>
          </w:p>
          <w:p w14:paraId="36D3158C"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 xml:space="preserve"> </w:t>
            </w:r>
          </w:p>
        </w:tc>
        <w:tc>
          <w:tcPr>
            <w:tcW w:w="1842" w:type="dxa"/>
          </w:tcPr>
          <w:p w14:paraId="5AEE7FF6" w14:textId="77777777" w:rsidR="0001764E" w:rsidRPr="009117A5" w:rsidRDefault="0001764E" w:rsidP="00436DEF">
            <w:pPr>
              <w:jc w:val="center"/>
              <w:rPr>
                <w:rFonts w:eastAsia="Times New Roman" w:cs="Times New Roman"/>
                <w:sz w:val="22"/>
              </w:rPr>
            </w:pPr>
            <w:r w:rsidRPr="009117A5">
              <w:rPr>
                <w:rFonts w:cs="Times New Roman"/>
                <w:sz w:val="22"/>
              </w:rPr>
              <w:t>KNAB, VP</w:t>
            </w:r>
          </w:p>
          <w:p w14:paraId="0AAFF3FC" w14:textId="77777777" w:rsidR="0001764E" w:rsidRPr="009117A5" w:rsidRDefault="0001764E" w:rsidP="00436DEF">
            <w:pPr>
              <w:jc w:val="center"/>
              <w:rPr>
                <w:rFonts w:eastAsia="Times New Roman" w:cs="Times New Roman"/>
                <w:sz w:val="22"/>
              </w:rPr>
            </w:pPr>
          </w:p>
          <w:p w14:paraId="1B2FC871" w14:textId="77777777" w:rsidR="0001764E" w:rsidRPr="009117A5" w:rsidRDefault="0001764E" w:rsidP="00436DEF">
            <w:pPr>
              <w:jc w:val="center"/>
              <w:rPr>
                <w:rFonts w:eastAsia="Times New Roman" w:cs="Times New Roman"/>
                <w:sz w:val="22"/>
              </w:rPr>
            </w:pPr>
          </w:p>
          <w:p w14:paraId="13294BE1" w14:textId="77777777" w:rsidR="0001764E" w:rsidRPr="009117A5" w:rsidRDefault="0001764E" w:rsidP="00436DEF">
            <w:pPr>
              <w:jc w:val="center"/>
              <w:rPr>
                <w:rFonts w:cs="Times New Roman"/>
                <w:sz w:val="22"/>
              </w:rPr>
            </w:pPr>
          </w:p>
        </w:tc>
        <w:tc>
          <w:tcPr>
            <w:tcW w:w="1560" w:type="dxa"/>
          </w:tcPr>
          <w:p w14:paraId="3250AC63" w14:textId="77777777" w:rsidR="0001764E" w:rsidRPr="009117A5" w:rsidRDefault="0001764E" w:rsidP="00436DEF">
            <w:pPr>
              <w:jc w:val="center"/>
              <w:rPr>
                <w:rFonts w:cs="Times New Roman"/>
                <w:sz w:val="22"/>
              </w:rPr>
            </w:pPr>
          </w:p>
        </w:tc>
        <w:tc>
          <w:tcPr>
            <w:tcW w:w="1984" w:type="dxa"/>
          </w:tcPr>
          <w:p w14:paraId="5BF22DE7" w14:textId="77777777" w:rsidR="0001764E" w:rsidRPr="009117A5" w:rsidRDefault="0001764E" w:rsidP="00436DEF">
            <w:pPr>
              <w:jc w:val="center"/>
              <w:rPr>
                <w:rFonts w:eastAsia="Times New Roman" w:cs="Times New Roman"/>
                <w:sz w:val="22"/>
              </w:rPr>
            </w:pPr>
            <w:r w:rsidRPr="009117A5">
              <w:rPr>
                <w:rFonts w:cs="Times New Roman"/>
                <w:sz w:val="22"/>
              </w:rPr>
              <w:t>Pastāvīgi</w:t>
            </w:r>
          </w:p>
          <w:p w14:paraId="74D7CBE2" w14:textId="77777777" w:rsidR="0001764E" w:rsidRPr="009117A5" w:rsidRDefault="0001764E" w:rsidP="00436DEF">
            <w:pPr>
              <w:jc w:val="center"/>
              <w:rPr>
                <w:rFonts w:cs="Times New Roman"/>
                <w:sz w:val="22"/>
              </w:rPr>
            </w:pPr>
          </w:p>
        </w:tc>
      </w:tr>
      <w:tr w:rsidR="0001764E" w:rsidRPr="009117A5" w14:paraId="357B863A" w14:textId="77777777" w:rsidTr="00934CEF">
        <w:trPr>
          <w:trHeight w:val="871"/>
        </w:trPr>
        <w:tc>
          <w:tcPr>
            <w:tcW w:w="4390" w:type="dxa"/>
          </w:tcPr>
          <w:p w14:paraId="7343CC60" w14:textId="77777777" w:rsidR="0001764E" w:rsidRPr="009117A5" w:rsidRDefault="0001764E" w:rsidP="00436DEF">
            <w:pPr>
              <w:rPr>
                <w:rFonts w:cs="Times New Roman"/>
                <w:sz w:val="22"/>
              </w:rPr>
            </w:pPr>
          </w:p>
        </w:tc>
        <w:tc>
          <w:tcPr>
            <w:tcW w:w="3402" w:type="dxa"/>
          </w:tcPr>
          <w:p w14:paraId="0B046215"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 xml:space="preserve">Izveidot ĢP specializētu darba grupu, kuras viens no uzdevumiem - veicināt KNAB un VP rīcības koordināciju ārvalstu amatpersonu kukuļošanas un ar to saistītās NILL izmeklēšanā. </w:t>
            </w:r>
          </w:p>
        </w:tc>
        <w:tc>
          <w:tcPr>
            <w:tcW w:w="1842" w:type="dxa"/>
          </w:tcPr>
          <w:p w14:paraId="423385FD"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4DA803E4" w14:textId="77777777" w:rsidR="0001764E" w:rsidRPr="009117A5" w:rsidRDefault="0001764E" w:rsidP="00436DEF">
            <w:pPr>
              <w:jc w:val="center"/>
              <w:rPr>
                <w:rFonts w:cs="Times New Roman"/>
                <w:sz w:val="22"/>
              </w:rPr>
            </w:pPr>
          </w:p>
        </w:tc>
        <w:tc>
          <w:tcPr>
            <w:tcW w:w="1984" w:type="dxa"/>
          </w:tcPr>
          <w:p w14:paraId="41AA1885"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4E6B3D18" w14:textId="77777777" w:rsidTr="00934CEF">
        <w:trPr>
          <w:trHeight w:val="194"/>
        </w:trPr>
        <w:tc>
          <w:tcPr>
            <w:tcW w:w="4390" w:type="dxa"/>
          </w:tcPr>
          <w:p w14:paraId="5ED925BA" w14:textId="77777777" w:rsidR="0001764E" w:rsidRPr="009117A5" w:rsidRDefault="0001764E" w:rsidP="00436DEF">
            <w:pPr>
              <w:jc w:val="both"/>
              <w:rPr>
                <w:rFonts w:cs="Times New Roman"/>
                <w:sz w:val="22"/>
              </w:rPr>
            </w:pPr>
            <w:r w:rsidRPr="009117A5">
              <w:rPr>
                <w:rFonts w:cs="Times New Roman"/>
                <w:sz w:val="22"/>
              </w:rPr>
              <w:t xml:space="preserve">c) Nodrošināt, lai KNAB un VP būtu pieejami pietiekami resursi un zināšanas efektīvai ārvalstu amatpersonu kukuļošanas un finanšu noziegumu izmeklēšanai, tostarp ārvalstu amatpersonu kukuļošanas un ar to saistītās NILL izmeklēšanai. </w:t>
            </w:r>
          </w:p>
        </w:tc>
        <w:tc>
          <w:tcPr>
            <w:tcW w:w="3402" w:type="dxa"/>
          </w:tcPr>
          <w:p w14:paraId="4B89356C" w14:textId="0AA7A48C" w:rsidR="0001764E" w:rsidRPr="009117A5" w:rsidRDefault="0001764E" w:rsidP="00436DEF">
            <w:pPr>
              <w:jc w:val="both"/>
              <w:rPr>
                <w:rFonts w:cs="Times New Roman"/>
                <w:sz w:val="22"/>
              </w:rPr>
            </w:pPr>
            <w:r w:rsidRPr="009117A5">
              <w:rPr>
                <w:rFonts w:cs="Times New Roman"/>
                <w:sz w:val="22"/>
              </w:rPr>
              <w:t xml:space="preserve">1. KNAB nepieciešamie resursi tiks nodrošināti Valdības rīcības plāna Deklarācijas par Artura Krišjāņa Kariņa vadītā Ministru kabineta iecerēto darbību īstenošanai, kas apstiprināts ar Ministru kabineta 2019. gada 7. maija rīkojumu Nr. 210, 180.2. punkta ietvaros.  </w:t>
            </w:r>
          </w:p>
          <w:p w14:paraId="69D35CCE" w14:textId="77777777" w:rsidR="0001764E" w:rsidRPr="009117A5" w:rsidRDefault="0001764E" w:rsidP="00436DEF">
            <w:pPr>
              <w:jc w:val="both"/>
              <w:rPr>
                <w:rFonts w:eastAsia="Times New Roman" w:cs="Times New Roman"/>
                <w:sz w:val="22"/>
              </w:rPr>
            </w:pPr>
          </w:p>
          <w:p w14:paraId="6C9C2C3E" w14:textId="2CC26E52" w:rsidR="0001764E" w:rsidRPr="009117A5" w:rsidRDefault="0001764E" w:rsidP="00436DEF">
            <w:pPr>
              <w:jc w:val="both"/>
              <w:rPr>
                <w:rFonts w:cs="Times New Roman"/>
                <w:sz w:val="22"/>
              </w:rPr>
            </w:pPr>
            <w:r w:rsidRPr="009117A5">
              <w:rPr>
                <w:rFonts w:cs="Times New Roman"/>
                <w:sz w:val="22"/>
              </w:rPr>
              <w:t>VP nepieciešamie resursi tiks nodrošināti Pasākumu plāna noziedzīgi iegūtu līdzekļu legalizācijas,</w:t>
            </w:r>
            <w:r w:rsidR="00934CEF" w:rsidRPr="009117A5">
              <w:rPr>
                <w:rFonts w:cs="Times New Roman"/>
                <w:sz w:val="22"/>
              </w:rPr>
              <w:t> </w:t>
            </w:r>
            <w:r w:rsidRPr="009117A5">
              <w:rPr>
                <w:rFonts w:cs="Times New Roman"/>
                <w:sz w:val="22"/>
              </w:rPr>
              <w:t>terorisma</w:t>
            </w:r>
            <w:r w:rsidR="00934CEF" w:rsidRPr="009117A5">
              <w:rPr>
                <w:rFonts w:cs="Times New Roman"/>
                <w:sz w:val="22"/>
              </w:rPr>
              <w:t> </w:t>
            </w:r>
            <w:r w:rsidRPr="009117A5">
              <w:rPr>
                <w:rFonts w:cs="Times New Roman"/>
                <w:sz w:val="22"/>
              </w:rPr>
              <w:t>un proliferācijas</w:t>
            </w:r>
            <w:r w:rsidR="00934CEF" w:rsidRPr="009117A5">
              <w:rPr>
                <w:sz w:val="22"/>
              </w:rPr>
              <w:t> </w:t>
            </w:r>
            <w:r w:rsidRPr="009117A5">
              <w:rPr>
                <w:rFonts w:cs="Times New Roman"/>
                <w:sz w:val="22"/>
              </w:rPr>
              <w:t>finansēšanas novēršanai laikaposmam no 2020. līdz 2022. gadam ietvaros.</w:t>
            </w:r>
          </w:p>
        </w:tc>
        <w:tc>
          <w:tcPr>
            <w:tcW w:w="1842" w:type="dxa"/>
          </w:tcPr>
          <w:p w14:paraId="3E5A2575" w14:textId="77777777" w:rsidR="0001764E" w:rsidRPr="009117A5" w:rsidRDefault="0001764E" w:rsidP="00436DEF">
            <w:pPr>
              <w:jc w:val="center"/>
              <w:rPr>
                <w:rFonts w:cs="Times New Roman"/>
                <w:sz w:val="22"/>
              </w:rPr>
            </w:pPr>
            <w:r w:rsidRPr="009117A5">
              <w:rPr>
                <w:rFonts w:cs="Times New Roman"/>
                <w:sz w:val="22"/>
              </w:rPr>
              <w:t>KNAB, VP</w:t>
            </w:r>
          </w:p>
        </w:tc>
        <w:tc>
          <w:tcPr>
            <w:tcW w:w="1560" w:type="dxa"/>
          </w:tcPr>
          <w:p w14:paraId="235BD8BD" w14:textId="77777777" w:rsidR="0001764E" w:rsidRPr="009117A5" w:rsidRDefault="0001764E" w:rsidP="00436DEF">
            <w:pPr>
              <w:jc w:val="center"/>
              <w:rPr>
                <w:rFonts w:cs="Times New Roman"/>
                <w:sz w:val="22"/>
              </w:rPr>
            </w:pPr>
          </w:p>
        </w:tc>
        <w:tc>
          <w:tcPr>
            <w:tcW w:w="1984" w:type="dxa"/>
          </w:tcPr>
          <w:p w14:paraId="15969F55"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5F468CA5" w14:textId="77777777" w:rsidTr="00934CEF">
        <w:trPr>
          <w:trHeight w:val="1918"/>
        </w:trPr>
        <w:tc>
          <w:tcPr>
            <w:tcW w:w="4390" w:type="dxa"/>
          </w:tcPr>
          <w:p w14:paraId="0313AAEC" w14:textId="77777777" w:rsidR="0001764E" w:rsidRPr="009117A5" w:rsidRDefault="0001764E" w:rsidP="00436DEF">
            <w:pPr>
              <w:rPr>
                <w:rFonts w:cs="Times New Roman"/>
                <w:sz w:val="22"/>
              </w:rPr>
            </w:pPr>
          </w:p>
        </w:tc>
        <w:tc>
          <w:tcPr>
            <w:tcW w:w="3402" w:type="dxa"/>
          </w:tcPr>
          <w:p w14:paraId="2490D41C" w14:textId="77777777" w:rsidR="0001764E" w:rsidRPr="009117A5" w:rsidRDefault="0001764E" w:rsidP="00436DEF">
            <w:pPr>
              <w:jc w:val="both"/>
              <w:rPr>
                <w:rFonts w:eastAsia="Times New Roman" w:cs="Times New Roman"/>
                <w:sz w:val="22"/>
              </w:rPr>
            </w:pPr>
            <w:r w:rsidRPr="009117A5">
              <w:rPr>
                <w:rFonts w:cs="Times New Roman"/>
                <w:sz w:val="22"/>
              </w:rPr>
              <w:t>2. Apmācības efektīvai ārvalstu amatpersonu kukuļošanas un finanšu noziegumu izmeklēšanai, tostarp ārvalstu amatpersonu kukuļošanas un ar to saistītās NILL izmeklēšanai tiks organizētas Latvijas Republikas un Amerikas Savienoto Valstu valdības līguma par sadarbību tiesībaizsardzības jomā ietvaros.</w:t>
            </w:r>
          </w:p>
        </w:tc>
        <w:tc>
          <w:tcPr>
            <w:tcW w:w="1842" w:type="dxa"/>
          </w:tcPr>
          <w:p w14:paraId="63260EBD" w14:textId="77777777" w:rsidR="0001764E" w:rsidRPr="009117A5" w:rsidRDefault="0001764E" w:rsidP="00436DEF">
            <w:pPr>
              <w:jc w:val="center"/>
              <w:rPr>
                <w:rFonts w:cs="Times New Roman"/>
                <w:sz w:val="22"/>
              </w:rPr>
            </w:pPr>
            <w:r w:rsidRPr="009117A5">
              <w:rPr>
                <w:rFonts w:cs="Times New Roman"/>
                <w:sz w:val="22"/>
              </w:rPr>
              <w:t>TM (TA), VAS</w:t>
            </w:r>
          </w:p>
        </w:tc>
        <w:tc>
          <w:tcPr>
            <w:tcW w:w="1560" w:type="dxa"/>
          </w:tcPr>
          <w:p w14:paraId="46104DF7" w14:textId="77777777" w:rsidR="0001764E" w:rsidRPr="009117A5" w:rsidRDefault="0001764E" w:rsidP="00436DEF">
            <w:pPr>
              <w:jc w:val="center"/>
              <w:rPr>
                <w:rFonts w:cs="Times New Roman"/>
                <w:sz w:val="22"/>
              </w:rPr>
            </w:pPr>
            <w:r w:rsidRPr="009117A5">
              <w:rPr>
                <w:rFonts w:cs="Times New Roman"/>
                <w:sz w:val="22"/>
              </w:rPr>
              <w:t>KNAB, VP</w:t>
            </w:r>
          </w:p>
        </w:tc>
        <w:tc>
          <w:tcPr>
            <w:tcW w:w="1984" w:type="dxa"/>
          </w:tcPr>
          <w:p w14:paraId="7A8BC662"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2B918239" w14:textId="77777777" w:rsidTr="00934CEF">
        <w:trPr>
          <w:trHeight w:val="561"/>
        </w:trPr>
        <w:tc>
          <w:tcPr>
            <w:tcW w:w="4390" w:type="dxa"/>
          </w:tcPr>
          <w:p w14:paraId="308E7746" w14:textId="77777777" w:rsidR="0001764E" w:rsidRPr="009117A5" w:rsidRDefault="0001764E" w:rsidP="00436DEF">
            <w:pPr>
              <w:jc w:val="both"/>
              <w:rPr>
                <w:rFonts w:cs="Times New Roman"/>
                <w:sz w:val="22"/>
              </w:rPr>
            </w:pPr>
            <w:r w:rsidRPr="009117A5">
              <w:rPr>
                <w:rFonts w:cs="Times New Roman"/>
                <w:sz w:val="22"/>
              </w:rPr>
              <w:t>d) Palielināt Latvijas Republikas Prokuratūras finanšu resursus, jo īpaši, pieņemot darbā papildu darbiniekus un nodrošinot pietiekamu specializētu ekspertīzi, lai veiktu ārvalstu amatpersonu kukuļošanas un ar ārvalstu amatpersonu kukuļošanu saistītu NILL lietu  kriminālvajāšanu un izmeklētāju uzraudzību.</w:t>
            </w:r>
          </w:p>
        </w:tc>
        <w:tc>
          <w:tcPr>
            <w:tcW w:w="3402" w:type="dxa"/>
          </w:tcPr>
          <w:p w14:paraId="64829065"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 xml:space="preserve">Veikt prokuratūras kapacitātes izvērtējumu, t.sk. izvērtēt ĢP rīkojuma par finanšu un ekonomisko noziegumu jomā specializējošu prokuroru materiālu motivēšanu ietekmi uz kapacitātes stiprināšanu. </w:t>
            </w:r>
          </w:p>
          <w:p w14:paraId="7FEA55F8" w14:textId="77777777" w:rsidR="0001764E" w:rsidRPr="009117A5" w:rsidRDefault="0001764E" w:rsidP="00436DEF">
            <w:pPr>
              <w:pStyle w:val="Komentrateksts"/>
              <w:spacing w:after="0" w:line="240" w:lineRule="auto"/>
              <w:jc w:val="both"/>
              <w:rPr>
                <w:rFonts w:ascii="Times New Roman" w:hAnsi="Times New Roman" w:cs="Times New Roman"/>
                <w:color w:val="auto"/>
                <w:sz w:val="22"/>
                <w:szCs w:val="22"/>
              </w:rPr>
            </w:pPr>
            <w:r w:rsidRPr="009117A5">
              <w:rPr>
                <w:rFonts w:ascii="Times New Roman" w:hAnsi="Times New Roman" w:cs="Times New Roman"/>
                <w:color w:val="auto"/>
                <w:sz w:val="22"/>
                <w:szCs w:val="22"/>
              </w:rPr>
              <w:t>Izstrādāt priekšlikumus resursu pārorganizācijai, lai nodrošinātu efektīvu izmeklēšanas uzraudzību un kriminālvajāšanu ārvalstu amatpersonu kukuļošanas un NILL lietās.</w:t>
            </w:r>
          </w:p>
        </w:tc>
        <w:tc>
          <w:tcPr>
            <w:tcW w:w="1842" w:type="dxa"/>
          </w:tcPr>
          <w:p w14:paraId="5BF0FEC8"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476B29E1" w14:textId="77777777" w:rsidR="0001764E" w:rsidRPr="009117A5" w:rsidRDefault="0001764E" w:rsidP="00436DEF">
            <w:pPr>
              <w:jc w:val="center"/>
              <w:rPr>
                <w:rFonts w:cs="Times New Roman"/>
                <w:sz w:val="22"/>
              </w:rPr>
            </w:pPr>
          </w:p>
        </w:tc>
        <w:tc>
          <w:tcPr>
            <w:tcW w:w="1984" w:type="dxa"/>
          </w:tcPr>
          <w:p w14:paraId="753273CD"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165295C7" w14:textId="77777777" w:rsidTr="00934CEF">
        <w:trPr>
          <w:trHeight w:val="1241"/>
        </w:trPr>
        <w:tc>
          <w:tcPr>
            <w:tcW w:w="4390" w:type="dxa"/>
          </w:tcPr>
          <w:p w14:paraId="083D9D33" w14:textId="77777777" w:rsidR="0001764E" w:rsidRPr="009117A5" w:rsidRDefault="0001764E" w:rsidP="00436DEF">
            <w:pPr>
              <w:tabs>
                <w:tab w:val="left" w:pos="0"/>
              </w:tabs>
              <w:jc w:val="both"/>
              <w:rPr>
                <w:rFonts w:cs="Times New Roman"/>
                <w:sz w:val="22"/>
              </w:rPr>
            </w:pPr>
            <w:r w:rsidRPr="009117A5">
              <w:rPr>
                <w:rFonts w:cs="Times New Roman"/>
                <w:sz w:val="22"/>
              </w:rPr>
              <w:t>6. Attiecībā uz ārvalstu amatpersonu kukuļošanas izmeklēšanu un kriminālvajāšanu WGB iesaka Latvijai:</w:t>
            </w:r>
          </w:p>
          <w:p w14:paraId="3EC474DC" w14:textId="77777777" w:rsidR="0001764E" w:rsidRPr="009117A5" w:rsidRDefault="0001764E" w:rsidP="00436DEF">
            <w:pPr>
              <w:tabs>
                <w:tab w:val="left" w:pos="0"/>
                <w:tab w:val="left" w:pos="267"/>
              </w:tabs>
              <w:jc w:val="both"/>
              <w:rPr>
                <w:rFonts w:cs="Times New Roman"/>
                <w:sz w:val="22"/>
              </w:rPr>
            </w:pPr>
            <w:r w:rsidRPr="009117A5">
              <w:rPr>
                <w:rFonts w:cs="Times New Roman"/>
                <w:sz w:val="22"/>
              </w:rPr>
              <w:t>a) Nodrošināt, lai ārvalsts amatpersonu kukuļošanas lietas tiek izmeklētas efektīvi un ātri, kā arī īstenot stratēģisku pieeju ārvalstu amatpersonu kukuļošanas un ar to saistīto NILL nodarījumu izmeklēšanā un kriminālvajāšanā.</w:t>
            </w:r>
          </w:p>
        </w:tc>
        <w:tc>
          <w:tcPr>
            <w:tcW w:w="3402" w:type="dxa"/>
          </w:tcPr>
          <w:p w14:paraId="11C3F2C4" w14:textId="77777777" w:rsidR="0001764E" w:rsidRPr="009117A5" w:rsidRDefault="0001764E" w:rsidP="00436DEF">
            <w:pPr>
              <w:jc w:val="both"/>
              <w:rPr>
                <w:rFonts w:eastAsia="Times New Roman" w:cs="Times New Roman"/>
                <w:sz w:val="22"/>
              </w:rPr>
            </w:pPr>
            <w:r w:rsidRPr="009117A5">
              <w:rPr>
                <w:rFonts w:cs="Times New Roman"/>
                <w:sz w:val="22"/>
              </w:rPr>
              <w:t>1. KNAB iekšēja rīkojuma izdošana, ar kuru tiks piešķirta prioritāte ārvalstu amatpersonu kukuļošanas apkarošanai, to skaitā arī grāmatvedības izmeklēšanai.</w:t>
            </w:r>
          </w:p>
        </w:tc>
        <w:tc>
          <w:tcPr>
            <w:tcW w:w="1842" w:type="dxa"/>
          </w:tcPr>
          <w:p w14:paraId="254510B0"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659DEE5A" w14:textId="77777777" w:rsidR="0001764E" w:rsidRPr="009117A5" w:rsidRDefault="0001764E" w:rsidP="00436DEF">
            <w:pPr>
              <w:jc w:val="center"/>
              <w:rPr>
                <w:rFonts w:cs="Times New Roman"/>
                <w:sz w:val="22"/>
              </w:rPr>
            </w:pPr>
          </w:p>
        </w:tc>
        <w:tc>
          <w:tcPr>
            <w:tcW w:w="1984" w:type="dxa"/>
          </w:tcPr>
          <w:p w14:paraId="76CDD84C" w14:textId="77777777" w:rsidR="0001764E" w:rsidRPr="009117A5" w:rsidRDefault="0001764E" w:rsidP="00436DEF">
            <w:pPr>
              <w:jc w:val="center"/>
              <w:rPr>
                <w:rFonts w:eastAsia="Times New Roman" w:cs="Times New Roman"/>
                <w:sz w:val="22"/>
              </w:rPr>
            </w:pPr>
            <w:r w:rsidRPr="009117A5">
              <w:rPr>
                <w:rFonts w:cs="Times New Roman"/>
                <w:sz w:val="22"/>
              </w:rPr>
              <w:t>01.06.2020.</w:t>
            </w:r>
          </w:p>
          <w:p w14:paraId="51EFC123" w14:textId="77777777" w:rsidR="0001764E" w:rsidRPr="009117A5" w:rsidRDefault="0001764E" w:rsidP="00436DEF">
            <w:pPr>
              <w:jc w:val="center"/>
              <w:rPr>
                <w:rFonts w:eastAsia="Times New Roman" w:cs="Times New Roman"/>
                <w:sz w:val="22"/>
              </w:rPr>
            </w:pPr>
          </w:p>
          <w:p w14:paraId="75D13A59" w14:textId="77777777" w:rsidR="0001764E" w:rsidRPr="009117A5" w:rsidRDefault="0001764E" w:rsidP="00436DEF">
            <w:pPr>
              <w:jc w:val="center"/>
              <w:rPr>
                <w:rFonts w:eastAsia="Times New Roman" w:cs="Times New Roman"/>
                <w:sz w:val="22"/>
              </w:rPr>
            </w:pPr>
          </w:p>
          <w:p w14:paraId="76B851FA" w14:textId="77777777" w:rsidR="0001764E" w:rsidRPr="009117A5" w:rsidRDefault="0001764E" w:rsidP="00436DEF">
            <w:pPr>
              <w:jc w:val="center"/>
              <w:rPr>
                <w:rFonts w:eastAsia="Times New Roman" w:cs="Times New Roman"/>
                <w:sz w:val="22"/>
                <w:shd w:val="clear" w:color="auto" w:fill="FF0000"/>
              </w:rPr>
            </w:pPr>
          </w:p>
          <w:p w14:paraId="182DE885" w14:textId="77777777" w:rsidR="0001764E" w:rsidRPr="009117A5" w:rsidRDefault="0001764E" w:rsidP="00436DEF">
            <w:pPr>
              <w:jc w:val="center"/>
              <w:rPr>
                <w:rFonts w:eastAsia="Times New Roman" w:cs="Times New Roman"/>
                <w:sz w:val="22"/>
              </w:rPr>
            </w:pPr>
          </w:p>
          <w:p w14:paraId="343E042B" w14:textId="77777777" w:rsidR="0001764E" w:rsidRPr="009117A5" w:rsidRDefault="0001764E" w:rsidP="00436DEF">
            <w:pPr>
              <w:jc w:val="center"/>
              <w:rPr>
                <w:rFonts w:eastAsia="Times New Roman" w:cs="Times New Roman"/>
                <w:sz w:val="22"/>
              </w:rPr>
            </w:pPr>
          </w:p>
          <w:p w14:paraId="4A32B4E5" w14:textId="77777777" w:rsidR="0001764E" w:rsidRPr="009117A5" w:rsidRDefault="0001764E" w:rsidP="00436DEF">
            <w:pPr>
              <w:jc w:val="center"/>
              <w:rPr>
                <w:rFonts w:cs="Times New Roman"/>
                <w:sz w:val="22"/>
              </w:rPr>
            </w:pPr>
          </w:p>
        </w:tc>
      </w:tr>
      <w:tr w:rsidR="0001764E" w:rsidRPr="009117A5" w14:paraId="624953B6" w14:textId="77777777" w:rsidTr="00934CEF">
        <w:trPr>
          <w:trHeight w:val="1876"/>
        </w:trPr>
        <w:tc>
          <w:tcPr>
            <w:tcW w:w="4390" w:type="dxa"/>
          </w:tcPr>
          <w:p w14:paraId="7948ABF0" w14:textId="77777777" w:rsidR="0001764E" w:rsidRPr="009117A5" w:rsidRDefault="0001764E" w:rsidP="00436DEF">
            <w:pPr>
              <w:rPr>
                <w:rFonts w:cs="Times New Roman"/>
                <w:sz w:val="22"/>
              </w:rPr>
            </w:pPr>
          </w:p>
        </w:tc>
        <w:tc>
          <w:tcPr>
            <w:tcW w:w="3402" w:type="dxa"/>
          </w:tcPr>
          <w:p w14:paraId="73F8FC50"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2. Īstenot stratēģisku un efektīvu izmeklēšanas uzraudzību un kriminālvajāšanu ārvalstu amatpersonu kukuļošanas un ar to saistītās NILL lietās. Nepieciešamības gadījumā nodrošināt jautājumu izskatīšanu ĢP Krimināltiesiskajā departamentā vai ĢP specializētajā darba grupā, pieaicinot izmeklēšanas iestādes pārstāvjus.</w:t>
            </w:r>
          </w:p>
          <w:p w14:paraId="31F47915" w14:textId="77777777" w:rsidR="0001764E" w:rsidRPr="009117A5" w:rsidRDefault="0001764E" w:rsidP="00436DEF">
            <w:pPr>
              <w:pStyle w:val="Komentrateksts"/>
              <w:spacing w:after="0" w:line="240" w:lineRule="auto"/>
              <w:jc w:val="both"/>
              <w:rPr>
                <w:rFonts w:ascii="Times New Roman" w:hAnsi="Times New Roman" w:cs="Times New Roman"/>
                <w:color w:val="auto"/>
                <w:sz w:val="22"/>
                <w:szCs w:val="22"/>
              </w:rPr>
            </w:pPr>
            <w:r w:rsidRPr="009117A5">
              <w:rPr>
                <w:rFonts w:ascii="Times New Roman" w:hAnsi="Times New Roman" w:cs="Times New Roman"/>
                <w:color w:val="auto"/>
                <w:sz w:val="22"/>
                <w:szCs w:val="22"/>
              </w:rPr>
              <w:t>Regulāri apkopot informāciju par ar ārvalstu amatpersonu kukuļošanu saistīto kriminālprocesu virzību.</w:t>
            </w:r>
          </w:p>
        </w:tc>
        <w:tc>
          <w:tcPr>
            <w:tcW w:w="1842" w:type="dxa"/>
          </w:tcPr>
          <w:p w14:paraId="0AD5E363"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4A810EC0" w14:textId="77777777" w:rsidR="0001764E" w:rsidRPr="009117A5" w:rsidRDefault="0001764E" w:rsidP="00436DEF">
            <w:pPr>
              <w:jc w:val="center"/>
              <w:rPr>
                <w:rFonts w:cs="Times New Roman"/>
                <w:sz w:val="22"/>
              </w:rPr>
            </w:pPr>
          </w:p>
        </w:tc>
        <w:tc>
          <w:tcPr>
            <w:tcW w:w="1984" w:type="dxa"/>
          </w:tcPr>
          <w:p w14:paraId="541FC805"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2523D6E1" w14:textId="77777777" w:rsidTr="00934CEF">
        <w:trPr>
          <w:trHeight w:val="1327"/>
        </w:trPr>
        <w:tc>
          <w:tcPr>
            <w:tcW w:w="4390" w:type="dxa"/>
          </w:tcPr>
          <w:p w14:paraId="321D5C89" w14:textId="77777777" w:rsidR="0001764E" w:rsidRPr="009117A5" w:rsidRDefault="0001764E" w:rsidP="00436DEF">
            <w:pPr>
              <w:jc w:val="both"/>
              <w:rPr>
                <w:rFonts w:cs="Times New Roman"/>
                <w:sz w:val="22"/>
              </w:rPr>
            </w:pPr>
            <w:r w:rsidRPr="009117A5">
              <w:rPr>
                <w:rFonts w:cs="Times New Roman"/>
                <w:sz w:val="22"/>
              </w:rPr>
              <w:t>b) Veikt konkrētus un jēgpilnus pasākumus, lai nodrošinātu, ka KNAB regulāri izvērtē Latvijas finanšu iestāžu, čaulas uzņēmumu un citu juridisko veidojumu iesaistīšanos ārvalstu amatpersonu kukuļošanas pasākumos.</w:t>
            </w:r>
          </w:p>
        </w:tc>
        <w:tc>
          <w:tcPr>
            <w:tcW w:w="3402" w:type="dxa"/>
          </w:tcPr>
          <w:p w14:paraId="2B73D16E" w14:textId="77777777" w:rsidR="0001764E" w:rsidRPr="009117A5" w:rsidRDefault="0001764E" w:rsidP="00436DEF">
            <w:pPr>
              <w:jc w:val="both"/>
              <w:rPr>
                <w:rFonts w:cs="Times New Roman"/>
                <w:sz w:val="22"/>
              </w:rPr>
            </w:pPr>
            <w:r w:rsidRPr="009117A5">
              <w:rPr>
                <w:rFonts w:cs="Times New Roman"/>
                <w:sz w:val="22"/>
              </w:rPr>
              <w:t>Pārņemt VID un FID pieredzi šo jautājumu (čaulu kompānijas, savdabīgi juridiskie veidojumi, u.c.) izvērtēšanā.</w:t>
            </w:r>
            <w:r w:rsidRPr="009117A5">
              <w:rPr>
                <w:rFonts w:cs="Times New Roman"/>
                <w:sz w:val="22"/>
              </w:rPr>
              <w:br/>
            </w:r>
          </w:p>
        </w:tc>
        <w:tc>
          <w:tcPr>
            <w:tcW w:w="1842" w:type="dxa"/>
          </w:tcPr>
          <w:p w14:paraId="153644C0"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5DF840C8" w14:textId="77777777" w:rsidR="0001764E" w:rsidRPr="009117A5" w:rsidRDefault="0001764E" w:rsidP="00436DEF">
            <w:pPr>
              <w:jc w:val="center"/>
              <w:rPr>
                <w:rFonts w:cs="Times New Roman"/>
                <w:sz w:val="22"/>
              </w:rPr>
            </w:pPr>
            <w:r w:rsidRPr="009117A5">
              <w:rPr>
                <w:rFonts w:cs="Times New Roman"/>
                <w:sz w:val="22"/>
              </w:rPr>
              <w:t>VID, FID</w:t>
            </w:r>
          </w:p>
        </w:tc>
        <w:tc>
          <w:tcPr>
            <w:tcW w:w="1984" w:type="dxa"/>
          </w:tcPr>
          <w:p w14:paraId="17DA19FE" w14:textId="77777777" w:rsidR="0001764E" w:rsidRPr="009117A5" w:rsidRDefault="0001764E" w:rsidP="00436DEF">
            <w:pPr>
              <w:jc w:val="center"/>
              <w:rPr>
                <w:rFonts w:cs="Times New Roman"/>
                <w:sz w:val="22"/>
              </w:rPr>
            </w:pPr>
            <w:r w:rsidRPr="009117A5">
              <w:rPr>
                <w:rFonts w:cs="Times New Roman"/>
                <w:sz w:val="22"/>
              </w:rPr>
              <w:t>01.08.2020.</w:t>
            </w:r>
          </w:p>
        </w:tc>
      </w:tr>
      <w:tr w:rsidR="0001764E" w:rsidRPr="009117A5" w14:paraId="413C5214" w14:textId="77777777" w:rsidTr="00934CEF">
        <w:trPr>
          <w:trHeight w:val="20"/>
        </w:trPr>
        <w:tc>
          <w:tcPr>
            <w:tcW w:w="4390" w:type="dxa"/>
          </w:tcPr>
          <w:p w14:paraId="6AF732A7" w14:textId="77777777" w:rsidR="0001764E" w:rsidRPr="009117A5" w:rsidRDefault="0001764E" w:rsidP="00436DEF">
            <w:pPr>
              <w:jc w:val="both"/>
              <w:rPr>
                <w:rFonts w:cs="Times New Roman"/>
                <w:sz w:val="22"/>
              </w:rPr>
            </w:pPr>
            <w:r w:rsidRPr="009117A5">
              <w:rPr>
                <w:rFonts w:cs="Times New Roman"/>
                <w:sz w:val="22"/>
              </w:rPr>
              <w:t xml:space="preserve">c) Nodrošināt, lai KNAB nekavējoties izmeklē ārvalstu amatpersonu kukuļošanas lietas, kas atklātas starptautiskās sadarbības rezultātā. </w:t>
            </w:r>
          </w:p>
        </w:tc>
        <w:tc>
          <w:tcPr>
            <w:tcW w:w="3402" w:type="dxa"/>
          </w:tcPr>
          <w:p w14:paraId="285F245C" w14:textId="77777777" w:rsidR="0001764E" w:rsidRPr="009117A5" w:rsidRDefault="0001764E" w:rsidP="00436DEF">
            <w:pPr>
              <w:jc w:val="both"/>
              <w:rPr>
                <w:rFonts w:eastAsia="Times New Roman" w:cs="Times New Roman"/>
                <w:sz w:val="22"/>
              </w:rPr>
            </w:pPr>
            <w:r w:rsidRPr="009117A5">
              <w:rPr>
                <w:rFonts w:cs="Times New Roman"/>
                <w:sz w:val="22"/>
              </w:rPr>
              <w:t xml:space="preserve">4.a rekomendācijas izpildei norādītajā iekšējā rīkojumā KNAB plāno noteikt, ka ārvalstu amatpersonu kukuļošanas lietu izmeklēšanas tiek uzsāktas nekavējoties, t.sk. piesaistot analītiķi. </w:t>
            </w:r>
          </w:p>
          <w:p w14:paraId="6502A247" w14:textId="77777777" w:rsidR="0001764E" w:rsidRPr="009117A5" w:rsidRDefault="0001764E" w:rsidP="00436DEF">
            <w:pPr>
              <w:jc w:val="both"/>
              <w:rPr>
                <w:rFonts w:cs="Times New Roman"/>
                <w:sz w:val="22"/>
              </w:rPr>
            </w:pPr>
            <w:r w:rsidRPr="009117A5">
              <w:rPr>
                <w:rFonts w:cs="Times New Roman"/>
                <w:sz w:val="22"/>
              </w:rPr>
              <w:t>KNAB iekšējā rīkojumā tiks noteikti konkrēti termiņi, kuru laikā jāuzsāk saņemtās informācijas analīze un jāuzsāk faktiskā izmeklēšana normatīvajos aktos noteiktajā kārtībā.</w:t>
            </w:r>
          </w:p>
        </w:tc>
        <w:tc>
          <w:tcPr>
            <w:tcW w:w="1842" w:type="dxa"/>
          </w:tcPr>
          <w:p w14:paraId="31187B39"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133C1619" w14:textId="77777777" w:rsidR="0001764E" w:rsidRPr="009117A5" w:rsidRDefault="0001764E" w:rsidP="00436DEF">
            <w:pPr>
              <w:jc w:val="center"/>
              <w:rPr>
                <w:rFonts w:cs="Times New Roman"/>
                <w:sz w:val="22"/>
              </w:rPr>
            </w:pPr>
          </w:p>
        </w:tc>
        <w:tc>
          <w:tcPr>
            <w:tcW w:w="1984" w:type="dxa"/>
          </w:tcPr>
          <w:p w14:paraId="03286F23" w14:textId="77777777" w:rsidR="0001764E" w:rsidRPr="009117A5" w:rsidRDefault="0001764E" w:rsidP="00436DEF">
            <w:pPr>
              <w:jc w:val="center"/>
              <w:rPr>
                <w:rFonts w:cs="Times New Roman"/>
                <w:sz w:val="22"/>
              </w:rPr>
            </w:pPr>
            <w:r w:rsidRPr="009117A5">
              <w:rPr>
                <w:rFonts w:cs="Times New Roman"/>
                <w:sz w:val="22"/>
              </w:rPr>
              <w:t>01.06.2020.</w:t>
            </w:r>
          </w:p>
        </w:tc>
      </w:tr>
      <w:tr w:rsidR="0001764E" w:rsidRPr="009117A5" w14:paraId="7E0E4FA9" w14:textId="77777777" w:rsidTr="00934CEF">
        <w:trPr>
          <w:trHeight w:val="1894"/>
        </w:trPr>
        <w:tc>
          <w:tcPr>
            <w:tcW w:w="4390" w:type="dxa"/>
            <w:vMerge w:val="restart"/>
          </w:tcPr>
          <w:p w14:paraId="4225A43B" w14:textId="77777777" w:rsidR="0001764E" w:rsidRPr="009117A5" w:rsidRDefault="0001764E" w:rsidP="00436DEF">
            <w:pPr>
              <w:jc w:val="both"/>
              <w:rPr>
                <w:rFonts w:cs="Times New Roman"/>
                <w:sz w:val="22"/>
              </w:rPr>
            </w:pPr>
            <w:r w:rsidRPr="009117A5">
              <w:rPr>
                <w:rFonts w:cs="Times New Roman"/>
                <w:sz w:val="22"/>
              </w:rPr>
              <w:t>d) Turpināt aicināt tiesībaizsardzības iestādes plaši izmantot izmeklēšanas metodes, tostarp speciālās izmeklēšanas metodes un ekspertīzi.</w:t>
            </w:r>
          </w:p>
        </w:tc>
        <w:tc>
          <w:tcPr>
            <w:tcW w:w="3402" w:type="dxa"/>
          </w:tcPr>
          <w:p w14:paraId="391A498B" w14:textId="77777777" w:rsidR="0001764E" w:rsidRPr="009117A5" w:rsidRDefault="0001764E" w:rsidP="00436DEF">
            <w:pPr>
              <w:jc w:val="both"/>
              <w:rPr>
                <w:rFonts w:cs="Times New Roman"/>
                <w:sz w:val="22"/>
              </w:rPr>
            </w:pPr>
            <w:r w:rsidRPr="009117A5">
              <w:rPr>
                <w:rFonts w:cs="Times New Roman"/>
                <w:sz w:val="22"/>
              </w:rPr>
              <w:t xml:space="preserve">1. 4.a rekomendācijas izpildei norādītajā iekšējā rīkojumā KNAB plāno noteikt, ka ārvalstu amatpersonu kukuļošanas lietu izmeklēšanā jāizmanto izmeklēšanas metodes, tostarp speciālās izmeklēšanas metodes un ekspertīzi. </w:t>
            </w:r>
          </w:p>
          <w:p w14:paraId="408438BB" w14:textId="77777777" w:rsidR="0001764E" w:rsidRPr="009117A5" w:rsidRDefault="0001764E" w:rsidP="00436DEF">
            <w:pPr>
              <w:jc w:val="both"/>
              <w:rPr>
                <w:rFonts w:eastAsia="Times New Roman" w:cs="Times New Roman"/>
                <w:sz w:val="22"/>
              </w:rPr>
            </w:pPr>
            <w:r w:rsidRPr="009117A5">
              <w:rPr>
                <w:rFonts w:cs="Times New Roman"/>
                <w:sz w:val="22"/>
              </w:rPr>
              <w:t xml:space="preserve">KNAB un VP arī turpmāk savas kompetences ietvaros turpinās izmantot visas metodes atbilstoši veicamajām darbībām. </w:t>
            </w:r>
          </w:p>
        </w:tc>
        <w:tc>
          <w:tcPr>
            <w:tcW w:w="1842" w:type="dxa"/>
          </w:tcPr>
          <w:p w14:paraId="2B81329B" w14:textId="77777777" w:rsidR="0001764E" w:rsidRPr="009117A5" w:rsidRDefault="0001764E" w:rsidP="00436DEF">
            <w:pPr>
              <w:jc w:val="center"/>
              <w:rPr>
                <w:rFonts w:cs="Times New Roman"/>
                <w:sz w:val="22"/>
              </w:rPr>
            </w:pPr>
            <w:r w:rsidRPr="009117A5">
              <w:rPr>
                <w:rFonts w:cs="Times New Roman"/>
                <w:sz w:val="22"/>
              </w:rPr>
              <w:t>KNAB, VP</w:t>
            </w:r>
          </w:p>
        </w:tc>
        <w:tc>
          <w:tcPr>
            <w:tcW w:w="1560" w:type="dxa"/>
          </w:tcPr>
          <w:p w14:paraId="167F2187" w14:textId="77777777" w:rsidR="0001764E" w:rsidRPr="009117A5" w:rsidRDefault="0001764E" w:rsidP="00436DEF">
            <w:pPr>
              <w:jc w:val="center"/>
              <w:rPr>
                <w:rFonts w:cs="Times New Roman"/>
                <w:sz w:val="22"/>
              </w:rPr>
            </w:pPr>
          </w:p>
        </w:tc>
        <w:tc>
          <w:tcPr>
            <w:tcW w:w="1984" w:type="dxa"/>
          </w:tcPr>
          <w:p w14:paraId="2635FAE2" w14:textId="77777777" w:rsidR="0001764E" w:rsidRPr="009117A5" w:rsidRDefault="0001764E" w:rsidP="00436DEF">
            <w:pPr>
              <w:jc w:val="center"/>
              <w:rPr>
                <w:rFonts w:eastAsia="Times New Roman" w:cs="Times New Roman"/>
                <w:sz w:val="22"/>
              </w:rPr>
            </w:pPr>
            <w:r w:rsidRPr="009117A5">
              <w:rPr>
                <w:rFonts w:cs="Times New Roman"/>
                <w:sz w:val="22"/>
              </w:rPr>
              <w:t>01.06.2020.</w:t>
            </w:r>
          </w:p>
          <w:p w14:paraId="7FE66479" w14:textId="77777777" w:rsidR="0001764E" w:rsidRPr="009117A5" w:rsidRDefault="0001764E" w:rsidP="00436DEF">
            <w:pPr>
              <w:jc w:val="center"/>
              <w:rPr>
                <w:rFonts w:eastAsia="Times New Roman" w:cs="Times New Roman"/>
                <w:sz w:val="22"/>
                <w:shd w:val="clear" w:color="auto" w:fill="FF0000"/>
              </w:rPr>
            </w:pPr>
          </w:p>
          <w:p w14:paraId="44A974E3" w14:textId="77777777" w:rsidR="0001764E" w:rsidRPr="009117A5" w:rsidRDefault="0001764E" w:rsidP="00436DEF">
            <w:pPr>
              <w:jc w:val="center"/>
              <w:rPr>
                <w:rFonts w:eastAsia="Times New Roman" w:cs="Times New Roman"/>
                <w:sz w:val="22"/>
                <w:shd w:val="clear" w:color="auto" w:fill="FF0000"/>
              </w:rPr>
            </w:pPr>
          </w:p>
          <w:p w14:paraId="33F5F6EA" w14:textId="77777777" w:rsidR="0001764E" w:rsidRPr="009117A5" w:rsidRDefault="0001764E" w:rsidP="00436DEF">
            <w:pPr>
              <w:jc w:val="center"/>
              <w:rPr>
                <w:rFonts w:cs="Times New Roman"/>
                <w:sz w:val="22"/>
              </w:rPr>
            </w:pPr>
          </w:p>
        </w:tc>
      </w:tr>
      <w:tr w:rsidR="0001764E" w:rsidRPr="009117A5" w14:paraId="3E1598DB" w14:textId="77777777" w:rsidTr="00C73595">
        <w:trPr>
          <w:trHeight w:val="847"/>
        </w:trPr>
        <w:tc>
          <w:tcPr>
            <w:tcW w:w="4390" w:type="dxa"/>
            <w:vMerge/>
          </w:tcPr>
          <w:p w14:paraId="061312BD" w14:textId="77777777" w:rsidR="0001764E" w:rsidRPr="009117A5" w:rsidRDefault="0001764E" w:rsidP="00436DEF">
            <w:pPr>
              <w:rPr>
                <w:rFonts w:cs="Times New Roman"/>
                <w:sz w:val="22"/>
              </w:rPr>
            </w:pPr>
          </w:p>
        </w:tc>
        <w:tc>
          <w:tcPr>
            <w:tcW w:w="3402" w:type="dxa"/>
          </w:tcPr>
          <w:p w14:paraId="24C29861"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2. Īstenot stratēģisku un efektīvu izmeklēšanas uzraudzību un kriminālvajāšanu ārvalstu amatpersonu kukuļošanas un ar to saistītās NILL lietās. Nepieciešamības gadījumā nodrošināt jautājumu izskatīšanu ĢP Krimināltiesiskajā departamentā vai ĢP specializētajā darba grupā, pieaicinot izmeklēšanas iestādes pārstāvjus.</w:t>
            </w:r>
          </w:p>
          <w:p w14:paraId="585C9229" w14:textId="77777777" w:rsidR="0001764E" w:rsidRPr="009117A5" w:rsidRDefault="0001764E" w:rsidP="00436DEF">
            <w:pPr>
              <w:jc w:val="both"/>
              <w:rPr>
                <w:rFonts w:cs="Times New Roman"/>
                <w:sz w:val="22"/>
              </w:rPr>
            </w:pPr>
            <w:r w:rsidRPr="009117A5">
              <w:rPr>
                <w:rFonts w:cs="Times New Roman"/>
                <w:sz w:val="22"/>
              </w:rPr>
              <w:t>Regulāri apkopot informāciju par ar ārvalstu amatpersonu kukuļošanu saistīto kriminālprocesu virzību.</w:t>
            </w:r>
          </w:p>
        </w:tc>
        <w:tc>
          <w:tcPr>
            <w:tcW w:w="1842" w:type="dxa"/>
          </w:tcPr>
          <w:p w14:paraId="72600F53"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6A38DA96" w14:textId="77777777" w:rsidR="0001764E" w:rsidRPr="009117A5" w:rsidRDefault="0001764E" w:rsidP="00436DEF">
            <w:pPr>
              <w:jc w:val="center"/>
              <w:rPr>
                <w:rFonts w:cs="Times New Roman"/>
                <w:sz w:val="22"/>
              </w:rPr>
            </w:pPr>
            <w:r w:rsidRPr="009117A5">
              <w:rPr>
                <w:rFonts w:cs="Times New Roman"/>
                <w:sz w:val="22"/>
              </w:rPr>
              <w:t>KNAB, VP</w:t>
            </w:r>
          </w:p>
        </w:tc>
        <w:tc>
          <w:tcPr>
            <w:tcW w:w="1984" w:type="dxa"/>
          </w:tcPr>
          <w:p w14:paraId="22269B03"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2753A84D" w14:textId="77777777" w:rsidTr="00934CEF">
        <w:trPr>
          <w:trHeight w:val="3595"/>
        </w:trPr>
        <w:tc>
          <w:tcPr>
            <w:tcW w:w="4390" w:type="dxa"/>
          </w:tcPr>
          <w:p w14:paraId="5D95F06F" w14:textId="77777777" w:rsidR="0001764E" w:rsidRPr="009117A5" w:rsidRDefault="0001764E" w:rsidP="00436DEF">
            <w:pPr>
              <w:tabs>
                <w:tab w:val="left" w:pos="267"/>
              </w:tabs>
              <w:jc w:val="both"/>
              <w:rPr>
                <w:rFonts w:eastAsia="Times New Roman" w:cs="Times New Roman"/>
                <w:sz w:val="22"/>
              </w:rPr>
            </w:pPr>
            <w:r w:rsidRPr="009117A5">
              <w:rPr>
                <w:rFonts w:cs="Times New Roman"/>
                <w:sz w:val="22"/>
              </w:rPr>
              <w:t xml:space="preserve">e) Regulāri apmācīt KNAB, Latvijas Republikas Prokuratūru un tiesu iestādes par </w:t>
            </w:r>
          </w:p>
          <w:p w14:paraId="5C35BB39" w14:textId="77777777" w:rsidR="0001764E" w:rsidRPr="009117A5" w:rsidRDefault="0001764E" w:rsidP="00436DEF">
            <w:pPr>
              <w:tabs>
                <w:tab w:val="left" w:pos="267"/>
              </w:tabs>
              <w:jc w:val="both"/>
              <w:rPr>
                <w:rFonts w:eastAsia="Times New Roman" w:cs="Times New Roman"/>
                <w:sz w:val="22"/>
              </w:rPr>
            </w:pPr>
            <w:r w:rsidRPr="009117A5">
              <w:rPr>
                <w:rFonts w:cs="Times New Roman"/>
                <w:sz w:val="22"/>
              </w:rPr>
              <w:t>(i)</w:t>
            </w:r>
            <w:r w:rsidRPr="009117A5">
              <w:rPr>
                <w:rFonts w:cs="Times New Roman"/>
                <w:sz w:val="22"/>
              </w:rPr>
              <w:tab/>
              <w:t>ārvalstu amatpersonu kukuļošanas nodarījumiem un ar to saistītiem NILL nodarījumiem, tostarp par līdzdalību ārvalstu amatpersonu kukuļošanas izdarīšanā saskaņā ar Konvencijas 1. panta 2. punktu;</w:t>
            </w:r>
          </w:p>
          <w:p w14:paraId="145C5EF0" w14:textId="77777777" w:rsidR="0001764E" w:rsidRPr="009117A5" w:rsidRDefault="0001764E" w:rsidP="00436DEF">
            <w:pPr>
              <w:tabs>
                <w:tab w:val="left" w:pos="409"/>
              </w:tabs>
              <w:jc w:val="both"/>
              <w:rPr>
                <w:rFonts w:eastAsia="Times New Roman" w:cs="Times New Roman"/>
                <w:sz w:val="22"/>
              </w:rPr>
            </w:pPr>
            <w:r w:rsidRPr="009117A5">
              <w:rPr>
                <w:rFonts w:cs="Times New Roman"/>
                <w:sz w:val="22"/>
              </w:rPr>
              <w:t>(ii)</w:t>
            </w:r>
            <w:r w:rsidRPr="009117A5">
              <w:rPr>
                <w:rFonts w:cs="Times New Roman"/>
                <w:sz w:val="22"/>
              </w:rPr>
              <w:tab/>
              <w:t>juridisko personu atbildību un piespiedu ietekmēšanas līdzekļu piemērošanu;</w:t>
            </w:r>
          </w:p>
          <w:p w14:paraId="36B2DFE0" w14:textId="77777777" w:rsidR="0001764E" w:rsidRPr="009117A5" w:rsidRDefault="0001764E" w:rsidP="00436DEF">
            <w:pPr>
              <w:tabs>
                <w:tab w:val="left" w:pos="409"/>
              </w:tabs>
              <w:jc w:val="both"/>
              <w:rPr>
                <w:rFonts w:eastAsia="Times New Roman" w:cs="Times New Roman"/>
                <w:sz w:val="22"/>
              </w:rPr>
            </w:pPr>
            <w:r w:rsidRPr="009117A5">
              <w:rPr>
                <w:rFonts w:cs="Times New Roman"/>
                <w:sz w:val="22"/>
              </w:rPr>
              <w:t>(iii)</w:t>
            </w:r>
            <w:r w:rsidRPr="009117A5">
              <w:rPr>
                <w:rFonts w:cs="Times New Roman"/>
                <w:sz w:val="22"/>
              </w:rPr>
              <w:tab/>
              <w:t>efektīviem sodiem;</w:t>
            </w:r>
          </w:p>
          <w:p w14:paraId="0743612E" w14:textId="77777777" w:rsidR="0001764E" w:rsidRPr="009117A5" w:rsidRDefault="0001764E" w:rsidP="00436DEF">
            <w:pPr>
              <w:tabs>
                <w:tab w:val="left" w:pos="409"/>
              </w:tabs>
              <w:jc w:val="both"/>
              <w:rPr>
                <w:rFonts w:eastAsia="Times New Roman" w:cs="Times New Roman"/>
                <w:sz w:val="22"/>
              </w:rPr>
            </w:pPr>
            <w:r w:rsidRPr="009117A5">
              <w:rPr>
                <w:rFonts w:cs="Times New Roman"/>
                <w:sz w:val="22"/>
              </w:rPr>
              <w:t>(iv)</w:t>
            </w:r>
            <w:r w:rsidRPr="009117A5">
              <w:rPr>
                <w:rFonts w:cs="Times New Roman"/>
                <w:sz w:val="22"/>
              </w:rPr>
              <w:tab/>
              <w:t>izmeklēšanas metodēm, tai skaitā par speciālām izmeklēšanas metodēm, grāmatvedību un informācijas tehnoloģijām;</w:t>
            </w:r>
          </w:p>
          <w:p w14:paraId="3EF3DC28" w14:textId="77777777" w:rsidR="0001764E" w:rsidRPr="009117A5" w:rsidRDefault="0001764E" w:rsidP="00436DEF">
            <w:pPr>
              <w:tabs>
                <w:tab w:val="left" w:pos="409"/>
              </w:tabs>
              <w:jc w:val="both"/>
              <w:rPr>
                <w:rFonts w:cs="Times New Roman"/>
                <w:sz w:val="22"/>
              </w:rPr>
            </w:pPr>
            <w:r w:rsidRPr="009117A5">
              <w:rPr>
                <w:rFonts w:cs="Times New Roman"/>
                <w:sz w:val="22"/>
              </w:rPr>
              <w:t>(v)</w:t>
            </w:r>
            <w:r w:rsidRPr="009117A5">
              <w:rPr>
                <w:rFonts w:cs="Times New Roman"/>
                <w:sz w:val="22"/>
              </w:rPr>
              <w:tab/>
              <w:t>un par ārpustiesas lēmumu piemērošanu ārvalstu amatpersonu kukuļošanas lietās (vienošanās un prokurora priekšraksts par sodu).</w:t>
            </w:r>
          </w:p>
        </w:tc>
        <w:tc>
          <w:tcPr>
            <w:tcW w:w="3402" w:type="dxa"/>
          </w:tcPr>
          <w:p w14:paraId="2C51B815" w14:textId="77777777" w:rsidR="0001764E" w:rsidRPr="009117A5" w:rsidRDefault="0001764E" w:rsidP="00436DEF">
            <w:pPr>
              <w:jc w:val="both"/>
              <w:rPr>
                <w:rFonts w:eastAsia="Times New Roman" w:cs="Times New Roman"/>
                <w:sz w:val="22"/>
              </w:rPr>
            </w:pPr>
            <w:r w:rsidRPr="009117A5">
              <w:rPr>
                <w:rFonts w:cs="Times New Roman"/>
                <w:sz w:val="22"/>
              </w:rPr>
              <w:t xml:space="preserve">Nodrošināt apmācības Latvijas Republikas un Amerikas Savienoto Valstu valdības līguma par sadarbību tiesībaizsardzības jomā ietvaros. </w:t>
            </w:r>
          </w:p>
          <w:p w14:paraId="560FD764" w14:textId="77777777" w:rsidR="0001764E" w:rsidRPr="009117A5" w:rsidRDefault="0001764E" w:rsidP="00436DEF">
            <w:pPr>
              <w:jc w:val="both"/>
              <w:rPr>
                <w:rFonts w:cs="Times New Roman"/>
                <w:sz w:val="22"/>
              </w:rPr>
            </w:pPr>
          </w:p>
        </w:tc>
        <w:tc>
          <w:tcPr>
            <w:tcW w:w="1842" w:type="dxa"/>
          </w:tcPr>
          <w:p w14:paraId="38C70865" w14:textId="77777777" w:rsidR="0001764E" w:rsidRPr="009117A5" w:rsidRDefault="0001764E" w:rsidP="00436DEF">
            <w:pPr>
              <w:jc w:val="center"/>
              <w:rPr>
                <w:rFonts w:cs="Times New Roman"/>
                <w:sz w:val="22"/>
              </w:rPr>
            </w:pPr>
            <w:r w:rsidRPr="009117A5">
              <w:rPr>
                <w:rFonts w:cs="Times New Roman"/>
                <w:sz w:val="22"/>
              </w:rPr>
              <w:t>TM (TA), VAS</w:t>
            </w:r>
          </w:p>
        </w:tc>
        <w:tc>
          <w:tcPr>
            <w:tcW w:w="1560" w:type="dxa"/>
          </w:tcPr>
          <w:p w14:paraId="4699E834" w14:textId="77777777" w:rsidR="0001764E" w:rsidRPr="009117A5" w:rsidRDefault="0001764E" w:rsidP="00436DEF">
            <w:pPr>
              <w:jc w:val="center"/>
              <w:rPr>
                <w:rFonts w:cs="Times New Roman"/>
                <w:sz w:val="22"/>
              </w:rPr>
            </w:pPr>
            <w:r w:rsidRPr="009117A5">
              <w:rPr>
                <w:rFonts w:cs="Times New Roman"/>
                <w:sz w:val="22"/>
              </w:rPr>
              <w:t>ĢP, KNAB</w:t>
            </w:r>
          </w:p>
        </w:tc>
        <w:tc>
          <w:tcPr>
            <w:tcW w:w="1984" w:type="dxa"/>
          </w:tcPr>
          <w:p w14:paraId="196DE0BE"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42BBF9CA" w14:textId="77777777" w:rsidTr="00934CEF">
        <w:trPr>
          <w:trHeight w:val="902"/>
        </w:trPr>
        <w:tc>
          <w:tcPr>
            <w:tcW w:w="4390" w:type="dxa"/>
          </w:tcPr>
          <w:p w14:paraId="4F6C4C31" w14:textId="77777777" w:rsidR="0001764E" w:rsidRPr="009117A5" w:rsidRDefault="0001764E" w:rsidP="00436DEF">
            <w:pPr>
              <w:jc w:val="both"/>
              <w:rPr>
                <w:rFonts w:cs="Times New Roman"/>
                <w:sz w:val="22"/>
              </w:rPr>
            </w:pPr>
            <w:r w:rsidRPr="009117A5">
              <w:rPr>
                <w:rFonts w:cs="Times New Roman"/>
                <w:sz w:val="22"/>
              </w:rPr>
              <w:t>f) Veikt pasākumus, lai nodrošinātu, ka grāmatvedības pārkāpumi, kas izdarīti ārvalstu amatpersonu kukuļošanā, tiktu pilnībā izmeklēti un kriminālvajāti.</w:t>
            </w:r>
          </w:p>
        </w:tc>
        <w:tc>
          <w:tcPr>
            <w:tcW w:w="3402" w:type="dxa"/>
          </w:tcPr>
          <w:p w14:paraId="08B3D2D0" w14:textId="77777777" w:rsidR="0001764E" w:rsidRPr="009117A5" w:rsidRDefault="0001764E" w:rsidP="00436DEF">
            <w:pPr>
              <w:jc w:val="both"/>
              <w:rPr>
                <w:rFonts w:eastAsia="Times New Roman" w:cs="Times New Roman"/>
                <w:sz w:val="22"/>
              </w:rPr>
            </w:pPr>
            <w:r w:rsidRPr="009117A5">
              <w:rPr>
                <w:rFonts w:cs="Times New Roman"/>
                <w:sz w:val="22"/>
              </w:rPr>
              <w:t>1. KNAB iekšējā rīkojumā noteikt, ka nepieciešamības gadījumā tiek lūgta palīdzība VID, kā kompetentajai iestādei, izvērtēt iegūto informāciju atbilstoši likumam "Par nodokļiem un nodevām".</w:t>
            </w:r>
          </w:p>
        </w:tc>
        <w:tc>
          <w:tcPr>
            <w:tcW w:w="1842" w:type="dxa"/>
          </w:tcPr>
          <w:p w14:paraId="75AB3553"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4429A118" w14:textId="77777777" w:rsidR="0001764E" w:rsidRPr="009117A5" w:rsidRDefault="0001764E" w:rsidP="00436DEF">
            <w:pPr>
              <w:jc w:val="center"/>
              <w:rPr>
                <w:rFonts w:cs="Times New Roman"/>
                <w:sz w:val="22"/>
              </w:rPr>
            </w:pPr>
            <w:r w:rsidRPr="009117A5">
              <w:rPr>
                <w:rFonts w:cs="Times New Roman"/>
                <w:sz w:val="22"/>
              </w:rPr>
              <w:t>VID</w:t>
            </w:r>
          </w:p>
        </w:tc>
        <w:tc>
          <w:tcPr>
            <w:tcW w:w="1984" w:type="dxa"/>
          </w:tcPr>
          <w:p w14:paraId="0C15FDF3" w14:textId="77777777" w:rsidR="0001764E" w:rsidRPr="009117A5" w:rsidRDefault="0001764E" w:rsidP="00436DEF">
            <w:pPr>
              <w:jc w:val="center"/>
              <w:rPr>
                <w:rFonts w:cs="Times New Roman"/>
                <w:sz w:val="22"/>
              </w:rPr>
            </w:pPr>
            <w:r w:rsidRPr="009117A5">
              <w:rPr>
                <w:rFonts w:cs="Times New Roman"/>
                <w:sz w:val="22"/>
              </w:rPr>
              <w:t>01.06.2020.</w:t>
            </w:r>
          </w:p>
        </w:tc>
      </w:tr>
      <w:tr w:rsidR="0001764E" w:rsidRPr="009117A5" w14:paraId="45E74253" w14:textId="77777777" w:rsidTr="00C73595">
        <w:trPr>
          <w:trHeight w:val="564"/>
        </w:trPr>
        <w:tc>
          <w:tcPr>
            <w:tcW w:w="4390" w:type="dxa"/>
          </w:tcPr>
          <w:p w14:paraId="406AA229" w14:textId="77777777" w:rsidR="0001764E" w:rsidRPr="009117A5" w:rsidRDefault="0001764E" w:rsidP="00436DEF">
            <w:pPr>
              <w:rPr>
                <w:rFonts w:cs="Times New Roman"/>
                <w:sz w:val="22"/>
              </w:rPr>
            </w:pPr>
          </w:p>
        </w:tc>
        <w:tc>
          <w:tcPr>
            <w:tcW w:w="3402" w:type="dxa"/>
          </w:tcPr>
          <w:p w14:paraId="55DBC853" w14:textId="77777777" w:rsidR="0001764E" w:rsidRPr="009117A5" w:rsidRDefault="0001764E" w:rsidP="00436DEF">
            <w:pPr>
              <w:jc w:val="both"/>
              <w:rPr>
                <w:rFonts w:eastAsia="Times New Roman" w:cs="Times New Roman"/>
                <w:sz w:val="22"/>
              </w:rPr>
            </w:pPr>
            <w:r w:rsidRPr="009117A5">
              <w:rPr>
                <w:rFonts w:cs="Times New Roman"/>
                <w:sz w:val="22"/>
              </w:rPr>
              <w:t>2. Uzraudzīt, lai tiktu nodrošināta grāmatvedības noteikumu pārkāpumu pilnīga izmeklēšana ar ārvalstu amatpersonu kukuļošanu saistītās lietās.</w:t>
            </w:r>
          </w:p>
          <w:p w14:paraId="6BA0F24A" w14:textId="77777777" w:rsidR="0001764E" w:rsidRPr="009117A5" w:rsidRDefault="0001764E" w:rsidP="00436DEF">
            <w:pPr>
              <w:jc w:val="both"/>
              <w:rPr>
                <w:rFonts w:eastAsia="Times New Roman" w:cs="Times New Roman"/>
                <w:sz w:val="22"/>
              </w:rPr>
            </w:pPr>
            <w:r w:rsidRPr="009117A5">
              <w:rPr>
                <w:rFonts w:cs="Times New Roman"/>
                <w:sz w:val="22"/>
              </w:rPr>
              <w:t>Izvērtēt un nepieciešamības gadījumā papildināt spēkā esošo ĢP normatīvo regulējumu jautājumā par grāmatvedības noteikumu pārkāpumu izmeklēšanu ar ārvalstu amatpersonu kukuļošanu saistītās lietās.</w:t>
            </w:r>
          </w:p>
        </w:tc>
        <w:tc>
          <w:tcPr>
            <w:tcW w:w="1842" w:type="dxa"/>
          </w:tcPr>
          <w:p w14:paraId="187BEE6E"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6576BB04" w14:textId="77777777" w:rsidR="0001764E" w:rsidRPr="009117A5" w:rsidRDefault="0001764E" w:rsidP="00436DEF">
            <w:pPr>
              <w:jc w:val="center"/>
              <w:rPr>
                <w:rFonts w:cs="Times New Roman"/>
                <w:sz w:val="22"/>
              </w:rPr>
            </w:pPr>
          </w:p>
        </w:tc>
        <w:tc>
          <w:tcPr>
            <w:tcW w:w="1984" w:type="dxa"/>
          </w:tcPr>
          <w:p w14:paraId="16F1661E"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225DA549" w14:textId="77777777" w:rsidTr="00934CEF">
        <w:trPr>
          <w:trHeight w:val="1268"/>
        </w:trPr>
        <w:tc>
          <w:tcPr>
            <w:tcW w:w="4390" w:type="dxa"/>
          </w:tcPr>
          <w:p w14:paraId="53E8312F" w14:textId="77777777" w:rsidR="0001764E" w:rsidRPr="009117A5" w:rsidRDefault="0001764E" w:rsidP="00436DEF">
            <w:pPr>
              <w:rPr>
                <w:rFonts w:cs="Times New Roman"/>
                <w:sz w:val="22"/>
              </w:rPr>
            </w:pPr>
            <w:r w:rsidRPr="009117A5">
              <w:rPr>
                <w:rFonts w:cs="Times New Roman"/>
                <w:sz w:val="22"/>
              </w:rPr>
              <w:t>7. Attiecībā uz jurisdikciju WGB iesaka Latvijai nodrošināt, ka:</w:t>
            </w:r>
          </w:p>
          <w:p w14:paraId="0DB3B969" w14:textId="77777777" w:rsidR="0001764E" w:rsidRPr="009117A5" w:rsidRDefault="0001764E" w:rsidP="00436DEF">
            <w:pPr>
              <w:pStyle w:val="Sarakstarindkopa"/>
              <w:tabs>
                <w:tab w:val="left" w:pos="0"/>
                <w:tab w:val="left" w:pos="267"/>
              </w:tabs>
              <w:ind w:left="0"/>
              <w:jc w:val="both"/>
              <w:rPr>
                <w:rFonts w:cs="Times New Roman"/>
                <w:sz w:val="22"/>
              </w:rPr>
            </w:pPr>
            <w:r w:rsidRPr="009117A5">
              <w:rPr>
                <w:rFonts w:cs="Times New Roman"/>
                <w:sz w:val="22"/>
              </w:rPr>
              <w:t>a) Latvijas tiesību normas, kas nosaka jurisdikciju pār lietām, kurās Latvijas juridiskās personas, tai skaitā finanšu institūcijas ir veicinājušas ārvalstu amatpersonu kukuļošanu, tiek piemērotas;</w:t>
            </w:r>
          </w:p>
        </w:tc>
        <w:tc>
          <w:tcPr>
            <w:tcW w:w="3402" w:type="dxa"/>
          </w:tcPr>
          <w:p w14:paraId="42DCA2BF" w14:textId="77777777" w:rsidR="0001764E" w:rsidRPr="009117A5" w:rsidRDefault="0001764E" w:rsidP="00436DEF">
            <w:pPr>
              <w:jc w:val="both"/>
              <w:rPr>
                <w:rFonts w:eastAsia="Times New Roman" w:cs="Times New Roman"/>
                <w:sz w:val="22"/>
              </w:rPr>
            </w:pPr>
            <w:r w:rsidRPr="009117A5">
              <w:rPr>
                <w:rFonts w:cs="Times New Roman"/>
                <w:sz w:val="22"/>
              </w:rPr>
              <w:t>Sagatavota vēstule – apkārtraksts izmeklēšanas iestādēm, prokuratūrai un tiesnešiem.</w:t>
            </w:r>
          </w:p>
        </w:tc>
        <w:tc>
          <w:tcPr>
            <w:tcW w:w="1842" w:type="dxa"/>
          </w:tcPr>
          <w:p w14:paraId="255C5CAB"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635BD972" w14:textId="77777777" w:rsidR="0001764E" w:rsidRPr="009117A5" w:rsidRDefault="0001764E" w:rsidP="00436DEF">
            <w:pPr>
              <w:jc w:val="center"/>
              <w:rPr>
                <w:rFonts w:cs="Times New Roman"/>
                <w:sz w:val="22"/>
              </w:rPr>
            </w:pPr>
          </w:p>
        </w:tc>
        <w:tc>
          <w:tcPr>
            <w:tcW w:w="1984" w:type="dxa"/>
          </w:tcPr>
          <w:p w14:paraId="55B1D5A3" w14:textId="77777777" w:rsidR="0001764E" w:rsidRPr="009117A5" w:rsidRDefault="0001764E" w:rsidP="00436DEF">
            <w:pPr>
              <w:jc w:val="center"/>
              <w:rPr>
                <w:rFonts w:cs="Times New Roman"/>
                <w:sz w:val="22"/>
              </w:rPr>
            </w:pPr>
            <w:r w:rsidRPr="009117A5">
              <w:rPr>
                <w:rFonts w:cs="Times New Roman"/>
                <w:sz w:val="22"/>
              </w:rPr>
              <w:t>01.06.2020.</w:t>
            </w:r>
          </w:p>
        </w:tc>
      </w:tr>
      <w:tr w:rsidR="0001764E" w:rsidRPr="009117A5" w14:paraId="7E374A65" w14:textId="77777777" w:rsidTr="00934CEF">
        <w:trPr>
          <w:trHeight w:val="2112"/>
        </w:trPr>
        <w:tc>
          <w:tcPr>
            <w:tcW w:w="4390" w:type="dxa"/>
          </w:tcPr>
          <w:p w14:paraId="7D9A978A"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b) KNAB izmeklētāji un prokurori pilnībā izvērtē visus faktiskos apstākļus gadījumos, kad ārvalstu amatpersonu kukuļošanas nodarījumi Latvijas teritorijā notiek tikai daļēji.</w:t>
            </w:r>
          </w:p>
        </w:tc>
        <w:tc>
          <w:tcPr>
            <w:tcW w:w="3402" w:type="dxa"/>
          </w:tcPr>
          <w:p w14:paraId="2EB487EA" w14:textId="77777777" w:rsidR="0001764E" w:rsidRPr="009117A5" w:rsidRDefault="0001764E" w:rsidP="00436DEF">
            <w:pPr>
              <w:jc w:val="both"/>
              <w:rPr>
                <w:rFonts w:eastAsia="Times New Roman" w:cs="Times New Roman"/>
                <w:sz w:val="22"/>
              </w:rPr>
            </w:pPr>
            <w:r w:rsidRPr="009117A5">
              <w:rPr>
                <w:rFonts w:cs="Times New Roman"/>
                <w:sz w:val="22"/>
              </w:rPr>
              <w:t xml:space="preserve">Nodrošināt efektīvu izmeklēšanas uzraudzību un kriminālvajāšanu ārvalstu amatpersonu kukuļošanas un ar to saistītās NILL lietās, lai iespējami maksimāli izmantotu Latvijas jurisdikcijas piemērojamību šo noziegumu apkarošanā. </w:t>
            </w:r>
          </w:p>
          <w:p w14:paraId="5ECEDC5F" w14:textId="77777777" w:rsidR="0001764E" w:rsidRPr="009117A5" w:rsidRDefault="0001764E" w:rsidP="00436DEF">
            <w:pPr>
              <w:pStyle w:val="Komentrateksts"/>
              <w:spacing w:after="0" w:line="240" w:lineRule="auto"/>
              <w:jc w:val="both"/>
              <w:rPr>
                <w:rFonts w:ascii="Times New Roman" w:hAnsi="Times New Roman" w:cs="Times New Roman"/>
                <w:color w:val="auto"/>
                <w:sz w:val="22"/>
                <w:szCs w:val="22"/>
              </w:rPr>
            </w:pPr>
            <w:r w:rsidRPr="009117A5">
              <w:rPr>
                <w:rFonts w:ascii="Times New Roman" w:hAnsi="Times New Roman" w:cs="Times New Roman"/>
                <w:color w:val="auto"/>
                <w:sz w:val="22"/>
                <w:szCs w:val="22"/>
              </w:rPr>
              <w:t>Nepieciešamības gadījumā nodrošināt jurisdikcijas jautājumu izskatīšanu ĢP Krimināltiesiskajā departamentā vai ĢP specializētajā darba grupā, pieaicinot izmeklēšanas iestādes pārstāvjus.</w:t>
            </w:r>
          </w:p>
        </w:tc>
        <w:tc>
          <w:tcPr>
            <w:tcW w:w="1842" w:type="dxa"/>
          </w:tcPr>
          <w:p w14:paraId="40E9037A"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4637266D" w14:textId="77777777" w:rsidR="0001764E" w:rsidRPr="009117A5" w:rsidRDefault="0001764E" w:rsidP="00436DEF">
            <w:pPr>
              <w:jc w:val="center"/>
              <w:rPr>
                <w:rFonts w:cs="Times New Roman"/>
                <w:sz w:val="22"/>
              </w:rPr>
            </w:pPr>
            <w:r w:rsidRPr="009117A5">
              <w:rPr>
                <w:rFonts w:cs="Times New Roman"/>
                <w:sz w:val="22"/>
              </w:rPr>
              <w:t>KNAB</w:t>
            </w:r>
          </w:p>
        </w:tc>
        <w:tc>
          <w:tcPr>
            <w:tcW w:w="1984" w:type="dxa"/>
          </w:tcPr>
          <w:p w14:paraId="4CCA0BE6"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2FF8B66B" w14:textId="77777777" w:rsidTr="00934CEF">
        <w:trPr>
          <w:trHeight w:val="1109"/>
        </w:trPr>
        <w:tc>
          <w:tcPr>
            <w:tcW w:w="4390" w:type="dxa"/>
          </w:tcPr>
          <w:p w14:paraId="2A2E0EB6" w14:textId="77777777" w:rsidR="0001764E" w:rsidRPr="009117A5" w:rsidRDefault="0001764E" w:rsidP="00436DEF">
            <w:pPr>
              <w:jc w:val="both"/>
              <w:rPr>
                <w:rFonts w:cs="Times New Roman"/>
                <w:sz w:val="22"/>
              </w:rPr>
            </w:pPr>
            <w:r w:rsidRPr="009117A5">
              <w:rPr>
                <w:rFonts w:cs="Times New Roman"/>
                <w:sz w:val="22"/>
              </w:rPr>
              <w:t>8. Attiecībā uz izmeklēšanas iestāžu un prokuratūras neatkarību WGB iesaka Latvijai:</w:t>
            </w:r>
          </w:p>
          <w:p w14:paraId="43F72612" w14:textId="77777777" w:rsidR="0001764E" w:rsidRPr="009117A5" w:rsidRDefault="0001764E" w:rsidP="00436DEF">
            <w:pPr>
              <w:tabs>
                <w:tab w:val="left" w:pos="409"/>
              </w:tabs>
              <w:jc w:val="both"/>
              <w:rPr>
                <w:rFonts w:cs="Times New Roman"/>
                <w:sz w:val="22"/>
              </w:rPr>
            </w:pPr>
            <w:r w:rsidRPr="009117A5">
              <w:rPr>
                <w:rFonts w:cs="Times New Roman"/>
                <w:sz w:val="22"/>
              </w:rPr>
              <w:t>a) veikt pasākumus ar mērķi nodrošināt valdības amatpersonu atturēšanos no tādas ģenerālprokurora darbības komentēšanas, kas rada iespaidu par politisko iejaukšanos;</w:t>
            </w:r>
          </w:p>
        </w:tc>
        <w:tc>
          <w:tcPr>
            <w:tcW w:w="3402" w:type="dxa"/>
          </w:tcPr>
          <w:p w14:paraId="7B7C6517" w14:textId="77777777" w:rsidR="0001764E" w:rsidRPr="009117A5" w:rsidRDefault="0001764E" w:rsidP="00436DEF">
            <w:pPr>
              <w:jc w:val="both"/>
              <w:rPr>
                <w:rFonts w:cs="Times New Roman"/>
                <w:sz w:val="22"/>
              </w:rPr>
            </w:pPr>
            <w:r w:rsidRPr="009117A5">
              <w:rPr>
                <w:rFonts w:cs="Times New Roman"/>
                <w:sz w:val="22"/>
              </w:rPr>
              <w:t>Apkārtraksts – informatīva vēstule Ministru kabineta locekļiem.</w:t>
            </w:r>
          </w:p>
        </w:tc>
        <w:tc>
          <w:tcPr>
            <w:tcW w:w="1842" w:type="dxa"/>
          </w:tcPr>
          <w:p w14:paraId="6E3F1A6A" w14:textId="77777777" w:rsidR="0001764E" w:rsidRPr="009117A5" w:rsidRDefault="0001764E" w:rsidP="00436DEF">
            <w:pPr>
              <w:jc w:val="center"/>
              <w:rPr>
                <w:rFonts w:cs="Times New Roman"/>
                <w:sz w:val="22"/>
              </w:rPr>
            </w:pPr>
            <w:r w:rsidRPr="009117A5">
              <w:rPr>
                <w:rFonts w:cs="Times New Roman"/>
                <w:sz w:val="22"/>
              </w:rPr>
              <w:t>VK</w:t>
            </w:r>
          </w:p>
        </w:tc>
        <w:tc>
          <w:tcPr>
            <w:tcW w:w="1560" w:type="dxa"/>
          </w:tcPr>
          <w:p w14:paraId="05E5467A" w14:textId="77777777" w:rsidR="0001764E" w:rsidRPr="009117A5" w:rsidRDefault="0001764E" w:rsidP="00436DEF">
            <w:pPr>
              <w:jc w:val="center"/>
              <w:rPr>
                <w:rFonts w:cs="Times New Roman"/>
                <w:sz w:val="22"/>
              </w:rPr>
            </w:pPr>
          </w:p>
        </w:tc>
        <w:tc>
          <w:tcPr>
            <w:tcW w:w="1984" w:type="dxa"/>
          </w:tcPr>
          <w:p w14:paraId="47CD7470"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5CBA5AA0" w14:textId="77777777" w:rsidTr="00934CEF">
        <w:trPr>
          <w:trHeight w:val="452"/>
        </w:trPr>
        <w:tc>
          <w:tcPr>
            <w:tcW w:w="4390" w:type="dxa"/>
          </w:tcPr>
          <w:p w14:paraId="737AF684" w14:textId="77777777" w:rsidR="0001764E" w:rsidRPr="009117A5" w:rsidRDefault="0001764E" w:rsidP="00436DEF">
            <w:pPr>
              <w:jc w:val="both"/>
              <w:rPr>
                <w:rFonts w:cs="Times New Roman"/>
                <w:sz w:val="22"/>
              </w:rPr>
            </w:pPr>
            <w:r w:rsidRPr="009117A5">
              <w:rPr>
                <w:rFonts w:cs="Times New Roman"/>
                <w:sz w:val="22"/>
              </w:rPr>
              <w:t>b) veikt konkrētus pasākumus, lai nodrošinātu, ka valdības amatpersonas ievēro un izprot Konvencijas 5. pantu.</w:t>
            </w:r>
          </w:p>
        </w:tc>
        <w:tc>
          <w:tcPr>
            <w:tcW w:w="3402" w:type="dxa"/>
          </w:tcPr>
          <w:p w14:paraId="4F502960" w14:textId="77777777" w:rsidR="0001764E" w:rsidRPr="009117A5" w:rsidRDefault="0001764E" w:rsidP="00436DEF">
            <w:pPr>
              <w:jc w:val="both"/>
              <w:rPr>
                <w:rFonts w:cs="Times New Roman"/>
                <w:sz w:val="22"/>
              </w:rPr>
            </w:pPr>
            <w:r w:rsidRPr="009117A5">
              <w:rPr>
                <w:rFonts w:cs="Times New Roman"/>
                <w:sz w:val="22"/>
              </w:rPr>
              <w:t>Apkārtraksts – informatīva vēstule Ministru kabineta locekļiem.</w:t>
            </w:r>
          </w:p>
        </w:tc>
        <w:tc>
          <w:tcPr>
            <w:tcW w:w="1842" w:type="dxa"/>
          </w:tcPr>
          <w:p w14:paraId="515038CB" w14:textId="77777777" w:rsidR="0001764E" w:rsidRPr="009117A5" w:rsidRDefault="0001764E" w:rsidP="00436DEF">
            <w:pPr>
              <w:jc w:val="center"/>
              <w:rPr>
                <w:rFonts w:cs="Times New Roman"/>
                <w:sz w:val="22"/>
              </w:rPr>
            </w:pPr>
            <w:r w:rsidRPr="009117A5">
              <w:rPr>
                <w:rFonts w:cs="Times New Roman"/>
                <w:sz w:val="22"/>
              </w:rPr>
              <w:t>VK</w:t>
            </w:r>
          </w:p>
        </w:tc>
        <w:tc>
          <w:tcPr>
            <w:tcW w:w="1560" w:type="dxa"/>
          </w:tcPr>
          <w:p w14:paraId="0D9F9353" w14:textId="77777777" w:rsidR="0001764E" w:rsidRPr="009117A5" w:rsidRDefault="0001764E" w:rsidP="00436DEF">
            <w:pPr>
              <w:jc w:val="center"/>
              <w:rPr>
                <w:rFonts w:cs="Times New Roman"/>
                <w:sz w:val="22"/>
              </w:rPr>
            </w:pPr>
          </w:p>
        </w:tc>
        <w:tc>
          <w:tcPr>
            <w:tcW w:w="1984" w:type="dxa"/>
          </w:tcPr>
          <w:p w14:paraId="3DE386E2"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0AB17FC2" w14:textId="77777777" w:rsidTr="00C73595">
        <w:trPr>
          <w:trHeight w:val="563"/>
        </w:trPr>
        <w:tc>
          <w:tcPr>
            <w:tcW w:w="4390" w:type="dxa"/>
          </w:tcPr>
          <w:p w14:paraId="743393BF" w14:textId="77777777" w:rsidR="0001764E" w:rsidRPr="009117A5" w:rsidRDefault="0001764E" w:rsidP="00436DEF">
            <w:pPr>
              <w:jc w:val="both"/>
              <w:rPr>
                <w:rFonts w:cs="Times New Roman"/>
                <w:sz w:val="22"/>
              </w:rPr>
            </w:pPr>
            <w:r w:rsidRPr="009117A5">
              <w:rPr>
                <w:rFonts w:cs="Times New Roman"/>
                <w:sz w:val="22"/>
              </w:rPr>
              <w:t>9. Attiecībā uz ārvalstu tiesisko palīdzību WGB iesaka Latvijai turpināt sniegt efektīvu un savlaicīgu palīdzību, kā arī nepieciešamības gadījumā regulāri lūgt ārvalstu tiesisko palīdzību krimināllietās par ārvalstu amatpersonu kukuļošanu.</w:t>
            </w:r>
          </w:p>
        </w:tc>
        <w:tc>
          <w:tcPr>
            <w:tcW w:w="3402" w:type="dxa"/>
          </w:tcPr>
          <w:p w14:paraId="79B80E9A" w14:textId="77777777" w:rsidR="0001764E" w:rsidRPr="009117A5" w:rsidRDefault="0001764E" w:rsidP="00436DEF">
            <w:pPr>
              <w:pStyle w:val="Paraststmeklis"/>
              <w:spacing w:after="0"/>
              <w:jc w:val="both"/>
              <w:rPr>
                <w:rFonts w:ascii="Times New Roman" w:hAnsi="Times New Roman"/>
                <w:sz w:val="22"/>
                <w:szCs w:val="22"/>
              </w:rPr>
            </w:pPr>
            <w:r w:rsidRPr="009117A5">
              <w:rPr>
                <w:rFonts w:ascii="Times New Roman" w:hAnsi="Times New Roman"/>
                <w:sz w:val="22"/>
                <w:szCs w:val="22"/>
              </w:rPr>
              <w:t>1. KNAB iekšējā rīkojumā  nosaka stiprināt sadarbību ar partnerdienestiem Lietuvā, Igaunijā, Polijā, utt., kā arī noteikt prasību pastāvīgi izmantot EUROJUST un TA e-platformu.</w:t>
            </w:r>
          </w:p>
        </w:tc>
        <w:tc>
          <w:tcPr>
            <w:tcW w:w="1842" w:type="dxa"/>
          </w:tcPr>
          <w:p w14:paraId="251532D7"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394C368D" w14:textId="77777777" w:rsidR="0001764E" w:rsidRPr="009117A5" w:rsidRDefault="0001764E" w:rsidP="00436DEF">
            <w:pPr>
              <w:jc w:val="center"/>
              <w:rPr>
                <w:rFonts w:cs="Times New Roman"/>
                <w:sz w:val="22"/>
              </w:rPr>
            </w:pPr>
            <w:r w:rsidRPr="009117A5">
              <w:rPr>
                <w:rFonts w:cs="Times New Roman"/>
                <w:sz w:val="22"/>
              </w:rPr>
              <w:t>ĢP, TM (TA)</w:t>
            </w:r>
          </w:p>
        </w:tc>
        <w:tc>
          <w:tcPr>
            <w:tcW w:w="1984" w:type="dxa"/>
          </w:tcPr>
          <w:p w14:paraId="3BD58DE6" w14:textId="77777777" w:rsidR="0001764E" w:rsidRPr="009117A5" w:rsidRDefault="0001764E" w:rsidP="00436DEF">
            <w:pPr>
              <w:jc w:val="center"/>
              <w:rPr>
                <w:rFonts w:cs="Times New Roman"/>
                <w:sz w:val="22"/>
              </w:rPr>
            </w:pPr>
            <w:r w:rsidRPr="009117A5">
              <w:rPr>
                <w:rFonts w:cs="Times New Roman"/>
                <w:sz w:val="22"/>
              </w:rPr>
              <w:t>31.12.2020.</w:t>
            </w:r>
          </w:p>
        </w:tc>
      </w:tr>
      <w:tr w:rsidR="0001764E" w:rsidRPr="009117A5" w14:paraId="4103C79C" w14:textId="77777777" w:rsidTr="00934CEF">
        <w:trPr>
          <w:trHeight w:val="1923"/>
        </w:trPr>
        <w:tc>
          <w:tcPr>
            <w:tcW w:w="4390" w:type="dxa"/>
          </w:tcPr>
          <w:p w14:paraId="567EE8BA" w14:textId="77777777" w:rsidR="0001764E" w:rsidRPr="009117A5" w:rsidRDefault="0001764E" w:rsidP="00436DEF">
            <w:pPr>
              <w:rPr>
                <w:rFonts w:cs="Times New Roman"/>
                <w:sz w:val="22"/>
              </w:rPr>
            </w:pPr>
          </w:p>
        </w:tc>
        <w:tc>
          <w:tcPr>
            <w:tcW w:w="3402" w:type="dxa"/>
          </w:tcPr>
          <w:p w14:paraId="5DB30AB3" w14:textId="77777777" w:rsidR="0001764E" w:rsidRPr="009117A5" w:rsidRDefault="0001764E" w:rsidP="00436DEF">
            <w:pPr>
              <w:pStyle w:val="Komentrateksts"/>
              <w:spacing w:after="0" w:line="240" w:lineRule="auto"/>
              <w:jc w:val="both"/>
              <w:rPr>
                <w:rFonts w:ascii="Times New Roman" w:eastAsia="Times New Roman" w:hAnsi="Times New Roman" w:cs="Times New Roman"/>
                <w:color w:val="auto"/>
                <w:sz w:val="22"/>
                <w:szCs w:val="22"/>
              </w:rPr>
            </w:pPr>
            <w:r w:rsidRPr="009117A5">
              <w:rPr>
                <w:rFonts w:ascii="Times New Roman" w:hAnsi="Times New Roman" w:cs="Times New Roman"/>
                <w:color w:val="auto"/>
                <w:sz w:val="22"/>
                <w:szCs w:val="22"/>
              </w:rPr>
              <w:t>2. Nodrošināt, ka tiek izvērtēts, vai saņemtajos un nosūtītajos tiesiskās palīdzības lūgumos (arī Eiropas Izmeklēšanas rīkojumā) ietvertā informācija nesatur ārvalstu amatpersonu kukuļošanas pazīmes.</w:t>
            </w:r>
          </w:p>
          <w:p w14:paraId="38AE5AC8" w14:textId="77777777" w:rsidR="0001764E" w:rsidRPr="009117A5" w:rsidRDefault="0001764E" w:rsidP="00436DEF">
            <w:pPr>
              <w:pStyle w:val="Paraststmeklis"/>
              <w:spacing w:after="0"/>
              <w:jc w:val="both"/>
              <w:rPr>
                <w:rFonts w:ascii="Times New Roman" w:hAnsi="Times New Roman"/>
                <w:sz w:val="22"/>
                <w:szCs w:val="22"/>
              </w:rPr>
            </w:pPr>
            <w:r w:rsidRPr="009117A5">
              <w:rPr>
                <w:rFonts w:ascii="Times New Roman" w:hAnsi="Times New Roman"/>
                <w:sz w:val="22"/>
                <w:szCs w:val="22"/>
              </w:rPr>
              <w:t>Izmantot EUROJUST kā starptautiskās sadarbības kanālu un sadarbības platformu ārvalstu amatpersonu kukuļošanas un ar to saistītās NILL lietās.</w:t>
            </w:r>
          </w:p>
        </w:tc>
        <w:tc>
          <w:tcPr>
            <w:tcW w:w="1842" w:type="dxa"/>
          </w:tcPr>
          <w:p w14:paraId="13DD77C3"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324823CC" w14:textId="77777777" w:rsidR="0001764E" w:rsidRPr="009117A5" w:rsidRDefault="0001764E" w:rsidP="00436DEF">
            <w:pPr>
              <w:jc w:val="center"/>
              <w:rPr>
                <w:rFonts w:cs="Times New Roman"/>
                <w:sz w:val="22"/>
              </w:rPr>
            </w:pPr>
          </w:p>
        </w:tc>
        <w:tc>
          <w:tcPr>
            <w:tcW w:w="1984" w:type="dxa"/>
          </w:tcPr>
          <w:p w14:paraId="1492062E"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339214E2" w14:textId="77777777" w:rsidTr="00934CEF">
        <w:trPr>
          <w:trHeight w:val="265"/>
        </w:trPr>
        <w:tc>
          <w:tcPr>
            <w:tcW w:w="4390" w:type="dxa"/>
            <w:vMerge w:val="restart"/>
          </w:tcPr>
          <w:p w14:paraId="490D8EA7" w14:textId="77777777" w:rsidR="0001764E" w:rsidRPr="009117A5" w:rsidRDefault="0001764E" w:rsidP="00436DEF">
            <w:pPr>
              <w:jc w:val="both"/>
              <w:rPr>
                <w:rFonts w:cs="Times New Roman"/>
                <w:sz w:val="22"/>
              </w:rPr>
            </w:pPr>
            <w:r w:rsidRPr="009117A5">
              <w:rPr>
                <w:rFonts w:cs="Times New Roman"/>
                <w:sz w:val="22"/>
              </w:rPr>
              <w:t>10. Attiecībā uz NILL WGB iesaka Latvijai veikt pasākumus, lai:</w:t>
            </w:r>
          </w:p>
          <w:p w14:paraId="2826747C" w14:textId="77777777" w:rsidR="0001764E" w:rsidRPr="009117A5" w:rsidRDefault="0001764E" w:rsidP="00436DEF">
            <w:pPr>
              <w:tabs>
                <w:tab w:val="left" w:pos="267"/>
              </w:tabs>
              <w:jc w:val="both"/>
              <w:rPr>
                <w:rFonts w:cs="Times New Roman"/>
                <w:sz w:val="22"/>
              </w:rPr>
            </w:pPr>
            <w:r w:rsidRPr="009117A5">
              <w:rPr>
                <w:rFonts w:cs="Times New Roman"/>
                <w:sz w:val="22"/>
              </w:rPr>
              <w:t xml:space="preserve">a) būtiski palielinātu notiesājošo spriedumu skaitu par NILL, it īpaši, ja predikatīvais noziedzīgais nodarījums ir ārvalstu amatpersonu kukuļošana, kā arī nepieciešamības gadījumā regulāri apsvērt, vai finanšu iestādēm un to darbiniekiem ir piemērojama kriminālatbildība par iesaistīšanos NILL darbībās. </w:t>
            </w:r>
          </w:p>
        </w:tc>
        <w:tc>
          <w:tcPr>
            <w:tcW w:w="3402" w:type="dxa"/>
          </w:tcPr>
          <w:p w14:paraId="664F8E63" w14:textId="77777777" w:rsidR="0001764E" w:rsidRPr="009117A5" w:rsidRDefault="0001764E" w:rsidP="00436DEF">
            <w:pPr>
              <w:jc w:val="both"/>
              <w:rPr>
                <w:rFonts w:eastAsia="Times New Roman" w:cs="Times New Roman"/>
                <w:sz w:val="22"/>
              </w:rPr>
            </w:pPr>
            <w:r w:rsidRPr="009117A5">
              <w:rPr>
                <w:rFonts w:cs="Times New Roman"/>
                <w:sz w:val="22"/>
              </w:rPr>
              <w:t>1. Ekonomisko lietu tiesas izveide.</w:t>
            </w:r>
          </w:p>
        </w:tc>
        <w:tc>
          <w:tcPr>
            <w:tcW w:w="1842" w:type="dxa"/>
          </w:tcPr>
          <w:p w14:paraId="151667E6" w14:textId="77777777" w:rsidR="0001764E" w:rsidRPr="009117A5" w:rsidRDefault="0001764E" w:rsidP="00436DEF">
            <w:pPr>
              <w:jc w:val="center"/>
              <w:rPr>
                <w:rFonts w:cs="Times New Roman"/>
                <w:sz w:val="22"/>
              </w:rPr>
            </w:pPr>
            <w:r w:rsidRPr="009117A5">
              <w:rPr>
                <w:rFonts w:cs="Times New Roman"/>
                <w:sz w:val="22"/>
              </w:rPr>
              <w:t>TM</w:t>
            </w:r>
          </w:p>
        </w:tc>
        <w:tc>
          <w:tcPr>
            <w:tcW w:w="1560" w:type="dxa"/>
          </w:tcPr>
          <w:p w14:paraId="179CA6AB" w14:textId="77777777" w:rsidR="0001764E" w:rsidRPr="009117A5" w:rsidRDefault="0001764E" w:rsidP="00436DEF">
            <w:pPr>
              <w:jc w:val="center"/>
              <w:rPr>
                <w:rFonts w:cs="Times New Roman"/>
                <w:sz w:val="22"/>
              </w:rPr>
            </w:pPr>
          </w:p>
        </w:tc>
        <w:tc>
          <w:tcPr>
            <w:tcW w:w="1984" w:type="dxa"/>
          </w:tcPr>
          <w:p w14:paraId="6FB2A5DD"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02B06848" w14:textId="77777777" w:rsidTr="00934CEF">
        <w:trPr>
          <w:trHeight w:val="1817"/>
        </w:trPr>
        <w:tc>
          <w:tcPr>
            <w:tcW w:w="4390" w:type="dxa"/>
            <w:vMerge/>
          </w:tcPr>
          <w:p w14:paraId="0637F6D9" w14:textId="77777777" w:rsidR="0001764E" w:rsidRPr="009117A5" w:rsidRDefault="0001764E" w:rsidP="00436DEF">
            <w:pPr>
              <w:rPr>
                <w:rFonts w:cs="Times New Roman"/>
                <w:sz w:val="22"/>
              </w:rPr>
            </w:pPr>
          </w:p>
        </w:tc>
        <w:tc>
          <w:tcPr>
            <w:tcW w:w="3402" w:type="dxa"/>
          </w:tcPr>
          <w:p w14:paraId="2C05A705" w14:textId="77777777" w:rsidR="0001764E" w:rsidRPr="009117A5" w:rsidRDefault="0001764E" w:rsidP="00436DEF">
            <w:pPr>
              <w:jc w:val="both"/>
              <w:rPr>
                <w:rFonts w:eastAsia="Times New Roman" w:cs="Times New Roman"/>
                <w:sz w:val="22"/>
              </w:rPr>
            </w:pPr>
            <w:r w:rsidRPr="009117A5">
              <w:rPr>
                <w:rFonts w:cs="Times New Roman"/>
                <w:sz w:val="22"/>
              </w:rPr>
              <w:t>2. Nodrošināt prioritāru, savlaicīgu un aktīvu izmeklēšanas uzraudzību un kriminālvajāšanu NILL lietās, īpaši gadījumos, kad NILL izdarīšanā iesaistītas finanšu institūcijas un to darbinieki un/vai kad predikatīvais noziedzīgais nodarījums ir amatpersonu kukuļošana.</w:t>
            </w:r>
          </w:p>
          <w:p w14:paraId="6FE52987" w14:textId="77777777" w:rsidR="0001764E" w:rsidRPr="009117A5" w:rsidRDefault="0001764E" w:rsidP="00436DEF">
            <w:pPr>
              <w:jc w:val="both"/>
              <w:rPr>
                <w:rFonts w:cs="Times New Roman"/>
                <w:sz w:val="22"/>
              </w:rPr>
            </w:pPr>
            <w:r w:rsidRPr="009117A5">
              <w:rPr>
                <w:rFonts w:cs="Times New Roman"/>
                <w:sz w:val="22"/>
              </w:rPr>
              <w:t>Regulāri apkopot informāciju par NILL kriminālprocesu virzību.</w:t>
            </w:r>
          </w:p>
        </w:tc>
        <w:tc>
          <w:tcPr>
            <w:tcW w:w="1842" w:type="dxa"/>
          </w:tcPr>
          <w:p w14:paraId="45772185" w14:textId="77777777" w:rsidR="0001764E" w:rsidRPr="009117A5" w:rsidRDefault="0001764E" w:rsidP="00436DEF">
            <w:pPr>
              <w:jc w:val="center"/>
              <w:rPr>
                <w:rFonts w:cs="Times New Roman"/>
                <w:sz w:val="22"/>
              </w:rPr>
            </w:pPr>
            <w:r w:rsidRPr="009117A5">
              <w:rPr>
                <w:rFonts w:cs="Times New Roman"/>
                <w:sz w:val="22"/>
              </w:rPr>
              <w:t>ĢP</w:t>
            </w:r>
          </w:p>
        </w:tc>
        <w:tc>
          <w:tcPr>
            <w:tcW w:w="1560" w:type="dxa"/>
          </w:tcPr>
          <w:p w14:paraId="064DC05D" w14:textId="77777777" w:rsidR="0001764E" w:rsidRPr="009117A5" w:rsidRDefault="0001764E" w:rsidP="00436DEF">
            <w:pPr>
              <w:jc w:val="center"/>
              <w:rPr>
                <w:rFonts w:cs="Times New Roman"/>
                <w:sz w:val="22"/>
              </w:rPr>
            </w:pPr>
          </w:p>
        </w:tc>
        <w:tc>
          <w:tcPr>
            <w:tcW w:w="1984" w:type="dxa"/>
          </w:tcPr>
          <w:p w14:paraId="6FD9697A"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52B2CB0B" w14:textId="77777777" w:rsidTr="00934CEF">
        <w:trPr>
          <w:trHeight w:val="1541"/>
        </w:trPr>
        <w:tc>
          <w:tcPr>
            <w:tcW w:w="4390" w:type="dxa"/>
            <w:vMerge w:val="restart"/>
          </w:tcPr>
          <w:p w14:paraId="449D487B" w14:textId="77777777" w:rsidR="0001764E" w:rsidRPr="009117A5" w:rsidRDefault="0001764E" w:rsidP="00436DEF">
            <w:pPr>
              <w:tabs>
                <w:tab w:val="left" w:pos="267"/>
              </w:tabs>
              <w:jc w:val="both"/>
              <w:rPr>
                <w:rFonts w:cs="Times New Roman"/>
                <w:sz w:val="22"/>
              </w:rPr>
            </w:pPr>
            <w:r w:rsidRPr="009117A5">
              <w:rPr>
                <w:rFonts w:cs="Times New Roman"/>
                <w:sz w:val="22"/>
              </w:rPr>
              <w:t>b) Nodrošināt, ka NILL riska kritēriji, kas nosaka pienākumu veikt padziļināto klienta pārbaudi, regulāri tiek atjaunoti, izmantojot Latvijas nacionālo riska novērtējumu kā informācijas avotu, lai identificētu klientus un darījumus, kas rada NILL riskus.</w:t>
            </w:r>
          </w:p>
        </w:tc>
        <w:tc>
          <w:tcPr>
            <w:tcW w:w="3402" w:type="dxa"/>
          </w:tcPr>
          <w:p w14:paraId="60F2649C" w14:textId="77777777" w:rsidR="0001764E" w:rsidRPr="009117A5" w:rsidRDefault="0001764E" w:rsidP="00436DEF">
            <w:pPr>
              <w:jc w:val="both"/>
              <w:rPr>
                <w:rFonts w:eastAsia="Times New Roman" w:cs="Times New Roman"/>
                <w:sz w:val="22"/>
              </w:rPr>
            </w:pPr>
            <w:r w:rsidRPr="009117A5">
              <w:rPr>
                <w:rFonts w:cs="Times New Roman"/>
                <w:sz w:val="22"/>
              </w:rPr>
              <w:t>1. Ieviest Pasākumu plāna noziedzīgi iegūtu līdzekļu legalizācijas, terorisma un proliferācijas finansēšanas novēršanai laikaposmam no 2020. līdz 2022. gadam 3. un 4. rīcības virzienā ietvertos pasākumus.</w:t>
            </w:r>
          </w:p>
          <w:p w14:paraId="4E0AA1EB" w14:textId="77777777" w:rsidR="0001764E" w:rsidRPr="009117A5" w:rsidRDefault="0001764E" w:rsidP="00436DEF">
            <w:pPr>
              <w:jc w:val="both"/>
              <w:rPr>
                <w:rFonts w:cs="Times New Roman"/>
                <w:sz w:val="22"/>
              </w:rPr>
            </w:pPr>
          </w:p>
        </w:tc>
        <w:tc>
          <w:tcPr>
            <w:tcW w:w="1842" w:type="dxa"/>
          </w:tcPr>
          <w:p w14:paraId="08F287C5" w14:textId="77777777" w:rsidR="0001764E" w:rsidRPr="009117A5" w:rsidRDefault="0001764E" w:rsidP="00436DEF">
            <w:pPr>
              <w:jc w:val="center"/>
              <w:rPr>
                <w:rFonts w:cs="Times New Roman"/>
                <w:sz w:val="22"/>
              </w:rPr>
            </w:pPr>
            <w:r w:rsidRPr="009117A5">
              <w:rPr>
                <w:rFonts w:cs="Times New Roman"/>
                <w:sz w:val="22"/>
              </w:rPr>
              <w:t>FKTK, VID, FID, PTAC, LB, IAUI, LZAP, LZNP, LZRA, NKMP, LSMPAA</w:t>
            </w:r>
          </w:p>
        </w:tc>
        <w:tc>
          <w:tcPr>
            <w:tcW w:w="1560" w:type="dxa"/>
          </w:tcPr>
          <w:p w14:paraId="5B4F4A69" w14:textId="77777777" w:rsidR="0001764E" w:rsidRPr="009117A5" w:rsidRDefault="0001764E" w:rsidP="00436DEF">
            <w:pPr>
              <w:jc w:val="center"/>
              <w:rPr>
                <w:rFonts w:cs="Times New Roman"/>
                <w:sz w:val="22"/>
              </w:rPr>
            </w:pPr>
          </w:p>
        </w:tc>
        <w:tc>
          <w:tcPr>
            <w:tcW w:w="1984" w:type="dxa"/>
          </w:tcPr>
          <w:p w14:paraId="0BE680AE" w14:textId="77777777" w:rsidR="0001764E" w:rsidRPr="009117A5" w:rsidRDefault="0001764E" w:rsidP="00436DEF">
            <w:pPr>
              <w:jc w:val="center"/>
              <w:rPr>
                <w:rFonts w:eastAsia="Times New Roman" w:cs="Times New Roman"/>
                <w:sz w:val="22"/>
              </w:rPr>
            </w:pPr>
            <w:r w:rsidRPr="009117A5">
              <w:rPr>
                <w:rFonts w:cs="Times New Roman"/>
                <w:sz w:val="22"/>
              </w:rPr>
              <w:t>31.12.2022.</w:t>
            </w:r>
          </w:p>
          <w:p w14:paraId="24E34138" w14:textId="77777777" w:rsidR="0001764E" w:rsidRPr="009117A5" w:rsidRDefault="0001764E" w:rsidP="00436DEF">
            <w:pPr>
              <w:jc w:val="center"/>
              <w:rPr>
                <w:rFonts w:eastAsia="Times New Roman" w:cs="Times New Roman"/>
                <w:sz w:val="22"/>
              </w:rPr>
            </w:pPr>
          </w:p>
          <w:p w14:paraId="3D49C90D" w14:textId="77777777" w:rsidR="0001764E" w:rsidRPr="009117A5" w:rsidRDefault="0001764E" w:rsidP="00436DEF">
            <w:pPr>
              <w:jc w:val="center"/>
              <w:rPr>
                <w:rFonts w:cs="Times New Roman"/>
                <w:sz w:val="22"/>
              </w:rPr>
            </w:pPr>
          </w:p>
        </w:tc>
      </w:tr>
      <w:tr w:rsidR="0001764E" w:rsidRPr="009117A5" w14:paraId="4397B2C4" w14:textId="77777777" w:rsidTr="00934CEF">
        <w:trPr>
          <w:trHeight w:val="618"/>
        </w:trPr>
        <w:tc>
          <w:tcPr>
            <w:tcW w:w="4390" w:type="dxa"/>
            <w:vMerge/>
          </w:tcPr>
          <w:p w14:paraId="30243E3D" w14:textId="77777777" w:rsidR="0001764E" w:rsidRPr="009117A5" w:rsidRDefault="0001764E" w:rsidP="00436DEF">
            <w:pPr>
              <w:rPr>
                <w:rFonts w:cs="Times New Roman"/>
                <w:sz w:val="22"/>
              </w:rPr>
            </w:pPr>
          </w:p>
        </w:tc>
        <w:tc>
          <w:tcPr>
            <w:tcW w:w="3402" w:type="dxa"/>
          </w:tcPr>
          <w:p w14:paraId="79746A72" w14:textId="77777777" w:rsidR="0001764E" w:rsidRPr="009117A5" w:rsidRDefault="0001764E" w:rsidP="00436DEF">
            <w:pPr>
              <w:jc w:val="both"/>
              <w:rPr>
                <w:rFonts w:eastAsia="Times New Roman" w:cs="Times New Roman"/>
                <w:sz w:val="22"/>
              </w:rPr>
            </w:pPr>
            <w:r w:rsidRPr="009117A5">
              <w:rPr>
                <w:rFonts w:cs="Times New Roman"/>
                <w:sz w:val="22"/>
              </w:rPr>
              <w:t>2. Nodrošināt, ka NILL riska kritēriji, kas nosaka pienākumu veikt padziļināto klienta pārbaudi, regulāri tiek atjaunoti, izmantojot Latvijas nacionālo riska novērtējumu kā informācijas avotu, lai identificētu klientus un darījumus, kas rada NILL riskus.</w:t>
            </w:r>
          </w:p>
        </w:tc>
        <w:tc>
          <w:tcPr>
            <w:tcW w:w="1842" w:type="dxa"/>
          </w:tcPr>
          <w:p w14:paraId="022491C7" w14:textId="77777777" w:rsidR="0001764E" w:rsidRPr="009117A5" w:rsidRDefault="0001764E" w:rsidP="00436DEF">
            <w:pPr>
              <w:jc w:val="center"/>
              <w:rPr>
                <w:rFonts w:cs="Times New Roman"/>
                <w:sz w:val="22"/>
              </w:rPr>
            </w:pPr>
            <w:r w:rsidRPr="009117A5">
              <w:rPr>
                <w:rFonts w:cs="Times New Roman"/>
                <w:sz w:val="22"/>
              </w:rPr>
              <w:t>VID, FID, FKTK, PTAC, LB, IAUI, LZAP, LZNP, LZRA, NKMP, LSMPAA</w:t>
            </w:r>
          </w:p>
        </w:tc>
        <w:tc>
          <w:tcPr>
            <w:tcW w:w="1560" w:type="dxa"/>
          </w:tcPr>
          <w:p w14:paraId="4FF9243B" w14:textId="77777777" w:rsidR="0001764E" w:rsidRPr="009117A5" w:rsidRDefault="0001764E" w:rsidP="00436DEF">
            <w:pPr>
              <w:jc w:val="center"/>
              <w:rPr>
                <w:rFonts w:cs="Times New Roman"/>
                <w:sz w:val="22"/>
              </w:rPr>
            </w:pPr>
          </w:p>
        </w:tc>
        <w:tc>
          <w:tcPr>
            <w:tcW w:w="1984" w:type="dxa"/>
          </w:tcPr>
          <w:p w14:paraId="23EFDA55"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21933509" w14:textId="77777777" w:rsidTr="00934CEF">
        <w:trPr>
          <w:trHeight w:val="672"/>
        </w:trPr>
        <w:tc>
          <w:tcPr>
            <w:tcW w:w="4390" w:type="dxa"/>
          </w:tcPr>
          <w:p w14:paraId="2DB1D269" w14:textId="77777777" w:rsidR="0001764E" w:rsidRPr="009117A5" w:rsidRDefault="0001764E" w:rsidP="00436DEF">
            <w:pPr>
              <w:rPr>
                <w:rFonts w:cs="Times New Roman"/>
                <w:sz w:val="22"/>
              </w:rPr>
            </w:pPr>
          </w:p>
        </w:tc>
        <w:tc>
          <w:tcPr>
            <w:tcW w:w="3402" w:type="dxa"/>
          </w:tcPr>
          <w:p w14:paraId="19E1CB62" w14:textId="77777777" w:rsidR="0001764E" w:rsidRPr="009117A5" w:rsidRDefault="0001764E" w:rsidP="00436DEF">
            <w:pPr>
              <w:pStyle w:val="Sarakstarindkopa"/>
              <w:tabs>
                <w:tab w:val="left" w:pos="189"/>
              </w:tabs>
              <w:ind w:left="0"/>
              <w:jc w:val="both"/>
              <w:rPr>
                <w:rFonts w:cs="Times New Roman"/>
                <w:sz w:val="22"/>
              </w:rPr>
            </w:pPr>
            <w:r w:rsidRPr="009117A5">
              <w:rPr>
                <w:rFonts w:cs="Times New Roman"/>
                <w:sz w:val="22"/>
              </w:rPr>
              <w:t>3. Regulāra normatīvo aktu, vadlīniju, skaidrojumu pārskatīšana, lai nodrošinātu to atbilstību aktuālajiem NILLTPF riskiem.</w:t>
            </w:r>
          </w:p>
        </w:tc>
        <w:tc>
          <w:tcPr>
            <w:tcW w:w="1842" w:type="dxa"/>
          </w:tcPr>
          <w:p w14:paraId="06441BCA" w14:textId="77777777" w:rsidR="0001764E" w:rsidRPr="009117A5" w:rsidRDefault="0001764E" w:rsidP="00436DEF">
            <w:pPr>
              <w:jc w:val="center"/>
              <w:rPr>
                <w:rFonts w:cs="Times New Roman"/>
                <w:sz w:val="22"/>
              </w:rPr>
            </w:pPr>
            <w:r w:rsidRPr="009117A5">
              <w:rPr>
                <w:rFonts w:cs="Times New Roman"/>
                <w:sz w:val="22"/>
              </w:rPr>
              <w:t>FKTK</w:t>
            </w:r>
          </w:p>
        </w:tc>
        <w:tc>
          <w:tcPr>
            <w:tcW w:w="1560" w:type="dxa"/>
          </w:tcPr>
          <w:p w14:paraId="7DEAB5CC" w14:textId="77777777" w:rsidR="0001764E" w:rsidRPr="009117A5" w:rsidRDefault="0001764E" w:rsidP="00436DEF">
            <w:pPr>
              <w:jc w:val="center"/>
              <w:rPr>
                <w:rFonts w:cs="Times New Roman"/>
                <w:sz w:val="22"/>
              </w:rPr>
            </w:pPr>
          </w:p>
        </w:tc>
        <w:tc>
          <w:tcPr>
            <w:tcW w:w="1984" w:type="dxa"/>
          </w:tcPr>
          <w:p w14:paraId="304D53C3" w14:textId="77777777" w:rsidR="0001764E" w:rsidRPr="009117A5" w:rsidRDefault="0001764E" w:rsidP="00436DEF">
            <w:pPr>
              <w:jc w:val="center"/>
              <w:rPr>
                <w:rFonts w:cs="Times New Roman"/>
                <w:sz w:val="22"/>
              </w:rPr>
            </w:pPr>
            <w:r w:rsidRPr="009117A5">
              <w:rPr>
                <w:rFonts w:cs="Times New Roman"/>
                <w:sz w:val="22"/>
              </w:rPr>
              <w:t>Reizi gadā</w:t>
            </w:r>
          </w:p>
        </w:tc>
      </w:tr>
      <w:tr w:rsidR="0001764E" w:rsidRPr="009117A5" w14:paraId="627080A9" w14:textId="77777777" w:rsidTr="00934CEF">
        <w:trPr>
          <w:trHeight w:val="1168"/>
        </w:trPr>
        <w:tc>
          <w:tcPr>
            <w:tcW w:w="4390" w:type="dxa"/>
          </w:tcPr>
          <w:p w14:paraId="276661E7" w14:textId="77777777" w:rsidR="0001764E" w:rsidRPr="009117A5" w:rsidRDefault="0001764E" w:rsidP="00436DEF">
            <w:pPr>
              <w:tabs>
                <w:tab w:val="left" w:pos="126"/>
                <w:tab w:val="left" w:pos="409"/>
              </w:tabs>
              <w:ind w:left="49"/>
              <w:jc w:val="both"/>
              <w:rPr>
                <w:rFonts w:cs="Times New Roman"/>
                <w:sz w:val="22"/>
              </w:rPr>
            </w:pPr>
            <w:r w:rsidRPr="009117A5">
              <w:rPr>
                <w:rFonts w:cs="Times New Roman"/>
                <w:sz w:val="22"/>
              </w:rPr>
              <w:t>c) Pieprasīt visām finanšu un ne-finanšu institūcijām piemērot padziļinātās klientu pārbaudes un citus NILL novēršanas pasākumus attiecībā uz klientiem un darījumiem, kas rada ievērojamus ar korupciju saistītus NILL riskus, tostarp čaulu uzņēmumiem.</w:t>
            </w:r>
          </w:p>
        </w:tc>
        <w:tc>
          <w:tcPr>
            <w:tcW w:w="3402" w:type="dxa"/>
          </w:tcPr>
          <w:p w14:paraId="1DC6A746" w14:textId="77777777" w:rsidR="0001764E" w:rsidRPr="009117A5" w:rsidRDefault="0001764E" w:rsidP="00436DEF">
            <w:pPr>
              <w:jc w:val="both"/>
              <w:rPr>
                <w:rFonts w:cs="Times New Roman"/>
                <w:sz w:val="22"/>
              </w:rPr>
            </w:pPr>
            <w:r w:rsidRPr="009117A5">
              <w:rPr>
                <w:rFonts w:cs="Times New Roman"/>
                <w:sz w:val="22"/>
              </w:rPr>
              <w:t>1. Ieviest Pasākumu plāna noziedzīgi iegūtu līdzekļu legalizācijas, terorisma un proliferācijas finansēšanas novēršanai laikaposmam no 2020. līdz 2022. gadam 3. un 4. rīcības virzienā ietvertos pasākumus.</w:t>
            </w:r>
          </w:p>
        </w:tc>
        <w:tc>
          <w:tcPr>
            <w:tcW w:w="1842" w:type="dxa"/>
          </w:tcPr>
          <w:p w14:paraId="690BDF6D" w14:textId="77777777" w:rsidR="0001764E" w:rsidRPr="009117A5" w:rsidRDefault="0001764E" w:rsidP="00436DEF">
            <w:pPr>
              <w:jc w:val="center"/>
              <w:rPr>
                <w:rFonts w:cs="Times New Roman"/>
                <w:sz w:val="22"/>
              </w:rPr>
            </w:pPr>
            <w:r w:rsidRPr="009117A5">
              <w:rPr>
                <w:rFonts w:cs="Times New Roman"/>
                <w:sz w:val="22"/>
              </w:rPr>
              <w:t>FKTK, VID, PTAC, LB, IAUI, LZAP, LZNP, LZRA, NKMP, LSMPAA</w:t>
            </w:r>
          </w:p>
        </w:tc>
        <w:tc>
          <w:tcPr>
            <w:tcW w:w="1560" w:type="dxa"/>
          </w:tcPr>
          <w:p w14:paraId="07873EE1" w14:textId="77777777" w:rsidR="0001764E" w:rsidRPr="009117A5" w:rsidRDefault="0001764E" w:rsidP="00436DEF">
            <w:pPr>
              <w:jc w:val="center"/>
              <w:rPr>
                <w:rFonts w:cs="Times New Roman"/>
                <w:sz w:val="22"/>
              </w:rPr>
            </w:pPr>
          </w:p>
        </w:tc>
        <w:tc>
          <w:tcPr>
            <w:tcW w:w="1984" w:type="dxa"/>
          </w:tcPr>
          <w:p w14:paraId="6A83EEE4" w14:textId="77777777" w:rsidR="0001764E" w:rsidRPr="009117A5" w:rsidRDefault="0001764E" w:rsidP="00436DEF">
            <w:pPr>
              <w:jc w:val="center"/>
              <w:rPr>
                <w:rFonts w:eastAsia="Times New Roman" w:cs="Times New Roman"/>
                <w:sz w:val="22"/>
              </w:rPr>
            </w:pPr>
            <w:r w:rsidRPr="009117A5">
              <w:rPr>
                <w:rFonts w:cs="Times New Roman"/>
                <w:sz w:val="22"/>
              </w:rPr>
              <w:t>31.12.2022.</w:t>
            </w:r>
          </w:p>
        </w:tc>
      </w:tr>
      <w:tr w:rsidR="0001764E" w:rsidRPr="009117A5" w14:paraId="506B0C48" w14:textId="77777777" w:rsidTr="00934CEF">
        <w:trPr>
          <w:trHeight w:val="2036"/>
        </w:trPr>
        <w:tc>
          <w:tcPr>
            <w:tcW w:w="4390" w:type="dxa"/>
          </w:tcPr>
          <w:p w14:paraId="1104B973" w14:textId="77777777" w:rsidR="0001764E" w:rsidRPr="009117A5" w:rsidRDefault="0001764E" w:rsidP="00436DEF">
            <w:pPr>
              <w:rPr>
                <w:rFonts w:cs="Times New Roman"/>
                <w:sz w:val="22"/>
              </w:rPr>
            </w:pPr>
          </w:p>
        </w:tc>
        <w:tc>
          <w:tcPr>
            <w:tcW w:w="3402" w:type="dxa"/>
          </w:tcPr>
          <w:p w14:paraId="7D4B3363" w14:textId="77777777" w:rsidR="0001764E" w:rsidRPr="009117A5" w:rsidRDefault="0001764E" w:rsidP="00436DEF">
            <w:pPr>
              <w:jc w:val="both"/>
              <w:rPr>
                <w:rFonts w:eastAsia="Times New Roman" w:cs="Times New Roman"/>
                <w:sz w:val="22"/>
              </w:rPr>
            </w:pPr>
            <w:r w:rsidRPr="009117A5">
              <w:rPr>
                <w:rFonts w:cs="Times New Roman"/>
                <w:sz w:val="22"/>
              </w:rPr>
              <w:t>2. Noteikt finanšu un ne-finanšu institūcijām piemērot padziļinātās klientu pārbaudes un citus NILL novēršanas pasākumus attiecībā uz klientiem un darījumiem, kas rada ievērojamus ar korupciju saistītus NILL riskus, tostarp čaulu uzņēmumiem.</w:t>
            </w:r>
          </w:p>
          <w:p w14:paraId="48FF4929" w14:textId="77777777" w:rsidR="0001764E" w:rsidRPr="009117A5" w:rsidRDefault="0001764E" w:rsidP="00436DEF">
            <w:pPr>
              <w:jc w:val="both"/>
              <w:rPr>
                <w:rFonts w:eastAsia="Times New Roman" w:cs="Times New Roman"/>
                <w:sz w:val="22"/>
              </w:rPr>
            </w:pPr>
            <w:r w:rsidRPr="009117A5">
              <w:rPr>
                <w:rFonts w:cs="Times New Roman"/>
                <w:sz w:val="22"/>
              </w:rPr>
              <w:t>Korupcijas un čaulas kompāniju riska kritēriju atjaunošana VID vadlīnijās NILLTPFNL subjektiem, atbilstoši aktuālākajiem Latvijas nacionālo risku novērtējumu datiem.</w:t>
            </w:r>
          </w:p>
        </w:tc>
        <w:tc>
          <w:tcPr>
            <w:tcW w:w="1842" w:type="dxa"/>
          </w:tcPr>
          <w:p w14:paraId="04A68ED4" w14:textId="77777777" w:rsidR="0001764E" w:rsidRPr="009117A5" w:rsidRDefault="0001764E" w:rsidP="00436DEF">
            <w:pPr>
              <w:jc w:val="center"/>
              <w:rPr>
                <w:rFonts w:cs="Times New Roman"/>
                <w:sz w:val="22"/>
              </w:rPr>
            </w:pPr>
            <w:r w:rsidRPr="009117A5">
              <w:rPr>
                <w:rFonts w:cs="Times New Roman"/>
                <w:sz w:val="22"/>
              </w:rPr>
              <w:t>VID</w:t>
            </w:r>
          </w:p>
        </w:tc>
        <w:tc>
          <w:tcPr>
            <w:tcW w:w="1560" w:type="dxa"/>
          </w:tcPr>
          <w:p w14:paraId="04C201D5" w14:textId="77777777" w:rsidR="0001764E" w:rsidRPr="009117A5" w:rsidRDefault="0001764E" w:rsidP="00436DEF">
            <w:pPr>
              <w:jc w:val="center"/>
              <w:rPr>
                <w:rFonts w:cs="Times New Roman"/>
                <w:sz w:val="22"/>
              </w:rPr>
            </w:pPr>
          </w:p>
        </w:tc>
        <w:tc>
          <w:tcPr>
            <w:tcW w:w="1984" w:type="dxa"/>
          </w:tcPr>
          <w:p w14:paraId="21CCFF4E"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5ECA7DE8" w14:textId="77777777" w:rsidTr="00C73595">
        <w:trPr>
          <w:trHeight w:val="563"/>
        </w:trPr>
        <w:tc>
          <w:tcPr>
            <w:tcW w:w="4390" w:type="dxa"/>
          </w:tcPr>
          <w:p w14:paraId="35C301CB" w14:textId="77777777" w:rsidR="0001764E" w:rsidRPr="009117A5" w:rsidRDefault="0001764E" w:rsidP="00436DEF">
            <w:pPr>
              <w:rPr>
                <w:rFonts w:cs="Times New Roman"/>
                <w:sz w:val="22"/>
              </w:rPr>
            </w:pPr>
          </w:p>
        </w:tc>
        <w:tc>
          <w:tcPr>
            <w:tcW w:w="3402" w:type="dxa"/>
          </w:tcPr>
          <w:p w14:paraId="1528A835" w14:textId="2C8326EE" w:rsidR="00C73595" w:rsidRPr="009117A5" w:rsidRDefault="0001764E" w:rsidP="00C73595">
            <w:pPr>
              <w:jc w:val="both"/>
              <w:rPr>
                <w:rFonts w:cs="Times New Roman"/>
                <w:sz w:val="22"/>
              </w:rPr>
            </w:pPr>
            <w:r w:rsidRPr="009117A5">
              <w:rPr>
                <w:rFonts w:cs="Times New Roman"/>
                <w:sz w:val="22"/>
              </w:rPr>
              <w:t>3. Klātienes un neklātienes uzraudzības ietvaros pievērst pastiprinātu uzmanību, lai finanšu iestādes piemēro padziļinātās izpētes pasākumus  attiecībā uz klientiem un darījumiem, kas rada ievērojamus ar korupciju saistītus NILL riskus (piemēram, čaulas kompānijas, politiski nozīmīgas personas).</w:t>
            </w:r>
          </w:p>
        </w:tc>
        <w:tc>
          <w:tcPr>
            <w:tcW w:w="1842" w:type="dxa"/>
          </w:tcPr>
          <w:p w14:paraId="53C9BC77" w14:textId="77777777" w:rsidR="0001764E" w:rsidRPr="009117A5" w:rsidRDefault="0001764E" w:rsidP="00436DEF">
            <w:pPr>
              <w:jc w:val="center"/>
              <w:rPr>
                <w:rFonts w:cs="Times New Roman"/>
                <w:sz w:val="22"/>
              </w:rPr>
            </w:pPr>
            <w:r w:rsidRPr="009117A5">
              <w:rPr>
                <w:rFonts w:cs="Times New Roman"/>
                <w:sz w:val="22"/>
              </w:rPr>
              <w:t>FKTK</w:t>
            </w:r>
          </w:p>
        </w:tc>
        <w:tc>
          <w:tcPr>
            <w:tcW w:w="1560" w:type="dxa"/>
          </w:tcPr>
          <w:p w14:paraId="7D4FF872" w14:textId="77777777" w:rsidR="0001764E" w:rsidRPr="009117A5" w:rsidRDefault="0001764E" w:rsidP="00436DEF">
            <w:pPr>
              <w:jc w:val="center"/>
              <w:rPr>
                <w:rFonts w:cs="Times New Roman"/>
                <w:sz w:val="22"/>
              </w:rPr>
            </w:pPr>
          </w:p>
        </w:tc>
        <w:tc>
          <w:tcPr>
            <w:tcW w:w="1984" w:type="dxa"/>
          </w:tcPr>
          <w:p w14:paraId="7FFB17BC" w14:textId="57503A52" w:rsidR="00C73595" w:rsidRPr="009117A5" w:rsidRDefault="0001764E" w:rsidP="00C73595">
            <w:pPr>
              <w:jc w:val="center"/>
              <w:rPr>
                <w:rFonts w:cs="Times New Roman"/>
                <w:sz w:val="22"/>
              </w:rPr>
            </w:pPr>
            <w:r w:rsidRPr="009117A5">
              <w:rPr>
                <w:rFonts w:cs="Times New Roman"/>
                <w:sz w:val="22"/>
              </w:rPr>
              <w:t>31.12.2020., 31.12.2021.</w:t>
            </w:r>
          </w:p>
        </w:tc>
      </w:tr>
      <w:tr w:rsidR="0001764E" w:rsidRPr="009117A5" w14:paraId="37C36DC7" w14:textId="77777777" w:rsidTr="00934CEF">
        <w:trPr>
          <w:trHeight w:val="476"/>
        </w:trPr>
        <w:tc>
          <w:tcPr>
            <w:tcW w:w="4390" w:type="dxa"/>
          </w:tcPr>
          <w:p w14:paraId="194D1BCE" w14:textId="77777777" w:rsidR="0001764E" w:rsidRPr="009117A5" w:rsidRDefault="0001764E" w:rsidP="00436DEF">
            <w:pPr>
              <w:jc w:val="both"/>
              <w:rPr>
                <w:rFonts w:cs="Times New Roman"/>
                <w:sz w:val="22"/>
              </w:rPr>
            </w:pPr>
            <w:r w:rsidRPr="009117A5">
              <w:rPr>
                <w:rFonts w:cs="Times New Roman"/>
                <w:sz w:val="22"/>
              </w:rPr>
              <w:t>d) Nodrošināt FKTK efektīvu darbību:</w:t>
            </w:r>
          </w:p>
          <w:p w14:paraId="3E305E3D" w14:textId="77777777" w:rsidR="0001764E" w:rsidRPr="009117A5" w:rsidRDefault="0001764E" w:rsidP="00436DEF">
            <w:pPr>
              <w:numPr>
                <w:ilvl w:val="0"/>
                <w:numId w:val="2"/>
              </w:numPr>
              <w:tabs>
                <w:tab w:val="left" w:pos="409"/>
              </w:tabs>
              <w:ind w:left="0" w:firstLine="0"/>
              <w:jc w:val="both"/>
              <w:rPr>
                <w:rFonts w:cs="Times New Roman"/>
                <w:sz w:val="22"/>
              </w:rPr>
            </w:pPr>
            <w:r w:rsidRPr="009117A5">
              <w:rPr>
                <w:rFonts w:cs="Times New Roman"/>
                <w:sz w:val="22"/>
              </w:rPr>
              <w:t>regulāri pārskatīt FKTK resursu pietiekamību;</w:t>
            </w:r>
          </w:p>
          <w:p w14:paraId="609C3109" w14:textId="77777777" w:rsidR="0001764E" w:rsidRPr="009117A5" w:rsidRDefault="0001764E" w:rsidP="00436DEF">
            <w:pPr>
              <w:numPr>
                <w:ilvl w:val="0"/>
                <w:numId w:val="2"/>
              </w:numPr>
              <w:tabs>
                <w:tab w:val="left" w:pos="409"/>
              </w:tabs>
              <w:ind w:left="0" w:firstLine="0"/>
              <w:jc w:val="both"/>
              <w:rPr>
                <w:rFonts w:cs="Times New Roman"/>
                <w:sz w:val="22"/>
              </w:rPr>
            </w:pPr>
            <w:r w:rsidRPr="009117A5">
              <w:rPr>
                <w:rFonts w:cs="Times New Roman"/>
                <w:sz w:val="22"/>
              </w:rPr>
              <w:t>pārskatīt FKTK piemēroto  sankciju kritērijus;</w:t>
            </w:r>
          </w:p>
          <w:p w14:paraId="63120F2B" w14:textId="77777777" w:rsidR="0001764E" w:rsidRPr="009117A5" w:rsidRDefault="0001764E" w:rsidP="00436DEF">
            <w:pPr>
              <w:numPr>
                <w:ilvl w:val="0"/>
                <w:numId w:val="2"/>
              </w:numPr>
              <w:tabs>
                <w:tab w:val="left" w:pos="409"/>
              </w:tabs>
              <w:ind w:left="0" w:firstLine="0"/>
              <w:jc w:val="both"/>
              <w:rPr>
                <w:rFonts w:cs="Times New Roman"/>
                <w:sz w:val="22"/>
              </w:rPr>
            </w:pPr>
            <w:r w:rsidRPr="009117A5">
              <w:rPr>
                <w:rFonts w:cs="Times New Roman"/>
                <w:sz w:val="22"/>
              </w:rPr>
              <w:t>uzraudzīt, kā FKTK piemēro sankcijas, gadījumos, kad fiziskas un juridiskas personas pārkāpj NILL novēršanas prasības, lai nodrošinātu, ka FKTK piemērojamās sankcijas ir efektīvas, samērīgas un atturošas.</w:t>
            </w:r>
          </w:p>
        </w:tc>
        <w:tc>
          <w:tcPr>
            <w:tcW w:w="3402" w:type="dxa"/>
          </w:tcPr>
          <w:p w14:paraId="46DCC9D9" w14:textId="77777777" w:rsidR="0001764E" w:rsidRPr="009117A5" w:rsidRDefault="0001764E" w:rsidP="00436DEF">
            <w:pPr>
              <w:jc w:val="both"/>
              <w:rPr>
                <w:rFonts w:eastAsia="Times New Roman" w:cs="Times New Roman"/>
                <w:sz w:val="22"/>
              </w:rPr>
            </w:pPr>
            <w:r w:rsidRPr="009117A5">
              <w:rPr>
                <w:rFonts w:cs="Times New Roman"/>
                <w:sz w:val="22"/>
              </w:rPr>
              <w:t>(i) izvērtēt Finanšu un kapitāla tirgus komisijas likumā, NILLTPFNL noteikto funkciju īstenošanai nepieciešamo darbinieku skaitu un finansējuma pietiekamību atbilstoši FKTK stratēģijā, FKTK ikgadējā darba plānā un banku un nebanku pārbaužu gada plānā noteiktajam. Pasākumu plāna noziedzīgi iegūtu līdzekļu legalizācijas, terorisma un proliferācijas finansēšanas novēršanai laikaposmam no 2020. līdz 2022. gadam 3. rīcības virziens.</w:t>
            </w:r>
          </w:p>
          <w:p w14:paraId="1F3872E2" w14:textId="77777777" w:rsidR="0001764E" w:rsidRPr="009117A5" w:rsidRDefault="0001764E" w:rsidP="00436DEF">
            <w:pPr>
              <w:jc w:val="both"/>
              <w:rPr>
                <w:rFonts w:eastAsia="Times New Roman" w:cs="Times New Roman"/>
                <w:sz w:val="22"/>
              </w:rPr>
            </w:pPr>
            <w:r w:rsidRPr="009117A5">
              <w:rPr>
                <w:rFonts w:cs="Times New Roman"/>
                <w:sz w:val="22"/>
              </w:rPr>
              <w:t>(ii) un (iii) Izvērtēt un aktualizēt pārbaužu procesa tvērumu un tā rezultātā FKTK ieteikumus (vadlīnijas) sankciju un tiesisko pienākumu par noziedzīgi iegūtu līdzekļu legalizācijas un terorisma finansēšanas jomas normatīvo aktu pārkāpumiem noteikšanai finanšu un kapitāla tirgus dalībniekiem un par pārkāpumu atbildīgajām fiziskajām personām noteiktos sankciju piemērošanas kritērijus, nepieciešamības gadījumā izstrādājot grozījumus ieteikumos, ievērojot secinājumus par veicamajām izmaiņām pārbaužu tvērumā.</w:t>
            </w:r>
          </w:p>
        </w:tc>
        <w:tc>
          <w:tcPr>
            <w:tcW w:w="1842" w:type="dxa"/>
          </w:tcPr>
          <w:p w14:paraId="539C14E7" w14:textId="77777777" w:rsidR="0001764E" w:rsidRPr="009117A5" w:rsidRDefault="0001764E" w:rsidP="00436DEF">
            <w:pPr>
              <w:jc w:val="center"/>
              <w:rPr>
                <w:rFonts w:cs="Times New Roman"/>
                <w:sz w:val="22"/>
              </w:rPr>
            </w:pPr>
            <w:r w:rsidRPr="009117A5">
              <w:rPr>
                <w:rFonts w:cs="Times New Roman"/>
                <w:sz w:val="22"/>
              </w:rPr>
              <w:t>FKTK</w:t>
            </w:r>
          </w:p>
        </w:tc>
        <w:tc>
          <w:tcPr>
            <w:tcW w:w="1560" w:type="dxa"/>
          </w:tcPr>
          <w:p w14:paraId="25DAC2BA" w14:textId="77777777" w:rsidR="0001764E" w:rsidRPr="009117A5" w:rsidRDefault="0001764E" w:rsidP="00436DEF">
            <w:pPr>
              <w:jc w:val="center"/>
              <w:rPr>
                <w:rFonts w:cs="Times New Roman"/>
                <w:sz w:val="22"/>
              </w:rPr>
            </w:pPr>
          </w:p>
        </w:tc>
        <w:tc>
          <w:tcPr>
            <w:tcW w:w="1984" w:type="dxa"/>
          </w:tcPr>
          <w:p w14:paraId="546D271F" w14:textId="77777777" w:rsidR="0001764E" w:rsidRPr="009117A5" w:rsidRDefault="0001764E" w:rsidP="00436DEF">
            <w:pPr>
              <w:jc w:val="center"/>
              <w:rPr>
                <w:rFonts w:eastAsia="Times New Roman" w:cs="Times New Roman"/>
                <w:sz w:val="22"/>
              </w:rPr>
            </w:pPr>
            <w:r w:rsidRPr="009117A5">
              <w:rPr>
                <w:rFonts w:cs="Times New Roman"/>
                <w:sz w:val="22"/>
              </w:rPr>
              <w:t>(i) reizi gadā</w:t>
            </w:r>
          </w:p>
          <w:p w14:paraId="7A82AA06" w14:textId="77777777" w:rsidR="0001764E" w:rsidRPr="009117A5" w:rsidRDefault="0001764E" w:rsidP="00436DEF">
            <w:pPr>
              <w:jc w:val="center"/>
              <w:rPr>
                <w:rFonts w:eastAsia="Times New Roman" w:cs="Times New Roman"/>
                <w:sz w:val="22"/>
              </w:rPr>
            </w:pPr>
          </w:p>
          <w:p w14:paraId="01C19940" w14:textId="77777777" w:rsidR="0001764E" w:rsidRPr="009117A5" w:rsidRDefault="0001764E" w:rsidP="00436DEF">
            <w:pPr>
              <w:jc w:val="center"/>
              <w:rPr>
                <w:rFonts w:eastAsia="Times New Roman" w:cs="Times New Roman"/>
                <w:sz w:val="22"/>
              </w:rPr>
            </w:pPr>
            <w:r w:rsidRPr="009117A5">
              <w:rPr>
                <w:rFonts w:cs="Times New Roman"/>
                <w:sz w:val="22"/>
              </w:rPr>
              <w:t>(ii) (iii)</w:t>
            </w:r>
          </w:p>
          <w:p w14:paraId="7B20E378" w14:textId="77777777" w:rsidR="0001764E" w:rsidRPr="009117A5" w:rsidRDefault="0001764E" w:rsidP="00436DEF">
            <w:pPr>
              <w:jc w:val="center"/>
              <w:rPr>
                <w:rFonts w:cs="Times New Roman"/>
                <w:sz w:val="22"/>
              </w:rPr>
            </w:pPr>
            <w:r w:rsidRPr="009117A5">
              <w:rPr>
                <w:rFonts w:cs="Times New Roman"/>
                <w:sz w:val="22"/>
              </w:rPr>
              <w:t>30.06.2020.</w:t>
            </w:r>
          </w:p>
        </w:tc>
      </w:tr>
      <w:tr w:rsidR="0001764E" w:rsidRPr="009117A5" w14:paraId="3F4279DE" w14:textId="77777777" w:rsidTr="00934CEF">
        <w:trPr>
          <w:trHeight w:val="3092"/>
        </w:trPr>
        <w:tc>
          <w:tcPr>
            <w:tcW w:w="4390" w:type="dxa"/>
          </w:tcPr>
          <w:p w14:paraId="5F574D86" w14:textId="77777777" w:rsidR="0001764E" w:rsidRPr="009117A5" w:rsidRDefault="0001764E" w:rsidP="00436DEF">
            <w:pPr>
              <w:tabs>
                <w:tab w:val="left" w:pos="267"/>
              </w:tabs>
              <w:jc w:val="both"/>
              <w:rPr>
                <w:rFonts w:cs="Times New Roman"/>
                <w:sz w:val="22"/>
              </w:rPr>
            </w:pPr>
            <w:r w:rsidRPr="009117A5">
              <w:rPr>
                <w:rFonts w:cs="Times New Roman"/>
                <w:sz w:val="22"/>
              </w:rPr>
              <w:t>e) Turpināt nodrošināt finanšu sektora atbilstību NILLTPFNL un ar to saistītiem normatīvajiem tiesību aktiem, jo īpaši banku, kas rada lielu NILL risku, veicot tostarp visaptverošas un riskā balstītas klātienes pārbaudes.</w:t>
            </w:r>
          </w:p>
        </w:tc>
        <w:tc>
          <w:tcPr>
            <w:tcW w:w="3402" w:type="dxa"/>
          </w:tcPr>
          <w:p w14:paraId="3345EC8A" w14:textId="77777777" w:rsidR="0001764E" w:rsidRPr="009117A5" w:rsidRDefault="0001764E" w:rsidP="00436DEF">
            <w:pPr>
              <w:jc w:val="both"/>
              <w:rPr>
                <w:rFonts w:cs="Times New Roman"/>
                <w:sz w:val="22"/>
              </w:rPr>
            </w:pPr>
            <w:r w:rsidRPr="009117A5">
              <w:rPr>
                <w:rFonts w:cs="Times New Roman"/>
                <w:sz w:val="22"/>
              </w:rPr>
              <w:t>Ieviest Pasākumu plāna noziedzīgi iegūtu līdzekļu legalizācijas, terorisma un proliferācijas finansēšanas novēršanai laikaposmam no 2020. līdz 2022. gadam 3. un 4. rīcības virzienā ietvertos pasākumus, kas vērsti uz iekšējās kontroles sistēmas NILLTPF novēršanas jomā pārbaudēm uz atbilstību normatīvajām prasībām un to piemērošanu atbilstoši noteiktajam uzraudzības iestāžu NILLTPF riska profilam, kā arī  uz finanšu sektora atbilstību NILLTPFNL un ar to saistītajiem normatīvajiem tiesību aktiem, tostarp veicot visaptverošas un riskā balstītas klātienes pārbaudes.</w:t>
            </w:r>
          </w:p>
        </w:tc>
        <w:tc>
          <w:tcPr>
            <w:tcW w:w="1842" w:type="dxa"/>
          </w:tcPr>
          <w:p w14:paraId="1C904253" w14:textId="77777777" w:rsidR="0001764E" w:rsidRPr="009117A5" w:rsidRDefault="0001764E" w:rsidP="00436DEF">
            <w:pPr>
              <w:jc w:val="center"/>
              <w:rPr>
                <w:rFonts w:cs="Times New Roman"/>
                <w:sz w:val="22"/>
              </w:rPr>
            </w:pPr>
            <w:r w:rsidRPr="009117A5">
              <w:rPr>
                <w:rFonts w:cs="Times New Roman"/>
                <w:sz w:val="22"/>
              </w:rPr>
              <w:t>FKTK, VID, PTAC, LB</w:t>
            </w:r>
          </w:p>
        </w:tc>
        <w:tc>
          <w:tcPr>
            <w:tcW w:w="1560" w:type="dxa"/>
          </w:tcPr>
          <w:p w14:paraId="654D3BF9" w14:textId="77777777" w:rsidR="0001764E" w:rsidRPr="009117A5" w:rsidRDefault="0001764E" w:rsidP="00436DEF">
            <w:pPr>
              <w:jc w:val="center"/>
              <w:rPr>
                <w:rFonts w:cs="Times New Roman"/>
                <w:sz w:val="22"/>
              </w:rPr>
            </w:pPr>
          </w:p>
        </w:tc>
        <w:tc>
          <w:tcPr>
            <w:tcW w:w="1984" w:type="dxa"/>
          </w:tcPr>
          <w:p w14:paraId="5F02A6C8" w14:textId="77777777" w:rsidR="0001764E" w:rsidRPr="009117A5" w:rsidRDefault="0001764E" w:rsidP="00436DEF">
            <w:pPr>
              <w:jc w:val="center"/>
              <w:rPr>
                <w:rFonts w:eastAsia="Times New Roman" w:cs="Times New Roman"/>
                <w:sz w:val="22"/>
              </w:rPr>
            </w:pPr>
            <w:r w:rsidRPr="009117A5">
              <w:rPr>
                <w:rFonts w:cs="Times New Roman"/>
                <w:sz w:val="22"/>
              </w:rPr>
              <w:t>31.12.2022.</w:t>
            </w:r>
          </w:p>
          <w:p w14:paraId="03C53302" w14:textId="77777777" w:rsidR="0001764E" w:rsidRPr="009117A5" w:rsidRDefault="0001764E" w:rsidP="00436DEF">
            <w:pPr>
              <w:jc w:val="center"/>
              <w:rPr>
                <w:rFonts w:cs="Times New Roman"/>
                <w:sz w:val="22"/>
              </w:rPr>
            </w:pPr>
          </w:p>
        </w:tc>
      </w:tr>
      <w:tr w:rsidR="0001764E" w:rsidRPr="009117A5" w14:paraId="040F3109" w14:textId="77777777" w:rsidTr="00934CEF">
        <w:trPr>
          <w:trHeight w:val="2548"/>
        </w:trPr>
        <w:tc>
          <w:tcPr>
            <w:tcW w:w="4390" w:type="dxa"/>
            <w:vMerge w:val="restart"/>
          </w:tcPr>
          <w:p w14:paraId="7449FE94" w14:textId="77777777" w:rsidR="0001764E" w:rsidRPr="009117A5" w:rsidRDefault="0001764E" w:rsidP="00436DEF">
            <w:pPr>
              <w:tabs>
                <w:tab w:val="left" w:pos="267"/>
              </w:tabs>
              <w:jc w:val="both"/>
              <w:rPr>
                <w:rFonts w:cs="Times New Roman"/>
                <w:sz w:val="22"/>
              </w:rPr>
            </w:pPr>
            <w:r w:rsidRPr="009117A5">
              <w:rPr>
                <w:rFonts w:cs="Times New Roman"/>
                <w:sz w:val="22"/>
              </w:rPr>
              <w:t>f) Nodrošināt FID vairāk resursu, lai tas spētu atklāt un ziņot par ārvalstu amatpersonu kukuļošanu, kā arī rīkot FID darbiniekiem apmācības par kukuļošanas, kas saistīta ar NILL, apkarošanu.</w:t>
            </w:r>
          </w:p>
        </w:tc>
        <w:tc>
          <w:tcPr>
            <w:tcW w:w="3402" w:type="dxa"/>
          </w:tcPr>
          <w:p w14:paraId="55B8782A" w14:textId="77777777" w:rsidR="0001764E" w:rsidRPr="009117A5" w:rsidRDefault="0001764E" w:rsidP="00436DEF">
            <w:pPr>
              <w:jc w:val="both"/>
              <w:rPr>
                <w:rFonts w:eastAsia="Times New Roman" w:cs="Times New Roman"/>
                <w:sz w:val="22"/>
              </w:rPr>
            </w:pPr>
            <w:r w:rsidRPr="009117A5">
              <w:rPr>
                <w:rFonts w:cs="Times New Roman"/>
                <w:sz w:val="22"/>
              </w:rPr>
              <w:t>1. Ieviest tos Pasākumu plāna noziedzīgi iegūtu līdzekļu legalizācijas, terorisma un proliferācijas finansēšanas novēršanai laikaposmam no 2020. līdz 2022. gadam 6. rīcības virzienā ietvertos pasākumus, kas paredz līdz 2022. gadam nodrošināt papildus 8 amata vietas FID funkciju efektīvai izpildei, stratēģiskās un operacionālās analīzes stiprināšanai – 2020. gadā izveidotas 2 jaunas štata vietas, 2021. gadā – vēl 2 jaunas štata vietas, 2022. gadā – vēl 4 jaunas štata vietas.</w:t>
            </w:r>
          </w:p>
        </w:tc>
        <w:tc>
          <w:tcPr>
            <w:tcW w:w="1842" w:type="dxa"/>
          </w:tcPr>
          <w:p w14:paraId="20E6BB9A" w14:textId="77777777" w:rsidR="0001764E" w:rsidRPr="009117A5" w:rsidRDefault="0001764E" w:rsidP="00436DEF">
            <w:pPr>
              <w:jc w:val="center"/>
              <w:rPr>
                <w:rFonts w:cs="Times New Roman"/>
                <w:sz w:val="22"/>
              </w:rPr>
            </w:pPr>
            <w:r w:rsidRPr="009117A5">
              <w:rPr>
                <w:rFonts w:cs="Times New Roman"/>
                <w:sz w:val="22"/>
              </w:rPr>
              <w:t>FID</w:t>
            </w:r>
          </w:p>
        </w:tc>
        <w:tc>
          <w:tcPr>
            <w:tcW w:w="1560" w:type="dxa"/>
          </w:tcPr>
          <w:p w14:paraId="4EB7BC57" w14:textId="77777777" w:rsidR="0001764E" w:rsidRPr="009117A5" w:rsidRDefault="0001764E" w:rsidP="00436DEF">
            <w:pPr>
              <w:jc w:val="center"/>
              <w:rPr>
                <w:rFonts w:cs="Times New Roman"/>
                <w:sz w:val="22"/>
              </w:rPr>
            </w:pPr>
          </w:p>
        </w:tc>
        <w:tc>
          <w:tcPr>
            <w:tcW w:w="1984" w:type="dxa"/>
          </w:tcPr>
          <w:p w14:paraId="79C134B0"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63FCF243" w14:textId="77777777" w:rsidTr="00934CEF">
        <w:trPr>
          <w:trHeight w:val="1272"/>
        </w:trPr>
        <w:tc>
          <w:tcPr>
            <w:tcW w:w="4390" w:type="dxa"/>
            <w:vMerge/>
          </w:tcPr>
          <w:p w14:paraId="55D8EBBA" w14:textId="77777777" w:rsidR="0001764E" w:rsidRPr="009117A5" w:rsidRDefault="0001764E" w:rsidP="00436DEF">
            <w:pPr>
              <w:rPr>
                <w:rFonts w:cs="Times New Roman"/>
                <w:sz w:val="22"/>
              </w:rPr>
            </w:pPr>
          </w:p>
        </w:tc>
        <w:tc>
          <w:tcPr>
            <w:tcW w:w="3402" w:type="dxa"/>
          </w:tcPr>
          <w:p w14:paraId="7DD82704" w14:textId="77777777" w:rsidR="0001764E" w:rsidRPr="009117A5" w:rsidRDefault="0001764E" w:rsidP="00436DEF">
            <w:pPr>
              <w:jc w:val="both"/>
              <w:rPr>
                <w:rFonts w:cs="Times New Roman"/>
                <w:sz w:val="22"/>
              </w:rPr>
            </w:pPr>
            <w:r w:rsidRPr="009117A5">
              <w:rPr>
                <w:rFonts w:cs="Times New Roman"/>
                <w:sz w:val="22"/>
              </w:rPr>
              <w:t>2. Nodrošināt FID darbinieku apmācības Latvijas Republikas un Amerikas Savienoto Valstu valdības līguma par sadarbību tiesībaizsardzības jomā ietvaros.</w:t>
            </w:r>
          </w:p>
        </w:tc>
        <w:tc>
          <w:tcPr>
            <w:tcW w:w="1842" w:type="dxa"/>
          </w:tcPr>
          <w:p w14:paraId="685DCC98" w14:textId="77777777" w:rsidR="0001764E" w:rsidRPr="009117A5" w:rsidRDefault="0001764E" w:rsidP="00436DEF">
            <w:pPr>
              <w:jc w:val="center"/>
              <w:rPr>
                <w:rFonts w:cs="Times New Roman"/>
                <w:sz w:val="22"/>
              </w:rPr>
            </w:pPr>
            <w:r w:rsidRPr="009117A5">
              <w:rPr>
                <w:rFonts w:cs="Times New Roman"/>
                <w:sz w:val="22"/>
              </w:rPr>
              <w:t>TM (TA), VAS</w:t>
            </w:r>
          </w:p>
        </w:tc>
        <w:tc>
          <w:tcPr>
            <w:tcW w:w="1560" w:type="dxa"/>
          </w:tcPr>
          <w:p w14:paraId="717EE511" w14:textId="77777777" w:rsidR="0001764E" w:rsidRPr="009117A5" w:rsidRDefault="0001764E" w:rsidP="00436DEF">
            <w:pPr>
              <w:jc w:val="center"/>
              <w:rPr>
                <w:rFonts w:cs="Times New Roman"/>
                <w:sz w:val="22"/>
              </w:rPr>
            </w:pPr>
            <w:r w:rsidRPr="009117A5">
              <w:rPr>
                <w:rFonts w:cs="Times New Roman"/>
                <w:sz w:val="22"/>
              </w:rPr>
              <w:t>FID</w:t>
            </w:r>
          </w:p>
        </w:tc>
        <w:tc>
          <w:tcPr>
            <w:tcW w:w="1984" w:type="dxa"/>
          </w:tcPr>
          <w:p w14:paraId="2C26B510"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0E4924A5" w14:textId="77777777" w:rsidTr="00934CEF">
        <w:trPr>
          <w:trHeight w:val="1981"/>
        </w:trPr>
        <w:tc>
          <w:tcPr>
            <w:tcW w:w="4390" w:type="dxa"/>
          </w:tcPr>
          <w:p w14:paraId="79E6F12B" w14:textId="77777777" w:rsidR="0001764E" w:rsidRPr="009117A5" w:rsidRDefault="0001764E" w:rsidP="00436DEF">
            <w:pPr>
              <w:tabs>
                <w:tab w:val="left" w:pos="267"/>
              </w:tabs>
              <w:jc w:val="both"/>
              <w:rPr>
                <w:rFonts w:cs="Times New Roman"/>
                <w:sz w:val="22"/>
              </w:rPr>
            </w:pPr>
            <w:r w:rsidRPr="009117A5">
              <w:rPr>
                <w:rFonts w:cs="Times New Roman"/>
                <w:sz w:val="22"/>
              </w:rPr>
              <w:t>g) Veicināt un atvieglot informācijas apmaiņu starp FID un tiesībaizsardzības iestādēm.</w:t>
            </w:r>
          </w:p>
        </w:tc>
        <w:tc>
          <w:tcPr>
            <w:tcW w:w="3402" w:type="dxa"/>
          </w:tcPr>
          <w:p w14:paraId="2BBEEFFD" w14:textId="77777777" w:rsidR="0001764E" w:rsidRPr="009117A5" w:rsidRDefault="0001764E" w:rsidP="00436DEF">
            <w:pPr>
              <w:jc w:val="both"/>
              <w:rPr>
                <w:rFonts w:eastAsia="Times New Roman" w:cs="Times New Roman"/>
                <w:sz w:val="22"/>
              </w:rPr>
            </w:pPr>
            <w:r w:rsidRPr="009117A5">
              <w:rPr>
                <w:rFonts w:cs="Times New Roman"/>
                <w:sz w:val="22"/>
              </w:rPr>
              <w:t>1. Īstenot VP un FID 2019. gada 8. augustā noslēgto vienošanos par e-pakalpojumu "Informācijas sniegšana par neparastiem un aizdomīgiem finanšu darījumiem" un 2019. gada 26. septembrī noslēgto vienošanos, lai stiprinātu un uzlabotu sadarbību informācijas apmaiņā un veicinātu efektīvu pienākumu izpildi NILL novēršanas un apkarošanas jomā.</w:t>
            </w:r>
          </w:p>
        </w:tc>
        <w:tc>
          <w:tcPr>
            <w:tcW w:w="1842" w:type="dxa"/>
          </w:tcPr>
          <w:p w14:paraId="57099001" w14:textId="77777777" w:rsidR="0001764E" w:rsidRPr="009117A5" w:rsidRDefault="0001764E" w:rsidP="00436DEF">
            <w:pPr>
              <w:jc w:val="center"/>
              <w:rPr>
                <w:rFonts w:eastAsia="Times New Roman" w:cs="Times New Roman"/>
                <w:sz w:val="22"/>
              </w:rPr>
            </w:pPr>
            <w:r w:rsidRPr="009117A5">
              <w:rPr>
                <w:rFonts w:cs="Times New Roman"/>
                <w:sz w:val="22"/>
              </w:rPr>
              <w:t>FID, VP</w:t>
            </w:r>
          </w:p>
          <w:p w14:paraId="24E66110" w14:textId="77777777" w:rsidR="0001764E" w:rsidRPr="009117A5" w:rsidRDefault="0001764E" w:rsidP="00436DEF">
            <w:pPr>
              <w:jc w:val="center"/>
              <w:rPr>
                <w:rFonts w:eastAsia="Times New Roman" w:cs="Times New Roman"/>
                <w:sz w:val="22"/>
              </w:rPr>
            </w:pPr>
          </w:p>
          <w:p w14:paraId="35266F77" w14:textId="77777777" w:rsidR="0001764E" w:rsidRPr="009117A5" w:rsidRDefault="0001764E" w:rsidP="00436DEF">
            <w:pPr>
              <w:jc w:val="center"/>
              <w:rPr>
                <w:rFonts w:eastAsia="Times New Roman" w:cs="Times New Roman"/>
                <w:sz w:val="22"/>
              </w:rPr>
            </w:pPr>
          </w:p>
          <w:p w14:paraId="1E8EFB1B" w14:textId="77777777" w:rsidR="0001764E" w:rsidRPr="009117A5" w:rsidRDefault="0001764E" w:rsidP="00436DEF">
            <w:pPr>
              <w:jc w:val="center"/>
              <w:rPr>
                <w:rFonts w:eastAsia="Times New Roman" w:cs="Times New Roman"/>
                <w:sz w:val="22"/>
              </w:rPr>
            </w:pPr>
          </w:p>
          <w:p w14:paraId="6E43EA3C" w14:textId="77777777" w:rsidR="0001764E" w:rsidRPr="009117A5" w:rsidRDefault="0001764E" w:rsidP="00436DEF">
            <w:pPr>
              <w:jc w:val="center"/>
              <w:rPr>
                <w:rFonts w:eastAsia="Times New Roman" w:cs="Times New Roman"/>
                <w:sz w:val="22"/>
              </w:rPr>
            </w:pPr>
          </w:p>
          <w:p w14:paraId="3E7DFF2D" w14:textId="77777777" w:rsidR="0001764E" w:rsidRPr="009117A5" w:rsidRDefault="0001764E" w:rsidP="00436DEF">
            <w:pPr>
              <w:jc w:val="center"/>
              <w:rPr>
                <w:rFonts w:eastAsia="Times New Roman" w:cs="Times New Roman"/>
                <w:sz w:val="22"/>
              </w:rPr>
            </w:pPr>
          </w:p>
          <w:p w14:paraId="02B33319" w14:textId="77777777" w:rsidR="0001764E" w:rsidRPr="009117A5" w:rsidRDefault="0001764E" w:rsidP="00436DEF">
            <w:pPr>
              <w:jc w:val="center"/>
              <w:rPr>
                <w:rFonts w:cs="Times New Roman"/>
                <w:sz w:val="22"/>
              </w:rPr>
            </w:pPr>
          </w:p>
        </w:tc>
        <w:tc>
          <w:tcPr>
            <w:tcW w:w="1560" w:type="dxa"/>
          </w:tcPr>
          <w:p w14:paraId="2FBC0014" w14:textId="77777777" w:rsidR="0001764E" w:rsidRPr="009117A5" w:rsidRDefault="0001764E" w:rsidP="00436DEF">
            <w:pPr>
              <w:jc w:val="center"/>
              <w:rPr>
                <w:rFonts w:cs="Times New Roman"/>
                <w:sz w:val="22"/>
              </w:rPr>
            </w:pPr>
          </w:p>
        </w:tc>
        <w:tc>
          <w:tcPr>
            <w:tcW w:w="1984" w:type="dxa"/>
          </w:tcPr>
          <w:p w14:paraId="5A5BC95F"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2AEF0ABE" w14:textId="77777777" w:rsidTr="00934CEF">
        <w:trPr>
          <w:trHeight w:val="1981"/>
        </w:trPr>
        <w:tc>
          <w:tcPr>
            <w:tcW w:w="4390" w:type="dxa"/>
          </w:tcPr>
          <w:p w14:paraId="270F8D55" w14:textId="77777777" w:rsidR="0001764E" w:rsidRPr="009117A5" w:rsidRDefault="0001764E" w:rsidP="00436DEF">
            <w:pPr>
              <w:rPr>
                <w:rFonts w:cs="Times New Roman"/>
                <w:sz w:val="22"/>
              </w:rPr>
            </w:pPr>
          </w:p>
        </w:tc>
        <w:tc>
          <w:tcPr>
            <w:tcW w:w="3402" w:type="dxa"/>
          </w:tcPr>
          <w:p w14:paraId="1AADC2FC" w14:textId="77777777" w:rsidR="0001764E" w:rsidRPr="009117A5" w:rsidRDefault="0001764E" w:rsidP="00436DEF">
            <w:pPr>
              <w:jc w:val="both"/>
              <w:rPr>
                <w:rFonts w:eastAsia="Times New Roman" w:cs="Times New Roman"/>
                <w:sz w:val="22"/>
              </w:rPr>
            </w:pPr>
            <w:r w:rsidRPr="009117A5">
              <w:rPr>
                <w:rFonts w:cs="Times New Roman"/>
                <w:sz w:val="22"/>
              </w:rPr>
              <w:t>2. NILL apkarošanā iesaistītajām institūcijām aktuālo izmeklēšanu ietvaros sasaukt sadarbības koordinācijas grupu (NILLTPFNL 55. pants)</w:t>
            </w:r>
          </w:p>
          <w:p w14:paraId="171DED81" w14:textId="77777777" w:rsidR="0001764E" w:rsidRPr="009117A5" w:rsidRDefault="0001764E" w:rsidP="00436DEF">
            <w:pPr>
              <w:tabs>
                <w:tab w:val="left" w:pos="312"/>
              </w:tabs>
              <w:jc w:val="both"/>
              <w:rPr>
                <w:rFonts w:eastAsia="Times New Roman" w:cs="Times New Roman"/>
                <w:sz w:val="22"/>
              </w:rPr>
            </w:pPr>
            <w:r w:rsidRPr="009117A5">
              <w:rPr>
                <w:rFonts w:cs="Times New Roman"/>
                <w:sz w:val="22"/>
              </w:rPr>
              <w:t>a)</w:t>
            </w:r>
            <w:r w:rsidRPr="009117A5">
              <w:rPr>
                <w:rFonts w:cs="Times New Roman"/>
                <w:sz w:val="22"/>
              </w:rPr>
              <w:tab/>
              <w:t>ne mazāk, kā 100 sadarbības koordinācijas grupas sēdes gadā;</w:t>
            </w:r>
          </w:p>
          <w:p w14:paraId="722D2AED" w14:textId="77777777" w:rsidR="0001764E" w:rsidRPr="009117A5" w:rsidRDefault="0001764E" w:rsidP="00436DEF">
            <w:pPr>
              <w:tabs>
                <w:tab w:val="left" w:pos="312"/>
              </w:tabs>
              <w:jc w:val="both"/>
              <w:rPr>
                <w:rFonts w:eastAsia="Times New Roman" w:cs="Times New Roman"/>
                <w:sz w:val="22"/>
              </w:rPr>
            </w:pPr>
            <w:r w:rsidRPr="009117A5">
              <w:rPr>
                <w:rFonts w:cs="Times New Roman"/>
                <w:sz w:val="22"/>
              </w:rPr>
              <w:t>b)</w:t>
            </w:r>
            <w:r w:rsidRPr="009117A5">
              <w:rPr>
                <w:rFonts w:cs="Times New Roman"/>
                <w:sz w:val="22"/>
              </w:rPr>
              <w:tab/>
              <w:t>no tām, ne mazāk, kā 25 - pēc tiesībaizsardzības iestāžu iniciatīvas.</w:t>
            </w:r>
          </w:p>
        </w:tc>
        <w:tc>
          <w:tcPr>
            <w:tcW w:w="1842" w:type="dxa"/>
          </w:tcPr>
          <w:p w14:paraId="49D4C7B9" w14:textId="77777777" w:rsidR="0001764E" w:rsidRPr="009117A5" w:rsidRDefault="0001764E" w:rsidP="00436DEF">
            <w:pPr>
              <w:jc w:val="center"/>
              <w:rPr>
                <w:rFonts w:cs="Times New Roman"/>
                <w:sz w:val="22"/>
              </w:rPr>
            </w:pPr>
            <w:r w:rsidRPr="009117A5">
              <w:rPr>
                <w:rFonts w:cs="Times New Roman"/>
                <w:sz w:val="22"/>
              </w:rPr>
              <w:t>FID, KNAB, VP, VID NMPP</w:t>
            </w:r>
          </w:p>
        </w:tc>
        <w:tc>
          <w:tcPr>
            <w:tcW w:w="1560" w:type="dxa"/>
          </w:tcPr>
          <w:p w14:paraId="02FEE757" w14:textId="77777777" w:rsidR="0001764E" w:rsidRPr="009117A5" w:rsidRDefault="0001764E" w:rsidP="00436DEF">
            <w:pPr>
              <w:jc w:val="center"/>
              <w:rPr>
                <w:rFonts w:cs="Times New Roman"/>
                <w:sz w:val="22"/>
              </w:rPr>
            </w:pPr>
          </w:p>
        </w:tc>
        <w:tc>
          <w:tcPr>
            <w:tcW w:w="1984" w:type="dxa"/>
          </w:tcPr>
          <w:p w14:paraId="07FDB400"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222032CB" w14:textId="77777777" w:rsidTr="00934CEF">
        <w:trPr>
          <w:trHeight w:val="1272"/>
        </w:trPr>
        <w:tc>
          <w:tcPr>
            <w:tcW w:w="4390" w:type="dxa"/>
          </w:tcPr>
          <w:p w14:paraId="2F7BE1F9" w14:textId="77777777" w:rsidR="0001764E" w:rsidRPr="009117A5" w:rsidRDefault="0001764E" w:rsidP="00436DEF">
            <w:pPr>
              <w:rPr>
                <w:rFonts w:cs="Times New Roman"/>
                <w:sz w:val="22"/>
              </w:rPr>
            </w:pPr>
          </w:p>
        </w:tc>
        <w:tc>
          <w:tcPr>
            <w:tcW w:w="3402" w:type="dxa"/>
          </w:tcPr>
          <w:p w14:paraId="3E98D893" w14:textId="77777777" w:rsidR="0001764E" w:rsidRPr="009117A5" w:rsidRDefault="0001764E" w:rsidP="00436DEF">
            <w:pPr>
              <w:jc w:val="both"/>
              <w:rPr>
                <w:rFonts w:cs="Times New Roman"/>
                <w:sz w:val="22"/>
              </w:rPr>
            </w:pPr>
            <w:r w:rsidRPr="009117A5">
              <w:rPr>
                <w:rFonts w:cs="Times New Roman"/>
                <w:sz w:val="22"/>
              </w:rPr>
              <w:t>3. Ieviest Pasākumu plāna noziedzīgi iegūtu līdzekļu legalizācijas, terorisma un proliferācijas finansēšanas novēršanai laikaposmam no 2020. līdz 2022. gadam 6. un 7. rīcības virzienā ietvertos pasākumus.</w:t>
            </w:r>
          </w:p>
        </w:tc>
        <w:tc>
          <w:tcPr>
            <w:tcW w:w="1842" w:type="dxa"/>
          </w:tcPr>
          <w:p w14:paraId="08B949B3" w14:textId="77777777" w:rsidR="0001764E" w:rsidRPr="009117A5" w:rsidRDefault="0001764E" w:rsidP="00436DEF">
            <w:pPr>
              <w:jc w:val="center"/>
              <w:rPr>
                <w:rFonts w:cs="Times New Roman"/>
                <w:sz w:val="22"/>
              </w:rPr>
            </w:pPr>
            <w:r w:rsidRPr="009117A5">
              <w:rPr>
                <w:rFonts w:cs="Times New Roman"/>
                <w:sz w:val="22"/>
              </w:rPr>
              <w:t>FID, KNAB, VP, VID NMPP</w:t>
            </w:r>
          </w:p>
        </w:tc>
        <w:tc>
          <w:tcPr>
            <w:tcW w:w="1560" w:type="dxa"/>
          </w:tcPr>
          <w:p w14:paraId="474CFBFE" w14:textId="77777777" w:rsidR="0001764E" w:rsidRPr="009117A5" w:rsidRDefault="0001764E" w:rsidP="00436DEF">
            <w:pPr>
              <w:jc w:val="center"/>
              <w:rPr>
                <w:rFonts w:cs="Times New Roman"/>
                <w:sz w:val="22"/>
              </w:rPr>
            </w:pPr>
          </w:p>
        </w:tc>
        <w:tc>
          <w:tcPr>
            <w:tcW w:w="1984" w:type="dxa"/>
          </w:tcPr>
          <w:p w14:paraId="6F6C204E" w14:textId="77777777" w:rsidR="0001764E" w:rsidRPr="009117A5" w:rsidRDefault="0001764E" w:rsidP="00436DEF">
            <w:pPr>
              <w:jc w:val="center"/>
              <w:rPr>
                <w:rFonts w:cs="Times New Roman"/>
                <w:sz w:val="22"/>
              </w:rPr>
            </w:pPr>
            <w:r w:rsidRPr="009117A5">
              <w:rPr>
                <w:rFonts w:cs="Times New Roman"/>
                <w:sz w:val="22"/>
              </w:rPr>
              <w:t>30.12.2022.</w:t>
            </w:r>
          </w:p>
        </w:tc>
      </w:tr>
      <w:tr w:rsidR="0001764E" w:rsidRPr="009117A5" w14:paraId="0D4BCB92" w14:textId="77777777" w:rsidTr="00934CEF">
        <w:trPr>
          <w:trHeight w:val="2228"/>
        </w:trPr>
        <w:tc>
          <w:tcPr>
            <w:tcW w:w="4390" w:type="dxa"/>
          </w:tcPr>
          <w:p w14:paraId="4849634C" w14:textId="77777777" w:rsidR="0001764E" w:rsidRPr="009117A5" w:rsidRDefault="0001764E" w:rsidP="00436DEF">
            <w:pPr>
              <w:jc w:val="both"/>
              <w:rPr>
                <w:rFonts w:cs="Times New Roman"/>
                <w:sz w:val="22"/>
              </w:rPr>
            </w:pPr>
            <w:r w:rsidRPr="009117A5">
              <w:rPr>
                <w:rFonts w:cs="Times New Roman"/>
                <w:sz w:val="22"/>
                <w:u w:color="FF0000"/>
              </w:rPr>
              <w:t>11. Attiecībā uz grāmatvedības un revīzijas prasībām, WGB iesaka Latvijai:</w:t>
            </w:r>
          </w:p>
          <w:p w14:paraId="42733460" w14:textId="77777777" w:rsidR="0001764E" w:rsidRPr="009117A5" w:rsidRDefault="0001764E" w:rsidP="00436DEF">
            <w:pPr>
              <w:tabs>
                <w:tab w:val="left" w:pos="267"/>
              </w:tabs>
              <w:jc w:val="both"/>
              <w:rPr>
                <w:rFonts w:cs="Times New Roman"/>
                <w:sz w:val="22"/>
                <w:u w:color="FF0000"/>
              </w:rPr>
            </w:pPr>
            <w:r w:rsidRPr="009117A5">
              <w:rPr>
                <w:rFonts w:cs="Times New Roman"/>
                <w:sz w:val="22"/>
                <w:u w:color="FF0000"/>
              </w:rPr>
              <w:t>a) (i) Paplašināt tiesisko regulējumu, kas piemērojams biržas sarakstā iekļautiem uzņēmumiem, attiecinot to arī uz biržu sarakstos neiekļautiem uzņēmumiem; un (ii) stimulēt uzņēmumus veikt neatkarīgu iekšējo izmeklēšanu un ziņot kompetentajām iestādēm, ja rodas aizdomas par ārvalstu amatpersonu kukuļošanu.</w:t>
            </w:r>
          </w:p>
        </w:tc>
        <w:tc>
          <w:tcPr>
            <w:tcW w:w="3402" w:type="dxa"/>
          </w:tcPr>
          <w:p w14:paraId="58AD1194" w14:textId="77777777" w:rsidR="0001764E" w:rsidRPr="009117A5" w:rsidRDefault="0001764E" w:rsidP="00436DEF">
            <w:pPr>
              <w:jc w:val="both"/>
              <w:rPr>
                <w:rFonts w:cs="Times New Roman"/>
                <w:sz w:val="22"/>
              </w:rPr>
            </w:pPr>
            <w:r w:rsidRPr="009117A5">
              <w:rPr>
                <w:rFonts w:cs="Times New Roman"/>
                <w:sz w:val="22"/>
                <w:u w:color="FF0000"/>
              </w:rPr>
              <w:t>Izvērtēt tiesisko regulējumu attiecībā uz uzņēmumu pienākumu reaģēt uz ārējās revīzijas konstatētajiem pārkāpumiem un nodrošināt mehānismu, kā uzņēmums nodrošina konstatēto pārkāpumu iekšējo izmeklēšanu un ziņošanu kompetentajām iestādēm.</w:t>
            </w:r>
          </w:p>
        </w:tc>
        <w:tc>
          <w:tcPr>
            <w:tcW w:w="1842" w:type="dxa"/>
          </w:tcPr>
          <w:p w14:paraId="02883848" w14:textId="77777777" w:rsidR="0001764E" w:rsidRPr="009117A5" w:rsidRDefault="0001764E" w:rsidP="00436DEF">
            <w:pPr>
              <w:jc w:val="center"/>
              <w:rPr>
                <w:rFonts w:cs="Times New Roman"/>
                <w:sz w:val="22"/>
              </w:rPr>
            </w:pPr>
            <w:r w:rsidRPr="009117A5">
              <w:rPr>
                <w:rFonts w:cs="Times New Roman"/>
                <w:sz w:val="22"/>
                <w:u w:color="FF0000"/>
              </w:rPr>
              <w:t>FM, TM</w:t>
            </w:r>
          </w:p>
        </w:tc>
        <w:tc>
          <w:tcPr>
            <w:tcW w:w="1560" w:type="dxa"/>
          </w:tcPr>
          <w:p w14:paraId="3EE3C9A5" w14:textId="77777777" w:rsidR="0001764E" w:rsidRPr="009117A5" w:rsidRDefault="0001764E" w:rsidP="00436DEF">
            <w:pPr>
              <w:jc w:val="center"/>
              <w:rPr>
                <w:rFonts w:cs="Times New Roman"/>
                <w:sz w:val="22"/>
              </w:rPr>
            </w:pPr>
            <w:r w:rsidRPr="009117A5">
              <w:rPr>
                <w:rFonts w:cs="Times New Roman"/>
                <w:sz w:val="22"/>
                <w:u w:color="FF0000"/>
              </w:rPr>
              <w:t>EM, PKC, LZRA</w:t>
            </w:r>
          </w:p>
        </w:tc>
        <w:tc>
          <w:tcPr>
            <w:tcW w:w="1984" w:type="dxa"/>
          </w:tcPr>
          <w:p w14:paraId="43BB8E38" w14:textId="77777777" w:rsidR="0001764E" w:rsidRPr="009117A5" w:rsidRDefault="0001764E" w:rsidP="00436DEF">
            <w:pPr>
              <w:jc w:val="center"/>
              <w:rPr>
                <w:rFonts w:cs="Times New Roman"/>
                <w:sz w:val="22"/>
              </w:rPr>
            </w:pPr>
            <w:r w:rsidRPr="009117A5">
              <w:rPr>
                <w:rFonts w:cs="Times New Roman"/>
                <w:sz w:val="22"/>
                <w:u w:color="FF0000"/>
              </w:rPr>
              <w:t>01.10.2021.</w:t>
            </w:r>
          </w:p>
        </w:tc>
      </w:tr>
      <w:tr w:rsidR="0001764E" w:rsidRPr="009117A5" w14:paraId="6902E8D5" w14:textId="77777777" w:rsidTr="00934CEF">
        <w:trPr>
          <w:trHeight w:val="1414"/>
        </w:trPr>
        <w:tc>
          <w:tcPr>
            <w:tcW w:w="4390" w:type="dxa"/>
          </w:tcPr>
          <w:p w14:paraId="2FCD4F9F"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b) Palielināt zvērinātu revidentu informētību par viņu būtisko lomu ārvalstu amatpersonu kukuļošanas apkarošanā un par zvērinātu revidentu pienākumu ziņot kompetentajām iestādēm par aizdomām par ārvalstu amatpersonu kukuļošanu.</w:t>
            </w:r>
          </w:p>
        </w:tc>
        <w:tc>
          <w:tcPr>
            <w:tcW w:w="3402" w:type="dxa"/>
          </w:tcPr>
          <w:p w14:paraId="72744759" w14:textId="77777777" w:rsidR="0001764E" w:rsidRPr="009117A5" w:rsidRDefault="0001764E" w:rsidP="00436DEF">
            <w:pPr>
              <w:jc w:val="both"/>
              <w:rPr>
                <w:rFonts w:eastAsia="Times New Roman" w:cs="Times New Roman"/>
                <w:sz w:val="22"/>
              </w:rPr>
            </w:pPr>
            <w:r w:rsidRPr="009117A5">
              <w:rPr>
                <w:rFonts w:cs="Times New Roman"/>
                <w:sz w:val="22"/>
              </w:rPr>
              <w:t>Turpināt zvērinātu revidentu apmācību organizēšanu un uzraudzību, kā arī nepieciešamības gadījumā sniegt skaidrojumus par kukuļdošanas apzināšanas un ziņošanas tiesību normām un to piemērošanas kārtību.</w:t>
            </w:r>
          </w:p>
        </w:tc>
        <w:tc>
          <w:tcPr>
            <w:tcW w:w="1842" w:type="dxa"/>
          </w:tcPr>
          <w:p w14:paraId="71E21132"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08BAB2B7" w14:textId="77777777" w:rsidR="0001764E" w:rsidRPr="009117A5" w:rsidRDefault="0001764E" w:rsidP="00436DEF">
            <w:pPr>
              <w:jc w:val="center"/>
              <w:rPr>
                <w:rFonts w:cs="Times New Roman"/>
                <w:sz w:val="22"/>
              </w:rPr>
            </w:pPr>
            <w:r w:rsidRPr="009117A5">
              <w:rPr>
                <w:rFonts w:cs="Times New Roman"/>
                <w:sz w:val="22"/>
              </w:rPr>
              <w:t>LZRA</w:t>
            </w:r>
          </w:p>
        </w:tc>
        <w:tc>
          <w:tcPr>
            <w:tcW w:w="1984" w:type="dxa"/>
          </w:tcPr>
          <w:p w14:paraId="7D66BA38"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00557FA8" w14:textId="77777777" w:rsidTr="00934CEF">
        <w:trPr>
          <w:trHeight w:val="1130"/>
        </w:trPr>
        <w:tc>
          <w:tcPr>
            <w:tcW w:w="4390" w:type="dxa"/>
          </w:tcPr>
          <w:p w14:paraId="2FAB2233"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c) Grozīt tiesību aktus, lai precizētu, ka tiesas, prokurori un izmeklētāji var pieprasīt revidentam sniegt informāciju, lai to izmantotu ārvalstu amatpersonu kukuļošanas izmeklēšanā.</w:t>
            </w:r>
          </w:p>
        </w:tc>
        <w:tc>
          <w:tcPr>
            <w:tcW w:w="3402" w:type="dxa"/>
          </w:tcPr>
          <w:p w14:paraId="534BCACE" w14:textId="77777777" w:rsidR="0001764E" w:rsidRPr="009117A5" w:rsidRDefault="0001764E" w:rsidP="00436DEF">
            <w:pPr>
              <w:jc w:val="both"/>
              <w:rPr>
                <w:rFonts w:eastAsia="Times New Roman" w:cs="Times New Roman"/>
                <w:sz w:val="22"/>
              </w:rPr>
            </w:pPr>
            <w:r w:rsidRPr="009117A5">
              <w:rPr>
                <w:rFonts w:cs="Times New Roman"/>
                <w:sz w:val="22"/>
              </w:rPr>
              <w:t>Likumprojekts "Grozījumi Revīzijas pakalpojumu likumā" (Nr. 344/Lp13).</w:t>
            </w:r>
          </w:p>
        </w:tc>
        <w:tc>
          <w:tcPr>
            <w:tcW w:w="1842" w:type="dxa"/>
          </w:tcPr>
          <w:p w14:paraId="1DB0173B" w14:textId="77777777" w:rsidR="0001764E" w:rsidRPr="009117A5" w:rsidRDefault="0001764E" w:rsidP="00436DEF">
            <w:pPr>
              <w:jc w:val="center"/>
              <w:rPr>
                <w:rFonts w:cs="Times New Roman"/>
                <w:sz w:val="22"/>
              </w:rPr>
            </w:pPr>
            <w:r w:rsidRPr="009117A5">
              <w:rPr>
                <w:rFonts w:cs="Times New Roman"/>
                <w:sz w:val="22"/>
              </w:rPr>
              <w:t>TM, FM</w:t>
            </w:r>
          </w:p>
        </w:tc>
        <w:tc>
          <w:tcPr>
            <w:tcW w:w="1560" w:type="dxa"/>
          </w:tcPr>
          <w:p w14:paraId="0777F679" w14:textId="77777777" w:rsidR="0001764E" w:rsidRPr="009117A5" w:rsidRDefault="0001764E" w:rsidP="00436DEF">
            <w:pPr>
              <w:jc w:val="center"/>
              <w:rPr>
                <w:rFonts w:cs="Times New Roman"/>
                <w:sz w:val="22"/>
              </w:rPr>
            </w:pPr>
            <w:r w:rsidRPr="009117A5">
              <w:rPr>
                <w:rFonts w:cs="Times New Roman"/>
                <w:sz w:val="22"/>
              </w:rPr>
              <w:t>ĢP, VP, KNAB, LZRA</w:t>
            </w:r>
          </w:p>
        </w:tc>
        <w:tc>
          <w:tcPr>
            <w:tcW w:w="1984" w:type="dxa"/>
          </w:tcPr>
          <w:p w14:paraId="203730BD" w14:textId="77777777" w:rsidR="0001764E" w:rsidRPr="009117A5" w:rsidRDefault="0001764E" w:rsidP="00436DEF">
            <w:pPr>
              <w:jc w:val="center"/>
              <w:rPr>
                <w:rFonts w:cs="Times New Roman"/>
                <w:sz w:val="22"/>
              </w:rPr>
            </w:pPr>
            <w:r w:rsidRPr="009117A5">
              <w:rPr>
                <w:rFonts w:cs="Times New Roman"/>
                <w:sz w:val="22"/>
              </w:rPr>
              <w:t>01.10.2021.</w:t>
            </w:r>
          </w:p>
        </w:tc>
      </w:tr>
      <w:tr w:rsidR="0001764E" w:rsidRPr="009117A5" w14:paraId="520FE03D" w14:textId="77777777" w:rsidTr="00934CEF">
        <w:trPr>
          <w:trHeight w:val="476"/>
        </w:trPr>
        <w:tc>
          <w:tcPr>
            <w:tcW w:w="4390" w:type="dxa"/>
          </w:tcPr>
          <w:p w14:paraId="6B0EFDF6" w14:textId="77777777" w:rsidR="0001764E" w:rsidRPr="009117A5" w:rsidRDefault="0001764E" w:rsidP="00436DEF">
            <w:pPr>
              <w:jc w:val="both"/>
              <w:rPr>
                <w:rFonts w:cs="Times New Roman"/>
                <w:sz w:val="22"/>
              </w:rPr>
            </w:pPr>
            <w:r w:rsidRPr="009117A5">
              <w:rPr>
                <w:rFonts w:cs="Times New Roman"/>
                <w:sz w:val="22"/>
              </w:rPr>
              <w:t>12. Attiecībā uz pasākumiem saistībā ar nodokļiem WGB rekomendē Latvijai nodrošināt, ka kukuļa maksājuma neaplikšana ar nodokļiem tiek īstenota ārvalstu amatpersonu kukuļošanas lietās, tai skaitā:</w:t>
            </w:r>
          </w:p>
          <w:p w14:paraId="3931AD79" w14:textId="77777777" w:rsidR="0001764E" w:rsidRPr="009117A5" w:rsidRDefault="0001764E" w:rsidP="00436DEF">
            <w:pPr>
              <w:tabs>
                <w:tab w:val="left" w:pos="267"/>
              </w:tabs>
              <w:jc w:val="both"/>
              <w:rPr>
                <w:rFonts w:cs="Times New Roman"/>
                <w:sz w:val="22"/>
              </w:rPr>
            </w:pPr>
            <w:r w:rsidRPr="009117A5">
              <w:rPr>
                <w:rFonts w:cs="Times New Roman"/>
                <w:sz w:val="22"/>
              </w:rPr>
              <w:t>a) Nodrošināt, ka tiesībaizsardzības iestādes un VID regulāri apmainās ar informāciju par ārvalstu amatpersonu kukuļošanas izmeklēšanu, kā noteikts 2016. gada 1. jūnija Latvijas Republikas Prokuratūras informatīvajā vēstulē;</w:t>
            </w:r>
          </w:p>
        </w:tc>
        <w:tc>
          <w:tcPr>
            <w:tcW w:w="3402" w:type="dxa"/>
          </w:tcPr>
          <w:p w14:paraId="41D8BA6C" w14:textId="77777777" w:rsidR="0001764E" w:rsidRPr="009117A5" w:rsidRDefault="0001764E" w:rsidP="00436DEF">
            <w:pPr>
              <w:jc w:val="both"/>
              <w:rPr>
                <w:rFonts w:eastAsia="Times New Roman" w:cs="Times New Roman"/>
                <w:sz w:val="22"/>
              </w:rPr>
            </w:pPr>
            <w:r w:rsidRPr="009117A5">
              <w:rPr>
                <w:rFonts w:cs="Times New Roman"/>
                <w:sz w:val="22"/>
              </w:rPr>
              <w:t>VID atbilstoši tiesībaizardzības iestāžu pieprasījumam veikt nodokļu aprēķinu un sniegt atzinumus par budžetam nodarītajiem zaudējumiem saistībā ar ierosinātajām krimināllietām par ārvalstu amatpersonu kukuļošanu pēc kriminālprocesa virzītāja pieprasījuma atbilstoši likuma "Par nodokļiem un nodevām" 23. panta 4.</w:t>
            </w:r>
            <w:r w:rsidRPr="009117A5">
              <w:rPr>
                <w:rFonts w:cs="Times New Roman"/>
                <w:sz w:val="22"/>
                <w:vertAlign w:val="superscript"/>
              </w:rPr>
              <w:t>1</w:t>
            </w:r>
            <w:r w:rsidRPr="009117A5">
              <w:rPr>
                <w:rFonts w:cs="Times New Roman"/>
                <w:sz w:val="22"/>
              </w:rPr>
              <w:t> daļai.</w:t>
            </w:r>
          </w:p>
        </w:tc>
        <w:tc>
          <w:tcPr>
            <w:tcW w:w="1842" w:type="dxa"/>
          </w:tcPr>
          <w:p w14:paraId="3274954E" w14:textId="77777777" w:rsidR="0001764E" w:rsidRPr="009117A5" w:rsidRDefault="0001764E" w:rsidP="00436DEF">
            <w:pPr>
              <w:jc w:val="center"/>
              <w:rPr>
                <w:rFonts w:eastAsia="Times New Roman" w:cs="Times New Roman"/>
                <w:sz w:val="22"/>
              </w:rPr>
            </w:pPr>
            <w:r w:rsidRPr="009117A5">
              <w:rPr>
                <w:rFonts w:cs="Times New Roman"/>
                <w:sz w:val="22"/>
              </w:rPr>
              <w:t>VID</w:t>
            </w:r>
          </w:p>
          <w:p w14:paraId="3D90A388" w14:textId="77777777" w:rsidR="0001764E" w:rsidRPr="009117A5" w:rsidRDefault="0001764E" w:rsidP="00436DEF">
            <w:pPr>
              <w:jc w:val="center"/>
              <w:rPr>
                <w:rFonts w:eastAsia="Times New Roman" w:cs="Times New Roman"/>
                <w:sz w:val="22"/>
              </w:rPr>
            </w:pPr>
          </w:p>
          <w:p w14:paraId="70DE7C35" w14:textId="77777777" w:rsidR="0001764E" w:rsidRPr="009117A5" w:rsidRDefault="0001764E" w:rsidP="00436DEF">
            <w:pPr>
              <w:jc w:val="center"/>
              <w:rPr>
                <w:rFonts w:eastAsia="Times New Roman" w:cs="Times New Roman"/>
                <w:sz w:val="22"/>
              </w:rPr>
            </w:pPr>
          </w:p>
          <w:p w14:paraId="224FFB5C" w14:textId="77777777" w:rsidR="0001764E" w:rsidRPr="009117A5" w:rsidRDefault="0001764E" w:rsidP="00436DEF">
            <w:pPr>
              <w:jc w:val="center"/>
              <w:rPr>
                <w:rFonts w:eastAsia="Times New Roman" w:cs="Times New Roman"/>
                <w:sz w:val="22"/>
              </w:rPr>
            </w:pPr>
          </w:p>
          <w:p w14:paraId="716AC6DE" w14:textId="77777777" w:rsidR="0001764E" w:rsidRPr="009117A5" w:rsidRDefault="0001764E" w:rsidP="00436DEF">
            <w:pPr>
              <w:jc w:val="center"/>
              <w:rPr>
                <w:rFonts w:eastAsia="Times New Roman" w:cs="Times New Roman"/>
                <w:sz w:val="22"/>
              </w:rPr>
            </w:pPr>
          </w:p>
          <w:p w14:paraId="285C39AC" w14:textId="77777777" w:rsidR="0001764E" w:rsidRPr="009117A5" w:rsidRDefault="0001764E" w:rsidP="00436DEF">
            <w:pPr>
              <w:jc w:val="center"/>
              <w:rPr>
                <w:rFonts w:cs="Times New Roman"/>
                <w:sz w:val="22"/>
              </w:rPr>
            </w:pPr>
          </w:p>
        </w:tc>
        <w:tc>
          <w:tcPr>
            <w:tcW w:w="1560" w:type="dxa"/>
          </w:tcPr>
          <w:p w14:paraId="751D3B3F" w14:textId="77777777" w:rsidR="0001764E" w:rsidRPr="009117A5" w:rsidRDefault="0001764E" w:rsidP="00436DEF">
            <w:pPr>
              <w:jc w:val="center"/>
              <w:rPr>
                <w:rFonts w:cs="Times New Roman"/>
                <w:sz w:val="22"/>
              </w:rPr>
            </w:pPr>
          </w:p>
        </w:tc>
        <w:tc>
          <w:tcPr>
            <w:tcW w:w="1984" w:type="dxa"/>
          </w:tcPr>
          <w:p w14:paraId="7D76CFD4" w14:textId="77777777" w:rsidR="0001764E" w:rsidRPr="009117A5" w:rsidRDefault="0001764E" w:rsidP="00436DEF">
            <w:pPr>
              <w:jc w:val="center"/>
              <w:rPr>
                <w:rFonts w:eastAsia="Times New Roman" w:cs="Times New Roman"/>
                <w:sz w:val="22"/>
              </w:rPr>
            </w:pPr>
            <w:r w:rsidRPr="009117A5">
              <w:rPr>
                <w:rFonts w:cs="Times New Roman"/>
                <w:sz w:val="22"/>
              </w:rPr>
              <w:t>Pastāvīgi</w:t>
            </w:r>
          </w:p>
        </w:tc>
      </w:tr>
      <w:tr w:rsidR="0001764E" w:rsidRPr="009117A5" w14:paraId="076BFA5B" w14:textId="77777777" w:rsidTr="00934CEF">
        <w:trPr>
          <w:trHeight w:val="987"/>
        </w:trPr>
        <w:tc>
          <w:tcPr>
            <w:tcW w:w="4390" w:type="dxa"/>
          </w:tcPr>
          <w:p w14:paraId="461A777A" w14:textId="77777777" w:rsidR="0001764E" w:rsidRPr="009117A5" w:rsidRDefault="0001764E" w:rsidP="00436DEF">
            <w:pPr>
              <w:pStyle w:val="Sarakstarindkopa"/>
              <w:tabs>
                <w:tab w:val="left" w:pos="409"/>
              </w:tabs>
              <w:ind w:left="0"/>
              <w:jc w:val="both"/>
              <w:rPr>
                <w:rFonts w:cs="Times New Roman"/>
                <w:sz w:val="22"/>
              </w:rPr>
            </w:pPr>
            <w:r w:rsidRPr="009117A5">
              <w:rPr>
                <w:rFonts w:cs="Times New Roman"/>
                <w:sz w:val="22"/>
              </w:rPr>
              <w:t>b) turpināt nodrošināt nodokļu inspektoru papildu apmācību kukuļošanas atklāšanā, kā arī informēt par ārvalstu amatpersonu kukuļošanas apkarošanas svarīgumu un par attiecīgā nodarījuma prioritāti;</w:t>
            </w:r>
          </w:p>
        </w:tc>
        <w:tc>
          <w:tcPr>
            <w:tcW w:w="3402" w:type="dxa"/>
          </w:tcPr>
          <w:p w14:paraId="00664BB5" w14:textId="77777777" w:rsidR="0001764E" w:rsidRPr="009117A5" w:rsidRDefault="0001764E" w:rsidP="00436DEF">
            <w:pPr>
              <w:jc w:val="both"/>
              <w:rPr>
                <w:rFonts w:eastAsia="Times New Roman" w:cs="Times New Roman"/>
                <w:sz w:val="22"/>
              </w:rPr>
            </w:pPr>
            <w:r w:rsidRPr="009117A5">
              <w:rPr>
                <w:rFonts w:cs="Times New Roman"/>
                <w:sz w:val="22"/>
              </w:rPr>
              <w:t>VID:</w:t>
            </w:r>
          </w:p>
          <w:p w14:paraId="6F72FDB2" w14:textId="77777777" w:rsidR="0001764E" w:rsidRPr="009117A5" w:rsidRDefault="0001764E" w:rsidP="00436DEF">
            <w:pPr>
              <w:jc w:val="both"/>
              <w:rPr>
                <w:rFonts w:eastAsia="Times New Roman" w:cs="Times New Roman"/>
                <w:sz w:val="22"/>
              </w:rPr>
            </w:pPr>
            <w:r w:rsidRPr="009117A5">
              <w:rPr>
                <w:rFonts w:cs="Times New Roman"/>
                <w:sz w:val="22"/>
              </w:rPr>
              <w:t xml:space="preserve">- turpināt sadarbību ar KNAB nodrošinot visu jauno VID darbinieku mācības kursā "Ētiskums"; </w:t>
            </w:r>
          </w:p>
          <w:p w14:paraId="297B968B" w14:textId="77777777" w:rsidR="0001764E" w:rsidRPr="009117A5" w:rsidRDefault="0001764E" w:rsidP="00436DEF">
            <w:pPr>
              <w:jc w:val="both"/>
              <w:rPr>
                <w:rFonts w:eastAsia="Times New Roman" w:cs="Times New Roman"/>
                <w:sz w:val="22"/>
              </w:rPr>
            </w:pPr>
            <w:r w:rsidRPr="009117A5">
              <w:rPr>
                <w:rFonts w:cs="Times New Roman"/>
                <w:sz w:val="22"/>
              </w:rPr>
              <w:t>- uzlabot izpratni par ārvalstu amatpersonu kukuļošanu nodokļu administrācijas darbinieku vidū, piedaloties VAS organizētajās mācībās par kukuļošanas atklāšanu;</w:t>
            </w:r>
          </w:p>
          <w:p w14:paraId="054B248C" w14:textId="77777777" w:rsidR="0001764E" w:rsidRPr="009117A5" w:rsidRDefault="0001764E" w:rsidP="00436DEF">
            <w:pPr>
              <w:jc w:val="both"/>
              <w:rPr>
                <w:rFonts w:eastAsia="Times New Roman" w:cs="Times New Roman"/>
                <w:sz w:val="22"/>
              </w:rPr>
            </w:pPr>
            <w:r w:rsidRPr="009117A5">
              <w:rPr>
                <w:rFonts w:cs="Times New Roman"/>
                <w:sz w:val="22"/>
              </w:rPr>
              <w:t>- turpināt sadarbību ar VAS, izstrādājot un īstenojot specializētās mācības Eiropas Sociālā fonda projektu ietvaros;</w:t>
            </w:r>
          </w:p>
          <w:p w14:paraId="2EC5BE5E" w14:textId="77777777" w:rsidR="0001764E" w:rsidRPr="009117A5" w:rsidRDefault="0001764E" w:rsidP="00436DEF">
            <w:pPr>
              <w:jc w:val="both"/>
              <w:rPr>
                <w:rFonts w:cs="Times New Roman"/>
                <w:sz w:val="22"/>
              </w:rPr>
            </w:pPr>
            <w:r w:rsidRPr="009117A5">
              <w:rPr>
                <w:rFonts w:cs="Times New Roman"/>
                <w:sz w:val="22"/>
              </w:rPr>
              <w:t>- aktualizēt VID 2016. gada 11. februāra iekšējos noteikumus Nr. 7 "Kārtība, kādā Valsts ieņēmumu dienesta amatpersonas rīkojas, identificējot riskus par kukuļdošanas gadījumiem".</w:t>
            </w:r>
          </w:p>
        </w:tc>
        <w:tc>
          <w:tcPr>
            <w:tcW w:w="1842" w:type="dxa"/>
          </w:tcPr>
          <w:p w14:paraId="7324D5C4" w14:textId="77777777" w:rsidR="0001764E" w:rsidRPr="009117A5" w:rsidRDefault="0001764E" w:rsidP="00436DEF">
            <w:pPr>
              <w:jc w:val="center"/>
              <w:rPr>
                <w:rFonts w:cs="Times New Roman"/>
                <w:sz w:val="22"/>
              </w:rPr>
            </w:pPr>
            <w:r w:rsidRPr="009117A5">
              <w:rPr>
                <w:rFonts w:cs="Times New Roman"/>
                <w:sz w:val="22"/>
              </w:rPr>
              <w:t>VID</w:t>
            </w:r>
          </w:p>
        </w:tc>
        <w:tc>
          <w:tcPr>
            <w:tcW w:w="1560" w:type="dxa"/>
          </w:tcPr>
          <w:p w14:paraId="6729B431" w14:textId="77777777" w:rsidR="0001764E" w:rsidRPr="009117A5" w:rsidRDefault="0001764E" w:rsidP="00436DEF">
            <w:pPr>
              <w:jc w:val="center"/>
              <w:rPr>
                <w:rFonts w:cs="Times New Roman"/>
                <w:sz w:val="22"/>
              </w:rPr>
            </w:pPr>
            <w:r w:rsidRPr="009117A5">
              <w:rPr>
                <w:rFonts w:cs="Times New Roman"/>
                <w:sz w:val="22"/>
              </w:rPr>
              <w:t>KNAB</w:t>
            </w:r>
          </w:p>
        </w:tc>
        <w:tc>
          <w:tcPr>
            <w:tcW w:w="1984" w:type="dxa"/>
          </w:tcPr>
          <w:p w14:paraId="45F29C88"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70EC9EAC" w14:textId="77777777" w:rsidTr="00934CEF">
        <w:trPr>
          <w:trHeight w:val="1894"/>
        </w:trPr>
        <w:tc>
          <w:tcPr>
            <w:tcW w:w="4390" w:type="dxa"/>
          </w:tcPr>
          <w:p w14:paraId="54702C94"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c) stiprināt uz risku balstīto nodokļu revīziju sistēmu, lai, lemjot par to, kuri uzņēmumi šajā riska novērtējumā revidēs un integrēs rādītājus, kas izklāstīti Ekonomiskās sadarbības un attīstības organizācijas (OECD) Informētības par kukuļošanu rokasgrāmatā nodokļu inspektoriem, labāk ņemtu vērā ārvalstu amatpersonu kukuļošanas risku.</w:t>
            </w:r>
          </w:p>
        </w:tc>
        <w:tc>
          <w:tcPr>
            <w:tcW w:w="3402" w:type="dxa"/>
          </w:tcPr>
          <w:p w14:paraId="6E6B1A75" w14:textId="77777777" w:rsidR="0001764E" w:rsidRPr="009117A5" w:rsidRDefault="0001764E" w:rsidP="00436DEF">
            <w:pPr>
              <w:jc w:val="both"/>
              <w:rPr>
                <w:rFonts w:cs="Times New Roman"/>
                <w:sz w:val="22"/>
              </w:rPr>
            </w:pPr>
            <w:r w:rsidRPr="009117A5">
              <w:rPr>
                <w:rFonts w:cs="Times New Roman"/>
                <w:sz w:val="22"/>
              </w:rPr>
              <w:t>Nodrošināt ārvalstu kukuļošanas riska kritēriju iekļaušanu VID riska analīzes sistēmās atbilstoši OECD dokumentā "OECD kukuļdošanas apzināšanas rokasgrāmata nodokļu pārbaudēm" noteiktajām pazīmēm.</w:t>
            </w:r>
          </w:p>
        </w:tc>
        <w:tc>
          <w:tcPr>
            <w:tcW w:w="1842" w:type="dxa"/>
          </w:tcPr>
          <w:p w14:paraId="1DE2DB8A" w14:textId="77777777" w:rsidR="0001764E" w:rsidRPr="009117A5" w:rsidRDefault="0001764E" w:rsidP="00436DEF">
            <w:pPr>
              <w:jc w:val="center"/>
              <w:rPr>
                <w:rFonts w:cs="Times New Roman"/>
                <w:sz w:val="22"/>
              </w:rPr>
            </w:pPr>
            <w:r w:rsidRPr="009117A5">
              <w:rPr>
                <w:rFonts w:cs="Times New Roman"/>
                <w:sz w:val="22"/>
              </w:rPr>
              <w:t>VID</w:t>
            </w:r>
          </w:p>
        </w:tc>
        <w:tc>
          <w:tcPr>
            <w:tcW w:w="1560" w:type="dxa"/>
          </w:tcPr>
          <w:p w14:paraId="230CF94D" w14:textId="77777777" w:rsidR="0001764E" w:rsidRPr="009117A5" w:rsidRDefault="0001764E" w:rsidP="00436DEF">
            <w:pPr>
              <w:jc w:val="center"/>
              <w:rPr>
                <w:rFonts w:cs="Times New Roman"/>
                <w:sz w:val="22"/>
              </w:rPr>
            </w:pPr>
          </w:p>
        </w:tc>
        <w:tc>
          <w:tcPr>
            <w:tcW w:w="1984" w:type="dxa"/>
          </w:tcPr>
          <w:p w14:paraId="43C4D358" w14:textId="77777777" w:rsidR="0001764E" w:rsidRPr="009117A5" w:rsidRDefault="0001764E" w:rsidP="00436DEF">
            <w:pPr>
              <w:jc w:val="center"/>
              <w:rPr>
                <w:rFonts w:cs="Times New Roman"/>
                <w:sz w:val="22"/>
              </w:rPr>
            </w:pPr>
            <w:r w:rsidRPr="009117A5">
              <w:rPr>
                <w:rFonts w:cs="Times New Roman"/>
                <w:sz w:val="22"/>
              </w:rPr>
              <w:t>30.12.2020.</w:t>
            </w:r>
          </w:p>
        </w:tc>
      </w:tr>
      <w:tr w:rsidR="0001764E" w:rsidRPr="009117A5" w14:paraId="367C1246" w14:textId="77777777" w:rsidTr="00934CEF">
        <w:trPr>
          <w:trHeight w:val="3965"/>
        </w:trPr>
        <w:tc>
          <w:tcPr>
            <w:tcW w:w="4390" w:type="dxa"/>
          </w:tcPr>
          <w:p w14:paraId="4090262B" w14:textId="77777777" w:rsidR="0001764E" w:rsidRPr="009117A5" w:rsidRDefault="0001764E" w:rsidP="00436DEF">
            <w:pPr>
              <w:pStyle w:val="Sarakstarindkopa"/>
              <w:tabs>
                <w:tab w:val="left" w:pos="267"/>
              </w:tabs>
              <w:ind w:left="0"/>
              <w:jc w:val="both"/>
              <w:rPr>
                <w:rFonts w:cs="Times New Roman"/>
                <w:sz w:val="22"/>
              </w:rPr>
            </w:pPr>
            <w:r w:rsidRPr="009117A5">
              <w:rPr>
                <w:rFonts w:cs="Times New Roman"/>
                <w:sz w:val="22"/>
              </w:rPr>
              <w:t>d) Veikt pasākumus, lai izvērtētu, vai nodokļu iestādes efektīvi atklāj ārvalstu amatpersonu kukuļošanu.</w:t>
            </w:r>
          </w:p>
        </w:tc>
        <w:tc>
          <w:tcPr>
            <w:tcW w:w="3402" w:type="dxa"/>
          </w:tcPr>
          <w:p w14:paraId="751518DC" w14:textId="77777777" w:rsidR="0001764E" w:rsidRPr="009117A5" w:rsidRDefault="0001764E" w:rsidP="00436DEF">
            <w:pPr>
              <w:jc w:val="both"/>
              <w:rPr>
                <w:rFonts w:eastAsia="Times New Roman" w:cs="Times New Roman"/>
                <w:sz w:val="22"/>
              </w:rPr>
            </w:pPr>
            <w:r w:rsidRPr="009117A5">
              <w:rPr>
                <w:rFonts w:cs="Times New Roman"/>
                <w:sz w:val="22"/>
              </w:rPr>
              <w:t>Nodokļu administrēšanas pasākumu laikā konstatējot faktus, kas liecina par iespējamu naudas līdzekļu izmantošanu ārvalsts amatpersonas kukuļošanai, nekavējoties (piecu darba dienu laikā pēc konstatēšanas) ziņot KNAB.</w:t>
            </w:r>
          </w:p>
          <w:p w14:paraId="45679693" w14:textId="77777777" w:rsidR="0001764E" w:rsidRPr="009117A5" w:rsidRDefault="0001764E" w:rsidP="00436DEF">
            <w:pPr>
              <w:jc w:val="both"/>
              <w:rPr>
                <w:rFonts w:eastAsia="Times New Roman" w:cs="Times New Roman"/>
                <w:sz w:val="22"/>
              </w:rPr>
            </w:pPr>
          </w:p>
          <w:p w14:paraId="3208598C" w14:textId="77777777" w:rsidR="0001764E" w:rsidRPr="009117A5" w:rsidRDefault="0001764E" w:rsidP="00436DEF">
            <w:pPr>
              <w:jc w:val="both"/>
              <w:rPr>
                <w:rFonts w:eastAsia="Times New Roman" w:cs="Times New Roman"/>
                <w:sz w:val="22"/>
              </w:rPr>
            </w:pPr>
            <w:r w:rsidRPr="009117A5">
              <w:rPr>
                <w:rFonts w:cs="Times New Roman"/>
                <w:sz w:val="22"/>
              </w:rPr>
              <w:t>Lai nodrošinātu to, ka kontroles pasākumu laikā tiktu pievērsta pienācīga vērība ārvalsts amatpersonu kukuļošanas iespējamiem gadījumiem, kontroles pasākuma laikā tiek veiktas pārrunas par iespējamajiem riskiem, kas varētu liecināt, ka nodokļu maksātājs ir maksājis kukuļus. Nepieciešamības gadījumā pārbaudes veicējam tiešais vadītājs sniedz palīdzību kukuļdošanas pazīmju identificēšanā. Uzraudzība tiek nodrošināta izlases kārtībā, veicot sarežģītas un liela apjoma pēckontroles.</w:t>
            </w:r>
          </w:p>
        </w:tc>
        <w:tc>
          <w:tcPr>
            <w:tcW w:w="1842" w:type="dxa"/>
          </w:tcPr>
          <w:p w14:paraId="05602907" w14:textId="77777777" w:rsidR="0001764E" w:rsidRPr="009117A5" w:rsidRDefault="0001764E" w:rsidP="00436DEF">
            <w:pPr>
              <w:jc w:val="center"/>
              <w:rPr>
                <w:rFonts w:cs="Times New Roman"/>
                <w:sz w:val="22"/>
              </w:rPr>
            </w:pPr>
            <w:r w:rsidRPr="009117A5">
              <w:rPr>
                <w:rFonts w:cs="Times New Roman"/>
                <w:sz w:val="22"/>
              </w:rPr>
              <w:t>VID</w:t>
            </w:r>
          </w:p>
        </w:tc>
        <w:tc>
          <w:tcPr>
            <w:tcW w:w="1560" w:type="dxa"/>
          </w:tcPr>
          <w:p w14:paraId="5512AADD" w14:textId="77777777" w:rsidR="0001764E" w:rsidRPr="009117A5" w:rsidRDefault="0001764E" w:rsidP="00436DEF">
            <w:pPr>
              <w:jc w:val="center"/>
              <w:rPr>
                <w:rFonts w:cs="Times New Roman"/>
                <w:sz w:val="22"/>
              </w:rPr>
            </w:pPr>
          </w:p>
        </w:tc>
        <w:tc>
          <w:tcPr>
            <w:tcW w:w="1984" w:type="dxa"/>
          </w:tcPr>
          <w:p w14:paraId="4831B867"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100BC8CD" w14:textId="77777777" w:rsidTr="00934CEF">
        <w:trPr>
          <w:trHeight w:val="703"/>
        </w:trPr>
        <w:tc>
          <w:tcPr>
            <w:tcW w:w="4390" w:type="dxa"/>
          </w:tcPr>
          <w:p w14:paraId="50D5CC83" w14:textId="77777777" w:rsidR="0001764E" w:rsidRPr="009117A5" w:rsidRDefault="0001764E" w:rsidP="00436DEF">
            <w:pPr>
              <w:jc w:val="both"/>
              <w:rPr>
                <w:rFonts w:cs="Times New Roman"/>
                <w:sz w:val="22"/>
              </w:rPr>
            </w:pPr>
            <w:r w:rsidRPr="009117A5">
              <w:rPr>
                <w:rFonts w:cs="Times New Roman"/>
                <w:sz w:val="22"/>
              </w:rPr>
              <w:t>e) Nodrošināt, ka KNAB regulāri sniedz atsauksmes par VID sniegto informāciju par apsūdzībām ārvalstu amatpersonu kukuļošanā.</w:t>
            </w:r>
          </w:p>
        </w:tc>
        <w:tc>
          <w:tcPr>
            <w:tcW w:w="3402" w:type="dxa"/>
          </w:tcPr>
          <w:p w14:paraId="3513A990" w14:textId="77777777" w:rsidR="0001764E" w:rsidRPr="009117A5" w:rsidRDefault="0001764E" w:rsidP="00436DEF">
            <w:pPr>
              <w:jc w:val="both"/>
              <w:rPr>
                <w:rFonts w:cs="Times New Roman"/>
                <w:sz w:val="22"/>
              </w:rPr>
            </w:pPr>
            <w:r w:rsidRPr="009117A5">
              <w:rPr>
                <w:rFonts w:cs="Times New Roman"/>
                <w:sz w:val="22"/>
              </w:rPr>
              <w:t>Ar iekšēju rīkojumu noteikt, ka uz katru gadījumu, kad VID sniedz informāciju par apsūdzībām ārvalstu amatpersonu kukuļošanā, KNAB sagatavo atsauksmi savas kompetences ietvaros.</w:t>
            </w:r>
          </w:p>
        </w:tc>
        <w:tc>
          <w:tcPr>
            <w:tcW w:w="1842" w:type="dxa"/>
          </w:tcPr>
          <w:p w14:paraId="4E5CC956"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58A4C1C8" w14:textId="77777777" w:rsidR="0001764E" w:rsidRPr="009117A5" w:rsidRDefault="0001764E" w:rsidP="00436DEF">
            <w:pPr>
              <w:jc w:val="center"/>
              <w:rPr>
                <w:rFonts w:cs="Times New Roman"/>
                <w:sz w:val="22"/>
              </w:rPr>
            </w:pPr>
          </w:p>
        </w:tc>
        <w:tc>
          <w:tcPr>
            <w:tcW w:w="1984" w:type="dxa"/>
          </w:tcPr>
          <w:p w14:paraId="43AAF1D1" w14:textId="77777777" w:rsidR="0001764E" w:rsidRPr="009117A5" w:rsidRDefault="0001764E" w:rsidP="00436DEF">
            <w:pPr>
              <w:jc w:val="center"/>
              <w:rPr>
                <w:rFonts w:cs="Times New Roman"/>
                <w:sz w:val="22"/>
              </w:rPr>
            </w:pPr>
            <w:r w:rsidRPr="009117A5">
              <w:rPr>
                <w:rFonts w:cs="Times New Roman"/>
                <w:sz w:val="22"/>
              </w:rPr>
              <w:t>01.06.2020.</w:t>
            </w:r>
          </w:p>
        </w:tc>
      </w:tr>
      <w:tr w:rsidR="0001764E" w:rsidRPr="009117A5" w14:paraId="30D0C839" w14:textId="77777777" w:rsidTr="00C73595">
        <w:trPr>
          <w:trHeight w:val="563"/>
        </w:trPr>
        <w:tc>
          <w:tcPr>
            <w:tcW w:w="4390" w:type="dxa"/>
          </w:tcPr>
          <w:p w14:paraId="2F232D33" w14:textId="77777777" w:rsidR="0001764E" w:rsidRPr="009117A5" w:rsidRDefault="0001764E" w:rsidP="00436DEF">
            <w:pPr>
              <w:jc w:val="both"/>
              <w:rPr>
                <w:rFonts w:cs="Times New Roman"/>
                <w:sz w:val="22"/>
              </w:rPr>
            </w:pPr>
            <w:r w:rsidRPr="009117A5">
              <w:rPr>
                <w:rFonts w:cs="Times New Roman"/>
                <w:sz w:val="22"/>
              </w:rPr>
              <w:t>13. Attiecībā par uzņēmumu atbilstību, iekšējo kontroli un ētiku WGB rekomendē Latvijai turpināt veicināt uzņēmumus, tai skaitā mazus un vidējus uzņēmumus un valsts uzņēmumus, pieņemt efektīvus iekšējās kontroles, ētikas un atbilstības programmas vai pasākumus ar mērķi novērst un atklāt ārvalstu amatpersonu kukuļošanu.</w:t>
            </w:r>
          </w:p>
        </w:tc>
        <w:tc>
          <w:tcPr>
            <w:tcW w:w="3402" w:type="dxa"/>
          </w:tcPr>
          <w:p w14:paraId="7389D75D" w14:textId="77777777" w:rsidR="0001764E" w:rsidRPr="009117A5" w:rsidRDefault="0001764E" w:rsidP="00436DEF">
            <w:pPr>
              <w:jc w:val="both"/>
              <w:rPr>
                <w:rFonts w:eastAsia="Times New Roman" w:cs="Times New Roman"/>
                <w:sz w:val="22"/>
              </w:rPr>
            </w:pPr>
            <w:r w:rsidRPr="009117A5">
              <w:rPr>
                <w:rFonts w:cs="Times New Roman"/>
                <w:sz w:val="22"/>
              </w:rPr>
              <w:t>1. Veikt sociālās kampaņas, kurās kā viena no mērķauditorijām tiks noteikti gan lielie, gan vidējie un mazie uzņēmumi. Šajās kampaņās tiks izgatavoti informatīvie un vizuālie materiāli, sagatavots sociālo tīklu plāns, un veiktas citas uz mērķgrupu vērstas aktivitātes.</w:t>
            </w:r>
          </w:p>
        </w:tc>
        <w:tc>
          <w:tcPr>
            <w:tcW w:w="1842" w:type="dxa"/>
          </w:tcPr>
          <w:p w14:paraId="0A1802D3"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56310BD4" w14:textId="77777777" w:rsidR="0001764E" w:rsidRPr="009117A5" w:rsidRDefault="0001764E" w:rsidP="00436DEF">
            <w:pPr>
              <w:jc w:val="center"/>
              <w:rPr>
                <w:rFonts w:cs="Times New Roman"/>
                <w:sz w:val="22"/>
              </w:rPr>
            </w:pPr>
            <w:r w:rsidRPr="009117A5">
              <w:rPr>
                <w:rFonts w:cs="Times New Roman"/>
                <w:sz w:val="22"/>
              </w:rPr>
              <w:t>PKC, EM</w:t>
            </w:r>
          </w:p>
        </w:tc>
        <w:tc>
          <w:tcPr>
            <w:tcW w:w="1984" w:type="dxa"/>
          </w:tcPr>
          <w:p w14:paraId="329FA02E" w14:textId="77777777" w:rsidR="0001764E" w:rsidRPr="009117A5" w:rsidRDefault="0001764E" w:rsidP="00436DEF">
            <w:pPr>
              <w:jc w:val="center"/>
              <w:rPr>
                <w:rFonts w:cs="Times New Roman"/>
                <w:sz w:val="22"/>
              </w:rPr>
            </w:pPr>
            <w:r w:rsidRPr="009117A5">
              <w:rPr>
                <w:rFonts w:cs="Times New Roman"/>
                <w:sz w:val="22"/>
              </w:rPr>
              <w:t>30.12.2021.</w:t>
            </w:r>
          </w:p>
        </w:tc>
      </w:tr>
      <w:tr w:rsidR="0001764E" w:rsidRPr="009117A5" w14:paraId="730F3358" w14:textId="77777777" w:rsidTr="00934CEF">
        <w:trPr>
          <w:trHeight w:val="2264"/>
        </w:trPr>
        <w:tc>
          <w:tcPr>
            <w:tcW w:w="4390" w:type="dxa"/>
          </w:tcPr>
          <w:p w14:paraId="549DFF6F" w14:textId="77777777" w:rsidR="0001764E" w:rsidRPr="009117A5" w:rsidRDefault="0001764E" w:rsidP="00436DEF">
            <w:pPr>
              <w:rPr>
                <w:rFonts w:cs="Times New Roman"/>
                <w:sz w:val="22"/>
              </w:rPr>
            </w:pPr>
          </w:p>
        </w:tc>
        <w:tc>
          <w:tcPr>
            <w:tcW w:w="3402" w:type="dxa"/>
          </w:tcPr>
          <w:p w14:paraId="4C5D1F2A" w14:textId="77777777" w:rsidR="0001764E" w:rsidRPr="009117A5" w:rsidRDefault="0001764E" w:rsidP="00436DEF">
            <w:pPr>
              <w:jc w:val="both"/>
              <w:rPr>
                <w:rFonts w:eastAsia="Times New Roman" w:cs="Times New Roman"/>
                <w:sz w:val="22"/>
              </w:rPr>
            </w:pPr>
            <w:r w:rsidRPr="009117A5">
              <w:rPr>
                <w:rFonts w:cs="Times New Roman"/>
                <w:sz w:val="22"/>
              </w:rPr>
              <w:t xml:space="preserve">2. Organizēt konferenci/diskusiju sadarbībā ar VP, VAS, VP koledžu un uzņēmēju pārstāvjiem. </w:t>
            </w:r>
          </w:p>
          <w:p w14:paraId="2B815FEE" w14:textId="77777777" w:rsidR="0001764E" w:rsidRPr="009117A5" w:rsidRDefault="0001764E" w:rsidP="00436DEF">
            <w:pPr>
              <w:jc w:val="both"/>
              <w:rPr>
                <w:rFonts w:eastAsia="Times New Roman" w:cs="Times New Roman"/>
                <w:sz w:val="22"/>
              </w:rPr>
            </w:pPr>
            <w:r w:rsidRPr="009117A5">
              <w:rPr>
                <w:rFonts w:cs="Times New Roman"/>
                <w:sz w:val="22"/>
              </w:rPr>
              <w:t>Pārskatīt un atjaunināt metodiskos materiālus un vadlīnijas uzņēmējiem.</w:t>
            </w:r>
          </w:p>
          <w:p w14:paraId="1D4A06DA" w14:textId="77777777" w:rsidR="0001764E" w:rsidRPr="009117A5" w:rsidRDefault="0001764E" w:rsidP="00436DEF">
            <w:pPr>
              <w:jc w:val="both"/>
              <w:rPr>
                <w:rFonts w:eastAsia="Times New Roman" w:cs="Times New Roman"/>
                <w:sz w:val="22"/>
              </w:rPr>
            </w:pPr>
            <w:r w:rsidRPr="009117A5">
              <w:rPr>
                <w:rFonts w:cs="Times New Roman"/>
                <w:sz w:val="22"/>
              </w:rPr>
              <w:t>KNAB plāno atkārtoti pārrunāt un aicināt uz aktīvāku sadarbību Latvijas Darba devēju konfederāciju, Latvijas Investīciju un attīstības aģentūru, Latvijas Tirdzniecības un rūpniecības kameru un citas nevalstiskās organizācijas, lai veicinātu uzņēmēju izpratni rekomendācijā minētajos jautājumos.</w:t>
            </w:r>
          </w:p>
        </w:tc>
        <w:tc>
          <w:tcPr>
            <w:tcW w:w="1842" w:type="dxa"/>
          </w:tcPr>
          <w:p w14:paraId="3BF5A76C"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5A24A5FC" w14:textId="77777777" w:rsidR="0001764E" w:rsidRPr="009117A5" w:rsidRDefault="0001764E" w:rsidP="00436DEF">
            <w:pPr>
              <w:jc w:val="center"/>
              <w:rPr>
                <w:rFonts w:cs="Times New Roman"/>
                <w:sz w:val="22"/>
              </w:rPr>
            </w:pPr>
            <w:r w:rsidRPr="009117A5">
              <w:rPr>
                <w:rFonts w:cs="Times New Roman"/>
                <w:sz w:val="22"/>
              </w:rPr>
              <w:t>VP, VAS, EM</w:t>
            </w:r>
          </w:p>
        </w:tc>
        <w:tc>
          <w:tcPr>
            <w:tcW w:w="1984" w:type="dxa"/>
          </w:tcPr>
          <w:p w14:paraId="4B00A6E3" w14:textId="77777777" w:rsidR="0001764E" w:rsidRPr="009117A5" w:rsidRDefault="0001764E" w:rsidP="00436DEF">
            <w:pPr>
              <w:jc w:val="center"/>
              <w:rPr>
                <w:rFonts w:cs="Times New Roman"/>
                <w:sz w:val="22"/>
              </w:rPr>
            </w:pPr>
            <w:r w:rsidRPr="009117A5">
              <w:rPr>
                <w:rFonts w:cs="Times New Roman"/>
                <w:sz w:val="22"/>
              </w:rPr>
              <w:t>30.12.2021.</w:t>
            </w:r>
          </w:p>
        </w:tc>
      </w:tr>
      <w:tr w:rsidR="0001764E" w:rsidRPr="009117A5" w14:paraId="76FF1E29" w14:textId="77777777" w:rsidTr="009117A5">
        <w:trPr>
          <w:trHeight w:val="563"/>
        </w:trPr>
        <w:tc>
          <w:tcPr>
            <w:tcW w:w="4390" w:type="dxa"/>
          </w:tcPr>
          <w:p w14:paraId="2931B1DA" w14:textId="77777777" w:rsidR="0001764E" w:rsidRPr="009117A5" w:rsidRDefault="0001764E" w:rsidP="00436DEF">
            <w:pPr>
              <w:rPr>
                <w:rFonts w:cs="Times New Roman"/>
                <w:sz w:val="22"/>
              </w:rPr>
            </w:pPr>
          </w:p>
        </w:tc>
        <w:tc>
          <w:tcPr>
            <w:tcW w:w="3402" w:type="dxa"/>
          </w:tcPr>
          <w:p w14:paraId="7280CDD6" w14:textId="77777777" w:rsidR="0001764E" w:rsidRPr="009117A5" w:rsidRDefault="0001764E" w:rsidP="00436DEF">
            <w:pPr>
              <w:jc w:val="both"/>
              <w:rPr>
                <w:rFonts w:eastAsia="Times New Roman" w:cs="Times New Roman"/>
                <w:sz w:val="22"/>
              </w:rPr>
            </w:pPr>
            <w:r w:rsidRPr="009117A5">
              <w:rPr>
                <w:rFonts w:cs="Times New Roman"/>
                <w:sz w:val="22"/>
              </w:rPr>
              <w:t>3. Publiskas personas kapitāla daļu un kapitālsabiedrību pārvaldības likuma 22. panta otrās daļas 7.</w:t>
            </w:r>
            <w:r w:rsidRPr="009117A5">
              <w:rPr>
                <w:rFonts w:cs="Times New Roman"/>
                <w:sz w:val="22"/>
                <w:vertAlign w:val="superscript"/>
              </w:rPr>
              <w:t xml:space="preserve">2 </w:t>
            </w:r>
            <w:r w:rsidRPr="009117A5">
              <w:rPr>
                <w:rFonts w:cs="Times New Roman"/>
                <w:sz w:val="22"/>
              </w:rPr>
              <w:t>un 7.</w:t>
            </w:r>
            <w:r w:rsidRPr="009117A5">
              <w:rPr>
                <w:rFonts w:cs="Times New Roman"/>
                <w:sz w:val="22"/>
                <w:vertAlign w:val="superscript"/>
              </w:rPr>
              <w:t>3</w:t>
            </w:r>
            <w:r w:rsidRPr="009117A5">
              <w:rPr>
                <w:rFonts w:cs="Times New Roman"/>
                <w:sz w:val="22"/>
              </w:rPr>
              <w:t> punktā noteiktās funkcijas (uzrauga vai publiskas personas kapitālsabiedrības publisko normatīvajos aktos noteikto informāciju) ietvaros sekot līdzi, vai publiskas personas kapitālsabiedrības ievēro Ministru kabineta 2017. gada 17. oktobra noteikumos Nr. 630 "Noteikumi par iekšējās kontroles sistēmas pamatprasībām korupcijas un interešu konflikta riska novēršanai publiskas personas institūcijā" noteikto vai kapitālsabiedrības reizi gadā pēc gada pārskata apstiprināšanas publisko tīmekļvietnē informāciju par kapitālsabiedrības iepriekšējā gadā veiktajiem pasākumiem korupcijas riska novēršanai.</w:t>
            </w:r>
          </w:p>
        </w:tc>
        <w:tc>
          <w:tcPr>
            <w:tcW w:w="1842" w:type="dxa"/>
          </w:tcPr>
          <w:p w14:paraId="52657C2F" w14:textId="77777777" w:rsidR="0001764E" w:rsidRPr="009117A5" w:rsidRDefault="0001764E" w:rsidP="00436DEF">
            <w:pPr>
              <w:jc w:val="center"/>
              <w:rPr>
                <w:rFonts w:cs="Times New Roman"/>
                <w:sz w:val="22"/>
              </w:rPr>
            </w:pPr>
            <w:r w:rsidRPr="009117A5">
              <w:rPr>
                <w:rFonts w:cs="Times New Roman"/>
                <w:sz w:val="22"/>
              </w:rPr>
              <w:t>PKC</w:t>
            </w:r>
          </w:p>
        </w:tc>
        <w:tc>
          <w:tcPr>
            <w:tcW w:w="1560" w:type="dxa"/>
          </w:tcPr>
          <w:p w14:paraId="1A59F137" w14:textId="77777777" w:rsidR="0001764E" w:rsidRPr="009117A5" w:rsidRDefault="0001764E" w:rsidP="00436DEF">
            <w:pPr>
              <w:jc w:val="center"/>
              <w:rPr>
                <w:rFonts w:cs="Times New Roman"/>
                <w:sz w:val="22"/>
              </w:rPr>
            </w:pPr>
          </w:p>
        </w:tc>
        <w:tc>
          <w:tcPr>
            <w:tcW w:w="1984" w:type="dxa"/>
          </w:tcPr>
          <w:p w14:paraId="0787922B" w14:textId="77777777" w:rsidR="0001764E" w:rsidRPr="009117A5" w:rsidRDefault="0001764E" w:rsidP="00436DEF">
            <w:pPr>
              <w:jc w:val="center"/>
              <w:rPr>
                <w:rFonts w:cs="Times New Roman"/>
                <w:sz w:val="22"/>
              </w:rPr>
            </w:pPr>
            <w:r w:rsidRPr="009117A5">
              <w:rPr>
                <w:rFonts w:cs="Times New Roman"/>
                <w:sz w:val="22"/>
              </w:rPr>
              <w:t>Pastāvīgi</w:t>
            </w:r>
          </w:p>
        </w:tc>
      </w:tr>
      <w:tr w:rsidR="0001764E" w:rsidRPr="009117A5" w14:paraId="10B90991" w14:textId="77777777" w:rsidTr="00934CEF">
        <w:trPr>
          <w:trHeight w:val="4852"/>
        </w:trPr>
        <w:tc>
          <w:tcPr>
            <w:tcW w:w="4390" w:type="dxa"/>
          </w:tcPr>
          <w:p w14:paraId="343500FC" w14:textId="77777777" w:rsidR="0001764E" w:rsidRPr="009117A5" w:rsidRDefault="0001764E" w:rsidP="00436DEF">
            <w:pPr>
              <w:jc w:val="both"/>
              <w:rPr>
                <w:rFonts w:cs="Times New Roman"/>
                <w:sz w:val="22"/>
              </w:rPr>
            </w:pPr>
            <w:r w:rsidRPr="009117A5">
              <w:rPr>
                <w:rFonts w:cs="Times New Roman"/>
                <w:sz w:val="22"/>
              </w:rPr>
              <w:t>14. Attiecībā par izpratnes veidošanu un ziņošanu par ārvalstu amatpersonu kukuļošanu WGB iesaka Latvijai:</w:t>
            </w:r>
          </w:p>
          <w:p w14:paraId="70738136" w14:textId="77777777" w:rsidR="0001764E" w:rsidRPr="009117A5" w:rsidRDefault="0001764E" w:rsidP="00436DEF">
            <w:pPr>
              <w:tabs>
                <w:tab w:val="left" w:pos="409"/>
              </w:tabs>
              <w:jc w:val="both"/>
              <w:rPr>
                <w:rFonts w:cs="Times New Roman"/>
                <w:sz w:val="22"/>
              </w:rPr>
            </w:pPr>
            <w:r w:rsidRPr="009117A5">
              <w:rPr>
                <w:rFonts w:cs="Times New Roman"/>
                <w:sz w:val="22"/>
              </w:rPr>
              <w:t>a) Turpināt vairot izpratni par ārvalstu amatpersonu kukuļošanu un kukuļošanas riskiem starp Latvijas amatpersonām, kuras varētu atklāt un ziņot par ārvalstu amatpersonu kukuļošanu, ieskaitot amatpersonas, kas strādā Latvijas vēstniecībās, un amatpersonām, kas sazinās ar ārvalstīs strādājošiem Latvijas uzņēmumiem.</w:t>
            </w:r>
          </w:p>
        </w:tc>
        <w:tc>
          <w:tcPr>
            <w:tcW w:w="3402" w:type="dxa"/>
          </w:tcPr>
          <w:p w14:paraId="1A30E144" w14:textId="77777777" w:rsidR="0001764E" w:rsidRPr="009117A5" w:rsidRDefault="0001764E" w:rsidP="00436DEF">
            <w:pPr>
              <w:jc w:val="both"/>
              <w:rPr>
                <w:rFonts w:eastAsia="Times New Roman" w:cs="Times New Roman"/>
                <w:sz w:val="22"/>
              </w:rPr>
            </w:pPr>
            <w:r w:rsidRPr="009117A5">
              <w:rPr>
                <w:rFonts w:cs="Times New Roman"/>
                <w:sz w:val="22"/>
              </w:rPr>
              <w:t>Nodrošināt rakstisku instrukciju Latvijas vēstniecībām un pārstāvniecībām ārvalstīs, kā arī turpināt ĀM personāla apmācības par diplomātu pienākumu uzraudzīt un ziņot par ārvalstu amatpersonu kukuļošanu (ieskaitot plašsaziņas līdzekļu uzraudzību).</w:t>
            </w:r>
          </w:p>
          <w:p w14:paraId="603EAFDD" w14:textId="77777777" w:rsidR="0001764E" w:rsidRPr="009117A5" w:rsidRDefault="0001764E" w:rsidP="00436DEF">
            <w:pPr>
              <w:jc w:val="both"/>
              <w:rPr>
                <w:rFonts w:eastAsia="Times New Roman" w:cs="Times New Roman"/>
                <w:sz w:val="22"/>
              </w:rPr>
            </w:pPr>
          </w:p>
          <w:p w14:paraId="5FED9A09" w14:textId="77777777" w:rsidR="0001764E" w:rsidRPr="009117A5" w:rsidRDefault="0001764E" w:rsidP="00436DEF">
            <w:pPr>
              <w:jc w:val="both"/>
              <w:rPr>
                <w:rFonts w:eastAsia="Times New Roman" w:cs="Times New Roman"/>
                <w:sz w:val="22"/>
              </w:rPr>
            </w:pPr>
            <w:r w:rsidRPr="009117A5">
              <w:rPr>
                <w:rFonts w:cs="Times New Roman"/>
                <w:sz w:val="22"/>
              </w:rPr>
              <w:t>Regulāri apkopot no Latvijas vēstniecībām un pārstāvniecībām saņemto informāciju par veiktajiem informatīvajiem pasākumiem un konsultācijām uzņēmējiem par nepieciešamo rīcību kukuļošanas gadījumos.</w:t>
            </w:r>
          </w:p>
          <w:p w14:paraId="393B2290" w14:textId="77777777" w:rsidR="0001764E" w:rsidRPr="009117A5" w:rsidRDefault="0001764E" w:rsidP="00436DEF">
            <w:pPr>
              <w:jc w:val="both"/>
              <w:rPr>
                <w:rFonts w:eastAsia="Times New Roman" w:cs="Times New Roman"/>
                <w:sz w:val="22"/>
              </w:rPr>
            </w:pPr>
          </w:p>
          <w:p w14:paraId="2CA9B93E" w14:textId="77777777" w:rsidR="0001764E" w:rsidRPr="009117A5" w:rsidRDefault="0001764E" w:rsidP="00436DEF">
            <w:pPr>
              <w:jc w:val="both"/>
              <w:rPr>
                <w:rFonts w:eastAsia="Times New Roman" w:cs="Times New Roman"/>
                <w:sz w:val="22"/>
              </w:rPr>
            </w:pPr>
            <w:r w:rsidRPr="009117A5">
              <w:rPr>
                <w:rFonts w:cs="Times New Roman"/>
                <w:sz w:val="22"/>
              </w:rPr>
              <w:t>Atjaunot ĀM un Latvijas vēstniecību mājaslapās KNAB sagatavotos materiālus.</w:t>
            </w:r>
          </w:p>
          <w:p w14:paraId="06344B94" w14:textId="77777777" w:rsidR="0001764E" w:rsidRPr="009117A5" w:rsidRDefault="0001764E" w:rsidP="00436DEF">
            <w:pPr>
              <w:jc w:val="both"/>
              <w:rPr>
                <w:rFonts w:eastAsia="Times New Roman" w:cs="Times New Roman"/>
                <w:sz w:val="22"/>
              </w:rPr>
            </w:pPr>
          </w:p>
          <w:p w14:paraId="1F442E41" w14:textId="77777777" w:rsidR="0001764E" w:rsidRPr="009117A5" w:rsidRDefault="0001764E" w:rsidP="00436DEF">
            <w:pPr>
              <w:jc w:val="both"/>
              <w:rPr>
                <w:rFonts w:cs="Times New Roman"/>
                <w:sz w:val="22"/>
              </w:rPr>
            </w:pPr>
            <w:r w:rsidRPr="009117A5">
              <w:rPr>
                <w:rFonts w:cs="Times New Roman"/>
                <w:sz w:val="22"/>
              </w:rPr>
              <w:t>Informēt un padziļināt Latvijas vēstniecībās strādājošo izpratni par jautājumiem saistībā ar ārvalstu amatpersonu kukuļošanu, piemēram, rīkojot apmācības, kā arī iekļaujot attiecīgus uzdevumus vēstniecību ikgadējos darba plānos, tādējādi veicinot ziņošanu par ārvalstu amatpersonu kukuļošanas gadījumiem.</w:t>
            </w:r>
          </w:p>
        </w:tc>
        <w:tc>
          <w:tcPr>
            <w:tcW w:w="1842" w:type="dxa"/>
          </w:tcPr>
          <w:p w14:paraId="15AF4404" w14:textId="77777777" w:rsidR="0001764E" w:rsidRPr="009117A5" w:rsidRDefault="0001764E" w:rsidP="00436DEF">
            <w:pPr>
              <w:jc w:val="center"/>
              <w:rPr>
                <w:rFonts w:cs="Times New Roman"/>
                <w:sz w:val="22"/>
              </w:rPr>
            </w:pPr>
            <w:r w:rsidRPr="009117A5">
              <w:rPr>
                <w:rFonts w:cs="Times New Roman"/>
                <w:sz w:val="22"/>
              </w:rPr>
              <w:t>KNAB, ĀM</w:t>
            </w:r>
          </w:p>
        </w:tc>
        <w:tc>
          <w:tcPr>
            <w:tcW w:w="1560" w:type="dxa"/>
          </w:tcPr>
          <w:p w14:paraId="7FD0FD1B" w14:textId="77777777" w:rsidR="0001764E" w:rsidRPr="009117A5" w:rsidRDefault="0001764E" w:rsidP="00436DEF">
            <w:pPr>
              <w:jc w:val="center"/>
              <w:rPr>
                <w:rFonts w:cs="Times New Roman"/>
                <w:sz w:val="22"/>
              </w:rPr>
            </w:pPr>
          </w:p>
        </w:tc>
        <w:tc>
          <w:tcPr>
            <w:tcW w:w="1984" w:type="dxa"/>
          </w:tcPr>
          <w:p w14:paraId="0F8AE2BB" w14:textId="77777777" w:rsidR="0001764E" w:rsidRPr="009117A5" w:rsidRDefault="0001764E" w:rsidP="00436DEF">
            <w:pPr>
              <w:jc w:val="center"/>
              <w:rPr>
                <w:rFonts w:eastAsia="Times New Roman" w:cs="Times New Roman"/>
                <w:sz w:val="22"/>
              </w:rPr>
            </w:pPr>
            <w:r w:rsidRPr="009117A5">
              <w:rPr>
                <w:rFonts w:cs="Times New Roman"/>
                <w:sz w:val="22"/>
              </w:rPr>
              <w:t>Pastāvīgi</w:t>
            </w:r>
          </w:p>
          <w:p w14:paraId="5E28E564" w14:textId="77777777" w:rsidR="0001764E" w:rsidRPr="009117A5" w:rsidRDefault="0001764E" w:rsidP="00436DEF">
            <w:pPr>
              <w:jc w:val="center"/>
              <w:rPr>
                <w:rFonts w:eastAsia="Times New Roman" w:cs="Times New Roman"/>
                <w:sz w:val="22"/>
              </w:rPr>
            </w:pPr>
          </w:p>
          <w:p w14:paraId="61F515C7" w14:textId="77777777" w:rsidR="0001764E" w:rsidRPr="009117A5" w:rsidRDefault="0001764E" w:rsidP="00436DEF">
            <w:pPr>
              <w:jc w:val="center"/>
              <w:rPr>
                <w:rFonts w:eastAsia="Times New Roman" w:cs="Times New Roman"/>
                <w:sz w:val="22"/>
              </w:rPr>
            </w:pPr>
          </w:p>
          <w:p w14:paraId="12515514" w14:textId="77777777" w:rsidR="0001764E" w:rsidRPr="009117A5" w:rsidRDefault="0001764E" w:rsidP="00436DEF">
            <w:pPr>
              <w:jc w:val="center"/>
              <w:rPr>
                <w:rFonts w:eastAsia="Times New Roman" w:cs="Times New Roman"/>
                <w:sz w:val="22"/>
              </w:rPr>
            </w:pPr>
          </w:p>
          <w:p w14:paraId="55399550" w14:textId="77777777" w:rsidR="0001764E" w:rsidRPr="009117A5" w:rsidRDefault="0001764E" w:rsidP="00436DEF">
            <w:pPr>
              <w:jc w:val="center"/>
              <w:rPr>
                <w:rFonts w:eastAsia="Times New Roman" w:cs="Times New Roman"/>
                <w:sz w:val="22"/>
              </w:rPr>
            </w:pPr>
          </w:p>
          <w:p w14:paraId="1D220EFB" w14:textId="77777777" w:rsidR="0001764E" w:rsidRPr="009117A5" w:rsidRDefault="0001764E" w:rsidP="00436DEF">
            <w:pPr>
              <w:jc w:val="center"/>
              <w:rPr>
                <w:rFonts w:eastAsia="Times New Roman" w:cs="Times New Roman"/>
                <w:sz w:val="22"/>
                <w:shd w:val="clear" w:color="auto" w:fill="FF0000"/>
              </w:rPr>
            </w:pPr>
          </w:p>
          <w:p w14:paraId="3EA582C2" w14:textId="77777777" w:rsidR="0001764E" w:rsidRPr="009117A5" w:rsidRDefault="0001764E" w:rsidP="00436DEF">
            <w:pPr>
              <w:jc w:val="center"/>
              <w:rPr>
                <w:rFonts w:eastAsia="Times New Roman" w:cs="Times New Roman"/>
                <w:sz w:val="22"/>
                <w:shd w:val="clear" w:color="auto" w:fill="FF0000"/>
              </w:rPr>
            </w:pPr>
          </w:p>
          <w:p w14:paraId="6E962291" w14:textId="77777777" w:rsidR="0001764E" w:rsidRPr="009117A5" w:rsidRDefault="0001764E" w:rsidP="00436DEF">
            <w:pPr>
              <w:jc w:val="center"/>
              <w:rPr>
                <w:rFonts w:cs="Times New Roman"/>
                <w:sz w:val="22"/>
              </w:rPr>
            </w:pPr>
          </w:p>
        </w:tc>
      </w:tr>
      <w:tr w:rsidR="0001764E" w:rsidRPr="009117A5" w14:paraId="3A848AF9" w14:textId="77777777" w:rsidTr="00934CEF">
        <w:trPr>
          <w:trHeight w:val="1112"/>
        </w:trPr>
        <w:tc>
          <w:tcPr>
            <w:tcW w:w="4390" w:type="dxa"/>
          </w:tcPr>
          <w:p w14:paraId="25B0C0F1" w14:textId="77777777" w:rsidR="0001764E" w:rsidRPr="009117A5" w:rsidRDefault="0001764E" w:rsidP="00436DEF">
            <w:pPr>
              <w:jc w:val="both"/>
              <w:rPr>
                <w:rFonts w:cs="Times New Roman"/>
                <w:sz w:val="22"/>
              </w:rPr>
            </w:pPr>
            <w:r w:rsidRPr="009117A5">
              <w:rPr>
                <w:rFonts w:cs="Times New Roman"/>
                <w:sz w:val="22"/>
              </w:rPr>
              <w:t>b) Noteikt pienākumu valsts amatpersonām tieši vai netieši, izmantojot iekšēju mehānismu, ziņot tiesībaizsardzības iestādēm par aizdomām par ārvalstu amatpersonu kukuļošanu starptautiskajos biznesa darījumos, ja tādas rodas, pildot savus darba pienākumus.</w:t>
            </w:r>
          </w:p>
        </w:tc>
        <w:tc>
          <w:tcPr>
            <w:tcW w:w="3402" w:type="dxa"/>
          </w:tcPr>
          <w:p w14:paraId="08E6990C" w14:textId="77777777" w:rsidR="0001764E" w:rsidRPr="009117A5" w:rsidRDefault="0001764E" w:rsidP="00436DEF">
            <w:pPr>
              <w:jc w:val="both"/>
              <w:rPr>
                <w:rFonts w:cs="Times New Roman"/>
                <w:sz w:val="22"/>
              </w:rPr>
            </w:pPr>
            <w:r w:rsidRPr="009117A5">
              <w:rPr>
                <w:rFonts w:cs="Times New Roman"/>
                <w:sz w:val="22"/>
              </w:rPr>
              <w:t>KNAB turpināt sekot līdzi likumprojekta "Grozījumi likumā "Par interešu konflikta novēršanu valsts amatpersonu darbībā"" (Nr. 150/Lp13) virzībai.</w:t>
            </w:r>
          </w:p>
        </w:tc>
        <w:tc>
          <w:tcPr>
            <w:tcW w:w="1842" w:type="dxa"/>
          </w:tcPr>
          <w:p w14:paraId="118A1D61" w14:textId="77777777" w:rsidR="0001764E" w:rsidRPr="009117A5" w:rsidRDefault="0001764E" w:rsidP="00436DEF">
            <w:pPr>
              <w:jc w:val="center"/>
              <w:rPr>
                <w:rFonts w:cs="Times New Roman"/>
                <w:sz w:val="22"/>
              </w:rPr>
            </w:pPr>
            <w:r w:rsidRPr="009117A5">
              <w:rPr>
                <w:rFonts w:cs="Times New Roman"/>
                <w:sz w:val="22"/>
              </w:rPr>
              <w:t>KNAB</w:t>
            </w:r>
          </w:p>
        </w:tc>
        <w:tc>
          <w:tcPr>
            <w:tcW w:w="1560" w:type="dxa"/>
          </w:tcPr>
          <w:p w14:paraId="7A95D8AB" w14:textId="77777777" w:rsidR="0001764E" w:rsidRPr="009117A5" w:rsidRDefault="0001764E" w:rsidP="00436DEF">
            <w:pPr>
              <w:jc w:val="center"/>
              <w:rPr>
                <w:rFonts w:cs="Times New Roman"/>
                <w:sz w:val="22"/>
              </w:rPr>
            </w:pPr>
          </w:p>
        </w:tc>
        <w:tc>
          <w:tcPr>
            <w:tcW w:w="1984" w:type="dxa"/>
          </w:tcPr>
          <w:p w14:paraId="61A60E6E" w14:textId="77777777" w:rsidR="0001764E" w:rsidRPr="009117A5" w:rsidRDefault="0001764E" w:rsidP="00436DEF">
            <w:pPr>
              <w:jc w:val="center"/>
              <w:rPr>
                <w:rFonts w:cs="Times New Roman"/>
                <w:sz w:val="22"/>
              </w:rPr>
            </w:pPr>
            <w:r w:rsidRPr="009117A5">
              <w:rPr>
                <w:rFonts w:cs="Times New Roman"/>
                <w:sz w:val="22"/>
              </w:rPr>
              <w:t>01.04.2020</w:t>
            </w:r>
          </w:p>
        </w:tc>
      </w:tr>
      <w:tr w:rsidR="0001764E" w:rsidRPr="009117A5" w14:paraId="390A483C" w14:textId="77777777" w:rsidTr="00934CEF">
        <w:trPr>
          <w:trHeight w:val="2432"/>
        </w:trPr>
        <w:tc>
          <w:tcPr>
            <w:tcW w:w="4390" w:type="dxa"/>
          </w:tcPr>
          <w:p w14:paraId="09D43359" w14:textId="77777777" w:rsidR="0001764E" w:rsidRPr="009117A5" w:rsidRDefault="0001764E" w:rsidP="00436DEF">
            <w:pPr>
              <w:jc w:val="both"/>
              <w:rPr>
                <w:rFonts w:cs="Times New Roman"/>
                <w:sz w:val="22"/>
              </w:rPr>
            </w:pPr>
            <w:r w:rsidRPr="009117A5">
              <w:rPr>
                <w:rFonts w:cs="Times New Roman"/>
                <w:sz w:val="22"/>
              </w:rPr>
              <w:t>15. Attiecībā uz sabiedrisko labumu WGB iesaka Latvijai:</w:t>
            </w:r>
          </w:p>
          <w:p w14:paraId="2CC29C59" w14:textId="77777777" w:rsidR="0001764E" w:rsidRPr="009117A5" w:rsidRDefault="0001764E" w:rsidP="00436DEF">
            <w:pPr>
              <w:tabs>
                <w:tab w:val="left" w:pos="267"/>
              </w:tabs>
              <w:jc w:val="both"/>
              <w:rPr>
                <w:rFonts w:cs="Times New Roman"/>
                <w:sz w:val="22"/>
              </w:rPr>
            </w:pPr>
            <w:r w:rsidRPr="009117A5">
              <w:rPr>
                <w:rFonts w:cs="Times New Roman"/>
                <w:sz w:val="22"/>
              </w:rPr>
              <w:t xml:space="preserve">a) Nodrošināt, ka publiskas iestādes, kas veic iepirkumu, pirms iepirkuma līguma piešķiršanas regulāri pārbauda daudzpusējo attīstības banku aizliegumu sarakstus un veic klientu izpēti. </w:t>
            </w:r>
          </w:p>
        </w:tc>
        <w:tc>
          <w:tcPr>
            <w:tcW w:w="3402" w:type="dxa"/>
          </w:tcPr>
          <w:p w14:paraId="40F4D2F5" w14:textId="77777777" w:rsidR="0001764E" w:rsidRPr="009117A5" w:rsidRDefault="0001764E" w:rsidP="00436DEF">
            <w:pPr>
              <w:jc w:val="both"/>
              <w:rPr>
                <w:rFonts w:cs="Times New Roman"/>
                <w:sz w:val="22"/>
              </w:rPr>
            </w:pPr>
            <w:r w:rsidRPr="009117A5">
              <w:rPr>
                <w:rFonts w:cs="Times New Roman"/>
                <w:sz w:val="22"/>
              </w:rPr>
              <w:t>Izvērtēt un atbilstoši izvērtējumam sagatavot grozījumus publisko iepirkumu jomas normatīvajos aktos, lai pilnveidotu kandidātu un pretendentu izslēgšanas noteikumus, tai skaitā, paredzot izslēgšanu par pieļautiem būtiskiem profesionālās darbības pārkāpumiem, ko pasūtītājs ar tā rīcībā esošu informāciju var pierādīt, kā arī izslēgšanu par pieļautiem būtiskiem pārkāpumiem iepriekš noslēgtu iepirkumu līgumu izpildē un par patiesajam labuma guvējam piederošu piegādātāju veiktiem pārkāpumiem.</w:t>
            </w:r>
          </w:p>
        </w:tc>
        <w:tc>
          <w:tcPr>
            <w:tcW w:w="1842" w:type="dxa"/>
          </w:tcPr>
          <w:p w14:paraId="0B4DC591" w14:textId="77777777" w:rsidR="0001764E" w:rsidRPr="009117A5" w:rsidRDefault="0001764E" w:rsidP="00436DEF">
            <w:pPr>
              <w:jc w:val="center"/>
              <w:rPr>
                <w:rFonts w:cs="Times New Roman"/>
                <w:sz w:val="22"/>
              </w:rPr>
            </w:pPr>
            <w:r w:rsidRPr="009117A5">
              <w:rPr>
                <w:rFonts w:cs="Times New Roman"/>
                <w:sz w:val="22"/>
              </w:rPr>
              <w:t>FM</w:t>
            </w:r>
          </w:p>
        </w:tc>
        <w:tc>
          <w:tcPr>
            <w:tcW w:w="1560" w:type="dxa"/>
          </w:tcPr>
          <w:p w14:paraId="41A106DF" w14:textId="77777777" w:rsidR="0001764E" w:rsidRPr="009117A5" w:rsidRDefault="0001764E" w:rsidP="00436DEF">
            <w:pPr>
              <w:pStyle w:val="Sarakstarindkopa"/>
              <w:ind w:left="0"/>
              <w:jc w:val="center"/>
              <w:rPr>
                <w:rFonts w:cs="Times New Roman"/>
                <w:sz w:val="22"/>
              </w:rPr>
            </w:pPr>
            <w:r w:rsidRPr="009117A5">
              <w:rPr>
                <w:rFonts w:cs="Times New Roman"/>
                <w:sz w:val="22"/>
              </w:rPr>
              <w:t>IUB</w:t>
            </w:r>
          </w:p>
        </w:tc>
        <w:tc>
          <w:tcPr>
            <w:tcW w:w="1984" w:type="dxa"/>
          </w:tcPr>
          <w:p w14:paraId="59915F85" w14:textId="77777777" w:rsidR="0001764E" w:rsidRPr="009117A5" w:rsidRDefault="0001764E" w:rsidP="00436DEF">
            <w:pPr>
              <w:jc w:val="center"/>
              <w:rPr>
                <w:rFonts w:cs="Times New Roman"/>
                <w:sz w:val="22"/>
              </w:rPr>
            </w:pPr>
            <w:r w:rsidRPr="009117A5">
              <w:rPr>
                <w:rFonts w:cs="Times New Roman"/>
                <w:sz w:val="22"/>
              </w:rPr>
              <w:t>01.07.2021.</w:t>
            </w:r>
          </w:p>
        </w:tc>
      </w:tr>
      <w:tr w:rsidR="0001764E" w:rsidRPr="009117A5" w14:paraId="4CB92769" w14:textId="77777777" w:rsidTr="00934CEF">
        <w:trPr>
          <w:trHeight w:val="2319"/>
        </w:trPr>
        <w:tc>
          <w:tcPr>
            <w:tcW w:w="4390" w:type="dxa"/>
          </w:tcPr>
          <w:p w14:paraId="5A81F43F" w14:textId="77777777" w:rsidR="0001764E" w:rsidRPr="009117A5" w:rsidRDefault="0001764E" w:rsidP="00436DEF">
            <w:pPr>
              <w:tabs>
                <w:tab w:val="left" w:pos="267"/>
              </w:tabs>
              <w:jc w:val="both"/>
              <w:rPr>
                <w:rFonts w:cs="Times New Roman"/>
                <w:sz w:val="22"/>
              </w:rPr>
            </w:pPr>
            <w:r w:rsidRPr="009117A5">
              <w:rPr>
                <w:rFonts w:cs="Times New Roman"/>
                <w:sz w:val="22"/>
              </w:rPr>
              <w:t>b) Nodrošināt, lai iestādes, kas atbild par attīstības sadarbības palīdzības piešķiršanu:</w:t>
            </w:r>
          </w:p>
          <w:p w14:paraId="4683F58B" w14:textId="77777777" w:rsidR="0001764E" w:rsidRPr="009117A5" w:rsidRDefault="0001764E" w:rsidP="00436DEF">
            <w:pPr>
              <w:numPr>
                <w:ilvl w:val="0"/>
                <w:numId w:val="3"/>
              </w:numPr>
              <w:tabs>
                <w:tab w:val="left" w:pos="409"/>
              </w:tabs>
              <w:ind w:left="0" w:firstLine="0"/>
              <w:jc w:val="both"/>
              <w:rPr>
                <w:rFonts w:cs="Times New Roman"/>
                <w:sz w:val="22"/>
              </w:rPr>
            </w:pPr>
            <w:r w:rsidRPr="009117A5">
              <w:rPr>
                <w:rFonts w:cs="Times New Roman"/>
                <w:sz w:val="22"/>
              </w:rPr>
              <w:t>Stiprina mehānismus, lai pārbaudītu to, cik pareiza ir informācija, ko pretendenti sniedz par projektiem, kurus finansē no attīstības sadarbības palīdzības līdzekļiem, tostarp regulāri pārbaudot daudzpusējo attīstības banku aizliegumu sarakstus un Sodu reģistru;</w:t>
            </w:r>
          </w:p>
          <w:p w14:paraId="4F6FBB79" w14:textId="77777777" w:rsidR="0001764E" w:rsidRPr="009117A5" w:rsidRDefault="0001764E" w:rsidP="00436DEF">
            <w:pPr>
              <w:numPr>
                <w:ilvl w:val="0"/>
                <w:numId w:val="3"/>
              </w:numPr>
              <w:tabs>
                <w:tab w:val="left" w:pos="409"/>
              </w:tabs>
              <w:ind w:left="0" w:firstLine="0"/>
              <w:jc w:val="both"/>
              <w:rPr>
                <w:rFonts w:cs="Times New Roman"/>
                <w:sz w:val="22"/>
              </w:rPr>
            </w:pPr>
            <w:r w:rsidRPr="009117A5">
              <w:rPr>
                <w:rFonts w:cs="Times New Roman"/>
                <w:sz w:val="22"/>
              </w:rPr>
              <w:t>Nodrošina, ka pirms attīstības sadarbības palīdzības finansēto projektu piešķiršanas tiek veikta pienācīga klienta izpēte;</w:t>
            </w:r>
          </w:p>
        </w:tc>
        <w:tc>
          <w:tcPr>
            <w:tcW w:w="3402" w:type="dxa"/>
          </w:tcPr>
          <w:p w14:paraId="0C77F2F7" w14:textId="77777777" w:rsidR="0001764E" w:rsidRPr="009117A5" w:rsidRDefault="0001764E" w:rsidP="00436DEF">
            <w:pPr>
              <w:jc w:val="both"/>
              <w:rPr>
                <w:rFonts w:eastAsia="Times New Roman" w:cs="Times New Roman"/>
                <w:sz w:val="22"/>
              </w:rPr>
            </w:pPr>
            <w:r w:rsidRPr="009117A5">
              <w:rPr>
                <w:rFonts w:cs="Times New Roman"/>
                <w:sz w:val="22"/>
              </w:rPr>
              <w:t>(i) ĀM papildinās konkursa nolikumu ar pārbaužu veikšanu attiecībā uz to, vai projekta iesniedzēji un/vai tā partneri nav iekļauti attīstības banku aizliegumu sarakstos, kā arī iestrādās konkursa īstenošanu regulējošos normatīvajos aktos projektā iesaistīto personu pārbaudi Sodu reģistrā.</w:t>
            </w:r>
          </w:p>
          <w:p w14:paraId="70B0B7AF" w14:textId="77777777" w:rsidR="0001764E" w:rsidRPr="009117A5" w:rsidRDefault="0001764E" w:rsidP="00436DEF">
            <w:pPr>
              <w:jc w:val="both"/>
              <w:rPr>
                <w:rFonts w:cs="Times New Roman"/>
                <w:sz w:val="22"/>
              </w:rPr>
            </w:pPr>
            <w:r w:rsidRPr="009117A5">
              <w:rPr>
                <w:rFonts w:cs="Times New Roman"/>
                <w:sz w:val="22"/>
              </w:rPr>
              <w:t>(ii) ĀM izvērtēs citu OECD dalībvalstu pieredzi attiecībā uz klientu izpētes pieejām.</w:t>
            </w:r>
          </w:p>
        </w:tc>
        <w:tc>
          <w:tcPr>
            <w:tcW w:w="1842" w:type="dxa"/>
          </w:tcPr>
          <w:p w14:paraId="46839921" w14:textId="77777777" w:rsidR="0001764E" w:rsidRPr="009117A5" w:rsidRDefault="0001764E" w:rsidP="00436DEF">
            <w:pPr>
              <w:jc w:val="center"/>
              <w:rPr>
                <w:rFonts w:cs="Times New Roman"/>
                <w:sz w:val="22"/>
              </w:rPr>
            </w:pPr>
            <w:r w:rsidRPr="009117A5">
              <w:rPr>
                <w:rFonts w:cs="Times New Roman"/>
                <w:sz w:val="22"/>
              </w:rPr>
              <w:t>ĀM</w:t>
            </w:r>
          </w:p>
        </w:tc>
        <w:tc>
          <w:tcPr>
            <w:tcW w:w="1560" w:type="dxa"/>
          </w:tcPr>
          <w:p w14:paraId="419657D6" w14:textId="77777777" w:rsidR="0001764E" w:rsidRPr="009117A5" w:rsidRDefault="0001764E" w:rsidP="00436DEF">
            <w:pPr>
              <w:jc w:val="center"/>
              <w:rPr>
                <w:rFonts w:cs="Times New Roman"/>
                <w:sz w:val="22"/>
              </w:rPr>
            </w:pPr>
          </w:p>
        </w:tc>
        <w:tc>
          <w:tcPr>
            <w:tcW w:w="1984" w:type="dxa"/>
          </w:tcPr>
          <w:p w14:paraId="3FB48635" w14:textId="77777777" w:rsidR="0001764E" w:rsidRPr="009117A5" w:rsidRDefault="0001764E" w:rsidP="00436DEF">
            <w:pPr>
              <w:jc w:val="center"/>
              <w:rPr>
                <w:rFonts w:eastAsia="Times New Roman" w:cs="Times New Roman"/>
                <w:sz w:val="22"/>
              </w:rPr>
            </w:pPr>
            <w:r w:rsidRPr="009117A5">
              <w:rPr>
                <w:rFonts w:cs="Times New Roman"/>
                <w:sz w:val="22"/>
              </w:rPr>
              <w:t>(i) 01.06.2021.</w:t>
            </w:r>
          </w:p>
          <w:p w14:paraId="0B8D7473" w14:textId="77777777" w:rsidR="0001764E" w:rsidRPr="009117A5" w:rsidRDefault="0001764E" w:rsidP="00436DEF">
            <w:pPr>
              <w:jc w:val="center"/>
              <w:rPr>
                <w:rFonts w:cs="Times New Roman"/>
                <w:sz w:val="22"/>
              </w:rPr>
            </w:pPr>
            <w:r w:rsidRPr="009117A5">
              <w:rPr>
                <w:rFonts w:cs="Times New Roman"/>
                <w:sz w:val="22"/>
              </w:rPr>
              <w:t>(ii)30.12.2020.</w:t>
            </w:r>
          </w:p>
        </w:tc>
      </w:tr>
      <w:tr w:rsidR="0001764E" w:rsidRPr="009117A5" w14:paraId="23EC179E" w14:textId="77777777" w:rsidTr="00934CEF">
        <w:trPr>
          <w:trHeight w:val="618"/>
        </w:trPr>
        <w:tc>
          <w:tcPr>
            <w:tcW w:w="4390" w:type="dxa"/>
          </w:tcPr>
          <w:p w14:paraId="7629B37E" w14:textId="77777777" w:rsidR="0001764E" w:rsidRPr="009117A5" w:rsidRDefault="0001764E" w:rsidP="00AB120D">
            <w:pPr>
              <w:ind w:left="22"/>
              <w:jc w:val="both"/>
              <w:rPr>
                <w:rFonts w:cs="Times New Roman"/>
                <w:sz w:val="22"/>
              </w:rPr>
            </w:pPr>
            <w:r w:rsidRPr="009117A5">
              <w:rPr>
                <w:rFonts w:cs="Times New Roman"/>
                <w:sz w:val="22"/>
              </w:rPr>
              <w:t>Nodrošināt, ka Altum:</w:t>
            </w:r>
          </w:p>
          <w:p w14:paraId="38D7EC80" w14:textId="77777777" w:rsidR="0001764E" w:rsidRPr="009117A5" w:rsidRDefault="0001764E" w:rsidP="00AB120D">
            <w:pPr>
              <w:ind w:left="22"/>
              <w:jc w:val="both"/>
              <w:rPr>
                <w:rFonts w:cs="Times New Roman"/>
                <w:sz w:val="22"/>
              </w:rPr>
            </w:pPr>
            <w:r w:rsidRPr="009117A5">
              <w:rPr>
                <w:rFonts w:cs="Times New Roman"/>
                <w:sz w:val="22"/>
              </w:rPr>
              <w:t>(i) Turpina stiprināt mehānismus, lai pārbaudītu to ziņu precizitāti, ko pieteikuma iesniedzēji snieguši par oficiāli atbalstītiem eksporta kredītiem, tostarp regulāri pārbaudot Sodu reģistru;</w:t>
            </w:r>
          </w:p>
          <w:p w14:paraId="4E98AA90" w14:textId="77777777" w:rsidR="0001764E" w:rsidRPr="009117A5" w:rsidRDefault="0001764E" w:rsidP="00AB120D">
            <w:pPr>
              <w:ind w:left="22"/>
              <w:jc w:val="both"/>
              <w:rPr>
                <w:rFonts w:cs="Times New Roman"/>
                <w:sz w:val="22"/>
              </w:rPr>
            </w:pPr>
            <w:r w:rsidRPr="009117A5">
              <w:rPr>
                <w:rFonts w:cs="Times New Roman"/>
                <w:sz w:val="22"/>
              </w:rPr>
              <w:t>(ii) Nodrošina, lai pirms atbalsta piešķiršanas tiktu veikta pienācīga klienta izpēte;</w:t>
            </w:r>
          </w:p>
          <w:p w14:paraId="51D43BC4" w14:textId="77777777" w:rsidR="0001764E" w:rsidRPr="009117A5" w:rsidRDefault="0001764E" w:rsidP="00AB120D">
            <w:pPr>
              <w:ind w:left="22"/>
              <w:jc w:val="both"/>
              <w:rPr>
                <w:rFonts w:cs="Times New Roman"/>
                <w:sz w:val="22"/>
              </w:rPr>
            </w:pPr>
            <w:r w:rsidRPr="009117A5">
              <w:rPr>
                <w:rFonts w:cs="Times New Roman"/>
                <w:sz w:val="22"/>
              </w:rPr>
              <w:t xml:space="preserve">(iii) Nodrošina apmācību darbiniekiem par ārvalstu amatpersonu kukuļošanas apkarošanu un ziņošanu. </w:t>
            </w:r>
          </w:p>
        </w:tc>
        <w:tc>
          <w:tcPr>
            <w:tcW w:w="3402" w:type="dxa"/>
          </w:tcPr>
          <w:p w14:paraId="5605A5CB" w14:textId="77777777" w:rsidR="0001764E" w:rsidRPr="009117A5" w:rsidRDefault="0001764E" w:rsidP="00AB120D">
            <w:pPr>
              <w:jc w:val="both"/>
              <w:rPr>
                <w:rFonts w:cs="Times New Roman"/>
                <w:sz w:val="22"/>
              </w:rPr>
            </w:pPr>
            <w:r w:rsidRPr="009117A5">
              <w:rPr>
                <w:rFonts w:cs="Times New Roman"/>
                <w:sz w:val="22"/>
              </w:rPr>
              <w:t>(i) noteikt to klientu profilu, kam pirms darījuma attiecību uzsākšanas nepieciešams iesniegt izziņu no Soda reģistra.</w:t>
            </w:r>
          </w:p>
          <w:p w14:paraId="31B6438D" w14:textId="77777777" w:rsidR="0001764E" w:rsidRPr="009117A5" w:rsidRDefault="0001764E" w:rsidP="00AB120D">
            <w:pPr>
              <w:jc w:val="both"/>
              <w:rPr>
                <w:rFonts w:cs="Times New Roman"/>
                <w:sz w:val="22"/>
              </w:rPr>
            </w:pPr>
            <w:r w:rsidRPr="009117A5">
              <w:rPr>
                <w:rFonts w:cs="Times New Roman"/>
                <w:sz w:val="22"/>
              </w:rPr>
              <w:t>Iesniegt priekšlikumus grozījumiem tiesību aktos, nodrošinot Altum bezmaksas piekļuves tiesības Sodu reģistram.</w:t>
            </w:r>
          </w:p>
          <w:p w14:paraId="384A33CB" w14:textId="77777777" w:rsidR="0001764E" w:rsidRPr="009117A5" w:rsidRDefault="0001764E" w:rsidP="00AB120D">
            <w:pPr>
              <w:jc w:val="both"/>
              <w:rPr>
                <w:rFonts w:cs="Times New Roman"/>
                <w:sz w:val="22"/>
              </w:rPr>
            </w:pPr>
            <w:r w:rsidRPr="009117A5">
              <w:rPr>
                <w:rFonts w:cs="Times New Roman"/>
                <w:sz w:val="22"/>
              </w:rPr>
              <w:t>(ii) turpināt veikt klienta izpēti atbilstoši spēkā esošajiem normatīvajiem aktiem, kā arī kontrolējošo iestāžu sniegtajām rekomendācijām.</w:t>
            </w:r>
          </w:p>
          <w:p w14:paraId="11B1B5BC" w14:textId="77777777" w:rsidR="0001764E" w:rsidRPr="009117A5" w:rsidRDefault="0001764E" w:rsidP="00436DEF">
            <w:pPr>
              <w:ind w:left="-327"/>
              <w:jc w:val="both"/>
              <w:rPr>
                <w:rFonts w:cs="Times New Roman"/>
                <w:sz w:val="22"/>
              </w:rPr>
            </w:pPr>
            <w:r w:rsidRPr="009117A5">
              <w:rPr>
                <w:rFonts w:cs="Times New Roman"/>
                <w:sz w:val="22"/>
              </w:rPr>
              <w:t>(iii) Kompetento iestāžu rīkoto apmācību apmeklējums.</w:t>
            </w:r>
          </w:p>
        </w:tc>
        <w:tc>
          <w:tcPr>
            <w:tcW w:w="1842" w:type="dxa"/>
          </w:tcPr>
          <w:p w14:paraId="6995AF9B" w14:textId="77777777" w:rsidR="0001764E" w:rsidRPr="009117A5" w:rsidRDefault="0001764E" w:rsidP="00436DEF">
            <w:pPr>
              <w:jc w:val="center"/>
              <w:rPr>
                <w:rFonts w:cs="Times New Roman"/>
                <w:sz w:val="22"/>
              </w:rPr>
            </w:pPr>
            <w:r w:rsidRPr="009117A5">
              <w:rPr>
                <w:rFonts w:cs="Times New Roman"/>
                <w:sz w:val="22"/>
              </w:rPr>
              <w:t>Altum</w:t>
            </w:r>
          </w:p>
        </w:tc>
        <w:tc>
          <w:tcPr>
            <w:tcW w:w="1560" w:type="dxa"/>
          </w:tcPr>
          <w:p w14:paraId="2E7EC3FF" w14:textId="77777777" w:rsidR="0001764E" w:rsidRPr="009117A5" w:rsidRDefault="0001764E" w:rsidP="00436DEF">
            <w:pPr>
              <w:jc w:val="center"/>
              <w:rPr>
                <w:rFonts w:cs="Times New Roman"/>
                <w:sz w:val="22"/>
              </w:rPr>
            </w:pPr>
          </w:p>
        </w:tc>
        <w:tc>
          <w:tcPr>
            <w:tcW w:w="1984" w:type="dxa"/>
          </w:tcPr>
          <w:p w14:paraId="5031DCAF" w14:textId="77777777" w:rsidR="0001764E" w:rsidRPr="009117A5" w:rsidRDefault="0001764E" w:rsidP="00436DEF">
            <w:pPr>
              <w:jc w:val="center"/>
              <w:rPr>
                <w:rFonts w:cs="Times New Roman"/>
                <w:sz w:val="22"/>
              </w:rPr>
            </w:pPr>
            <w:r w:rsidRPr="009117A5">
              <w:rPr>
                <w:rFonts w:cs="Times New Roman"/>
                <w:sz w:val="22"/>
              </w:rPr>
              <w:t>01.08.2021.</w:t>
            </w:r>
          </w:p>
        </w:tc>
      </w:tr>
    </w:tbl>
    <w:p w14:paraId="3352CD69" w14:textId="78E2EEBB" w:rsidR="0001764E" w:rsidRDefault="0001764E" w:rsidP="0024055A">
      <w:pPr>
        <w:tabs>
          <w:tab w:val="left" w:pos="368"/>
          <w:tab w:val="center" w:pos="7001"/>
        </w:tabs>
        <w:spacing w:after="0" w:line="240" w:lineRule="auto"/>
        <w:rPr>
          <w:rFonts w:cs="Times New Roman"/>
          <w:b/>
          <w:szCs w:val="24"/>
          <w:u w:val="single"/>
        </w:rPr>
      </w:pPr>
    </w:p>
    <w:p w14:paraId="146A0BC8" w14:textId="2D4EB475" w:rsidR="0024055A" w:rsidRPr="0024055A" w:rsidRDefault="0024055A" w:rsidP="0024055A">
      <w:pPr>
        <w:pStyle w:val="Vresteksts"/>
        <w:spacing w:after="0" w:line="240" w:lineRule="auto"/>
        <w:jc w:val="both"/>
        <w:rPr>
          <w:rFonts w:ascii="Times New Roman" w:hAnsi="Times New Roman"/>
          <w:sz w:val="24"/>
          <w:szCs w:val="24"/>
        </w:rPr>
      </w:pPr>
      <w:r w:rsidRPr="0024055A">
        <w:rPr>
          <w:rFonts w:ascii="Times New Roman" w:hAnsi="Times New Roman"/>
          <w:szCs w:val="20"/>
          <w:vertAlign w:val="superscript"/>
        </w:rPr>
        <w:t>7</w:t>
      </w:r>
      <w:r w:rsidRPr="0024055A">
        <w:rPr>
          <w:rFonts w:ascii="Times New Roman" w:hAnsi="Times New Roman"/>
          <w:szCs w:val="20"/>
        </w:rPr>
        <w:t xml:space="preserve"> Informatīvais ziņojums “Par Ekonomiskās sadarbības un attīstības organizācijas Kukuļošanas apkarošanas starptautiskajos biznesa darījumos darba grupas</w:t>
      </w:r>
      <w:r>
        <w:rPr>
          <w:rFonts w:ascii="Times New Roman" w:hAnsi="Times New Roman"/>
          <w:szCs w:val="20"/>
        </w:rPr>
        <w:t> </w:t>
      </w:r>
      <w:r w:rsidRPr="0024055A">
        <w:rPr>
          <w:rFonts w:ascii="Times New Roman" w:hAnsi="Times New Roman"/>
          <w:szCs w:val="20"/>
        </w:rPr>
        <w:t>3.</w:t>
      </w:r>
      <w:r>
        <w:rPr>
          <w:rFonts w:ascii="Times New Roman" w:hAnsi="Times New Roman"/>
          <w:szCs w:val="20"/>
        </w:rPr>
        <w:t> </w:t>
      </w:r>
      <w:r w:rsidRPr="0024055A">
        <w:rPr>
          <w:rFonts w:ascii="Times New Roman" w:hAnsi="Times New Roman"/>
          <w:szCs w:val="20"/>
        </w:rPr>
        <w:t>fāzes</w:t>
      </w:r>
      <w:r>
        <w:rPr>
          <w:rFonts w:ascii="Times New Roman" w:hAnsi="Times New Roman"/>
          <w:szCs w:val="20"/>
        </w:rPr>
        <w:t> </w:t>
      </w:r>
      <w:r w:rsidRPr="0024055A">
        <w:rPr>
          <w:rFonts w:ascii="Times New Roman" w:hAnsi="Times New Roman"/>
          <w:szCs w:val="20"/>
        </w:rPr>
        <w:t>Latvijas</w:t>
      </w:r>
      <w:r>
        <w:rPr>
          <w:rFonts w:ascii="Times New Roman" w:hAnsi="Times New Roman"/>
          <w:szCs w:val="20"/>
        </w:rPr>
        <w:t> </w:t>
      </w:r>
      <w:r w:rsidRPr="0024055A">
        <w:rPr>
          <w:rFonts w:ascii="Times New Roman" w:hAnsi="Times New Roman"/>
          <w:szCs w:val="20"/>
        </w:rPr>
        <w:t>novērtējuma</w:t>
      </w:r>
      <w:r>
        <w:rPr>
          <w:rFonts w:ascii="Times New Roman" w:hAnsi="Times New Roman"/>
          <w:szCs w:val="20"/>
        </w:rPr>
        <w:t> </w:t>
      </w:r>
      <w:r w:rsidRPr="0024055A">
        <w:rPr>
          <w:rFonts w:ascii="Times New Roman" w:hAnsi="Times New Roman"/>
          <w:szCs w:val="20"/>
        </w:rPr>
        <w:t>ziņojumu,</w:t>
      </w:r>
      <w:r>
        <w:rPr>
          <w:rFonts w:ascii="Times New Roman" w:hAnsi="Times New Roman"/>
          <w:szCs w:val="20"/>
        </w:rPr>
        <w:t> </w:t>
      </w:r>
      <w:r w:rsidRPr="0024055A">
        <w:rPr>
          <w:rFonts w:ascii="Times New Roman" w:hAnsi="Times New Roman"/>
          <w:szCs w:val="20"/>
        </w:rPr>
        <w:t>tajā</w:t>
      </w:r>
      <w:r>
        <w:rPr>
          <w:rFonts w:ascii="Times New Roman" w:hAnsi="Times New Roman"/>
          <w:szCs w:val="20"/>
        </w:rPr>
        <w:t> </w:t>
      </w:r>
      <w:r w:rsidRPr="0024055A">
        <w:rPr>
          <w:rFonts w:ascii="Times New Roman" w:hAnsi="Times New Roman"/>
          <w:szCs w:val="20"/>
        </w:rPr>
        <w:t>izteiktajām</w:t>
      </w:r>
      <w:r>
        <w:rPr>
          <w:rFonts w:ascii="Times New Roman" w:hAnsi="Times New Roman"/>
          <w:szCs w:val="20"/>
        </w:rPr>
        <w:t> </w:t>
      </w:r>
      <w:r w:rsidRPr="0024055A">
        <w:rPr>
          <w:rFonts w:ascii="Times New Roman" w:hAnsi="Times New Roman"/>
          <w:szCs w:val="20"/>
        </w:rPr>
        <w:t>rekomendācijām un to izpildes nodrošināšanu”, </w:t>
      </w:r>
      <w:r w:rsidRPr="0024055A">
        <w:rPr>
          <w:rFonts w:ascii="Times New Roman" w:hAnsi="Times New Roman"/>
          <w:szCs w:val="20"/>
          <w:u w:val="single"/>
        </w:rPr>
        <w:t>sk.: http://tap.mk.gov.lv/lv/mk/tap/?pid=40485584&amp;mode=mk&amp;date=2020-04-28</w:t>
      </w:r>
    </w:p>
    <w:p w14:paraId="34ED7338" w14:textId="77777777" w:rsidR="0024055A" w:rsidRPr="0001764E" w:rsidRDefault="0024055A" w:rsidP="0001764E">
      <w:pPr>
        <w:tabs>
          <w:tab w:val="left" w:pos="368"/>
          <w:tab w:val="center" w:pos="7001"/>
        </w:tabs>
        <w:rPr>
          <w:rFonts w:cs="Times New Roman"/>
          <w:b/>
          <w:szCs w:val="24"/>
          <w:u w:val="single"/>
        </w:rPr>
      </w:pPr>
    </w:p>
    <w:p w14:paraId="0A9EF3CA" w14:textId="0166E386" w:rsidR="0001764E" w:rsidRPr="00022CC7" w:rsidRDefault="0001764E" w:rsidP="00022CC7">
      <w:pPr>
        <w:pStyle w:val="Virsraksts1"/>
        <w:shd w:val="clear" w:color="auto" w:fill="E7E6E6" w:themeFill="background2"/>
        <w:rPr>
          <w:b w:val="0"/>
          <w:bCs/>
        </w:rPr>
      </w:pPr>
      <w:bookmarkStart w:id="18" w:name="_Toc75850507"/>
      <w:r w:rsidRPr="00022CC7">
        <w:rPr>
          <w:rStyle w:val="Virsraksts1Rakstz"/>
          <w:rFonts w:cs="Times New Roman"/>
          <w:b/>
          <w:bCs/>
          <w:szCs w:val="24"/>
          <w:u w:val="none"/>
        </w:rPr>
        <w:t>GRECO Ceturtās novērtēšanas kārtas ziņojumā „Korupcijas novēršana parlamenta deputātu, tiesnešu un prokuroru darbībā”</w:t>
      </w:r>
      <w:r w:rsidR="0024055A" w:rsidRPr="00022CC7">
        <w:rPr>
          <w:b w:val="0"/>
          <w:bCs/>
          <w:u w:val="none"/>
          <w:vertAlign w:val="superscript"/>
        </w:rPr>
        <w:t>8</w:t>
      </w:r>
      <w:r w:rsidRPr="00022CC7">
        <w:rPr>
          <w:rStyle w:val="Virsraksts1Rakstz"/>
          <w:rFonts w:cs="Times New Roman"/>
          <w:b/>
          <w:bCs/>
          <w:szCs w:val="24"/>
          <w:u w:val="none"/>
          <w:vertAlign w:val="superscript"/>
        </w:rPr>
        <w:t xml:space="preserve"> </w:t>
      </w:r>
      <w:r w:rsidRPr="00022CC7">
        <w:rPr>
          <w:rStyle w:val="Virsraksts1Rakstz"/>
          <w:rFonts w:cs="Times New Roman"/>
          <w:b/>
          <w:bCs/>
          <w:szCs w:val="24"/>
          <w:u w:val="none"/>
        </w:rPr>
        <w:t>un Piektās novērtēšanas kārtas ziņojumā „Korupcijas novēršana un integritātes veicināšana centrālajās valdībās (augstākās izpildvaras funkcijas) un tiesībaizsardzības iestādēs” ietvertās rekomendācijas</w:t>
      </w:r>
      <w:r w:rsidR="00AB120D" w:rsidRPr="00022CC7">
        <w:rPr>
          <w:b w:val="0"/>
          <w:bCs/>
          <w:u w:val="none"/>
          <w:vertAlign w:val="superscript"/>
        </w:rPr>
        <w:t>9</w:t>
      </w:r>
      <w:bookmarkEnd w:id="18"/>
    </w:p>
    <w:p w14:paraId="0EFB3A2B" w14:textId="77777777" w:rsidR="0001764E" w:rsidRPr="0001764E" w:rsidRDefault="0001764E" w:rsidP="0001764E">
      <w:pPr>
        <w:pStyle w:val="tvhtml"/>
        <w:shd w:val="clear" w:color="auto" w:fill="FFFFFF"/>
        <w:spacing w:beforeAutospacing="0" w:after="0" w:afterAutospacing="0"/>
        <w:ind w:firstLine="720"/>
        <w:jc w:val="both"/>
        <w:rPr>
          <w:b/>
        </w:rPr>
      </w:pPr>
    </w:p>
    <w:tbl>
      <w:tblPr>
        <w:tblStyle w:val="Reatabula"/>
        <w:tblW w:w="0" w:type="auto"/>
        <w:tblLook w:val="04A0" w:firstRow="1" w:lastRow="0" w:firstColumn="1" w:lastColumn="0" w:noHBand="0" w:noVBand="1"/>
      </w:tblPr>
      <w:tblGrid>
        <w:gridCol w:w="1541"/>
        <w:gridCol w:w="4549"/>
        <w:gridCol w:w="3787"/>
        <w:gridCol w:w="1832"/>
        <w:gridCol w:w="1853"/>
      </w:tblGrid>
      <w:tr w:rsidR="0001764E" w:rsidRPr="00C73595" w14:paraId="3961F8FE" w14:textId="77777777" w:rsidTr="00436DEF">
        <w:tc>
          <w:tcPr>
            <w:tcW w:w="1550" w:type="dxa"/>
            <w:vAlign w:val="center"/>
          </w:tcPr>
          <w:p w14:paraId="56F3366C" w14:textId="77777777" w:rsidR="0001764E" w:rsidRPr="00C73595" w:rsidRDefault="0001764E" w:rsidP="00436DEF">
            <w:pPr>
              <w:pStyle w:val="tvhtml"/>
              <w:spacing w:beforeAutospacing="0" w:after="0" w:afterAutospacing="0"/>
              <w:jc w:val="center"/>
              <w:rPr>
                <w:b/>
                <w:bCs/>
                <w:sz w:val="22"/>
                <w:szCs w:val="22"/>
              </w:rPr>
            </w:pPr>
            <w:r w:rsidRPr="00C73595">
              <w:rPr>
                <w:b/>
                <w:bCs/>
                <w:sz w:val="22"/>
                <w:szCs w:val="22"/>
              </w:rPr>
              <w:t>GRECO novērtēšanas kārta (Nr.)</w:t>
            </w:r>
          </w:p>
        </w:tc>
        <w:tc>
          <w:tcPr>
            <w:tcW w:w="4788" w:type="dxa"/>
            <w:vAlign w:val="center"/>
          </w:tcPr>
          <w:p w14:paraId="4B7BACEB" w14:textId="77777777" w:rsidR="0001764E" w:rsidRPr="00C73595" w:rsidRDefault="0001764E" w:rsidP="00436DEF">
            <w:pPr>
              <w:pStyle w:val="tvhtml"/>
              <w:spacing w:beforeAutospacing="0" w:after="0" w:afterAutospacing="0"/>
              <w:jc w:val="center"/>
              <w:rPr>
                <w:b/>
                <w:bCs/>
                <w:sz w:val="22"/>
                <w:szCs w:val="22"/>
              </w:rPr>
            </w:pPr>
            <w:r w:rsidRPr="00C73595">
              <w:rPr>
                <w:b/>
                <w:bCs/>
                <w:sz w:val="22"/>
                <w:szCs w:val="22"/>
              </w:rPr>
              <w:t>Konstatētās problēmas apraksts</w:t>
            </w:r>
          </w:p>
        </w:tc>
        <w:tc>
          <w:tcPr>
            <w:tcW w:w="3898" w:type="dxa"/>
            <w:vAlign w:val="center"/>
          </w:tcPr>
          <w:p w14:paraId="62A58B7C" w14:textId="77777777" w:rsidR="0001764E" w:rsidRPr="00C73595" w:rsidRDefault="0001764E" w:rsidP="00436DEF">
            <w:pPr>
              <w:pStyle w:val="tvhtml"/>
              <w:spacing w:beforeAutospacing="0" w:after="0" w:afterAutospacing="0"/>
              <w:jc w:val="center"/>
              <w:rPr>
                <w:b/>
                <w:bCs/>
                <w:sz w:val="22"/>
                <w:szCs w:val="22"/>
              </w:rPr>
            </w:pPr>
            <w:r w:rsidRPr="00C73595">
              <w:rPr>
                <w:b/>
                <w:bCs/>
                <w:sz w:val="22"/>
                <w:szCs w:val="22"/>
              </w:rPr>
              <w:t>Izteiktā rekomendācija</w:t>
            </w:r>
          </w:p>
        </w:tc>
        <w:tc>
          <w:tcPr>
            <w:tcW w:w="1843" w:type="dxa"/>
            <w:vAlign w:val="center"/>
          </w:tcPr>
          <w:p w14:paraId="03E50544" w14:textId="77777777" w:rsidR="0001764E" w:rsidRPr="00C73595" w:rsidRDefault="0001764E" w:rsidP="00436DEF">
            <w:pPr>
              <w:pStyle w:val="tvhtml"/>
              <w:spacing w:beforeAutospacing="0" w:after="0" w:afterAutospacing="0"/>
              <w:jc w:val="center"/>
              <w:rPr>
                <w:b/>
                <w:bCs/>
                <w:sz w:val="22"/>
                <w:szCs w:val="22"/>
              </w:rPr>
            </w:pPr>
            <w:r w:rsidRPr="00C73595">
              <w:rPr>
                <w:b/>
                <w:bCs/>
                <w:sz w:val="22"/>
                <w:szCs w:val="22"/>
              </w:rPr>
              <w:t>Termiņš rekomendācijas izpildei</w:t>
            </w:r>
          </w:p>
        </w:tc>
        <w:tc>
          <w:tcPr>
            <w:tcW w:w="1914" w:type="dxa"/>
            <w:vAlign w:val="center"/>
          </w:tcPr>
          <w:p w14:paraId="0407C6CA" w14:textId="77777777" w:rsidR="0001764E" w:rsidRPr="00C73595" w:rsidRDefault="0001764E" w:rsidP="00436DEF">
            <w:pPr>
              <w:pStyle w:val="tvhtml"/>
              <w:spacing w:beforeAutospacing="0" w:after="0" w:afterAutospacing="0"/>
              <w:jc w:val="center"/>
              <w:rPr>
                <w:b/>
                <w:bCs/>
                <w:sz w:val="22"/>
                <w:szCs w:val="22"/>
              </w:rPr>
            </w:pPr>
            <w:r w:rsidRPr="00C73595">
              <w:rPr>
                <w:b/>
                <w:bCs/>
                <w:sz w:val="22"/>
                <w:szCs w:val="22"/>
              </w:rPr>
              <w:t>Atbildīgā iestāde par uzdevuma izpildi</w:t>
            </w:r>
          </w:p>
        </w:tc>
      </w:tr>
      <w:tr w:rsidR="0001764E" w:rsidRPr="00C73595" w14:paraId="5D71B333" w14:textId="77777777" w:rsidTr="00436DEF">
        <w:tc>
          <w:tcPr>
            <w:tcW w:w="1550" w:type="dxa"/>
            <w:vAlign w:val="center"/>
          </w:tcPr>
          <w:p w14:paraId="7E99F84B" w14:textId="77777777" w:rsidR="0001764E" w:rsidRPr="00C73595" w:rsidRDefault="0001764E" w:rsidP="00436DEF">
            <w:pPr>
              <w:pStyle w:val="tvhtml"/>
              <w:spacing w:beforeAutospacing="0" w:after="0" w:afterAutospacing="0"/>
              <w:jc w:val="center"/>
              <w:rPr>
                <w:b/>
                <w:sz w:val="22"/>
                <w:szCs w:val="22"/>
              </w:rPr>
            </w:pPr>
            <w:r w:rsidRPr="00C73595">
              <w:rPr>
                <w:sz w:val="22"/>
                <w:szCs w:val="22"/>
              </w:rPr>
              <w:t>IV</w:t>
            </w:r>
          </w:p>
        </w:tc>
        <w:tc>
          <w:tcPr>
            <w:tcW w:w="4788" w:type="dxa"/>
          </w:tcPr>
          <w:p w14:paraId="73D75525" w14:textId="77777777" w:rsidR="0001764E" w:rsidRPr="00C73595" w:rsidRDefault="0001764E" w:rsidP="00436DEF">
            <w:pPr>
              <w:pStyle w:val="tvhtml"/>
              <w:spacing w:beforeAutospacing="0" w:after="0" w:afterAutospacing="0"/>
              <w:jc w:val="both"/>
              <w:rPr>
                <w:b/>
                <w:sz w:val="22"/>
                <w:szCs w:val="22"/>
              </w:rPr>
            </w:pPr>
            <w:r w:rsidRPr="00C73595">
              <w:rPr>
                <w:sz w:val="22"/>
                <w:szCs w:val="22"/>
              </w:rPr>
              <w:t>GET atzīmē, ka pašreiz Saeimas deputātiem (SD) nav obligāti jāsniedz informācija par tikšanos un konsultācijām, kas ārpus komisiju sēdēm notikušas ar trešajām pusēm saistībā ar virzītajām likumdošanas iniciatīvām. Caurspīdīguma trūkums šajā jomā veido būtisku robu sistēmā, kas dod  pamatu  apgalvojumiem par pieaugošo privāto interešu ietekmi likumdošanas procesā.</w:t>
            </w:r>
          </w:p>
        </w:tc>
        <w:tc>
          <w:tcPr>
            <w:tcW w:w="3898" w:type="dxa"/>
          </w:tcPr>
          <w:p w14:paraId="26EA6F0B" w14:textId="77777777" w:rsidR="0001764E" w:rsidRPr="00C73595" w:rsidRDefault="0001764E" w:rsidP="00436DEF">
            <w:pPr>
              <w:pStyle w:val="tvhtml"/>
              <w:spacing w:beforeAutospacing="0" w:after="0" w:afterAutospacing="0"/>
              <w:jc w:val="both"/>
              <w:rPr>
                <w:b/>
                <w:sz w:val="22"/>
                <w:szCs w:val="22"/>
              </w:rPr>
            </w:pPr>
            <w:r w:rsidRPr="00C73595">
              <w:rPr>
                <w:sz w:val="22"/>
                <w:szCs w:val="22"/>
              </w:rPr>
              <w:t>ii. ieviest normatīvo regulējumu, kas nosaka kārtību, kādā parlamenta deputāti komunicē ar lobētājiem un citām iesaistītajām pusēm, kas mēģina ietekmēt likumdošanas procesu (34.punkts)</w:t>
            </w:r>
          </w:p>
        </w:tc>
        <w:tc>
          <w:tcPr>
            <w:tcW w:w="1843" w:type="dxa"/>
          </w:tcPr>
          <w:p w14:paraId="0AB2C38E" w14:textId="77777777" w:rsidR="0001764E" w:rsidRPr="00C73595" w:rsidRDefault="0001764E" w:rsidP="00436DEF">
            <w:pPr>
              <w:pStyle w:val="tvhtml"/>
              <w:spacing w:beforeAutospacing="0" w:after="0" w:afterAutospacing="0"/>
              <w:jc w:val="both"/>
              <w:rPr>
                <w:b/>
                <w:sz w:val="22"/>
                <w:szCs w:val="22"/>
              </w:rPr>
            </w:pPr>
            <w:r w:rsidRPr="00C73595">
              <w:rPr>
                <w:sz w:val="22"/>
                <w:szCs w:val="22"/>
              </w:rPr>
              <w:t>2022. gada 30. aprīlis</w:t>
            </w:r>
          </w:p>
        </w:tc>
        <w:tc>
          <w:tcPr>
            <w:tcW w:w="1914" w:type="dxa"/>
            <w:vAlign w:val="center"/>
          </w:tcPr>
          <w:p w14:paraId="0704C7CD" w14:textId="77777777" w:rsidR="0001764E" w:rsidRPr="00C73595" w:rsidRDefault="0001764E" w:rsidP="00436DEF">
            <w:pPr>
              <w:pStyle w:val="tvhtml"/>
              <w:spacing w:beforeAutospacing="0" w:after="0" w:afterAutospacing="0"/>
              <w:jc w:val="center"/>
              <w:rPr>
                <w:b/>
                <w:sz w:val="22"/>
                <w:szCs w:val="22"/>
              </w:rPr>
            </w:pPr>
            <w:r w:rsidRPr="00C73595">
              <w:rPr>
                <w:sz w:val="22"/>
                <w:szCs w:val="22"/>
              </w:rPr>
              <w:t>Saeima</w:t>
            </w:r>
          </w:p>
        </w:tc>
      </w:tr>
      <w:tr w:rsidR="0001764E" w:rsidRPr="00C73595" w14:paraId="5DCD1D6C" w14:textId="77777777" w:rsidTr="00436DEF">
        <w:tc>
          <w:tcPr>
            <w:tcW w:w="1550" w:type="dxa"/>
            <w:vAlign w:val="center"/>
          </w:tcPr>
          <w:p w14:paraId="6DF4A06A" w14:textId="77777777" w:rsidR="0001764E" w:rsidRPr="00C73595" w:rsidRDefault="0001764E" w:rsidP="00436DEF">
            <w:pPr>
              <w:pStyle w:val="tvhtml"/>
              <w:spacing w:beforeAutospacing="0" w:after="0" w:afterAutospacing="0"/>
              <w:jc w:val="center"/>
              <w:rPr>
                <w:b/>
                <w:sz w:val="22"/>
                <w:szCs w:val="22"/>
              </w:rPr>
            </w:pPr>
            <w:r w:rsidRPr="00C73595">
              <w:rPr>
                <w:sz w:val="22"/>
                <w:szCs w:val="22"/>
              </w:rPr>
              <w:t>IV</w:t>
            </w:r>
          </w:p>
        </w:tc>
        <w:tc>
          <w:tcPr>
            <w:tcW w:w="4788" w:type="dxa"/>
          </w:tcPr>
          <w:p w14:paraId="5CBAEA22" w14:textId="77777777" w:rsidR="0001764E" w:rsidRPr="00C73595" w:rsidRDefault="0001764E" w:rsidP="00436DEF">
            <w:pPr>
              <w:pStyle w:val="tvhtml"/>
              <w:spacing w:beforeAutospacing="0" w:after="0" w:afterAutospacing="0"/>
              <w:jc w:val="both"/>
              <w:rPr>
                <w:b/>
                <w:sz w:val="22"/>
                <w:szCs w:val="22"/>
              </w:rPr>
            </w:pPr>
            <w:r w:rsidRPr="00C73595">
              <w:rPr>
                <w:sz w:val="22"/>
                <w:szCs w:val="22"/>
              </w:rPr>
              <w:t>Ētikas kodekss tika izdots 2006. gadā. GET atzīmē, ka kodekss ir pārāk abstrakts. Tas nav ticis aktualizēts kopš tā pieņemšanas, turklāt Mandātu, ētikas un iesniegumu komisija nav pietiekami aktīva, uzraugot šā kodeksa ievērošanu. Attīstot ētikas standartu vadlīnijas, jāattīsta arī efektīva diskusija un ētikas problēmu risināšanas sistēmas izveide gan individuālā līmenī (piemēram, konfidenciāli padomi), gan institūciju līmenī (piemēram, apmācība, diskusijas organizācijas ietvaros par godprātīgumu un ētikas jautājumiem, kas saistīti ar uzvedību parlamentā, u.c.).</w:t>
            </w:r>
          </w:p>
        </w:tc>
        <w:tc>
          <w:tcPr>
            <w:tcW w:w="3898" w:type="dxa"/>
          </w:tcPr>
          <w:p w14:paraId="09B4FC49" w14:textId="77777777" w:rsidR="0001764E" w:rsidRPr="00C73595" w:rsidRDefault="0001764E" w:rsidP="00436DEF">
            <w:pPr>
              <w:pStyle w:val="tvhtml"/>
              <w:spacing w:beforeAutospacing="0" w:after="0" w:afterAutospacing="0"/>
              <w:jc w:val="both"/>
              <w:rPr>
                <w:b/>
                <w:sz w:val="22"/>
                <w:szCs w:val="22"/>
              </w:rPr>
            </w:pPr>
            <w:r w:rsidRPr="00C73595">
              <w:rPr>
                <w:sz w:val="22"/>
                <w:szCs w:val="22"/>
              </w:rPr>
              <w:t>iii. (i) pārskatīt un aktualizēt Ētikas kodeksu un (ii) papildināt to ar praktiskiem pasākumiem, kas sniegtu atbilstošas vadlīnijas un ieteikumus Saeimas locekļiem par regulējumu, kas saistīts ar ētiku un korupcijas novēršanu (38.punkts)</w:t>
            </w:r>
          </w:p>
        </w:tc>
        <w:tc>
          <w:tcPr>
            <w:tcW w:w="1843" w:type="dxa"/>
          </w:tcPr>
          <w:p w14:paraId="7F3F3F80" w14:textId="77777777" w:rsidR="0001764E" w:rsidRPr="00C73595" w:rsidRDefault="0001764E" w:rsidP="00436DEF">
            <w:pPr>
              <w:pStyle w:val="tvhtml"/>
              <w:spacing w:beforeAutospacing="0" w:after="0" w:afterAutospacing="0"/>
              <w:jc w:val="both"/>
              <w:rPr>
                <w:b/>
                <w:sz w:val="22"/>
                <w:szCs w:val="22"/>
              </w:rPr>
            </w:pPr>
            <w:r w:rsidRPr="00C73595">
              <w:rPr>
                <w:sz w:val="22"/>
                <w:szCs w:val="22"/>
              </w:rPr>
              <w:t>2022. gada 30. aprīlis</w:t>
            </w:r>
          </w:p>
        </w:tc>
        <w:tc>
          <w:tcPr>
            <w:tcW w:w="1914" w:type="dxa"/>
            <w:vAlign w:val="center"/>
          </w:tcPr>
          <w:p w14:paraId="3874208A"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Saeima</w:t>
            </w:r>
          </w:p>
          <w:p w14:paraId="5A111E88" w14:textId="77777777" w:rsidR="0001764E" w:rsidRPr="00C73595" w:rsidRDefault="0001764E" w:rsidP="00436DEF">
            <w:pPr>
              <w:pStyle w:val="tvhtml"/>
              <w:spacing w:beforeAutospacing="0" w:after="0" w:afterAutospacing="0"/>
              <w:jc w:val="center"/>
              <w:rPr>
                <w:b/>
                <w:sz w:val="22"/>
                <w:szCs w:val="22"/>
              </w:rPr>
            </w:pPr>
          </w:p>
        </w:tc>
      </w:tr>
      <w:tr w:rsidR="0001764E" w:rsidRPr="00C73595" w14:paraId="1EB335B3" w14:textId="77777777" w:rsidTr="00436DEF">
        <w:tc>
          <w:tcPr>
            <w:tcW w:w="1550" w:type="dxa"/>
            <w:vAlign w:val="center"/>
          </w:tcPr>
          <w:p w14:paraId="20EEA628" w14:textId="77777777" w:rsidR="0001764E" w:rsidRPr="00C73595" w:rsidRDefault="0001764E" w:rsidP="00436DEF">
            <w:pPr>
              <w:pStyle w:val="tvhtml"/>
              <w:spacing w:beforeAutospacing="0" w:after="0" w:afterAutospacing="0"/>
              <w:jc w:val="center"/>
              <w:rPr>
                <w:b/>
                <w:sz w:val="22"/>
                <w:szCs w:val="22"/>
              </w:rPr>
            </w:pPr>
            <w:r w:rsidRPr="00C73595">
              <w:rPr>
                <w:sz w:val="22"/>
                <w:szCs w:val="22"/>
              </w:rPr>
              <w:t>IV</w:t>
            </w:r>
          </w:p>
        </w:tc>
        <w:tc>
          <w:tcPr>
            <w:tcW w:w="4788" w:type="dxa"/>
          </w:tcPr>
          <w:p w14:paraId="7E6911E9" w14:textId="77777777" w:rsidR="0001764E" w:rsidRPr="00C73595" w:rsidRDefault="0001764E" w:rsidP="00436DEF">
            <w:pPr>
              <w:pStyle w:val="tvhtml"/>
              <w:spacing w:beforeAutospacing="0" w:after="0" w:afterAutospacing="0"/>
              <w:jc w:val="both"/>
              <w:rPr>
                <w:b/>
                <w:sz w:val="22"/>
                <w:szCs w:val="22"/>
              </w:rPr>
            </w:pPr>
            <w:r w:rsidRPr="00C73595">
              <w:rPr>
                <w:sz w:val="22"/>
                <w:szCs w:val="22"/>
              </w:rPr>
              <w:t>Paškontroles mehānismi joprojām ir sākotnējā stadijā. Iespējamo interešu konfliktu novēršanas un izvairīšanās no tiem prakse pašreiz vēl nav ieviesta Saeimā; GET ir pilnīga pārliecība, ka jāsper noteikti soļi, lai pierādītu, ka SD paši uzņemas atbildību un veic aktīvu darbību šajā jomā. Disciplīnai un atbildībai jānāk no pašas Saeimas puses. GET bez tam norāda, ka nepastāv mehānisms, kā Saeimā noskaidrot amata pārkāpumu ex-officio, kas patiesībā nozīmē, ka Saeima pati neveic kontroles pasākumus. Mandātu, ētikas un iesniegumu komisija nav pro-aktīva attiecībā uz Saeimas ētikas kodeksa pārkāpumu izskatīšanu. Parlamenta iekšējie integritātes mehānismi ir jāstiprina</w:t>
            </w:r>
          </w:p>
        </w:tc>
        <w:tc>
          <w:tcPr>
            <w:tcW w:w="3898" w:type="dxa"/>
          </w:tcPr>
          <w:p w14:paraId="1FE11F7E" w14:textId="77777777" w:rsidR="0001764E" w:rsidRPr="00C73595" w:rsidRDefault="0001764E" w:rsidP="00436DEF">
            <w:pPr>
              <w:pStyle w:val="tvhtml"/>
              <w:spacing w:beforeAutospacing="0" w:after="0" w:afterAutospacing="0"/>
              <w:jc w:val="both"/>
              <w:rPr>
                <w:b/>
                <w:sz w:val="22"/>
                <w:szCs w:val="22"/>
              </w:rPr>
            </w:pPr>
            <w:r w:rsidRPr="00C73595">
              <w:rPr>
                <w:sz w:val="22"/>
                <w:szCs w:val="22"/>
              </w:rPr>
              <w:t>v. tālāk attīstīt un skaidri noformulēt iekšējos Saeimas mehānismus Ētikas kodeksa ievērošanas nodrošināšanai, kā arī interešu konfliktu novēršanai, ar nolūku nodrošināt to aktīvu ieviešanu un efektivitāti (65.punkts)</w:t>
            </w:r>
          </w:p>
        </w:tc>
        <w:tc>
          <w:tcPr>
            <w:tcW w:w="1843" w:type="dxa"/>
          </w:tcPr>
          <w:p w14:paraId="1A81E464" w14:textId="77777777" w:rsidR="0001764E" w:rsidRPr="00C73595" w:rsidRDefault="0001764E" w:rsidP="00436DEF">
            <w:pPr>
              <w:pStyle w:val="tvhtml"/>
              <w:spacing w:beforeAutospacing="0" w:after="0" w:afterAutospacing="0"/>
              <w:jc w:val="both"/>
              <w:rPr>
                <w:b/>
                <w:sz w:val="22"/>
                <w:szCs w:val="22"/>
              </w:rPr>
            </w:pPr>
            <w:r w:rsidRPr="00C73595">
              <w:rPr>
                <w:sz w:val="22"/>
                <w:szCs w:val="22"/>
              </w:rPr>
              <w:t>2022. gada 30. aprīlis</w:t>
            </w:r>
          </w:p>
        </w:tc>
        <w:tc>
          <w:tcPr>
            <w:tcW w:w="1914" w:type="dxa"/>
            <w:vAlign w:val="center"/>
          </w:tcPr>
          <w:p w14:paraId="04238BFA"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Saeima</w:t>
            </w:r>
          </w:p>
          <w:p w14:paraId="62BD9969" w14:textId="77777777" w:rsidR="0001764E" w:rsidRPr="00C73595" w:rsidRDefault="0001764E" w:rsidP="00436DEF">
            <w:pPr>
              <w:pStyle w:val="tvhtml"/>
              <w:spacing w:beforeAutospacing="0" w:after="0" w:afterAutospacing="0"/>
              <w:jc w:val="center"/>
              <w:rPr>
                <w:b/>
                <w:sz w:val="22"/>
                <w:szCs w:val="22"/>
              </w:rPr>
            </w:pPr>
          </w:p>
        </w:tc>
      </w:tr>
      <w:tr w:rsidR="0001764E" w:rsidRPr="00C73595" w14:paraId="4D37C3BC" w14:textId="77777777" w:rsidTr="00436DEF">
        <w:tc>
          <w:tcPr>
            <w:tcW w:w="1550" w:type="dxa"/>
            <w:vAlign w:val="center"/>
          </w:tcPr>
          <w:p w14:paraId="5C1FE4B9"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4E967F19" w14:textId="77777777" w:rsidR="0001764E" w:rsidRPr="00C73595" w:rsidRDefault="0001764E" w:rsidP="00436DEF">
            <w:pPr>
              <w:pStyle w:val="tvhtml"/>
              <w:spacing w:beforeAutospacing="0" w:after="0" w:afterAutospacing="0"/>
              <w:jc w:val="both"/>
              <w:rPr>
                <w:sz w:val="22"/>
                <w:szCs w:val="22"/>
              </w:rPr>
            </w:pPr>
            <w:r w:rsidRPr="00C73595">
              <w:rPr>
                <w:sz w:val="22"/>
                <w:szCs w:val="22"/>
              </w:rPr>
              <w:t>Viens no Valsts kancelejas pretkorupcijas pasākumu plāna mērķiem ir novērst “iestādes reputācijas zaudēšanas un sabiedrības uzticības zaudēšanas risku”, piedāvājot pasākumus, kas vērsti vienīgi uz Valsts kancelejas darbiniekiem. Šķiet, ka Ministru kabineta locekļi tādējādi ir izslēgti no plāna darbības jomas un ka termins “darbinieks”, kas nav definēts nevienā no iepriekš minētajiem normatīvajiem aktiem, neietver citas politiskās amatpersonas vai “ārštata konsultatīvos darbiniekus”, kurus darbā pieņem Ministru prezidents un viņa biedrs. Turklāt pasākumu plānā nav paredzēts sistemātiski novērtēt to ar integritāti un korupciju saistīto risku pazīmes un apmēru, ar kuriem saskaras politiskās amatpersonas un “ārštata konsultatīvie darbinieki”, un to GNG uzskata par tipisku situāciju visā centrālajā valdībā.</w:t>
            </w:r>
          </w:p>
        </w:tc>
        <w:tc>
          <w:tcPr>
            <w:tcW w:w="3898" w:type="dxa"/>
          </w:tcPr>
          <w:p w14:paraId="7E96BF84" w14:textId="77777777" w:rsidR="0001764E" w:rsidRPr="00C73595" w:rsidRDefault="0001764E" w:rsidP="00436DEF">
            <w:pPr>
              <w:pStyle w:val="tvhtml"/>
              <w:spacing w:beforeAutospacing="0" w:after="0" w:afterAutospacing="0"/>
              <w:jc w:val="both"/>
              <w:rPr>
                <w:sz w:val="22"/>
                <w:szCs w:val="22"/>
              </w:rPr>
            </w:pPr>
            <w:r w:rsidRPr="00C73595">
              <w:rPr>
                <w:sz w:val="22"/>
                <w:szCs w:val="22"/>
              </w:rPr>
              <w:t>iii. Sistemātiski analizēt ar integritāti saistītus riskus, ar kuriem, pildot pienākumus, var saskarties Ministru kabineta locekļi, kā arī citas politiskas amatpersonas un ārštata konsultatīvie darbinieki (un personas ar līdzvērtīgu statusu), kā arī noteikt un īstenot piemērotus pasākumus to novēršanai (45.punkts)</w:t>
            </w:r>
          </w:p>
        </w:tc>
        <w:tc>
          <w:tcPr>
            <w:tcW w:w="1843" w:type="dxa"/>
          </w:tcPr>
          <w:p w14:paraId="783E1832"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01333014"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VKanc</w:t>
            </w:r>
          </w:p>
          <w:p w14:paraId="23C810C3" w14:textId="77777777" w:rsidR="0001764E" w:rsidRPr="00C73595" w:rsidRDefault="0001764E" w:rsidP="00436DEF">
            <w:pPr>
              <w:autoSpaceDE w:val="0"/>
              <w:autoSpaceDN w:val="0"/>
              <w:adjustRightInd w:val="0"/>
              <w:jc w:val="center"/>
              <w:rPr>
                <w:rFonts w:cs="Times New Roman"/>
                <w:sz w:val="22"/>
              </w:rPr>
            </w:pPr>
          </w:p>
        </w:tc>
      </w:tr>
      <w:tr w:rsidR="0001764E" w:rsidRPr="00C73595" w14:paraId="7C53D799" w14:textId="77777777" w:rsidTr="00436DEF">
        <w:tc>
          <w:tcPr>
            <w:tcW w:w="1550" w:type="dxa"/>
            <w:vAlign w:val="center"/>
          </w:tcPr>
          <w:p w14:paraId="6F5CDFCB"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590264D5" w14:textId="77777777" w:rsidR="0001764E" w:rsidRPr="00C73595" w:rsidRDefault="0001764E" w:rsidP="00436DEF">
            <w:pPr>
              <w:pStyle w:val="tvhtml"/>
              <w:spacing w:beforeAutospacing="0" w:after="0" w:afterAutospacing="0"/>
              <w:jc w:val="both"/>
              <w:rPr>
                <w:sz w:val="22"/>
                <w:szCs w:val="22"/>
              </w:rPr>
            </w:pPr>
            <w:r w:rsidRPr="00C73595">
              <w:rPr>
                <w:sz w:val="22"/>
                <w:szCs w:val="22"/>
              </w:rPr>
              <w:t>Pat tad, ja [neapmaksātiem] ārštata konsultatīvajiem darbiniekiem kā tādas nav nekādas izpildvaras lēmumu pieņemšanas pilnvaras, tie var ietekmēt valsts politiku kādu noteiktu interešu vārdā, ņemot vērā to pietuvinātību valdības locekļiem un pateicoties to normatīvajos aktos noteiktajiem pienākumiem, proti: sniegt konsultācijas par valsts politiku, pārstāvēt ministrus iestādēs, padomēs un darba grupās, ar ministra atļauju iesaistīties aktivitātēs un pārstāvēt ministru plašsaziņas līdzekļos. [Ārštata konsultatīvajiem darbiniekiem] ir pieeja oficiālām telpām, ierobežotas pieejamības informācijai un tām var piešķirt birojus, palīgus un transportu, bet uz tiem neattiecas tie paši aizliegumi, ierobežojumi un pienākumi, kā arī atbildība, kas attiecas uz valsts amatpersonām.</w:t>
            </w:r>
          </w:p>
        </w:tc>
        <w:tc>
          <w:tcPr>
            <w:tcW w:w="3898" w:type="dxa"/>
          </w:tcPr>
          <w:p w14:paraId="4BE32368" w14:textId="77777777" w:rsidR="0001764E" w:rsidRPr="00C73595" w:rsidRDefault="0001764E" w:rsidP="00436DEF">
            <w:pPr>
              <w:pStyle w:val="tvhtml"/>
              <w:spacing w:beforeAutospacing="0" w:after="0" w:afterAutospacing="0"/>
              <w:jc w:val="both"/>
              <w:rPr>
                <w:sz w:val="22"/>
                <w:szCs w:val="22"/>
              </w:rPr>
            </w:pPr>
            <w:r w:rsidRPr="00C73595">
              <w:rPr>
                <w:sz w:val="22"/>
                <w:szCs w:val="22"/>
              </w:rPr>
              <w:t>iv. interešu konfliktu pārvaldības sistēmai būtu jāattiecas arī uz neatalgotiem ārštata konsultatīvajiem darbiniekiem un neatalgotiem padomniekiem centrālajā valdībā, kā tas pienākas viņu funkcijām (48.punkts)</w:t>
            </w:r>
          </w:p>
        </w:tc>
        <w:tc>
          <w:tcPr>
            <w:tcW w:w="1843" w:type="dxa"/>
          </w:tcPr>
          <w:p w14:paraId="63D2396D"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12F1F2FA"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VKanc, KNAB</w:t>
            </w:r>
          </w:p>
          <w:p w14:paraId="67031545" w14:textId="77777777" w:rsidR="0001764E" w:rsidRPr="00C73595" w:rsidRDefault="0001764E" w:rsidP="00436DEF">
            <w:pPr>
              <w:autoSpaceDE w:val="0"/>
              <w:autoSpaceDN w:val="0"/>
              <w:adjustRightInd w:val="0"/>
              <w:jc w:val="center"/>
              <w:rPr>
                <w:rFonts w:cs="Times New Roman"/>
                <w:sz w:val="22"/>
              </w:rPr>
            </w:pPr>
          </w:p>
        </w:tc>
      </w:tr>
      <w:tr w:rsidR="0001764E" w:rsidRPr="00C73595" w14:paraId="600AD967" w14:textId="77777777" w:rsidTr="00436DEF">
        <w:tc>
          <w:tcPr>
            <w:tcW w:w="1550" w:type="dxa"/>
            <w:vAlign w:val="center"/>
          </w:tcPr>
          <w:p w14:paraId="3782F920"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369C13DF" w14:textId="77777777" w:rsidR="0001764E" w:rsidRPr="00C73595" w:rsidRDefault="0001764E" w:rsidP="00436DEF">
            <w:pPr>
              <w:pStyle w:val="tvhtml"/>
              <w:spacing w:beforeAutospacing="0" w:after="0" w:afterAutospacing="0"/>
              <w:jc w:val="both"/>
              <w:rPr>
                <w:sz w:val="22"/>
                <w:szCs w:val="22"/>
              </w:rPr>
            </w:pPr>
            <w:r w:rsidRPr="00C73595">
              <w:rPr>
                <w:sz w:val="22"/>
                <w:szCs w:val="22"/>
              </w:rPr>
              <w:t>Visaptverošas un spēcīgas sabiedrības integritātes sistēmas priekšnoteikums ir ētiskas uzvedības principu un standartu attiecināšana uz visiem valsts varas līmeņiem un vispirms un galvenokārt -uz izpildvaras augstākā līmeņa vadītājiem, kuriem būtu jārāda piemērs, jāgūst un jāuztur ne vien tiesiska, bet arī augsta morāla autoritāte, kas tiem ļauj noteikt integritātes standartus citur publiskajā sektorā. Diemžēl šobrīd to nevar teikt attiecībā uz Ministru kabineta locekļiem, politiskām amatpersonām un ārštata konsultatīvajiem darbiniekiem, kurus iecēlis Ministru prezidents un viņa biedrs, kā arī dažādu kategoriju neatalgotajiem padomniekiem centrālajā valdībā.</w:t>
            </w:r>
          </w:p>
        </w:tc>
        <w:tc>
          <w:tcPr>
            <w:tcW w:w="3898" w:type="dxa"/>
          </w:tcPr>
          <w:p w14:paraId="1CB32449" w14:textId="77777777" w:rsidR="0001764E" w:rsidRPr="00C73595" w:rsidRDefault="0001764E" w:rsidP="00436DEF">
            <w:pPr>
              <w:pStyle w:val="tvhtml"/>
              <w:spacing w:beforeAutospacing="0" w:after="0" w:afterAutospacing="0"/>
              <w:jc w:val="both"/>
              <w:rPr>
                <w:sz w:val="22"/>
                <w:szCs w:val="22"/>
              </w:rPr>
            </w:pPr>
            <w:r w:rsidRPr="00C73595">
              <w:rPr>
                <w:sz w:val="22"/>
                <w:szCs w:val="22"/>
              </w:rPr>
              <w:t>v. balstoties uz visaptverošu integritātes risku novērtējuma rezultātiem, izstrādāt uzvedības standartus un principus, kas attiecas uz un var tikt piemēroti Ministru kabineta locekļiem, politiskajām amatpersonām un ārštata konsultatīvajiem darbiniekiem, kā arī dažādu kategoriju neatalgotajiem padomniekiem centrālajā valdībā (tādos jautājumos kā interešu konflikti, mijiedarbība ar trešajām pusēm, tostarp lobētājiem, dāvanas utt.), un nodrošināt, ka tie tiek informēti par šiem standartiem un ka tiem tiek nodrošinātas īpašas vadlīnijas un konsultācijas, tostarp konfidenciālas konsultācijas (56.punkts)</w:t>
            </w:r>
          </w:p>
        </w:tc>
        <w:tc>
          <w:tcPr>
            <w:tcW w:w="1843" w:type="dxa"/>
          </w:tcPr>
          <w:p w14:paraId="1F83C8EE"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1DC02615"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VKanc</w:t>
            </w:r>
          </w:p>
          <w:p w14:paraId="6F81C260" w14:textId="77777777" w:rsidR="0001764E" w:rsidRPr="00C73595" w:rsidRDefault="0001764E" w:rsidP="00436DEF">
            <w:pPr>
              <w:autoSpaceDE w:val="0"/>
              <w:autoSpaceDN w:val="0"/>
              <w:adjustRightInd w:val="0"/>
              <w:jc w:val="center"/>
              <w:rPr>
                <w:rFonts w:cs="Times New Roman"/>
                <w:sz w:val="22"/>
              </w:rPr>
            </w:pPr>
          </w:p>
        </w:tc>
      </w:tr>
      <w:tr w:rsidR="0001764E" w:rsidRPr="00C73595" w14:paraId="6E833353" w14:textId="77777777" w:rsidTr="00436DEF">
        <w:tc>
          <w:tcPr>
            <w:tcW w:w="1550" w:type="dxa"/>
            <w:vAlign w:val="center"/>
          </w:tcPr>
          <w:p w14:paraId="1B43406D"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7E0B60AC" w14:textId="77777777" w:rsidR="0001764E" w:rsidRPr="00C73595" w:rsidRDefault="0001764E" w:rsidP="00436DEF">
            <w:pPr>
              <w:pStyle w:val="tvhtml"/>
              <w:spacing w:beforeAutospacing="0" w:after="0" w:afterAutospacing="0"/>
              <w:jc w:val="both"/>
              <w:rPr>
                <w:sz w:val="22"/>
                <w:szCs w:val="22"/>
              </w:rPr>
            </w:pPr>
            <w:r w:rsidRPr="00C73595">
              <w:rPr>
                <w:sz w:val="22"/>
                <w:szCs w:val="22"/>
              </w:rPr>
              <w:t>Tā kā sabiedrības līdzdalības procedūru rezultāti bieži vien tiek tikai īsi raksturoti regulējošās ietekmes ziņojumos, bet piezīmes, kurās apkopoti iebildumi pret tiesību aktu projektiem un politikas plānošanas dokumentiem, nav publiski pieejamas, pilnīgu priekšstatu par komentāriem un bažām, kas izteiktas par konkrētiem publiskai apspriedei nodotiem jautājumiem gūt nav iespējams.</w:t>
            </w:r>
          </w:p>
        </w:tc>
        <w:tc>
          <w:tcPr>
            <w:tcW w:w="3898" w:type="dxa"/>
          </w:tcPr>
          <w:p w14:paraId="1588A6D7" w14:textId="77777777" w:rsidR="0001764E" w:rsidRPr="00C73595" w:rsidRDefault="0001764E" w:rsidP="00436DEF">
            <w:pPr>
              <w:pStyle w:val="tvhtml"/>
              <w:spacing w:beforeAutospacing="0" w:after="0" w:afterAutospacing="0"/>
              <w:jc w:val="both"/>
              <w:rPr>
                <w:sz w:val="22"/>
                <w:szCs w:val="22"/>
              </w:rPr>
            </w:pPr>
            <w:r w:rsidRPr="00C73595">
              <w:rPr>
                <w:sz w:val="22"/>
                <w:szCs w:val="22"/>
              </w:rPr>
              <w:t>vii. nodrošināt, ka normatīvajos aktos noteiktās prasības  publiskot sabiedrības līdzdalības rezultātus, tostarp dalībnieku sarakstus un izteiktos priekšlikumus/iebildumus, kā arī attiecīgās iestādes pamatojumu par to ņemšanu vai neņemšanu vērā, tiek ievērotas praksē un šāda informācija sistemātiski, savlaicīgi un ērti pieejamā veidā ir publicēta tiešsaistē (67.punkts)</w:t>
            </w:r>
          </w:p>
        </w:tc>
        <w:tc>
          <w:tcPr>
            <w:tcW w:w="1843" w:type="dxa"/>
          </w:tcPr>
          <w:p w14:paraId="36753F6D"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4B0F10B7"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VKanc</w:t>
            </w:r>
          </w:p>
          <w:p w14:paraId="1C010756" w14:textId="77777777" w:rsidR="0001764E" w:rsidRPr="00C73595" w:rsidRDefault="0001764E" w:rsidP="00436DEF">
            <w:pPr>
              <w:autoSpaceDE w:val="0"/>
              <w:autoSpaceDN w:val="0"/>
              <w:adjustRightInd w:val="0"/>
              <w:jc w:val="center"/>
              <w:rPr>
                <w:rFonts w:cs="Times New Roman"/>
                <w:sz w:val="22"/>
              </w:rPr>
            </w:pPr>
          </w:p>
        </w:tc>
      </w:tr>
      <w:tr w:rsidR="0001764E" w:rsidRPr="00C73595" w14:paraId="48D6BF91" w14:textId="77777777" w:rsidTr="00436DEF">
        <w:tc>
          <w:tcPr>
            <w:tcW w:w="1550" w:type="dxa"/>
            <w:vAlign w:val="center"/>
          </w:tcPr>
          <w:p w14:paraId="3A54E320"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659A12B9" w14:textId="77777777" w:rsidR="0001764E" w:rsidRPr="00C73595" w:rsidRDefault="0001764E" w:rsidP="00436DEF">
            <w:pPr>
              <w:autoSpaceDE w:val="0"/>
              <w:autoSpaceDN w:val="0"/>
              <w:adjustRightInd w:val="0"/>
              <w:jc w:val="both"/>
              <w:rPr>
                <w:rFonts w:cs="Times New Roman"/>
                <w:sz w:val="22"/>
              </w:rPr>
            </w:pPr>
            <w:r w:rsidRPr="00C73595">
              <w:rPr>
                <w:rFonts w:cs="Times New Roman"/>
                <w:sz w:val="22"/>
              </w:rPr>
              <w:t xml:space="preserve">Pašlaik IKNL neuzliek pienākumu KNAB vai VID veikt padziļinātas PAIF deklarāciju pārbaudes. Tātad aktīvu deklarēšanas sistēmu nevar uzskatīt par pilnībā efektīvu, jo tā nenodrošina pienācīgu kontroli. Līdzīgu viedokli 2015.gadā publicētā tematiskajā ziņojumā izteica </w:t>
            </w:r>
          </w:p>
          <w:p w14:paraId="62CD23B6" w14:textId="77777777" w:rsidR="0001764E" w:rsidRPr="00C73595" w:rsidRDefault="0001764E" w:rsidP="00436DEF">
            <w:pPr>
              <w:pStyle w:val="tvhtml"/>
              <w:spacing w:beforeAutospacing="0" w:after="0" w:afterAutospacing="0"/>
              <w:jc w:val="both"/>
              <w:rPr>
                <w:sz w:val="22"/>
                <w:szCs w:val="22"/>
              </w:rPr>
            </w:pPr>
            <w:r w:rsidRPr="00C73595">
              <w:rPr>
                <w:sz w:val="22"/>
                <w:szCs w:val="22"/>
              </w:rPr>
              <w:t>arī Valsts kontrole. GNG pievienojas Valsts kontroles vispārīgajiem konstatējumiem un konkrētiem ieteikumiem, īpaši attiecībā uz nepieciešamību pārdomāt vispārējo aktīvu atklāšanas sistēmas racionālo pamatojumu un darbību, lai varētu būtiski palielināt tās ietekmi un efektivitāti.</w:t>
            </w:r>
          </w:p>
        </w:tc>
        <w:tc>
          <w:tcPr>
            <w:tcW w:w="3898" w:type="dxa"/>
          </w:tcPr>
          <w:p w14:paraId="72DFFB85" w14:textId="77777777" w:rsidR="0001764E" w:rsidRPr="00C73595" w:rsidRDefault="0001764E" w:rsidP="00436DEF">
            <w:pPr>
              <w:pStyle w:val="tvhtml"/>
              <w:spacing w:beforeAutospacing="0" w:after="0" w:afterAutospacing="0"/>
              <w:jc w:val="both"/>
              <w:rPr>
                <w:sz w:val="22"/>
                <w:szCs w:val="22"/>
              </w:rPr>
            </w:pPr>
            <w:r w:rsidRPr="00C73595">
              <w:rPr>
                <w:sz w:val="22"/>
                <w:szCs w:val="22"/>
              </w:rPr>
              <w:t>ix. ka i) Ministru kabineta locekļu un citu politisko amatpersonu aktīvu deklarāciju ticamība ir jāpakļauj sistemātiskai (vēlams, ikgadējai) padziļinātai un neatkarīgai rūpīgi veiktai izpētei saskaņā ar likumu; un ka ii) visu valsts amatpersonu labotajām aktīvu deklarācijām ir jābūt publiski pieejamām tiešsaistē saskaņā ar likumu (104.punkts)</w:t>
            </w:r>
          </w:p>
        </w:tc>
        <w:tc>
          <w:tcPr>
            <w:tcW w:w="1843" w:type="dxa"/>
          </w:tcPr>
          <w:p w14:paraId="15C10791"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294C0F08"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KNAB, VID</w:t>
            </w:r>
          </w:p>
          <w:p w14:paraId="65E97913" w14:textId="77777777" w:rsidR="0001764E" w:rsidRPr="00C73595" w:rsidRDefault="0001764E" w:rsidP="00436DEF">
            <w:pPr>
              <w:autoSpaceDE w:val="0"/>
              <w:autoSpaceDN w:val="0"/>
              <w:adjustRightInd w:val="0"/>
              <w:jc w:val="center"/>
              <w:rPr>
                <w:rFonts w:cs="Times New Roman"/>
                <w:sz w:val="22"/>
              </w:rPr>
            </w:pPr>
          </w:p>
        </w:tc>
      </w:tr>
      <w:tr w:rsidR="0001764E" w:rsidRPr="00C73595" w14:paraId="226936E9" w14:textId="77777777" w:rsidTr="00436DEF">
        <w:tc>
          <w:tcPr>
            <w:tcW w:w="1550" w:type="dxa"/>
            <w:vAlign w:val="center"/>
          </w:tcPr>
          <w:p w14:paraId="71800C91"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586F1049" w14:textId="77777777" w:rsidR="0001764E" w:rsidRPr="00C73595" w:rsidRDefault="0001764E" w:rsidP="00436DEF">
            <w:pPr>
              <w:pStyle w:val="tvhtml"/>
              <w:spacing w:beforeAutospacing="0" w:after="0" w:afterAutospacing="0"/>
              <w:jc w:val="both"/>
              <w:rPr>
                <w:sz w:val="22"/>
                <w:szCs w:val="22"/>
              </w:rPr>
            </w:pPr>
            <w:r w:rsidRPr="00C73595">
              <w:rPr>
                <w:sz w:val="22"/>
                <w:szCs w:val="22"/>
              </w:rPr>
              <w:t>GNG pauž bažas par pārāk lielo to tiesībaizsardzības iestāžu skaitu, kuru kompetencē ir uzsākt kriminālprocesu pret PAIF, un to, ka strīdos starp iestādēm bieži nepieciešams iesaistīt prokuroru, jo nav skaidri noteikta jurisdikcija. Kaut arī saprotams, ka visu šo aģentūru izveide ir valsts politiskās pagātnes rezultāts, ir pienācis laiks pārskatīt to attiecīgo kompetenci un efektivitāti profesionālā, labi informētā diskusijā, kas nav politiska, ar mērķi optimizēt funkciju un resursu sadali, tostarp, lai varētu ātri un efektīvi uzsākt kriminālprocesu, ja iesaistītas PAIF.</w:t>
            </w:r>
          </w:p>
        </w:tc>
        <w:tc>
          <w:tcPr>
            <w:tcW w:w="3898" w:type="dxa"/>
          </w:tcPr>
          <w:p w14:paraId="37D092DE" w14:textId="77777777" w:rsidR="0001764E" w:rsidRPr="00C73595" w:rsidRDefault="0001764E" w:rsidP="00436DEF">
            <w:pPr>
              <w:pStyle w:val="tvhtml"/>
              <w:spacing w:beforeAutospacing="0" w:after="0" w:afterAutospacing="0"/>
              <w:jc w:val="both"/>
              <w:rPr>
                <w:sz w:val="22"/>
                <w:szCs w:val="22"/>
              </w:rPr>
            </w:pPr>
            <w:r w:rsidRPr="00C73595">
              <w:rPr>
                <w:sz w:val="22"/>
                <w:szCs w:val="22"/>
              </w:rPr>
              <w:t>x. izvērtēt tiesībaizsardzības iestāžu kompetenci uzsākt kriminālprocesu pret personām ar augstākajām izpildvaras funkcijām ar galveno mērķi optimizēt funkciju un resursu sadali (107.punkts)</w:t>
            </w:r>
          </w:p>
        </w:tc>
        <w:tc>
          <w:tcPr>
            <w:tcW w:w="1843" w:type="dxa"/>
          </w:tcPr>
          <w:p w14:paraId="579F1A06"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0DB64E0C"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 VK</w:t>
            </w:r>
          </w:p>
          <w:p w14:paraId="25DCCB1F" w14:textId="77777777" w:rsidR="0001764E" w:rsidRPr="00C73595" w:rsidRDefault="0001764E" w:rsidP="00436DEF">
            <w:pPr>
              <w:autoSpaceDE w:val="0"/>
              <w:autoSpaceDN w:val="0"/>
              <w:adjustRightInd w:val="0"/>
              <w:jc w:val="center"/>
              <w:rPr>
                <w:rFonts w:cs="Times New Roman"/>
                <w:sz w:val="22"/>
              </w:rPr>
            </w:pPr>
          </w:p>
        </w:tc>
      </w:tr>
      <w:tr w:rsidR="0001764E" w:rsidRPr="00C73595" w14:paraId="37DB72EC" w14:textId="77777777" w:rsidTr="00436DEF">
        <w:tc>
          <w:tcPr>
            <w:tcW w:w="1550" w:type="dxa"/>
            <w:vAlign w:val="center"/>
          </w:tcPr>
          <w:p w14:paraId="396C4988"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0A4DCBCA" w14:textId="77777777" w:rsidR="0001764E" w:rsidRPr="00C73595" w:rsidRDefault="0001764E" w:rsidP="00436DEF">
            <w:pPr>
              <w:pStyle w:val="tvhtml"/>
              <w:spacing w:beforeAutospacing="0" w:after="0" w:afterAutospacing="0"/>
              <w:jc w:val="both"/>
              <w:rPr>
                <w:sz w:val="22"/>
                <w:szCs w:val="22"/>
              </w:rPr>
            </w:pPr>
            <w:r w:rsidRPr="00C73595">
              <w:rPr>
                <w:sz w:val="22"/>
                <w:szCs w:val="22"/>
              </w:rPr>
              <w:t>VRS kodeksā salīdzinājumā ar VP kodeksu atrodami arī izlaidumi.</w:t>
            </w:r>
          </w:p>
        </w:tc>
        <w:tc>
          <w:tcPr>
            <w:tcW w:w="3898" w:type="dxa"/>
          </w:tcPr>
          <w:p w14:paraId="658FAEA4" w14:textId="77777777" w:rsidR="0001764E" w:rsidRPr="00C73595" w:rsidRDefault="0001764E" w:rsidP="00436DEF">
            <w:pPr>
              <w:pStyle w:val="tvhtml"/>
              <w:spacing w:beforeAutospacing="0" w:after="0" w:afterAutospacing="0"/>
              <w:jc w:val="both"/>
              <w:rPr>
                <w:sz w:val="22"/>
                <w:szCs w:val="22"/>
              </w:rPr>
            </w:pPr>
            <w:r w:rsidRPr="00C73595">
              <w:rPr>
                <w:sz w:val="22"/>
                <w:szCs w:val="22"/>
              </w:rPr>
              <w:t>xi. paskaidrot un turpināt stiprināt Valsts robežsardzes Ētikas kodeksa ietekmi uz korupcijas novēršanu saistībā ar dāvanām/labumiem, lobēšanu, “profesionālo ētiku” un rīcību situācijās, kas Kodeksā nav aplūkotas (139.punkts)</w:t>
            </w:r>
          </w:p>
        </w:tc>
        <w:tc>
          <w:tcPr>
            <w:tcW w:w="1843" w:type="dxa"/>
          </w:tcPr>
          <w:p w14:paraId="542BB480"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2BB8740F"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w:t>
            </w:r>
          </w:p>
          <w:p w14:paraId="5E4929F5" w14:textId="77777777" w:rsidR="0001764E" w:rsidRPr="00C73595" w:rsidRDefault="0001764E" w:rsidP="00436DEF">
            <w:pPr>
              <w:autoSpaceDE w:val="0"/>
              <w:autoSpaceDN w:val="0"/>
              <w:adjustRightInd w:val="0"/>
              <w:jc w:val="center"/>
              <w:rPr>
                <w:rFonts w:cs="Times New Roman"/>
                <w:sz w:val="22"/>
              </w:rPr>
            </w:pPr>
          </w:p>
        </w:tc>
      </w:tr>
      <w:tr w:rsidR="0001764E" w:rsidRPr="00C73595" w14:paraId="4A2FB6BB" w14:textId="77777777" w:rsidTr="00436DEF">
        <w:tc>
          <w:tcPr>
            <w:tcW w:w="1550" w:type="dxa"/>
            <w:vAlign w:val="center"/>
          </w:tcPr>
          <w:p w14:paraId="78D4962E"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0E9269BC" w14:textId="77777777" w:rsidR="0001764E" w:rsidRPr="00C73595" w:rsidRDefault="0001764E" w:rsidP="00436DEF">
            <w:pPr>
              <w:pStyle w:val="tvhtml"/>
              <w:spacing w:beforeAutospacing="0" w:after="0" w:afterAutospacing="0"/>
              <w:jc w:val="both"/>
              <w:rPr>
                <w:sz w:val="22"/>
                <w:szCs w:val="22"/>
              </w:rPr>
            </w:pPr>
            <w:r w:rsidRPr="00C73595">
              <w:rPr>
                <w:sz w:val="22"/>
                <w:szCs w:val="22"/>
              </w:rPr>
              <w:t>Sarunu partneri norādīja, ka trūkst spēcīgas apmācību programmas, kas nodrošinātu to, ka abi ētikas kodeksi iestādēs iesakņojas un tiek pielāgoti to specifiskajām organizatoriskajām vajadzībām. Acīmredzot, iepazīšanās ar kodeksu un tā interpretācija tiek uzskatīta par katra individuālo uzdevumu.</w:t>
            </w:r>
          </w:p>
        </w:tc>
        <w:tc>
          <w:tcPr>
            <w:tcW w:w="3898" w:type="dxa"/>
          </w:tcPr>
          <w:p w14:paraId="21EF1110" w14:textId="77777777" w:rsidR="0001764E" w:rsidRPr="00C73595" w:rsidRDefault="0001764E" w:rsidP="00436DEF">
            <w:pPr>
              <w:pStyle w:val="tvhtml"/>
              <w:spacing w:beforeAutospacing="0" w:after="0" w:afterAutospacing="0"/>
              <w:jc w:val="both"/>
              <w:rPr>
                <w:sz w:val="22"/>
                <w:szCs w:val="22"/>
              </w:rPr>
            </w:pPr>
            <w:r w:rsidRPr="00C73595">
              <w:rPr>
                <w:sz w:val="22"/>
                <w:szCs w:val="22"/>
              </w:rPr>
              <w:t>xii. i) pārskatīt ētikas kodeksus un ētikas komiteju noteikumus, lai nodrošinātu, ka saskan noteikumi un procedūras, kas ļauj pārliecināties par atbilstību kodeksam, un ka tiek noteiktas sankcijas un procedūras par pārkāpumiem; un ii) nodrošināt, ka par ētikas kodeksiem un šī ieteikuma i) daļā minētajiem mehānismiem to izpildei tiek organizētas apmācības, iesaistot attiecīgās ētikas komisijas (143.punkts)</w:t>
            </w:r>
          </w:p>
        </w:tc>
        <w:tc>
          <w:tcPr>
            <w:tcW w:w="1843" w:type="dxa"/>
          </w:tcPr>
          <w:p w14:paraId="6B6E5C64"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03DB5068"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w:t>
            </w:r>
          </w:p>
          <w:p w14:paraId="0FA864CD" w14:textId="77777777" w:rsidR="0001764E" w:rsidRPr="00C73595" w:rsidRDefault="0001764E" w:rsidP="00436DEF">
            <w:pPr>
              <w:autoSpaceDE w:val="0"/>
              <w:autoSpaceDN w:val="0"/>
              <w:adjustRightInd w:val="0"/>
              <w:jc w:val="center"/>
              <w:rPr>
                <w:rFonts w:cs="Times New Roman"/>
                <w:sz w:val="22"/>
              </w:rPr>
            </w:pPr>
          </w:p>
        </w:tc>
      </w:tr>
      <w:tr w:rsidR="0001764E" w:rsidRPr="00C73595" w14:paraId="0011B3BF" w14:textId="77777777" w:rsidTr="00436DEF">
        <w:tc>
          <w:tcPr>
            <w:tcW w:w="1550" w:type="dxa"/>
            <w:vAlign w:val="center"/>
          </w:tcPr>
          <w:p w14:paraId="23820EDC"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4F80C91D" w14:textId="77777777" w:rsidR="0001764E" w:rsidRPr="00C73595" w:rsidRDefault="0001764E" w:rsidP="00436DEF">
            <w:pPr>
              <w:pStyle w:val="tvhtml"/>
              <w:spacing w:beforeAutospacing="0" w:after="0" w:afterAutospacing="0"/>
              <w:jc w:val="both"/>
              <w:rPr>
                <w:sz w:val="22"/>
                <w:szCs w:val="22"/>
              </w:rPr>
            </w:pPr>
            <w:r w:rsidRPr="00C73595">
              <w:rPr>
                <w:sz w:val="22"/>
                <w:szCs w:val="22"/>
              </w:rPr>
              <w:t>GNG varas iestādēm ierosina nodrošināt pēc iespējas pienācīgāku un cilvēka cienīgu atalgojumu policijas un robežsardzes darbiniekiem, kas pats par sevi varētu būt spēcīgs korupcijas apkarošanas līdzeklis, un to kā tādu uztvertu gan policijas un robežsardzes spēki, gan arī personas, kas nepārstāv šos dienestus. Lai to īstenoti, ir jāpiešķir papildu resursi abiem dienestiem uzdevumu izpildes nolūkā. Attiecībā uz piemaksām un prēmijām—ņemot vērā VP un VRS funkciju specifiku, īpaši to, ka dažādām amatpersonu kategorijām var būt uzticēti dažādi uzdevumu kopumi, apšaubāma šķiet katras iestādes taisnīgu prēmiju sistēmas izstrādes elastība. Kaut arī abas iestādes ir izstrādājušas iekšējos noteikumus par prēmiju piešķiršanu, satiktie sarunu partneri pauda bažas par to, ka izstrādātie kritēriji nav gana precīzi, netiek pielietoti konsekventi un prēmiju piešķiršana praksē netiek uzraudzīta.</w:t>
            </w:r>
          </w:p>
        </w:tc>
        <w:tc>
          <w:tcPr>
            <w:tcW w:w="3898" w:type="dxa"/>
          </w:tcPr>
          <w:p w14:paraId="1AB04A69" w14:textId="77777777" w:rsidR="0001764E" w:rsidRPr="00C73595" w:rsidRDefault="0001764E" w:rsidP="00436DEF">
            <w:pPr>
              <w:pStyle w:val="tvhtml"/>
              <w:spacing w:beforeAutospacing="0" w:after="0" w:afterAutospacing="0"/>
              <w:jc w:val="both"/>
              <w:rPr>
                <w:sz w:val="22"/>
                <w:szCs w:val="22"/>
              </w:rPr>
            </w:pPr>
            <w:r w:rsidRPr="00C73595">
              <w:rPr>
                <w:sz w:val="22"/>
                <w:szCs w:val="22"/>
              </w:rPr>
              <w:t>xv. i) piešķirt Valsts policijai un Valsts robežsardzei nepieciešamos līdzekļus savu uzdevumu veikšanai; un ii) izstrādāt precīzus, objektīvus un pārskatāmus kritērijus prēmiju piešķiršanai, veicinot konsekventu to piemērošanu un ieviešot adekvātu kontroli un uzraudzību šajā jomā (168.punkts)</w:t>
            </w:r>
          </w:p>
        </w:tc>
        <w:tc>
          <w:tcPr>
            <w:tcW w:w="1843" w:type="dxa"/>
          </w:tcPr>
          <w:p w14:paraId="78234EB2"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7D8EF779"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w:t>
            </w:r>
          </w:p>
          <w:p w14:paraId="70B8E40D" w14:textId="77777777" w:rsidR="0001764E" w:rsidRPr="00C73595" w:rsidRDefault="0001764E" w:rsidP="00436DEF">
            <w:pPr>
              <w:autoSpaceDE w:val="0"/>
              <w:autoSpaceDN w:val="0"/>
              <w:adjustRightInd w:val="0"/>
              <w:jc w:val="center"/>
              <w:rPr>
                <w:rFonts w:cs="Times New Roman"/>
                <w:sz w:val="22"/>
              </w:rPr>
            </w:pPr>
          </w:p>
        </w:tc>
      </w:tr>
      <w:tr w:rsidR="0001764E" w:rsidRPr="00C73595" w14:paraId="419666A0" w14:textId="77777777" w:rsidTr="00436DEF">
        <w:tc>
          <w:tcPr>
            <w:tcW w:w="1550" w:type="dxa"/>
            <w:vAlign w:val="center"/>
          </w:tcPr>
          <w:p w14:paraId="422964F4"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4912B1D1" w14:textId="77777777" w:rsidR="0001764E" w:rsidRPr="00C73595" w:rsidRDefault="0001764E" w:rsidP="00436DEF">
            <w:pPr>
              <w:pStyle w:val="tvhtml"/>
              <w:spacing w:beforeAutospacing="0" w:after="0" w:afterAutospacing="0"/>
              <w:jc w:val="both"/>
              <w:rPr>
                <w:sz w:val="22"/>
                <w:szCs w:val="22"/>
              </w:rPr>
            </w:pPr>
            <w:r w:rsidRPr="00C73595">
              <w:rPr>
                <w:sz w:val="22"/>
                <w:szCs w:val="22"/>
              </w:rPr>
              <w:t>Lai gan neviena no iestādēm nav ieviesusi īpašu ziņotāju aizsardzības politiku, GNG tika iesniegts Trauksmes cēlēju aizsardzības likumprojekts, kuru šobrīd Saeima apspriež un kura mērķis ir sabiedrības interešu vārdā rosināt ziņošanu valsts sektorā, tostarp tiesībaizsardzības iestādēs,</w:t>
            </w:r>
          </w:p>
        </w:tc>
        <w:tc>
          <w:tcPr>
            <w:tcW w:w="3898" w:type="dxa"/>
          </w:tcPr>
          <w:p w14:paraId="6D3C89D9" w14:textId="77777777" w:rsidR="0001764E" w:rsidRPr="00C73595" w:rsidRDefault="0001764E" w:rsidP="00436DEF">
            <w:pPr>
              <w:pStyle w:val="tvhtml"/>
              <w:spacing w:beforeAutospacing="0" w:after="0" w:afterAutospacing="0"/>
              <w:jc w:val="both"/>
              <w:rPr>
                <w:sz w:val="22"/>
                <w:szCs w:val="22"/>
              </w:rPr>
            </w:pPr>
            <w:r w:rsidRPr="00C73595">
              <w:rPr>
                <w:sz w:val="22"/>
                <w:szCs w:val="22"/>
              </w:rPr>
              <w:t>xvi. pieņemt un ieviest ziņotāju aizsardzības pasākumus Valsts policijā un Valsts robežsardzē un esošajās un turpmākajās policijas un robežsardzes darbinieku apmācību programmās par integritāti, interešu konfliktiem un korupcijas novēršanu integrēt modeļus, kas aizsargā ziņotājus (186.punkts)</w:t>
            </w:r>
          </w:p>
        </w:tc>
        <w:tc>
          <w:tcPr>
            <w:tcW w:w="1843" w:type="dxa"/>
          </w:tcPr>
          <w:p w14:paraId="46812B63"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646A61FC"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w:t>
            </w:r>
          </w:p>
          <w:p w14:paraId="603DE566" w14:textId="77777777" w:rsidR="0001764E" w:rsidRPr="00C73595" w:rsidRDefault="0001764E" w:rsidP="00436DEF">
            <w:pPr>
              <w:autoSpaceDE w:val="0"/>
              <w:autoSpaceDN w:val="0"/>
              <w:adjustRightInd w:val="0"/>
              <w:jc w:val="center"/>
              <w:rPr>
                <w:rFonts w:cs="Times New Roman"/>
                <w:sz w:val="22"/>
              </w:rPr>
            </w:pPr>
          </w:p>
        </w:tc>
      </w:tr>
      <w:tr w:rsidR="0001764E" w:rsidRPr="00C73595" w14:paraId="0BF798F8" w14:textId="77777777" w:rsidTr="00436DEF">
        <w:tc>
          <w:tcPr>
            <w:tcW w:w="1550" w:type="dxa"/>
            <w:vAlign w:val="center"/>
          </w:tcPr>
          <w:p w14:paraId="41EBE988"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126AE558" w14:textId="77777777" w:rsidR="0001764E" w:rsidRPr="00C73595" w:rsidRDefault="0001764E" w:rsidP="00436DEF">
            <w:pPr>
              <w:pStyle w:val="tvhtml"/>
              <w:spacing w:beforeAutospacing="0" w:after="0" w:afterAutospacing="0"/>
              <w:jc w:val="both"/>
              <w:rPr>
                <w:sz w:val="22"/>
                <w:szCs w:val="22"/>
              </w:rPr>
            </w:pPr>
            <w:r w:rsidRPr="00C73595">
              <w:rPr>
                <w:sz w:val="22"/>
                <w:szCs w:val="22"/>
              </w:rPr>
              <w:t>Uz Ministru kabineta un valsts sekretāru sanāksmēm var tikt uzaicinātas trešās personas padomdevēja statusā. Ministru kabineta noteikumi paredz, ka sēdes protokoli atspoguļo tikai lēmumus un balsošanas rezultātus, kā arī to personu vārdus, kas piedalījās un uzstājās par konkrētu jautājumu. Tāpat attiecībā uz Ministru kabineta komitejas sēdēm protokolā ir norādīti tikai lēmumi un dalībnieki, kuri ziņoja par konkrētu jautājumu. Tādi paši noteikumi attiecas arī uz valsts sekretāru sanāksmēm. GNG secina, ka to personu vārdi, kuras apmeklē dažādas sēdes, bet neuzstājas, neparādās un ka Ministru kabineta un valsts sekretāru sanāksmju iekšējo lēmumu pieņemšanas procesu nevar raksturot kā pilnībā caurskatāmu un sabiedrības uzraudzībai pieejamu.</w:t>
            </w:r>
          </w:p>
        </w:tc>
        <w:tc>
          <w:tcPr>
            <w:tcW w:w="3898" w:type="dxa"/>
          </w:tcPr>
          <w:p w14:paraId="29ED19C4" w14:textId="77777777" w:rsidR="0001764E" w:rsidRPr="00C73595" w:rsidRDefault="0001764E" w:rsidP="00436DEF">
            <w:pPr>
              <w:pStyle w:val="tvhtml"/>
              <w:spacing w:beforeAutospacing="0" w:after="0" w:afterAutospacing="0"/>
              <w:jc w:val="both"/>
              <w:rPr>
                <w:sz w:val="22"/>
                <w:szCs w:val="22"/>
              </w:rPr>
            </w:pPr>
            <w:r w:rsidRPr="00C73595">
              <w:rPr>
                <w:sz w:val="22"/>
                <w:szCs w:val="22"/>
              </w:rPr>
              <w:t>vi. pārskatīt attiecīgos noteikumus, lai nodrošinātu, ka tiešsaistē publiski ir pieejami visu Ministru kabineta, tā komiteju sēžu un valsts sekretāru sanāksmju dalībnieku vārdi (64.punkts)</w:t>
            </w:r>
          </w:p>
        </w:tc>
        <w:tc>
          <w:tcPr>
            <w:tcW w:w="1843" w:type="dxa"/>
          </w:tcPr>
          <w:p w14:paraId="080241E8"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59A7229E"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VKanc</w:t>
            </w:r>
          </w:p>
          <w:p w14:paraId="7BE7F038" w14:textId="77777777" w:rsidR="0001764E" w:rsidRPr="00C73595" w:rsidRDefault="0001764E" w:rsidP="00436DEF">
            <w:pPr>
              <w:autoSpaceDE w:val="0"/>
              <w:autoSpaceDN w:val="0"/>
              <w:adjustRightInd w:val="0"/>
              <w:jc w:val="center"/>
              <w:rPr>
                <w:rFonts w:cs="Times New Roman"/>
                <w:sz w:val="22"/>
              </w:rPr>
            </w:pPr>
          </w:p>
        </w:tc>
      </w:tr>
      <w:tr w:rsidR="0001764E" w:rsidRPr="00C73595" w14:paraId="34293BDE" w14:textId="77777777" w:rsidTr="00436DEF">
        <w:tc>
          <w:tcPr>
            <w:tcW w:w="1550" w:type="dxa"/>
            <w:vAlign w:val="center"/>
          </w:tcPr>
          <w:p w14:paraId="34B4290D"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7E97B215" w14:textId="77777777" w:rsidR="0001764E" w:rsidRPr="00C73595" w:rsidRDefault="0001764E" w:rsidP="00436DEF">
            <w:pPr>
              <w:pStyle w:val="tvhtml"/>
              <w:spacing w:beforeAutospacing="0" w:after="0" w:afterAutospacing="0"/>
              <w:jc w:val="both"/>
              <w:rPr>
                <w:sz w:val="22"/>
                <w:szCs w:val="22"/>
              </w:rPr>
            </w:pPr>
            <w:r w:rsidRPr="00C73595">
              <w:rPr>
                <w:sz w:val="22"/>
                <w:szCs w:val="22"/>
              </w:rPr>
              <w:t>Trūkst skaidra tiesiskā pamata, lai Ministru kabineta locekļi, citas politiskās amatpersonas, “ārštata konsultatīvie darbinieki” un cita veida neatalgotie padomdevēji centrālajā valdībā veiktu ad hoc interešu konfliktu atklāšanu.</w:t>
            </w:r>
          </w:p>
        </w:tc>
        <w:tc>
          <w:tcPr>
            <w:tcW w:w="3898" w:type="dxa"/>
          </w:tcPr>
          <w:p w14:paraId="1C97D215" w14:textId="77777777" w:rsidR="0001764E" w:rsidRPr="00C73595" w:rsidRDefault="0001764E" w:rsidP="00436DEF">
            <w:pPr>
              <w:pStyle w:val="tvhtml"/>
              <w:spacing w:beforeAutospacing="0" w:after="0" w:afterAutospacing="0"/>
              <w:jc w:val="both"/>
              <w:rPr>
                <w:sz w:val="22"/>
                <w:szCs w:val="22"/>
              </w:rPr>
            </w:pPr>
            <w:r w:rsidRPr="00C73595">
              <w:rPr>
                <w:sz w:val="22"/>
                <w:szCs w:val="22"/>
              </w:rPr>
              <w:t>viii. nodrošināt, ka i) Ministru kabineta locekļi, citas politiskās amatpersonas, ārštata konsultatīvie darbinieki un citi neatalgotie padomdevēji centrālajā valdībā informē par interešu konfliktiem, kolīdz tie rodas (ad  hoc), un ka šādi konflikti tiek pienācīgi dokumentēti un par tiem tiek sniegta informācija un ka par neinformēšanu par tiem tiek piemērotas atbilstošas sankcijas; un ii) visas centrālās valdības politiskās amatpersonas, izņemot Ministru kabineta locekļi un parlamentārie sekretāri, saņem atļauju veikt citu darbu (savienot amatus) (75.punkts)</w:t>
            </w:r>
          </w:p>
        </w:tc>
        <w:tc>
          <w:tcPr>
            <w:tcW w:w="1843" w:type="dxa"/>
          </w:tcPr>
          <w:p w14:paraId="07632C40"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02A544B5"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KNAB</w:t>
            </w:r>
          </w:p>
          <w:p w14:paraId="194982BD" w14:textId="77777777" w:rsidR="0001764E" w:rsidRPr="00C73595" w:rsidRDefault="0001764E" w:rsidP="00436DEF">
            <w:pPr>
              <w:autoSpaceDE w:val="0"/>
              <w:autoSpaceDN w:val="0"/>
              <w:adjustRightInd w:val="0"/>
              <w:jc w:val="center"/>
              <w:rPr>
                <w:rFonts w:cs="Times New Roman"/>
                <w:sz w:val="22"/>
              </w:rPr>
            </w:pPr>
          </w:p>
        </w:tc>
      </w:tr>
      <w:tr w:rsidR="0001764E" w:rsidRPr="00C73595" w14:paraId="6C022C13" w14:textId="77777777" w:rsidTr="00436DEF">
        <w:tc>
          <w:tcPr>
            <w:tcW w:w="1550" w:type="dxa"/>
            <w:vAlign w:val="center"/>
          </w:tcPr>
          <w:p w14:paraId="2CEA8EC3" w14:textId="77777777" w:rsidR="0001764E" w:rsidRPr="00C73595" w:rsidRDefault="0001764E" w:rsidP="00436DEF">
            <w:pPr>
              <w:pStyle w:val="tvhtml"/>
              <w:spacing w:beforeAutospacing="0" w:after="0" w:afterAutospacing="0"/>
              <w:jc w:val="center"/>
              <w:rPr>
                <w:sz w:val="22"/>
                <w:szCs w:val="22"/>
              </w:rPr>
            </w:pPr>
            <w:r w:rsidRPr="00C73595">
              <w:rPr>
                <w:sz w:val="22"/>
                <w:szCs w:val="22"/>
              </w:rPr>
              <w:t>V</w:t>
            </w:r>
          </w:p>
        </w:tc>
        <w:tc>
          <w:tcPr>
            <w:tcW w:w="4788" w:type="dxa"/>
          </w:tcPr>
          <w:p w14:paraId="3D73A3E2" w14:textId="77777777" w:rsidR="0001764E" w:rsidRPr="00C73595" w:rsidRDefault="0001764E" w:rsidP="00436DEF">
            <w:pPr>
              <w:pStyle w:val="tvhtml"/>
              <w:spacing w:beforeAutospacing="0" w:after="0" w:afterAutospacing="0"/>
              <w:jc w:val="both"/>
              <w:rPr>
                <w:sz w:val="22"/>
                <w:szCs w:val="22"/>
              </w:rPr>
            </w:pPr>
            <w:r w:rsidRPr="00C73595">
              <w:rPr>
                <w:sz w:val="22"/>
                <w:szCs w:val="22"/>
              </w:rPr>
              <w:t>Kaut arī kompetence “ētika” dažām amatu grupām ir obligāta, tai kritērij un rādītāji, kuriem būtu jābūt noteiktiem katrai vērtētajai kompetencei, acīmredzot nav izstrādāti.</w:t>
            </w:r>
          </w:p>
        </w:tc>
        <w:tc>
          <w:tcPr>
            <w:tcW w:w="3898" w:type="dxa"/>
          </w:tcPr>
          <w:p w14:paraId="1862F52A" w14:textId="77777777" w:rsidR="0001764E" w:rsidRPr="00C73595" w:rsidRDefault="0001764E" w:rsidP="00436DEF">
            <w:pPr>
              <w:pStyle w:val="tvhtml"/>
              <w:spacing w:beforeAutospacing="0" w:after="0" w:afterAutospacing="0"/>
              <w:jc w:val="both"/>
              <w:rPr>
                <w:sz w:val="22"/>
                <w:szCs w:val="22"/>
              </w:rPr>
            </w:pPr>
            <w:r w:rsidRPr="00C73595">
              <w:rPr>
                <w:sz w:val="22"/>
                <w:szCs w:val="22"/>
              </w:rPr>
              <w:t>xiv. izstrādāt objektīvus un pārskatāmus kritērijus, kas ļautu noteikt policijas un robežsardzes darbinieku integritāti un atbilstību piemērojamajam ētikas kodeksam, un iekļaut tos periodiskajos darbības novērtējumos (158.punkts)</w:t>
            </w:r>
          </w:p>
        </w:tc>
        <w:tc>
          <w:tcPr>
            <w:tcW w:w="1843" w:type="dxa"/>
          </w:tcPr>
          <w:p w14:paraId="2763FA7E" w14:textId="77777777" w:rsidR="0001764E" w:rsidRPr="00C73595" w:rsidRDefault="0001764E" w:rsidP="00436DEF">
            <w:pPr>
              <w:pStyle w:val="tvhtml"/>
              <w:spacing w:beforeAutospacing="0" w:after="0" w:afterAutospacing="0"/>
              <w:jc w:val="both"/>
              <w:rPr>
                <w:sz w:val="22"/>
                <w:szCs w:val="22"/>
              </w:rPr>
            </w:pPr>
            <w:r w:rsidRPr="00C73595">
              <w:rPr>
                <w:sz w:val="22"/>
                <w:szCs w:val="22"/>
              </w:rPr>
              <w:t>2022. gada 30. aprīlis</w:t>
            </w:r>
          </w:p>
        </w:tc>
        <w:tc>
          <w:tcPr>
            <w:tcW w:w="1914" w:type="dxa"/>
            <w:vAlign w:val="center"/>
          </w:tcPr>
          <w:p w14:paraId="418D6A06" w14:textId="77777777" w:rsidR="0001764E" w:rsidRPr="00C73595" w:rsidRDefault="0001764E" w:rsidP="00436DEF">
            <w:pPr>
              <w:autoSpaceDE w:val="0"/>
              <w:autoSpaceDN w:val="0"/>
              <w:adjustRightInd w:val="0"/>
              <w:jc w:val="center"/>
              <w:rPr>
                <w:rFonts w:cs="Times New Roman"/>
                <w:sz w:val="22"/>
              </w:rPr>
            </w:pPr>
            <w:r w:rsidRPr="00C73595">
              <w:rPr>
                <w:rFonts w:cs="Times New Roman"/>
                <w:sz w:val="22"/>
              </w:rPr>
              <w:t>IeM</w:t>
            </w:r>
          </w:p>
          <w:p w14:paraId="69292F22" w14:textId="77777777" w:rsidR="0001764E" w:rsidRPr="00C73595" w:rsidRDefault="0001764E" w:rsidP="00436DEF">
            <w:pPr>
              <w:autoSpaceDE w:val="0"/>
              <w:autoSpaceDN w:val="0"/>
              <w:adjustRightInd w:val="0"/>
              <w:jc w:val="center"/>
              <w:rPr>
                <w:rFonts w:cs="Times New Roman"/>
                <w:sz w:val="22"/>
              </w:rPr>
            </w:pPr>
          </w:p>
        </w:tc>
      </w:tr>
    </w:tbl>
    <w:p w14:paraId="2A61D75B" w14:textId="013482BF" w:rsidR="0001764E" w:rsidRDefault="0001764E" w:rsidP="0001764E">
      <w:pPr>
        <w:pStyle w:val="tvhtml"/>
        <w:shd w:val="clear" w:color="auto" w:fill="FFFFFF"/>
        <w:spacing w:beforeAutospacing="0" w:after="0" w:afterAutospacing="0"/>
        <w:ind w:firstLine="720"/>
        <w:jc w:val="both"/>
        <w:rPr>
          <w:b/>
        </w:rPr>
      </w:pPr>
    </w:p>
    <w:p w14:paraId="1260EE83" w14:textId="6AFF9291" w:rsidR="0024055A" w:rsidRPr="009117A5" w:rsidRDefault="0024055A" w:rsidP="00AB120D">
      <w:pPr>
        <w:pStyle w:val="mt-translation"/>
        <w:spacing w:before="0" w:beforeAutospacing="0" w:after="0" w:afterAutospacing="0"/>
        <w:rPr>
          <w:sz w:val="22"/>
          <w:szCs w:val="22"/>
          <w:u w:val="single"/>
        </w:rPr>
      </w:pPr>
      <w:r w:rsidRPr="009117A5">
        <w:rPr>
          <w:bCs/>
          <w:sz w:val="22"/>
          <w:szCs w:val="22"/>
          <w:vertAlign w:val="superscript"/>
        </w:rPr>
        <w:t xml:space="preserve">8 </w:t>
      </w:r>
      <w:r w:rsidRPr="009117A5">
        <w:rPr>
          <w:sz w:val="22"/>
          <w:szCs w:val="22"/>
        </w:rPr>
        <w:t xml:space="preserve">GRECO </w:t>
      </w:r>
      <w:r w:rsidRPr="009117A5">
        <w:rPr>
          <w:rStyle w:val="acopre"/>
          <w:sz w:val="22"/>
          <w:szCs w:val="22"/>
        </w:rPr>
        <w:t>Ceturtās novērtējuma kārtas ziņojums</w:t>
      </w:r>
      <w:r w:rsidRPr="009117A5">
        <w:rPr>
          <w:sz w:val="22"/>
          <w:szCs w:val="22"/>
        </w:rPr>
        <w:t>. Korupcijas novēršana attiecībā uz parlamenta locekļiem, tiesnešiem un prokuroriem (2012), sk.:</w:t>
      </w:r>
      <w:r w:rsidRPr="009117A5">
        <w:rPr>
          <w:sz w:val="22"/>
          <w:szCs w:val="22"/>
          <w:u w:val="single"/>
        </w:rPr>
        <w:t> https://rm.coe.int/CoERMPublicCommonSearchServices/DisplayDCTMContent?documentId=09000016806c6d36</w:t>
      </w:r>
    </w:p>
    <w:p w14:paraId="752263A0" w14:textId="4B90639D" w:rsidR="00AB120D" w:rsidRPr="009117A5" w:rsidRDefault="00AB120D" w:rsidP="00AB120D">
      <w:pPr>
        <w:pStyle w:val="Vresteksts"/>
        <w:spacing w:after="0" w:line="240" w:lineRule="auto"/>
        <w:rPr>
          <w:rFonts w:ascii="Times New Roman" w:hAnsi="Times New Roman" w:cs="Times New Roman"/>
          <w:u w:val="single"/>
        </w:rPr>
      </w:pPr>
      <w:r w:rsidRPr="009117A5">
        <w:rPr>
          <w:rFonts w:ascii="Times New Roman" w:hAnsi="Times New Roman" w:cs="Times New Roman"/>
          <w:vertAlign w:val="superscript"/>
        </w:rPr>
        <w:t>9 </w:t>
      </w:r>
      <w:r w:rsidRPr="009117A5">
        <w:rPr>
          <w:rFonts w:ascii="Times New Roman" w:hAnsi="Times New Roman" w:cs="Times New Roman"/>
        </w:rPr>
        <w:t>GRECO Piektās novērtēšanas kārtas ziņojums. Korupcijas novēršana un integritātes veicināšana centrālajās valdībās (augstākās izpildvaras funkcijas) un tiesībaizsardzības iestādēs (2018), sk.: </w:t>
      </w:r>
      <w:r w:rsidRPr="009117A5">
        <w:rPr>
          <w:rFonts w:ascii="Times New Roman" w:hAnsi="Times New Roman" w:cs="Times New Roman"/>
          <w:u w:val="single"/>
        </w:rPr>
        <w:t>https://rm.coe.int/piekta-novertesanas-karta-korupcijas-noversana-un-integritates-veicina/16808d5a3a</w:t>
      </w:r>
    </w:p>
    <w:p w14:paraId="2C250178" w14:textId="647F57C6" w:rsidR="0001764E" w:rsidRPr="00C73595" w:rsidRDefault="0001764E" w:rsidP="00C73595">
      <w:pPr>
        <w:pStyle w:val="tvhtml"/>
        <w:shd w:val="clear" w:color="auto" w:fill="FFFFFF"/>
        <w:spacing w:beforeAutospacing="0" w:after="0" w:afterAutospacing="0"/>
        <w:jc w:val="both"/>
        <w:rPr>
          <w:b/>
        </w:rPr>
      </w:pPr>
    </w:p>
    <w:p w14:paraId="22B62D44" w14:textId="77777777" w:rsidR="0001764E" w:rsidRPr="0001764E" w:rsidRDefault="0001764E" w:rsidP="0001764E">
      <w:pPr>
        <w:pStyle w:val="Default"/>
        <w:jc w:val="center"/>
        <w:rPr>
          <w:color w:val="auto"/>
          <w:u w:val="single"/>
        </w:rPr>
      </w:pPr>
    </w:p>
    <w:p w14:paraId="41F346EB" w14:textId="31131686" w:rsidR="0001764E" w:rsidRDefault="0001764E" w:rsidP="0001764E">
      <w:pPr>
        <w:jc w:val="center"/>
        <w:rPr>
          <w:rFonts w:cs="Times New Roman"/>
          <w:szCs w:val="24"/>
          <w:vertAlign w:val="superscript"/>
        </w:rPr>
      </w:pPr>
      <w:bookmarkStart w:id="19" w:name="_Hlk75794601"/>
      <w:r w:rsidRPr="0001764E">
        <w:rPr>
          <w:rFonts w:cs="Times New Roman"/>
          <w:b/>
          <w:bCs/>
          <w:szCs w:val="24"/>
          <w:u w:val="single"/>
        </w:rPr>
        <w:t>Valsts kontroles lietderības revīzijā “Noziedzīgu nodarījumu ekonomikas un finanšu jomā izmeklēšanas un iztiesāšanas efektivitāte” ietverto priekšlikumu ieviešanas plāns</w:t>
      </w:r>
      <w:r w:rsidR="00FF030B" w:rsidRPr="00FF030B">
        <w:rPr>
          <w:rFonts w:cs="Times New Roman"/>
          <w:szCs w:val="24"/>
          <w:vertAlign w:val="superscript"/>
        </w:rPr>
        <w:t>10</w:t>
      </w:r>
    </w:p>
    <w:tbl>
      <w:tblPr>
        <w:tblStyle w:val="Reatabulagaia"/>
        <w:tblW w:w="13603" w:type="dxa"/>
        <w:tblLayout w:type="fixed"/>
        <w:tblLook w:val="01E0" w:firstRow="1" w:lastRow="1" w:firstColumn="1" w:lastColumn="1" w:noHBand="0" w:noVBand="0"/>
      </w:tblPr>
      <w:tblGrid>
        <w:gridCol w:w="845"/>
        <w:gridCol w:w="4657"/>
        <w:gridCol w:w="20"/>
        <w:gridCol w:w="4925"/>
        <w:gridCol w:w="35"/>
        <w:gridCol w:w="1420"/>
        <w:gridCol w:w="1701"/>
      </w:tblGrid>
      <w:tr w:rsidR="0001764E" w:rsidRPr="007919CA" w14:paraId="2FB8F5D2" w14:textId="77777777" w:rsidTr="009117A5">
        <w:trPr>
          <w:trHeight w:val="761"/>
        </w:trPr>
        <w:tc>
          <w:tcPr>
            <w:tcW w:w="845" w:type="dxa"/>
            <w:vAlign w:val="center"/>
            <w:hideMark/>
          </w:tcPr>
          <w:bookmarkEnd w:id="19"/>
          <w:p w14:paraId="2CF48E92" w14:textId="77777777" w:rsidR="0001764E" w:rsidRPr="007919CA" w:rsidRDefault="0001764E" w:rsidP="00436DEF">
            <w:pPr>
              <w:jc w:val="center"/>
              <w:rPr>
                <w:rFonts w:cs="Times New Roman"/>
                <w:b/>
                <w:bCs/>
                <w:sz w:val="22"/>
              </w:rPr>
            </w:pPr>
            <w:r w:rsidRPr="007919CA">
              <w:rPr>
                <w:rFonts w:cs="Times New Roman"/>
                <w:b/>
                <w:bCs/>
                <w:sz w:val="22"/>
              </w:rPr>
              <w:t>Nr. p.k.</w:t>
            </w:r>
          </w:p>
        </w:tc>
        <w:tc>
          <w:tcPr>
            <w:tcW w:w="4677" w:type="dxa"/>
            <w:gridSpan w:val="2"/>
            <w:vAlign w:val="center"/>
            <w:hideMark/>
          </w:tcPr>
          <w:p w14:paraId="3D0E51C7" w14:textId="77777777" w:rsidR="0001764E" w:rsidRPr="007919CA" w:rsidRDefault="0001764E" w:rsidP="00436DEF">
            <w:pPr>
              <w:jc w:val="center"/>
              <w:rPr>
                <w:rFonts w:cs="Times New Roman"/>
                <w:b/>
                <w:bCs/>
                <w:sz w:val="22"/>
              </w:rPr>
            </w:pPr>
            <w:r w:rsidRPr="007919CA">
              <w:rPr>
                <w:rFonts w:cs="Times New Roman"/>
                <w:b/>
                <w:bCs/>
                <w:sz w:val="22"/>
              </w:rPr>
              <w:t>Valsts kontroles priekšlikumi</w:t>
            </w:r>
          </w:p>
        </w:tc>
        <w:tc>
          <w:tcPr>
            <w:tcW w:w="4960" w:type="dxa"/>
            <w:gridSpan w:val="2"/>
            <w:vAlign w:val="center"/>
            <w:hideMark/>
          </w:tcPr>
          <w:p w14:paraId="696417DB" w14:textId="77777777" w:rsidR="0001764E" w:rsidRPr="007919CA" w:rsidRDefault="0001764E" w:rsidP="00436DEF">
            <w:pPr>
              <w:jc w:val="center"/>
              <w:rPr>
                <w:rFonts w:cs="Times New Roman"/>
                <w:b/>
                <w:bCs/>
                <w:sz w:val="22"/>
              </w:rPr>
            </w:pPr>
            <w:r w:rsidRPr="007919CA">
              <w:rPr>
                <w:rFonts w:cs="Times New Roman"/>
                <w:b/>
                <w:bCs/>
                <w:sz w:val="22"/>
              </w:rPr>
              <w:t>Plānotā darbība priekšlikuma ieviešanai</w:t>
            </w:r>
          </w:p>
        </w:tc>
        <w:tc>
          <w:tcPr>
            <w:tcW w:w="1420" w:type="dxa"/>
            <w:vAlign w:val="center"/>
          </w:tcPr>
          <w:p w14:paraId="3FF42139" w14:textId="77777777" w:rsidR="0001764E" w:rsidRPr="007919CA" w:rsidRDefault="0001764E" w:rsidP="00436DEF">
            <w:pPr>
              <w:jc w:val="center"/>
              <w:rPr>
                <w:rFonts w:cs="Times New Roman"/>
                <w:b/>
                <w:bCs/>
                <w:sz w:val="22"/>
              </w:rPr>
            </w:pPr>
            <w:r w:rsidRPr="007919CA">
              <w:rPr>
                <w:rFonts w:cs="Times New Roman"/>
                <w:b/>
                <w:bCs/>
                <w:sz w:val="22"/>
              </w:rPr>
              <w:t>Termiņš</w:t>
            </w:r>
          </w:p>
        </w:tc>
        <w:tc>
          <w:tcPr>
            <w:tcW w:w="1701" w:type="dxa"/>
            <w:vAlign w:val="center"/>
          </w:tcPr>
          <w:p w14:paraId="13AB5A6E" w14:textId="77777777" w:rsidR="0001764E" w:rsidRPr="007919CA" w:rsidRDefault="0001764E" w:rsidP="00436DEF">
            <w:pPr>
              <w:jc w:val="center"/>
              <w:rPr>
                <w:rFonts w:cs="Times New Roman"/>
                <w:b/>
                <w:bCs/>
                <w:sz w:val="22"/>
              </w:rPr>
            </w:pPr>
            <w:r w:rsidRPr="007919CA">
              <w:rPr>
                <w:rFonts w:cs="Times New Roman"/>
                <w:b/>
                <w:bCs/>
                <w:sz w:val="22"/>
              </w:rPr>
              <w:t>Atbildīgā iestāde</w:t>
            </w:r>
          </w:p>
        </w:tc>
      </w:tr>
      <w:tr w:rsidR="0001764E" w:rsidRPr="007919CA" w14:paraId="59CDC012" w14:textId="77777777" w:rsidTr="00F05BAD">
        <w:tc>
          <w:tcPr>
            <w:tcW w:w="13603" w:type="dxa"/>
            <w:gridSpan w:val="7"/>
          </w:tcPr>
          <w:p w14:paraId="65BB342E" w14:textId="77777777" w:rsidR="0001764E" w:rsidRPr="007919CA" w:rsidRDefault="0001764E" w:rsidP="00436DEF">
            <w:pPr>
              <w:pStyle w:val="Sarakstarindkopa"/>
              <w:numPr>
                <w:ilvl w:val="0"/>
                <w:numId w:val="11"/>
              </w:numPr>
              <w:spacing w:before="120" w:after="120"/>
              <w:ind w:left="598" w:hanging="280"/>
              <w:contextualSpacing w:val="0"/>
              <w:jc w:val="center"/>
              <w:rPr>
                <w:rFonts w:cs="Times New Roman"/>
                <w:b/>
                <w:iCs/>
                <w:sz w:val="22"/>
              </w:rPr>
            </w:pPr>
            <w:r w:rsidRPr="007919CA">
              <w:rPr>
                <w:rFonts w:cs="Times New Roman"/>
                <w:b/>
                <w:iCs/>
                <w:sz w:val="22"/>
              </w:rPr>
              <w:t>Pasākumi vienotas izpratnes par tiesību normu piemērošanu sekmēšanai, neskaidrību par būtiskākajiem pierādāmajiem apstākļiem un nepieciešamo pierādījumu kopumu vainas pierādīšanai novēršanai</w:t>
            </w:r>
          </w:p>
        </w:tc>
      </w:tr>
      <w:tr w:rsidR="0001764E" w:rsidRPr="007919CA" w14:paraId="7E83A371" w14:textId="77777777" w:rsidTr="009117A5">
        <w:trPr>
          <w:trHeight w:val="1026"/>
        </w:trPr>
        <w:tc>
          <w:tcPr>
            <w:tcW w:w="845" w:type="dxa"/>
            <w:vMerge w:val="restart"/>
          </w:tcPr>
          <w:p w14:paraId="454E59F1" w14:textId="77777777" w:rsidR="0001764E" w:rsidRPr="007919CA" w:rsidRDefault="0001764E" w:rsidP="00436DEF">
            <w:pPr>
              <w:jc w:val="center"/>
              <w:rPr>
                <w:rFonts w:cs="Times New Roman"/>
                <w:sz w:val="22"/>
              </w:rPr>
            </w:pPr>
            <w:r w:rsidRPr="007919CA">
              <w:rPr>
                <w:rFonts w:cs="Times New Roman"/>
                <w:sz w:val="22"/>
              </w:rPr>
              <w:t>1.</w:t>
            </w:r>
          </w:p>
        </w:tc>
        <w:tc>
          <w:tcPr>
            <w:tcW w:w="4677" w:type="dxa"/>
            <w:gridSpan w:val="2"/>
            <w:vMerge w:val="restart"/>
          </w:tcPr>
          <w:p w14:paraId="69DD3F80" w14:textId="77777777" w:rsidR="0001764E" w:rsidRPr="007919CA" w:rsidRDefault="0001764E" w:rsidP="00436DEF">
            <w:pPr>
              <w:contextualSpacing/>
              <w:jc w:val="both"/>
              <w:rPr>
                <w:rFonts w:cs="Times New Roman"/>
                <w:sz w:val="22"/>
              </w:rPr>
            </w:pPr>
            <w:bookmarkStart w:id="20" w:name="_Hlk63337877"/>
            <w:r w:rsidRPr="007919CA">
              <w:rPr>
                <w:rFonts w:cs="Times New Roman"/>
                <w:sz w:val="22"/>
              </w:rPr>
              <w:t xml:space="preserve">Ieviest rīcības mehānismu </w:t>
            </w:r>
            <w:bookmarkEnd w:id="20"/>
            <w:r w:rsidRPr="007919CA">
              <w:rPr>
                <w:rFonts w:cs="Times New Roman"/>
                <w:sz w:val="22"/>
              </w:rPr>
              <w:t>pastāvīgai un sistemātiskai to Krimināllikuma normu identificēšanai, kuru piemērošanā praksē ir problēmas.</w:t>
            </w:r>
          </w:p>
        </w:tc>
        <w:tc>
          <w:tcPr>
            <w:tcW w:w="4960" w:type="dxa"/>
            <w:gridSpan w:val="2"/>
          </w:tcPr>
          <w:p w14:paraId="67DA003E" w14:textId="77777777" w:rsidR="0001764E" w:rsidRPr="007919CA" w:rsidRDefault="0001764E" w:rsidP="00436DEF">
            <w:pPr>
              <w:pStyle w:val="Sarakstarindkopa"/>
              <w:numPr>
                <w:ilvl w:val="0"/>
                <w:numId w:val="15"/>
              </w:numPr>
              <w:tabs>
                <w:tab w:val="left" w:pos="31"/>
              </w:tabs>
              <w:ind w:left="173" w:hanging="218"/>
              <w:jc w:val="both"/>
              <w:rPr>
                <w:rFonts w:cs="Times New Roman"/>
                <w:sz w:val="22"/>
              </w:rPr>
            </w:pPr>
            <w:r w:rsidRPr="007919CA">
              <w:rPr>
                <w:rFonts w:cs="Times New Roman"/>
                <w:sz w:val="22"/>
              </w:rPr>
              <w:t xml:space="preserve">Veikt izmeklētāju, prokuroru un tiesnešu aptaujas un organizēt diskusijas iestādes ietvaros par Krimināllikuma un Kriminālprocesa likuma normu piemērošanu. </w:t>
            </w:r>
          </w:p>
          <w:p w14:paraId="31483632" w14:textId="77777777" w:rsidR="0001764E" w:rsidRPr="007919CA" w:rsidRDefault="0001764E" w:rsidP="00436DEF">
            <w:pPr>
              <w:tabs>
                <w:tab w:val="left" w:pos="31"/>
              </w:tabs>
              <w:spacing w:line="120" w:lineRule="auto"/>
              <w:ind w:left="-45"/>
              <w:jc w:val="both"/>
              <w:rPr>
                <w:rFonts w:cs="Times New Roman"/>
                <w:sz w:val="22"/>
              </w:rPr>
            </w:pPr>
          </w:p>
        </w:tc>
        <w:tc>
          <w:tcPr>
            <w:tcW w:w="1420" w:type="dxa"/>
          </w:tcPr>
          <w:p w14:paraId="3A53F6AE" w14:textId="77777777" w:rsidR="0001764E" w:rsidRPr="007919CA" w:rsidRDefault="0001764E" w:rsidP="00436DEF">
            <w:pPr>
              <w:jc w:val="center"/>
              <w:rPr>
                <w:rFonts w:cs="Times New Roman"/>
                <w:sz w:val="22"/>
              </w:rPr>
            </w:pPr>
            <w:r w:rsidRPr="007919CA">
              <w:rPr>
                <w:rFonts w:cs="Times New Roman"/>
                <w:sz w:val="22"/>
              </w:rPr>
              <w:t>Pastāvīgi</w:t>
            </w:r>
          </w:p>
          <w:p w14:paraId="422B34DF" w14:textId="77777777" w:rsidR="0001764E" w:rsidRPr="007919CA" w:rsidRDefault="0001764E" w:rsidP="00436DEF">
            <w:pPr>
              <w:jc w:val="center"/>
              <w:rPr>
                <w:rFonts w:cs="Times New Roman"/>
                <w:sz w:val="22"/>
              </w:rPr>
            </w:pPr>
          </w:p>
        </w:tc>
        <w:tc>
          <w:tcPr>
            <w:tcW w:w="1701" w:type="dxa"/>
          </w:tcPr>
          <w:p w14:paraId="0E9829AE" w14:textId="77777777" w:rsidR="0001764E" w:rsidRPr="007919CA" w:rsidRDefault="0001764E" w:rsidP="00436DEF">
            <w:pPr>
              <w:jc w:val="center"/>
              <w:rPr>
                <w:rFonts w:cs="Times New Roman"/>
                <w:bCs/>
                <w:iCs/>
                <w:sz w:val="22"/>
              </w:rPr>
            </w:pPr>
            <w:r w:rsidRPr="007919CA">
              <w:rPr>
                <w:rFonts w:cs="Times New Roman"/>
                <w:bCs/>
                <w:iCs/>
                <w:sz w:val="22"/>
              </w:rPr>
              <w:t xml:space="preserve">ĢP, TAI, TM </w:t>
            </w:r>
          </w:p>
        </w:tc>
      </w:tr>
      <w:tr w:rsidR="0001764E" w:rsidRPr="007919CA" w14:paraId="7CBE3735" w14:textId="77777777" w:rsidTr="009117A5">
        <w:trPr>
          <w:trHeight w:val="1209"/>
        </w:trPr>
        <w:tc>
          <w:tcPr>
            <w:tcW w:w="845" w:type="dxa"/>
            <w:vMerge/>
          </w:tcPr>
          <w:p w14:paraId="1B221ED6" w14:textId="77777777" w:rsidR="0001764E" w:rsidRPr="007919CA" w:rsidRDefault="0001764E" w:rsidP="00436DEF">
            <w:pPr>
              <w:jc w:val="center"/>
              <w:rPr>
                <w:rFonts w:cs="Times New Roman"/>
                <w:sz w:val="22"/>
              </w:rPr>
            </w:pPr>
          </w:p>
        </w:tc>
        <w:tc>
          <w:tcPr>
            <w:tcW w:w="4677" w:type="dxa"/>
            <w:gridSpan w:val="2"/>
            <w:vMerge/>
          </w:tcPr>
          <w:p w14:paraId="0705CA18" w14:textId="77777777" w:rsidR="0001764E" w:rsidRPr="007919CA" w:rsidRDefault="0001764E" w:rsidP="00436DEF">
            <w:pPr>
              <w:contextualSpacing/>
              <w:jc w:val="both"/>
              <w:rPr>
                <w:rFonts w:cs="Times New Roman"/>
                <w:sz w:val="22"/>
              </w:rPr>
            </w:pPr>
          </w:p>
        </w:tc>
        <w:tc>
          <w:tcPr>
            <w:tcW w:w="4960" w:type="dxa"/>
            <w:gridSpan w:val="2"/>
          </w:tcPr>
          <w:p w14:paraId="04269FBD" w14:textId="77777777" w:rsidR="0001764E" w:rsidRPr="007919CA" w:rsidRDefault="0001764E" w:rsidP="00436DEF">
            <w:pPr>
              <w:pStyle w:val="Sarakstarindkopa"/>
              <w:numPr>
                <w:ilvl w:val="0"/>
                <w:numId w:val="15"/>
              </w:numPr>
              <w:tabs>
                <w:tab w:val="left" w:pos="740"/>
              </w:tabs>
              <w:ind w:left="173" w:hanging="218"/>
              <w:jc w:val="both"/>
              <w:rPr>
                <w:rFonts w:cs="Times New Roman"/>
                <w:sz w:val="22"/>
              </w:rPr>
            </w:pPr>
            <w:r w:rsidRPr="007919CA">
              <w:rPr>
                <w:rFonts w:cs="Times New Roman"/>
                <w:sz w:val="22"/>
              </w:rPr>
              <w:t>Apkopot konstatētos problēmjautājumus  un reizi gadā iesniegt izskatīšanai Tieslietu ministrijas Pastāvīgajā Krimināllikuma darba vai Pastāvīgajā Kriminālprocesa likuma darba grupā.</w:t>
            </w:r>
          </w:p>
          <w:p w14:paraId="58CABECB" w14:textId="77777777" w:rsidR="0001764E" w:rsidRPr="007919CA" w:rsidRDefault="0001764E" w:rsidP="00436DEF">
            <w:pPr>
              <w:tabs>
                <w:tab w:val="left" w:pos="740"/>
              </w:tabs>
              <w:spacing w:line="120" w:lineRule="auto"/>
              <w:ind w:left="-45"/>
              <w:jc w:val="both"/>
              <w:rPr>
                <w:rFonts w:cs="Times New Roman"/>
                <w:sz w:val="22"/>
              </w:rPr>
            </w:pPr>
          </w:p>
        </w:tc>
        <w:tc>
          <w:tcPr>
            <w:tcW w:w="1420" w:type="dxa"/>
          </w:tcPr>
          <w:p w14:paraId="7506673B" w14:textId="77777777" w:rsidR="0001764E" w:rsidRPr="007919CA" w:rsidRDefault="0001764E" w:rsidP="00436DEF">
            <w:pPr>
              <w:jc w:val="center"/>
              <w:rPr>
                <w:rFonts w:cs="Times New Roman"/>
                <w:sz w:val="22"/>
              </w:rPr>
            </w:pPr>
            <w:r w:rsidRPr="007919CA">
              <w:rPr>
                <w:rFonts w:cs="Times New Roman"/>
                <w:sz w:val="22"/>
              </w:rPr>
              <w:t>Katra gada 1.februāris</w:t>
            </w:r>
          </w:p>
          <w:p w14:paraId="11B33B72" w14:textId="77777777" w:rsidR="0001764E" w:rsidRPr="007919CA" w:rsidRDefault="0001764E" w:rsidP="00436DEF">
            <w:pPr>
              <w:rPr>
                <w:rFonts w:cs="Times New Roman"/>
                <w:sz w:val="22"/>
              </w:rPr>
            </w:pPr>
          </w:p>
        </w:tc>
        <w:tc>
          <w:tcPr>
            <w:tcW w:w="1701" w:type="dxa"/>
          </w:tcPr>
          <w:p w14:paraId="23FC4561" w14:textId="77777777" w:rsidR="0001764E" w:rsidRPr="007919CA" w:rsidRDefault="0001764E" w:rsidP="00436DEF">
            <w:pPr>
              <w:jc w:val="center"/>
              <w:rPr>
                <w:rFonts w:cs="Times New Roman"/>
                <w:bCs/>
                <w:iCs/>
                <w:sz w:val="22"/>
              </w:rPr>
            </w:pPr>
            <w:r w:rsidRPr="007919CA">
              <w:rPr>
                <w:rFonts w:cs="Times New Roman"/>
                <w:bCs/>
                <w:iCs/>
                <w:sz w:val="22"/>
              </w:rPr>
              <w:t xml:space="preserve">ĢP, TAI, TM </w:t>
            </w:r>
          </w:p>
          <w:p w14:paraId="1FFE6039" w14:textId="77777777" w:rsidR="0001764E" w:rsidRPr="007919CA" w:rsidRDefault="0001764E" w:rsidP="00436DEF">
            <w:pPr>
              <w:rPr>
                <w:rFonts w:cs="Times New Roman"/>
                <w:bCs/>
                <w:iCs/>
                <w:sz w:val="22"/>
              </w:rPr>
            </w:pPr>
          </w:p>
        </w:tc>
      </w:tr>
      <w:tr w:rsidR="0001764E" w:rsidRPr="007919CA" w14:paraId="38B5463A" w14:textId="77777777" w:rsidTr="009117A5">
        <w:trPr>
          <w:trHeight w:val="1447"/>
        </w:trPr>
        <w:tc>
          <w:tcPr>
            <w:tcW w:w="845" w:type="dxa"/>
            <w:vMerge/>
          </w:tcPr>
          <w:p w14:paraId="2858D78E" w14:textId="77777777" w:rsidR="0001764E" w:rsidRPr="007919CA" w:rsidRDefault="0001764E" w:rsidP="00436DEF">
            <w:pPr>
              <w:jc w:val="center"/>
              <w:rPr>
                <w:rFonts w:cs="Times New Roman"/>
                <w:sz w:val="22"/>
              </w:rPr>
            </w:pPr>
          </w:p>
        </w:tc>
        <w:tc>
          <w:tcPr>
            <w:tcW w:w="4677" w:type="dxa"/>
            <w:gridSpan w:val="2"/>
            <w:vMerge/>
          </w:tcPr>
          <w:p w14:paraId="73521A41" w14:textId="77777777" w:rsidR="0001764E" w:rsidRPr="007919CA" w:rsidRDefault="0001764E" w:rsidP="00436DEF">
            <w:pPr>
              <w:contextualSpacing/>
              <w:jc w:val="both"/>
              <w:rPr>
                <w:rFonts w:cs="Times New Roman"/>
                <w:sz w:val="22"/>
              </w:rPr>
            </w:pPr>
          </w:p>
        </w:tc>
        <w:tc>
          <w:tcPr>
            <w:tcW w:w="4960" w:type="dxa"/>
            <w:gridSpan w:val="2"/>
          </w:tcPr>
          <w:p w14:paraId="2FC62E3E" w14:textId="77777777" w:rsidR="0001764E" w:rsidRPr="007919CA" w:rsidRDefault="0001764E" w:rsidP="00436DEF">
            <w:pPr>
              <w:pStyle w:val="Sarakstarindkopa"/>
              <w:numPr>
                <w:ilvl w:val="0"/>
                <w:numId w:val="15"/>
              </w:numPr>
              <w:tabs>
                <w:tab w:val="left" w:pos="882"/>
              </w:tabs>
              <w:ind w:left="173" w:hanging="218"/>
              <w:jc w:val="both"/>
              <w:rPr>
                <w:rFonts w:cs="Times New Roman"/>
                <w:sz w:val="22"/>
              </w:rPr>
            </w:pPr>
            <w:r w:rsidRPr="007919CA">
              <w:rPr>
                <w:rFonts w:cs="Times New Roman"/>
                <w:sz w:val="22"/>
              </w:rPr>
              <w:t>Izvērtēt iestāžu iesniegtos problēmjautājumus pastāvīgajās darba grupās un nepieciešamības gadījumā sagatavot grozījumus normatīvajos aktos vai veikt citas nepieciešamās darbības (mācības, vadlīnijas, pētījums).</w:t>
            </w:r>
          </w:p>
        </w:tc>
        <w:tc>
          <w:tcPr>
            <w:tcW w:w="1420" w:type="dxa"/>
          </w:tcPr>
          <w:p w14:paraId="60E8D976" w14:textId="77777777" w:rsidR="0001764E" w:rsidRPr="007919CA" w:rsidRDefault="0001764E" w:rsidP="00436DEF">
            <w:pPr>
              <w:jc w:val="center"/>
              <w:rPr>
                <w:rFonts w:cs="Times New Roman"/>
                <w:sz w:val="22"/>
              </w:rPr>
            </w:pPr>
            <w:r w:rsidRPr="007919CA">
              <w:rPr>
                <w:rFonts w:cs="Times New Roman"/>
                <w:sz w:val="22"/>
              </w:rPr>
              <w:t>Pastāvīgi</w:t>
            </w:r>
          </w:p>
          <w:p w14:paraId="5FEB7502" w14:textId="77777777" w:rsidR="0001764E" w:rsidRPr="007919CA" w:rsidRDefault="0001764E" w:rsidP="00436DEF">
            <w:pPr>
              <w:jc w:val="center"/>
              <w:rPr>
                <w:rFonts w:cs="Times New Roman"/>
                <w:sz w:val="22"/>
              </w:rPr>
            </w:pPr>
          </w:p>
        </w:tc>
        <w:tc>
          <w:tcPr>
            <w:tcW w:w="1701" w:type="dxa"/>
          </w:tcPr>
          <w:p w14:paraId="66F4B234" w14:textId="77777777" w:rsidR="0001764E" w:rsidRPr="007919CA" w:rsidRDefault="0001764E" w:rsidP="00436DEF">
            <w:pPr>
              <w:jc w:val="center"/>
              <w:rPr>
                <w:rFonts w:cs="Times New Roman"/>
                <w:bCs/>
                <w:iCs/>
                <w:sz w:val="22"/>
              </w:rPr>
            </w:pPr>
            <w:r w:rsidRPr="007919CA">
              <w:rPr>
                <w:rFonts w:cs="Times New Roman"/>
                <w:bCs/>
                <w:iCs/>
                <w:sz w:val="22"/>
              </w:rPr>
              <w:t>TM</w:t>
            </w:r>
          </w:p>
          <w:p w14:paraId="546564FC" w14:textId="77777777" w:rsidR="0001764E" w:rsidRPr="007919CA" w:rsidRDefault="0001764E" w:rsidP="00436DEF">
            <w:pPr>
              <w:jc w:val="center"/>
              <w:rPr>
                <w:rFonts w:cs="Times New Roman"/>
                <w:bCs/>
                <w:i/>
                <w:iCs/>
                <w:sz w:val="22"/>
              </w:rPr>
            </w:pPr>
          </w:p>
          <w:p w14:paraId="50DFE732"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
                <w:iCs/>
                <w:sz w:val="22"/>
              </w:rPr>
              <w:br/>
            </w:r>
            <w:r w:rsidRPr="007919CA">
              <w:rPr>
                <w:rFonts w:cs="Times New Roman"/>
                <w:bCs/>
                <w:iCs/>
                <w:sz w:val="22"/>
              </w:rPr>
              <w:t>ĢP, TAI, TA</w:t>
            </w:r>
          </w:p>
        </w:tc>
      </w:tr>
      <w:tr w:rsidR="0001764E" w:rsidRPr="007919CA" w14:paraId="21CFD1DF" w14:textId="77777777" w:rsidTr="009117A5">
        <w:trPr>
          <w:trHeight w:val="1974"/>
        </w:trPr>
        <w:tc>
          <w:tcPr>
            <w:tcW w:w="845" w:type="dxa"/>
            <w:vMerge w:val="restart"/>
          </w:tcPr>
          <w:p w14:paraId="1D53E97A" w14:textId="77777777" w:rsidR="0001764E" w:rsidRPr="007919CA" w:rsidRDefault="0001764E" w:rsidP="00436DEF">
            <w:pPr>
              <w:jc w:val="center"/>
              <w:rPr>
                <w:rFonts w:cs="Times New Roman"/>
                <w:sz w:val="22"/>
              </w:rPr>
            </w:pPr>
            <w:r w:rsidRPr="007919CA">
              <w:rPr>
                <w:rFonts w:cs="Times New Roman"/>
                <w:sz w:val="22"/>
              </w:rPr>
              <w:t xml:space="preserve">2. </w:t>
            </w:r>
          </w:p>
          <w:p w14:paraId="3730AEF5" w14:textId="77777777" w:rsidR="0001764E" w:rsidRPr="007919CA" w:rsidRDefault="0001764E" w:rsidP="00436DEF">
            <w:pPr>
              <w:rPr>
                <w:rFonts w:cs="Times New Roman"/>
                <w:sz w:val="22"/>
              </w:rPr>
            </w:pPr>
          </w:p>
          <w:p w14:paraId="61B4CB56" w14:textId="77777777" w:rsidR="0001764E" w:rsidRPr="007919CA" w:rsidRDefault="0001764E" w:rsidP="00436DEF">
            <w:pPr>
              <w:rPr>
                <w:rFonts w:cs="Times New Roman"/>
                <w:sz w:val="22"/>
              </w:rPr>
            </w:pPr>
          </w:p>
          <w:p w14:paraId="6FE99661" w14:textId="77777777" w:rsidR="0001764E" w:rsidRPr="007919CA" w:rsidRDefault="0001764E" w:rsidP="00436DEF">
            <w:pPr>
              <w:rPr>
                <w:rFonts w:cs="Times New Roman"/>
                <w:sz w:val="22"/>
              </w:rPr>
            </w:pPr>
          </w:p>
          <w:p w14:paraId="6F3AF5E8" w14:textId="77777777" w:rsidR="0001764E" w:rsidRPr="007919CA" w:rsidRDefault="0001764E" w:rsidP="00436DEF">
            <w:pPr>
              <w:rPr>
                <w:rFonts w:cs="Times New Roman"/>
                <w:sz w:val="22"/>
              </w:rPr>
            </w:pPr>
          </w:p>
          <w:p w14:paraId="43F8AA0F" w14:textId="77777777" w:rsidR="0001764E" w:rsidRPr="007919CA" w:rsidRDefault="0001764E" w:rsidP="00436DEF">
            <w:pPr>
              <w:rPr>
                <w:rFonts w:cs="Times New Roman"/>
                <w:sz w:val="22"/>
              </w:rPr>
            </w:pPr>
          </w:p>
          <w:p w14:paraId="35A0E721" w14:textId="77777777" w:rsidR="0001764E" w:rsidRPr="007919CA" w:rsidRDefault="0001764E" w:rsidP="00436DEF">
            <w:pPr>
              <w:rPr>
                <w:rFonts w:cs="Times New Roman"/>
                <w:sz w:val="22"/>
              </w:rPr>
            </w:pPr>
          </w:p>
          <w:p w14:paraId="78CFA31E" w14:textId="77777777" w:rsidR="0001764E" w:rsidRPr="007919CA" w:rsidRDefault="0001764E" w:rsidP="00436DEF">
            <w:pPr>
              <w:rPr>
                <w:rFonts w:cs="Times New Roman"/>
                <w:sz w:val="22"/>
              </w:rPr>
            </w:pPr>
          </w:p>
          <w:p w14:paraId="50B1B6B3" w14:textId="77777777" w:rsidR="0001764E" w:rsidRPr="007919CA" w:rsidRDefault="0001764E" w:rsidP="00436DEF">
            <w:pPr>
              <w:rPr>
                <w:rFonts w:cs="Times New Roman"/>
                <w:sz w:val="22"/>
              </w:rPr>
            </w:pPr>
          </w:p>
        </w:tc>
        <w:tc>
          <w:tcPr>
            <w:tcW w:w="4677" w:type="dxa"/>
            <w:gridSpan w:val="2"/>
            <w:vMerge w:val="restart"/>
          </w:tcPr>
          <w:p w14:paraId="4CBAD428" w14:textId="77777777" w:rsidR="0001764E" w:rsidRPr="007919CA" w:rsidRDefault="0001764E" w:rsidP="00436DEF">
            <w:pPr>
              <w:contextualSpacing/>
              <w:jc w:val="both"/>
              <w:rPr>
                <w:rFonts w:cs="Times New Roman"/>
                <w:sz w:val="22"/>
              </w:rPr>
            </w:pPr>
            <w:r w:rsidRPr="007919CA">
              <w:rPr>
                <w:rFonts w:cs="Times New Roman"/>
                <w:sz w:val="22"/>
              </w:rPr>
              <w:t xml:space="preserve">Ieviest rīcības mehānismu prokuroriem un izmeklētājiem praksē piemērojamu vadlīniju, prakses apkopojumu ar praktiskiem paraugiem u.c. izstrādāšanai </w:t>
            </w:r>
          </w:p>
          <w:p w14:paraId="3669E849" w14:textId="77777777" w:rsidR="0001764E" w:rsidRPr="007919CA" w:rsidRDefault="0001764E" w:rsidP="00436DEF">
            <w:pPr>
              <w:pStyle w:val="Sarakstarindkopa"/>
              <w:numPr>
                <w:ilvl w:val="0"/>
                <w:numId w:val="12"/>
              </w:numPr>
              <w:ind w:left="322" w:hanging="284"/>
              <w:jc w:val="both"/>
              <w:rPr>
                <w:rFonts w:cs="Times New Roman"/>
                <w:sz w:val="22"/>
              </w:rPr>
            </w:pPr>
            <w:bookmarkStart w:id="21" w:name="_Hlk63347783"/>
            <w:r w:rsidRPr="007919CA">
              <w:rPr>
                <w:rFonts w:cs="Times New Roman"/>
                <w:sz w:val="22"/>
              </w:rPr>
              <w:t>par tipiskiem pierādāmiem apstākļiem u.c. saistītiem faktiem noteiktu kategoriju lietās, par to, kam pievēršama uzmanība, izvērtējot pierādījumu izmantošanas iespējamību un/vai neiespējamību kriminālprocesā u.c.</w:t>
            </w:r>
            <w:bookmarkEnd w:id="21"/>
            <w:r w:rsidRPr="007919CA">
              <w:rPr>
                <w:rFonts w:cs="Times New Roman"/>
                <w:sz w:val="22"/>
              </w:rPr>
              <w:t>;</w:t>
            </w:r>
          </w:p>
          <w:p w14:paraId="180105A0" w14:textId="77777777" w:rsidR="0001764E" w:rsidRPr="007919CA" w:rsidRDefault="0001764E" w:rsidP="00436DEF">
            <w:pPr>
              <w:pStyle w:val="Sarakstarindkopa"/>
              <w:numPr>
                <w:ilvl w:val="0"/>
                <w:numId w:val="12"/>
              </w:numPr>
              <w:ind w:left="322" w:hanging="284"/>
              <w:jc w:val="both"/>
              <w:rPr>
                <w:rFonts w:cs="Times New Roman"/>
                <w:sz w:val="22"/>
              </w:rPr>
            </w:pPr>
            <w:r w:rsidRPr="007919CA">
              <w:rPr>
                <w:rFonts w:cs="Times New Roman"/>
                <w:sz w:val="22"/>
              </w:rPr>
              <w:t>par netiešo pierādījumu izmantošanu pierādīšanā, metodēm to iegūšanai un nostiprināšanai;</w:t>
            </w:r>
          </w:p>
          <w:p w14:paraId="7A417B13" w14:textId="77777777" w:rsidR="0001764E" w:rsidRPr="007919CA" w:rsidRDefault="0001764E" w:rsidP="00436DEF">
            <w:pPr>
              <w:pStyle w:val="Sarakstarindkopa"/>
              <w:numPr>
                <w:ilvl w:val="0"/>
                <w:numId w:val="12"/>
              </w:numPr>
              <w:ind w:left="322" w:hanging="284"/>
              <w:jc w:val="both"/>
              <w:rPr>
                <w:rFonts w:cs="Times New Roman"/>
                <w:sz w:val="22"/>
              </w:rPr>
            </w:pPr>
            <w:r w:rsidRPr="007919CA">
              <w:rPr>
                <w:rFonts w:cs="Times New Roman"/>
                <w:sz w:val="22"/>
              </w:rPr>
              <w:t>kā sākotnējā izmeklēšanas posmā izlemt par izmeklēšanas virzieniem un samērīgām robežām, ar ko ir pietiekami personu saukšanai pie kriminālatbildības.</w:t>
            </w:r>
          </w:p>
        </w:tc>
        <w:tc>
          <w:tcPr>
            <w:tcW w:w="4960" w:type="dxa"/>
            <w:gridSpan w:val="2"/>
          </w:tcPr>
          <w:p w14:paraId="3D1B91B2" w14:textId="77777777" w:rsidR="0001764E" w:rsidRPr="007919CA" w:rsidRDefault="0001764E" w:rsidP="00436DEF">
            <w:pPr>
              <w:pStyle w:val="Sarakstarindkopa"/>
              <w:numPr>
                <w:ilvl w:val="0"/>
                <w:numId w:val="4"/>
              </w:numPr>
              <w:ind w:left="173" w:hanging="218"/>
              <w:jc w:val="both"/>
              <w:rPr>
                <w:rFonts w:cs="Times New Roman"/>
                <w:i/>
                <w:iCs/>
                <w:sz w:val="22"/>
              </w:rPr>
            </w:pPr>
            <w:r w:rsidRPr="007919CA">
              <w:rPr>
                <w:rFonts w:cs="Times New Roman"/>
                <w:sz w:val="22"/>
              </w:rPr>
              <w:t xml:space="preserve">Apkopot informāciju par pierādāmajiem apstākļiem un kvalifikācijas problēmjautājumiem </w:t>
            </w:r>
            <w:bookmarkStart w:id="22" w:name="x__Hlk63773668"/>
            <w:r w:rsidRPr="007919CA">
              <w:rPr>
                <w:rFonts w:cs="Times New Roman"/>
                <w:sz w:val="22"/>
              </w:rPr>
              <w:t>kriminālprocesos par noziedzīgiem nodarījumiem, kas paredzēti Krimināllikuma 177., 179., 193., 193.</w:t>
            </w:r>
            <w:r w:rsidRPr="007919CA">
              <w:rPr>
                <w:rFonts w:cs="Times New Roman"/>
                <w:sz w:val="22"/>
                <w:vertAlign w:val="superscript"/>
              </w:rPr>
              <w:t>1</w:t>
            </w:r>
            <w:r w:rsidRPr="007919CA">
              <w:rPr>
                <w:rFonts w:cs="Times New Roman"/>
                <w:sz w:val="22"/>
              </w:rPr>
              <w:t>, 195., 195.</w:t>
            </w:r>
            <w:r w:rsidRPr="007919CA">
              <w:rPr>
                <w:rFonts w:cs="Times New Roman"/>
                <w:sz w:val="22"/>
                <w:vertAlign w:val="superscript"/>
              </w:rPr>
              <w:t>1</w:t>
            </w:r>
            <w:r w:rsidRPr="007919CA">
              <w:rPr>
                <w:rFonts w:cs="Times New Roman"/>
                <w:sz w:val="22"/>
              </w:rPr>
              <w:t>, 215., 218., 288.</w:t>
            </w:r>
            <w:r w:rsidRPr="007919CA">
              <w:rPr>
                <w:rFonts w:cs="Times New Roman"/>
                <w:sz w:val="22"/>
                <w:vertAlign w:val="superscript"/>
              </w:rPr>
              <w:t>2</w:t>
            </w:r>
            <w:r w:rsidRPr="007919CA">
              <w:rPr>
                <w:rFonts w:cs="Times New Roman"/>
                <w:sz w:val="22"/>
              </w:rPr>
              <w:t>, 288.</w:t>
            </w:r>
            <w:r w:rsidRPr="007919CA">
              <w:rPr>
                <w:rFonts w:cs="Times New Roman"/>
                <w:sz w:val="22"/>
                <w:vertAlign w:val="superscript"/>
              </w:rPr>
              <w:t>3</w:t>
            </w:r>
            <w:r w:rsidRPr="007919CA">
              <w:rPr>
                <w:rFonts w:cs="Times New Roman"/>
                <w:sz w:val="22"/>
              </w:rPr>
              <w:t>, 288.</w:t>
            </w:r>
            <w:r w:rsidRPr="007919CA">
              <w:rPr>
                <w:rFonts w:cs="Times New Roman"/>
                <w:sz w:val="22"/>
                <w:vertAlign w:val="superscript"/>
              </w:rPr>
              <w:t>4</w:t>
            </w:r>
            <w:r w:rsidRPr="007919CA">
              <w:rPr>
                <w:rFonts w:cs="Times New Roman"/>
                <w:sz w:val="22"/>
              </w:rPr>
              <w:t>, 317., 318., 319., 325. pantā</w:t>
            </w:r>
            <w:bookmarkEnd w:id="22"/>
            <w:r w:rsidRPr="007919CA">
              <w:rPr>
                <w:rFonts w:cs="Times New Roman"/>
                <w:sz w:val="22"/>
              </w:rPr>
              <w:t>.</w:t>
            </w:r>
          </w:p>
        </w:tc>
        <w:tc>
          <w:tcPr>
            <w:tcW w:w="1420" w:type="dxa"/>
          </w:tcPr>
          <w:p w14:paraId="65B13500" w14:textId="77777777" w:rsidR="0001764E" w:rsidRPr="007919CA" w:rsidRDefault="0001764E" w:rsidP="00436DEF">
            <w:pPr>
              <w:jc w:val="center"/>
              <w:rPr>
                <w:rFonts w:cs="Times New Roman"/>
                <w:sz w:val="22"/>
              </w:rPr>
            </w:pPr>
            <w:r w:rsidRPr="007919CA">
              <w:rPr>
                <w:rFonts w:cs="Times New Roman"/>
                <w:sz w:val="22"/>
              </w:rPr>
              <w:t>31.12.2021.</w:t>
            </w:r>
          </w:p>
          <w:p w14:paraId="5A4B2AF3" w14:textId="77777777" w:rsidR="0001764E" w:rsidRPr="007919CA" w:rsidRDefault="0001764E" w:rsidP="00436DEF">
            <w:pPr>
              <w:jc w:val="center"/>
              <w:rPr>
                <w:rFonts w:cs="Times New Roman"/>
                <w:sz w:val="22"/>
              </w:rPr>
            </w:pPr>
          </w:p>
          <w:p w14:paraId="10BB7FFA" w14:textId="77777777" w:rsidR="0001764E" w:rsidRPr="007919CA" w:rsidRDefault="0001764E" w:rsidP="00436DEF">
            <w:pPr>
              <w:jc w:val="center"/>
              <w:rPr>
                <w:rFonts w:cs="Times New Roman"/>
                <w:sz w:val="22"/>
              </w:rPr>
            </w:pPr>
          </w:p>
          <w:p w14:paraId="0429492E" w14:textId="77777777" w:rsidR="0001764E" w:rsidRPr="007919CA" w:rsidRDefault="0001764E" w:rsidP="00436DEF">
            <w:pPr>
              <w:jc w:val="center"/>
              <w:rPr>
                <w:rFonts w:cs="Times New Roman"/>
                <w:sz w:val="22"/>
              </w:rPr>
            </w:pPr>
          </w:p>
          <w:p w14:paraId="3EE91565" w14:textId="77777777" w:rsidR="0001764E" w:rsidRPr="007919CA" w:rsidRDefault="0001764E" w:rsidP="00436DEF">
            <w:pPr>
              <w:jc w:val="center"/>
              <w:rPr>
                <w:rFonts w:cs="Times New Roman"/>
                <w:sz w:val="22"/>
              </w:rPr>
            </w:pPr>
          </w:p>
          <w:p w14:paraId="0EE69990" w14:textId="77777777" w:rsidR="0001764E" w:rsidRPr="007919CA" w:rsidRDefault="0001764E" w:rsidP="00436DEF">
            <w:pPr>
              <w:rPr>
                <w:rFonts w:cs="Times New Roman"/>
                <w:sz w:val="22"/>
              </w:rPr>
            </w:pPr>
          </w:p>
        </w:tc>
        <w:tc>
          <w:tcPr>
            <w:tcW w:w="1701" w:type="dxa"/>
            <w:vMerge w:val="restart"/>
          </w:tcPr>
          <w:p w14:paraId="3F9DE2EF" w14:textId="77777777" w:rsidR="0001764E" w:rsidRPr="007919CA" w:rsidRDefault="0001764E" w:rsidP="00436DEF">
            <w:pPr>
              <w:jc w:val="center"/>
              <w:rPr>
                <w:rFonts w:cs="Times New Roman"/>
                <w:bCs/>
                <w:iCs/>
                <w:sz w:val="22"/>
              </w:rPr>
            </w:pPr>
            <w:r w:rsidRPr="007919CA">
              <w:rPr>
                <w:rFonts w:cs="Times New Roman"/>
                <w:bCs/>
                <w:iCs/>
                <w:sz w:val="22"/>
              </w:rPr>
              <w:t>ĢP</w:t>
            </w:r>
          </w:p>
          <w:p w14:paraId="2717B874" w14:textId="77777777" w:rsidR="0001764E" w:rsidRPr="007919CA" w:rsidRDefault="0001764E" w:rsidP="00436DEF">
            <w:pPr>
              <w:jc w:val="center"/>
              <w:rPr>
                <w:rFonts w:cs="Times New Roman"/>
                <w:bCs/>
                <w:iCs/>
                <w:sz w:val="22"/>
              </w:rPr>
            </w:pPr>
          </w:p>
          <w:p w14:paraId="540BF482"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p>
          <w:p w14:paraId="69B00C2C" w14:textId="77777777" w:rsidR="0001764E" w:rsidRPr="007919CA" w:rsidRDefault="0001764E" w:rsidP="00436DEF">
            <w:pPr>
              <w:jc w:val="center"/>
              <w:rPr>
                <w:rFonts w:cs="Times New Roman"/>
                <w:bCs/>
                <w:iCs/>
                <w:sz w:val="22"/>
              </w:rPr>
            </w:pPr>
            <w:r w:rsidRPr="007919CA">
              <w:rPr>
                <w:rFonts w:cs="Times New Roman"/>
                <w:bCs/>
                <w:iCs/>
                <w:sz w:val="22"/>
              </w:rPr>
              <w:t>TAI, TA, TM</w:t>
            </w:r>
          </w:p>
        </w:tc>
      </w:tr>
      <w:tr w:rsidR="0001764E" w:rsidRPr="007919CA" w14:paraId="59591A31" w14:textId="77777777" w:rsidTr="009117A5">
        <w:trPr>
          <w:trHeight w:val="2180"/>
        </w:trPr>
        <w:tc>
          <w:tcPr>
            <w:tcW w:w="845" w:type="dxa"/>
            <w:vMerge/>
          </w:tcPr>
          <w:p w14:paraId="3CB32257" w14:textId="77777777" w:rsidR="0001764E" w:rsidRPr="007919CA" w:rsidRDefault="0001764E" w:rsidP="00436DEF">
            <w:pPr>
              <w:jc w:val="center"/>
              <w:rPr>
                <w:rFonts w:cs="Times New Roman"/>
                <w:sz w:val="22"/>
              </w:rPr>
            </w:pPr>
          </w:p>
        </w:tc>
        <w:tc>
          <w:tcPr>
            <w:tcW w:w="4677" w:type="dxa"/>
            <w:gridSpan w:val="2"/>
            <w:vMerge/>
          </w:tcPr>
          <w:p w14:paraId="3F3944A3" w14:textId="77777777" w:rsidR="0001764E" w:rsidRPr="007919CA" w:rsidRDefault="0001764E" w:rsidP="00436DEF">
            <w:pPr>
              <w:contextualSpacing/>
              <w:jc w:val="both"/>
              <w:rPr>
                <w:rFonts w:cs="Times New Roman"/>
                <w:sz w:val="22"/>
              </w:rPr>
            </w:pPr>
          </w:p>
        </w:tc>
        <w:tc>
          <w:tcPr>
            <w:tcW w:w="4960" w:type="dxa"/>
            <w:gridSpan w:val="2"/>
          </w:tcPr>
          <w:p w14:paraId="130B03AC" w14:textId="77777777" w:rsidR="0001764E" w:rsidRPr="007919CA" w:rsidRDefault="0001764E" w:rsidP="00436DEF">
            <w:pPr>
              <w:pStyle w:val="Sarakstarindkopa"/>
              <w:numPr>
                <w:ilvl w:val="0"/>
                <w:numId w:val="4"/>
              </w:numPr>
              <w:ind w:left="175" w:hanging="215"/>
              <w:contextualSpacing w:val="0"/>
              <w:jc w:val="both"/>
              <w:rPr>
                <w:rFonts w:cs="Times New Roman"/>
                <w:i/>
                <w:iCs/>
                <w:sz w:val="22"/>
              </w:rPr>
            </w:pPr>
            <w:r w:rsidRPr="007919CA">
              <w:rPr>
                <w:rFonts w:cs="Times New Roman"/>
                <w:sz w:val="22"/>
              </w:rPr>
              <w:t>Izvērtējot apkopoto informāciju, izstrādāt priekšlikumus konstatēto problēmu novēršanai un  vienotas prakses ieviešanai</w:t>
            </w:r>
            <w:r w:rsidRPr="007919CA">
              <w:rPr>
                <w:rFonts w:cs="Times New Roman"/>
                <w:i/>
                <w:iCs/>
                <w:sz w:val="22"/>
              </w:rPr>
              <w:t>.</w:t>
            </w:r>
          </w:p>
        </w:tc>
        <w:tc>
          <w:tcPr>
            <w:tcW w:w="1420" w:type="dxa"/>
          </w:tcPr>
          <w:p w14:paraId="2898AAE3" w14:textId="77777777" w:rsidR="0001764E" w:rsidRPr="007919CA" w:rsidRDefault="0001764E" w:rsidP="00436DEF">
            <w:pPr>
              <w:jc w:val="center"/>
              <w:rPr>
                <w:rFonts w:cs="Times New Roman"/>
                <w:sz w:val="22"/>
              </w:rPr>
            </w:pPr>
            <w:r w:rsidRPr="007919CA">
              <w:rPr>
                <w:rFonts w:cs="Times New Roman"/>
                <w:sz w:val="22"/>
              </w:rPr>
              <w:t>01.06.2022.</w:t>
            </w:r>
          </w:p>
        </w:tc>
        <w:tc>
          <w:tcPr>
            <w:tcW w:w="1701" w:type="dxa"/>
            <w:vMerge/>
          </w:tcPr>
          <w:p w14:paraId="03E0924C" w14:textId="77777777" w:rsidR="0001764E" w:rsidRPr="007919CA" w:rsidRDefault="0001764E" w:rsidP="00436DEF">
            <w:pPr>
              <w:jc w:val="center"/>
              <w:rPr>
                <w:rFonts w:cs="Times New Roman"/>
                <w:bCs/>
                <w:iCs/>
                <w:sz w:val="22"/>
              </w:rPr>
            </w:pPr>
          </w:p>
        </w:tc>
      </w:tr>
      <w:tr w:rsidR="0001764E" w:rsidRPr="007919CA" w14:paraId="3C468DDC" w14:textId="77777777" w:rsidTr="009117A5">
        <w:trPr>
          <w:trHeight w:val="2091"/>
        </w:trPr>
        <w:tc>
          <w:tcPr>
            <w:tcW w:w="845" w:type="dxa"/>
          </w:tcPr>
          <w:p w14:paraId="4A4EA690" w14:textId="77777777" w:rsidR="0001764E" w:rsidRPr="007919CA" w:rsidRDefault="0001764E" w:rsidP="00436DEF">
            <w:pPr>
              <w:jc w:val="center"/>
              <w:rPr>
                <w:rFonts w:cs="Times New Roman"/>
                <w:sz w:val="22"/>
              </w:rPr>
            </w:pPr>
            <w:r w:rsidRPr="007919CA">
              <w:rPr>
                <w:rFonts w:cs="Times New Roman"/>
                <w:sz w:val="22"/>
              </w:rPr>
              <w:t xml:space="preserve">3. </w:t>
            </w:r>
          </w:p>
        </w:tc>
        <w:tc>
          <w:tcPr>
            <w:tcW w:w="4677" w:type="dxa"/>
            <w:gridSpan w:val="2"/>
          </w:tcPr>
          <w:p w14:paraId="4658B735" w14:textId="77777777" w:rsidR="0001764E" w:rsidRPr="007919CA" w:rsidRDefault="0001764E" w:rsidP="00436DEF">
            <w:pPr>
              <w:contextualSpacing/>
              <w:jc w:val="both"/>
              <w:rPr>
                <w:rFonts w:cs="Times New Roman"/>
                <w:sz w:val="22"/>
              </w:rPr>
            </w:pPr>
            <w:r w:rsidRPr="007919CA">
              <w:rPr>
                <w:rFonts w:cs="Times New Roman"/>
                <w:sz w:val="22"/>
              </w:rPr>
              <w:t>Ieviest rīcības mehānismu regulārai pieredzes apmaiņas pasākumu par problēmjautājumiem konkrētām tiesību normu piemērotāju mērķauditorijām organizēšanai.</w:t>
            </w:r>
          </w:p>
        </w:tc>
        <w:tc>
          <w:tcPr>
            <w:tcW w:w="4960" w:type="dxa"/>
            <w:gridSpan w:val="2"/>
          </w:tcPr>
          <w:p w14:paraId="54793E60" w14:textId="77777777" w:rsidR="0001764E" w:rsidRPr="007919CA" w:rsidRDefault="0001764E" w:rsidP="00436DEF">
            <w:pPr>
              <w:pStyle w:val="Sarakstarindkopa"/>
              <w:tabs>
                <w:tab w:val="left" w:pos="1165"/>
                <w:tab w:val="left" w:pos="1449"/>
              </w:tabs>
              <w:ind w:left="37"/>
              <w:jc w:val="both"/>
              <w:rPr>
                <w:rFonts w:cs="Times New Roman"/>
                <w:sz w:val="22"/>
              </w:rPr>
            </w:pPr>
            <w:r w:rsidRPr="007919CA">
              <w:rPr>
                <w:rFonts w:cs="Times New Roman"/>
                <w:sz w:val="22"/>
              </w:rPr>
              <w:t>Radīt praksē balstītu izmeklētāju, prokuroru un tiesnešu profesionālās pilnveides apmācību saturu, integrējot izstrādātās vadlīnijas, prakses apkopojumus un metodiskos materiālus apmācību programmās.</w:t>
            </w:r>
          </w:p>
        </w:tc>
        <w:tc>
          <w:tcPr>
            <w:tcW w:w="1420" w:type="dxa"/>
          </w:tcPr>
          <w:p w14:paraId="4A5AC5B6" w14:textId="77777777" w:rsidR="0001764E" w:rsidRPr="007919CA" w:rsidRDefault="0001764E" w:rsidP="00436DEF">
            <w:pPr>
              <w:jc w:val="center"/>
              <w:rPr>
                <w:rFonts w:cs="Times New Roman"/>
                <w:bCs/>
                <w:i/>
                <w:iCs/>
                <w:sz w:val="22"/>
              </w:rPr>
            </w:pPr>
            <w:r w:rsidRPr="007919CA">
              <w:rPr>
                <w:rFonts w:cs="Times New Roman"/>
                <w:bCs/>
                <w:i/>
                <w:iCs/>
                <w:sz w:val="22"/>
              </w:rPr>
              <w:t>Turpmākie soļi (saturs, termiņš un atbildīgie izpildītāji)ir noteikti NNP rīcības plānā.</w:t>
            </w:r>
          </w:p>
        </w:tc>
        <w:tc>
          <w:tcPr>
            <w:tcW w:w="1701" w:type="dxa"/>
          </w:tcPr>
          <w:p w14:paraId="175FB2FB" w14:textId="77777777" w:rsidR="0001764E" w:rsidRPr="007919CA" w:rsidRDefault="0001764E" w:rsidP="00436DEF">
            <w:pPr>
              <w:jc w:val="center"/>
              <w:rPr>
                <w:rFonts w:cs="Times New Roman"/>
                <w:bCs/>
                <w:i/>
                <w:sz w:val="22"/>
              </w:rPr>
            </w:pPr>
            <w:r w:rsidRPr="007919CA">
              <w:rPr>
                <w:rFonts w:cs="Times New Roman"/>
                <w:bCs/>
                <w:i/>
                <w:sz w:val="22"/>
              </w:rPr>
              <w:t xml:space="preserve">Turpmākie </w:t>
            </w:r>
          </w:p>
          <w:p w14:paraId="4D62152F" w14:textId="77777777" w:rsidR="0001764E" w:rsidRPr="007919CA" w:rsidRDefault="0001764E" w:rsidP="00436DEF">
            <w:pPr>
              <w:jc w:val="center"/>
              <w:rPr>
                <w:rFonts w:cs="Times New Roman"/>
                <w:bCs/>
                <w:i/>
                <w:sz w:val="22"/>
              </w:rPr>
            </w:pPr>
            <w:r w:rsidRPr="007919CA">
              <w:rPr>
                <w:rFonts w:cs="Times New Roman"/>
                <w:bCs/>
                <w:i/>
                <w:sz w:val="22"/>
              </w:rPr>
              <w:t xml:space="preserve">soļi </w:t>
            </w:r>
            <w:r w:rsidRPr="007919CA">
              <w:rPr>
                <w:rFonts w:cs="Times New Roman"/>
                <w:bCs/>
                <w:i/>
                <w:iCs/>
                <w:sz w:val="22"/>
              </w:rPr>
              <w:t>(saturs, termiņš un atbildīgie izpildītāji)</w:t>
            </w:r>
            <w:r w:rsidRPr="007919CA">
              <w:rPr>
                <w:rFonts w:cs="Times New Roman"/>
                <w:bCs/>
                <w:i/>
                <w:sz w:val="22"/>
              </w:rPr>
              <w:t xml:space="preserve"> ir noteikti NNP rīcības </w:t>
            </w:r>
          </w:p>
          <w:p w14:paraId="46D38949" w14:textId="77777777" w:rsidR="0001764E" w:rsidRPr="007919CA" w:rsidRDefault="0001764E" w:rsidP="00436DEF">
            <w:pPr>
              <w:jc w:val="center"/>
              <w:rPr>
                <w:rFonts w:cs="Times New Roman"/>
                <w:bCs/>
                <w:i/>
                <w:sz w:val="22"/>
              </w:rPr>
            </w:pPr>
            <w:r w:rsidRPr="007919CA">
              <w:rPr>
                <w:rFonts w:cs="Times New Roman"/>
                <w:bCs/>
                <w:i/>
                <w:sz w:val="22"/>
              </w:rPr>
              <w:t>plānā.</w:t>
            </w:r>
          </w:p>
        </w:tc>
      </w:tr>
      <w:tr w:rsidR="0001764E" w:rsidRPr="007919CA" w14:paraId="6535C24B" w14:textId="77777777" w:rsidTr="00F05BAD">
        <w:trPr>
          <w:trHeight w:val="491"/>
        </w:trPr>
        <w:tc>
          <w:tcPr>
            <w:tcW w:w="13603" w:type="dxa"/>
            <w:gridSpan w:val="7"/>
          </w:tcPr>
          <w:p w14:paraId="79BD10AD" w14:textId="77777777" w:rsidR="0001764E" w:rsidRPr="007919CA" w:rsidRDefault="0001764E" w:rsidP="00436DEF">
            <w:pPr>
              <w:pStyle w:val="Sarakstarindkopa"/>
              <w:numPr>
                <w:ilvl w:val="0"/>
                <w:numId w:val="11"/>
              </w:numPr>
              <w:spacing w:before="120" w:after="120"/>
              <w:ind w:left="740" w:hanging="422"/>
              <w:contextualSpacing w:val="0"/>
              <w:jc w:val="center"/>
              <w:rPr>
                <w:rFonts w:cs="Times New Roman"/>
                <w:b/>
                <w:iCs/>
                <w:sz w:val="22"/>
              </w:rPr>
            </w:pPr>
            <w:r w:rsidRPr="007919CA">
              <w:rPr>
                <w:rFonts w:cs="Times New Roman"/>
                <w:b/>
                <w:iCs/>
                <w:sz w:val="22"/>
              </w:rPr>
              <w:t>Pasākumi Krimināllikuma un Kriminālprocesa likuma regulējuma izpētei un pilnveidošanai</w:t>
            </w:r>
          </w:p>
        </w:tc>
      </w:tr>
      <w:tr w:rsidR="0001764E" w:rsidRPr="007919CA" w14:paraId="5A5CB83B" w14:textId="77777777" w:rsidTr="009117A5">
        <w:trPr>
          <w:trHeight w:val="1130"/>
        </w:trPr>
        <w:tc>
          <w:tcPr>
            <w:tcW w:w="845" w:type="dxa"/>
          </w:tcPr>
          <w:p w14:paraId="5A6BA46A" w14:textId="77777777" w:rsidR="0001764E" w:rsidRPr="007919CA" w:rsidRDefault="0001764E" w:rsidP="00436DEF">
            <w:pPr>
              <w:jc w:val="center"/>
              <w:rPr>
                <w:rFonts w:cs="Times New Roman"/>
                <w:sz w:val="22"/>
              </w:rPr>
            </w:pPr>
            <w:r w:rsidRPr="007919CA">
              <w:rPr>
                <w:rFonts w:cs="Times New Roman"/>
                <w:sz w:val="22"/>
              </w:rPr>
              <w:t>1.</w:t>
            </w:r>
          </w:p>
        </w:tc>
        <w:tc>
          <w:tcPr>
            <w:tcW w:w="4677" w:type="dxa"/>
            <w:gridSpan w:val="2"/>
          </w:tcPr>
          <w:p w14:paraId="6E8F694C" w14:textId="77777777" w:rsidR="0001764E" w:rsidRPr="007919CA" w:rsidRDefault="0001764E" w:rsidP="00436DEF">
            <w:pPr>
              <w:pStyle w:val="Sarakstarindkopa"/>
              <w:ind w:left="0"/>
              <w:jc w:val="both"/>
              <w:rPr>
                <w:rFonts w:cs="Times New Roman"/>
                <w:sz w:val="22"/>
              </w:rPr>
            </w:pPr>
            <w:r w:rsidRPr="007919CA">
              <w:rPr>
                <w:rFonts w:cs="Times New Roman"/>
                <w:sz w:val="22"/>
              </w:rPr>
              <w:t>Ieviest rīcības mehānismu regulārai un sistemātiskai Krimināllikuma un Kriminālprocesa likuma regulējuma piemērošanas izpētei.</w:t>
            </w:r>
          </w:p>
          <w:p w14:paraId="0EC76CF1" w14:textId="77777777" w:rsidR="0001764E" w:rsidRPr="007919CA" w:rsidRDefault="0001764E" w:rsidP="00436DEF">
            <w:pPr>
              <w:pStyle w:val="Sarakstarindkopa"/>
              <w:ind w:left="181"/>
              <w:jc w:val="both"/>
              <w:rPr>
                <w:rFonts w:cs="Times New Roman"/>
                <w:sz w:val="22"/>
              </w:rPr>
            </w:pPr>
          </w:p>
        </w:tc>
        <w:tc>
          <w:tcPr>
            <w:tcW w:w="4960" w:type="dxa"/>
            <w:gridSpan w:val="2"/>
          </w:tcPr>
          <w:p w14:paraId="13AB156C" w14:textId="120A1C1A" w:rsidR="0001764E" w:rsidRPr="007919CA" w:rsidRDefault="0001764E" w:rsidP="00436DEF">
            <w:pPr>
              <w:jc w:val="both"/>
              <w:rPr>
                <w:rFonts w:cs="Times New Roman"/>
                <w:bCs/>
                <w:sz w:val="22"/>
              </w:rPr>
            </w:pPr>
            <w:r w:rsidRPr="007919CA">
              <w:rPr>
                <w:rFonts w:cs="Times New Roman"/>
                <w:bCs/>
                <w:sz w:val="22"/>
              </w:rPr>
              <w:t xml:space="preserve">Veikt nepieciešamos pasākumus valsts pētījumu programmas tiesību politikas jomā ieviešanai, rodot iespējas pētījumu finansēšanai, piemēram, ieviešot atsevišķu budžeta programmu pētījumiem. </w:t>
            </w:r>
          </w:p>
        </w:tc>
        <w:tc>
          <w:tcPr>
            <w:tcW w:w="1420" w:type="dxa"/>
          </w:tcPr>
          <w:p w14:paraId="256188BB" w14:textId="77777777" w:rsidR="0001764E" w:rsidRPr="007919CA" w:rsidRDefault="0001764E" w:rsidP="00436DEF">
            <w:pPr>
              <w:jc w:val="center"/>
              <w:rPr>
                <w:rFonts w:cs="Times New Roman"/>
                <w:iCs/>
                <w:sz w:val="22"/>
              </w:rPr>
            </w:pPr>
            <w:r w:rsidRPr="007919CA">
              <w:rPr>
                <w:rFonts w:cs="Times New Roman"/>
                <w:iCs/>
                <w:sz w:val="22"/>
              </w:rPr>
              <w:t>01.05.2022.</w:t>
            </w:r>
          </w:p>
          <w:p w14:paraId="33F5FBBE" w14:textId="3A8B1722" w:rsidR="0001764E" w:rsidRPr="007919CA" w:rsidRDefault="0001764E" w:rsidP="00934CEF">
            <w:pPr>
              <w:tabs>
                <w:tab w:val="left" w:pos="428"/>
                <w:tab w:val="center" w:pos="600"/>
              </w:tabs>
              <w:rPr>
                <w:rFonts w:cs="Times New Roman"/>
                <w:iCs/>
                <w:sz w:val="22"/>
              </w:rPr>
            </w:pPr>
          </w:p>
        </w:tc>
        <w:tc>
          <w:tcPr>
            <w:tcW w:w="1701" w:type="dxa"/>
          </w:tcPr>
          <w:p w14:paraId="39590F71" w14:textId="0503439B" w:rsidR="0001764E" w:rsidRPr="007919CA" w:rsidRDefault="0001764E" w:rsidP="00934CEF">
            <w:pPr>
              <w:jc w:val="center"/>
              <w:rPr>
                <w:rFonts w:cs="Times New Roman"/>
                <w:bCs/>
                <w:iCs/>
                <w:sz w:val="22"/>
              </w:rPr>
            </w:pPr>
            <w:r w:rsidRPr="007919CA">
              <w:rPr>
                <w:rFonts w:cs="Times New Roman"/>
                <w:bCs/>
                <w:iCs/>
                <w:sz w:val="22"/>
              </w:rPr>
              <w:t>TM</w:t>
            </w:r>
          </w:p>
          <w:p w14:paraId="28B2470E" w14:textId="77777777" w:rsidR="0001764E" w:rsidRPr="007919CA" w:rsidRDefault="0001764E" w:rsidP="00436DEF">
            <w:pPr>
              <w:jc w:val="center"/>
              <w:rPr>
                <w:rFonts w:cs="Times New Roman"/>
                <w:bCs/>
                <w:iCs/>
                <w:sz w:val="22"/>
              </w:rPr>
            </w:pPr>
          </w:p>
        </w:tc>
      </w:tr>
      <w:tr w:rsidR="0001764E" w:rsidRPr="007919CA" w14:paraId="65C38EAF" w14:textId="77777777" w:rsidTr="009117A5">
        <w:trPr>
          <w:trHeight w:val="3255"/>
        </w:trPr>
        <w:tc>
          <w:tcPr>
            <w:tcW w:w="845" w:type="dxa"/>
            <w:vMerge w:val="restart"/>
          </w:tcPr>
          <w:p w14:paraId="32148899" w14:textId="77777777" w:rsidR="0001764E" w:rsidRPr="007919CA" w:rsidRDefault="0001764E" w:rsidP="00436DEF">
            <w:pPr>
              <w:jc w:val="center"/>
              <w:rPr>
                <w:rFonts w:cs="Times New Roman"/>
                <w:sz w:val="22"/>
              </w:rPr>
            </w:pPr>
            <w:r w:rsidRPr="007919CA">
              <w:rPr>
                <w:rFonts w:cs="Times New Roman"/>
                <w:sz w:val="22"/>
              </w:rPr>
              <w:t>2.</w:t>
            </w:r>
          </w:p>
        </w:tc>
        <w:tc>
          <w:tcPr>
            <w:tcW w:w="4677" w:type="dxa"/>
            <w:gridSpan w:val="2"/>
            <w:vMerge w:val="restart"/>
          </w:tcPr>
          <w:p w14:paraId="58C93544" w14:textId="77777777" w:rsidR="0001764E" w:rsidRPr="007919CA" w:rsidRDefault="0001764E" w:rsidP="00436DEF">
            <w:pPr>
              <w:pStyle w:val="Sarakstarindkopa"/>
              <w:ind w:left="0"/>
              <w:jc w:val="both"/>
              <w:rPr>
                <w:rFonts w:eastAsia="Calibri" w:cs="Times New Roman"/>
                <w:sz w:val="22"/>
              </w:rPr>
            </w:pPr>
            <w:r w:rsidRPr="007919CA">
              <w:rPr>
                <w:rFonts w:eastAsia="Calibri" w:cs="Times New Roman"/>
                <w:sz w:val="22"/>
              </w:rPr>
              <w:t>Veikt izvērtējumu par nepeiciešamību pilnveidot Krimināllikuma regulējumu:</w:t>
            </w:r>
          </w:p>
          <w:p w14:paraId="3A0D49D2" w14:textId="56606A5E" w:rsidR="0001764E" w:rsidRPr="007919CA" w:rsidRDefault="0001764E" w:rsidP="00436DEF">
            <w:pPr>
              <w:pStyle w:val="Sarakstarindkopa"/>
              <w:numPr>
                <w:ilvl w:val="0"/>
                <w:numId w:val="12"/>
              </w:numPr>
              <w:ind w:left="322" w:hanging="142"/>
              <w:jc w:val="both"/>
              <w:rPr>
                <w:rFonts w:eastAsia="Calibri" w:cs="Times New Roman"/>
                <w:sz w:val="22"/>
              </w:rPr>
            </w:pPr>
            <w:r w:rsidRPr="007919CA">
              <w:rPr>
                <w:rFonts w:eastAsia="Calibri" w:cs="Times New Roman"/>
                <w:sz w:val="22"/>
              </w:rPr>
              <w:t>par nepieciešamību izdarīt grozījumus Krimināllikuma 317., 318., 319.pantā, lai nodrošinātu piemērošanu atbilstoši ANO Pretkorupcijas konvencijas 19.panta izpratnei;</w:t>
            </w:r>
          </w:p>
          <w:p w14:paraId="2AD5C825" w14:textId="77777777" w:rsidR="0001764E" w:rsidRPr="007919CA" w:rsidRDefault="0001764E" w:rsidP="00436DEF">
            <w:pPr>
              <w:pStyle w:val="Sarakstarindkopa"/>
              <w:numPr>
                <w:ilvl w:val="0"/>
                <w:numId w:val="12"/>
              </w:numPr>
              <w:ind w:left="322" w:hanging="142"/>
              <w:jc w:val="both"/>
              <w:rPr>
                <w:rFonts w:eastAsia="Calibri" w:cs="Times New Roman"/>
                <w:sz w:val="22"/>
              </w:rPr>
            </w:pPr>
            <w:r w:rsidRPr="007919CA">
              <w:rPr>
                <w:rFonts w:eastAsia="Calibri" w:cs="Times New Roman"/>
                <w:sz w:val="22"/>
              </w:rPr>
              <w:t>vai Krimināllikuma regulējums ir pietiekams, lai praksē piemērotu kriminālatbildību par valsts amatpersonu izdarītiem nodarījumiem un par noziedzīgi iegūtu līdzekļu legalizēšanu tādā izpratnē, kā to paredz ANO Pretkorupcijas konvencijas 17., 20., 23.pants un, iespējams, citi panti;</w:t>
            </w:r>
          </w:p>
          <w:p w14:paraId="666BF886" w14:textId="77777777" w:rsidR="0001764E" w:rsidRPr="007919CA" w:rsidRDefault="0001764E" w:rsidP="00436DEF">
            <w:pPr>
              <w:pStyle w:val="Sarakstarindkopa"/>
              <w:numPr>
                <w:ilvl w:val="0"/>
                <w:numId w:val="12"/>
              </w:numPr>
              <w:ind w:left="322" w:hanging="142"/>
              <w:jc w:val="both"/>
              <w:rPr>
                <w:rFonts w:eastAsia="Calibri" w:cs="Times New Roman"/>
                <w:sz w:val="22"/>
              </w:rPr>
            </w:pPr>
            <w:r w:rsidRPr="007919CA">
              <w:rPr>
                <w:rFonts w:eastAsia="Calibri" w:cs="Times New Roman"/>
                <w:sz w:val="22"/>
              </w:rPr>
              <w:t>par nepieciešamību veikt grozījumus Krimināllikuma 323.pantā, lai nodrošinātu tā regulējuma skaidrību attiecībā uz gadījumiem, kad kukulis dots, piedāvāts vai apsolīts pēc valsts amatpersonas veiktas darbības vai bezdarbības, kā arī skaidrību, lai norobežotu kukuļa starpnieku no kukuļdevēja, tāpat arī izvērtējumu par nepieciešamību veikt grozījumus Krimināllikumā, lai noteiktu kriminālatbildību par tā dēvēto “amatpersonu piebarošanu”.</w:t>
            </w:r>
          </w:p>
        </w:tc>
        <w:tc>
          <w:tcPr>
            <w:tcW w:w="4960" w:type="dxa"/>
            <w:gridSpan w:val="2"/>
          </w:tcPr>
          <w:p w14:paraId="572A18A6" w14:textId="77777777" w:rsidR="0001764E" w:rsidRPr="007919CA" w:rsidRDefault="0001764E" w:rsidP="00436DEF">
            <w:pPr>
              <w:pStyle w:val="Sarakstarindkopa"/>
              <w:numPr>
                <w:ilvl w:val="0"/>
                <w:numId w:val="20"/>
              </w:numPr>
              <w:ind w:left="174" w:hanging="218"/>
              <w:jc w:val="both"/>
              <w:rPr>
                <w:rFonts w:cs="Times New Roman"/>
                <w:bCs/>
                <w:sz w:val="22"/>
              </w:rPr>
            </w:pPr>
            <w:r w:rsidRPr="007919CA">
              <w:rPr>
                <w:rFonts w:cs="Times New Roman"/>
                <w:bCs/>
                <w:sz w:val="22"/>
              </w:rPr>
              <w:t xml:space="preserve"> Apkopot TAI viedokli par Valsts kontroles lietderības revīzijā “Noziedzīgu nodarījumu ekonomikas un finanšu jomā izmeklēšanas un iztiesāšanas efektivitāte” ietverto priekšlikumu ieviešanas plāna 2. sadaļas 2. punktā minēto normu (Krimināllikuma 317., 318., 319., 323. panta) atbilstību ANO Pretkorupcijas konvencijai (17., 19., 20., 23. u.c. pantiem) un to praktiskās piemērošanas problemātiku, un sagatavot ziņojumu Tieslietu ministrijas Pastāvīgajai Krimināllikuma darba grupai.</w:t>
            </w:r>
          </w:p>
        </w:tc>
        <w:tc>
          <w:tcPr>
            <w:tcW w:w="1420" w:type="dxa"/>
          </w:tcPr>
          <w:p w14:paraId="05008EB2" w14:textId="77777777" w:rsidR="0001764E" w:rsidRPr="007919CA" w:rsidRDefault="0001764E" w:rsidP="00436DEF">
            <w:pPr>
              <w:jc w:val="center"/>
              <w:rPr>
                <w:rFonts w:cs="Times New Roman"/>
                <w:iCs/>
                <w:sz w:val="22"/>
              </w:rPr>
            </w:pPr>
            <w:r w:rsidRPr="007919CA">
              <w:rPr>
                <w:rFonts w:cs="Times New Roman"/>
                <w:iCs/>
                <w:sz w:val="22"/>
              </w:rPr>
              <w:t>31.12.2021.</w:t>
            </w:r>
          </w:p>
        </w:tc>
        <w:tc>
          <w:tcPr>
            <w:tcW w:w="1701" w:type="dxa"/>
          </w:tcPr>
          <w:p w14:paraId="016EF5D8" w14:textId="77777777" w:rsidR="0001764E" w:rsidRPr="007919CA" w:rsidRDefault="0001764E" w:rsidP="00436DEF">
            <w:pPr>
              <w:jc w:val="center"/>
              <w:rPr>
                <w:rFonts w:cs="Times New Roman"/>
                <w:bCs/>
                <w:iCs/>
                <w:sz w:val="22"/>
              </w:rPr>
            </w:pPr>
            <w:r w:rsidRPr="007919CA">
              <w:rPr>
                <w:rFonts w:cs="Times New Roman"/>
                <w:bCs/>
                <w:iCs/>
                <w:sz w:val="22"/>
              </w:rPr>
              <w:t>KNAB</w:t>
            </w:r>
          </w:p>
          <w:p w14:paraId="18DA1545" w14:textId="77777777" w:rsidR="0001764E" w:rsidRPr="007919CA" w:rsidRDefault="0001764E" w:rsidP="00436DEF">
            <w:pPr>
              <w:jc w:val="center"/>
              <w:rPr>
                <w:rFonts w:cs="Times New Roman"/>
                <w:bCs/>
                <w:iCs/>
                <w:sz w:val="22"/>
              </w:rPr>
            </w:pPr>
          </w:p>
          <w:p w14:paraId="016EBB95" w14:textId="77777777" w:rsidR="0001764E" w:rsidRPr="007919CA" w:rsidRDefault="0001764E" w:rsidP="00436DEF">
            <w:pPr>
              <w:jc w:val="center"/>
              <w:rPr>
                <w:rFonts w:cs="Times New Roman"/>
                <w:bCs/>
                <w:i/>
                <w:iCs/>
                <w:sz w:val="22"/>
              </w:rPr>
            </w:pPr>
            <w:r w:rsidRPr="007919CA">
              <w:rPr>
                <w:rFonts w:cs="Times New Roman"/>
                <w:bCs/>
                <w:i/>
                <w:iCs/>
                <w:sz w:val="22"/>
              </w:rPr>
              <w:t>Līdzatbildīgās iestādes:</w:t>
            </w:r>
          </w:p>
          <w:p w14:paraId="101EF4FF" w14:textId="77777777" w:rsidR="0001764E" w:rsidRPr="007919CA" w:rsidRDefault="0001764E" w:rsidP="00436DEF">
            <w:pPr>
              <w:jc w:val="center"/>
              <w:rPr>
                <w:rFonts w:cs="Times New Roman"/>
                <w:bCs/>
                <w:iCs/>
                <w:sz w:val="22"/>
              </w:rPr>
            </w:pPr>
            <w:r w:rsidRPr="007919CA">
              <w:rPr>
                <w:rFonts w:cs="Times New Roman"/>
                <w:bCs/>
                <w:iCs/>
                <w:sz w:val="22"/>
              </w:rPr>
              <w:t>VP, VID, IDB, VRS, ĢP, TM</w:t>
            </w:r>
          </w:p>
          <w:p w14:paraId="31D57A5A" w14:textId="77777777" w:rsidR="0001764E" w:rsidRPr="007919CA" w:rsidRDefault="0001764E" w:rsidP="00934CEF">
            <w:pPr>
              <w:rPr>
                <w:rFonts w:cs="Times New Roman"/>
                <w:bCs/>
                <w:iCs/>
                <w:sz w:val="22"/>
              </w:rPr>
            </w:pPr>
          </w:p>
        </w:tc>
      </w:tr>
      <w:tr w:rsidR="0001764E" w:rsidRPr="007919CA" w14:paraId="3A42A524" w14:textId="77777777" w:rsidTr="009117A5">
        <w:trPr>
          <w:trHeight w:val="77"/>
        </w:trPr>
        <w:tc>
          <w:tcPr>
            <w:tcW w:w="845" w:type="dxa"/>
            <w:vMerge/>
          </w:tcPr>
          <w:p w14:paraId="1A45AE10" w14:textId="77777777" w:rsidR="0001764E" w:rsidRPr="007919CA" w:rsidRDefault="0001764E" w:rsidP="00436DEF">
            <w:pPr>
              <w:jc w:val="center"/>
              <w:rPr>
                <w:rFonts w:cs="Times New Roman"/>
                <w:sz w:val="22"/>
              </w:rPr>
            </w:pPr>
          </w:p>
        </w:tc>
        <w:tc>
          <w:tcPr>
            <w:tcW w:w="4677" w:type="dxa"/>
            <w:gridSpan w:val="2"/>
            <w:vMerge/>
          </w:tcPr>
          <w:p w14:paraId="7E335128" w14:textId="77777777" w:rsidR="0001764E" w:rsidRPr="007919CA" w:rsidRDefault="0001764E" w:rsidP="00436DEF">
            <w:pPr>
              <w:pStyle w:val="Sarakstarindkopa"/>
              <w:ind w:left="0"/>
              <w:jc w:val="both"/>
              <w:rPr>
                <w:rFonts w:eastAsia="Calibri" w:cs="Times New Roman"/>
                <w:sz w:val="22"/>
              </w:rPr>
            </w:pPr>
          </w:p>
        </w:tc>
        <w:tc>
          <w:tcPr>
            <w:tcW w:w="4960" w:type="dxa"/>
            <w:gridSpan w:val="2"/>
          </w:tcPr>
          <w:p w14:paraId="11BD7853" w14:textId="77777777" w:rsidR="0001764E" w:rsidRPr="007919CA" w:rsidRDefault="0001764E" w:rsidP="00436DEF">
            <w:pPr>
              <w:pStyle w:val="Sarakstarindkopa"/>
              <w:numPr>
                <w:ilvl w:val="0"/>
                <w:numId w:val="20"/>
              </w:numPr>
              <w:ind w:left="174" w:hanging="218"/>
              <w:jc w:val="both"/>
              <w:rPr>
                <w:rFonts w:cs="Times New Roman"/>
                <w:bCs/>
                <w:sz w:val="22"/>
              </w:rPr>
            </w:pPr>
            <w:r w:rsidRPr="007919CA">
              <w:rPr>
                <w:rFonts w:cs="Times New Roman"/>
                <w:bCs/>
                <w:sz w:val="22"/>
              </w:rPr>
              <w:t xml:space="preserve">Organizēt diskusiju Tieslietu ministrijas Pastāvīgas Krimināllikuma darba grupas ietvaros par KNAB sagatavoto ziņojumu un nepieciešamības gadījumā sagatavot attiecīgos grozījumus Krimināllikumā. </w:t>
            </w:r>
          </w:p>
          <w:p w14:paraId="2CBDC752" w14:textId="77777777" w:rsidR="0001764E" w:rsidRPr="007919CA" w:rsidRDefault="0001764E" w:rsidP="00436DEF">
            <w:pPr>
              <w:rPr>
                <w:rFonts w:cs="Times New Roman"/>
                <w:sz w:val="22"/>
              </w:rPr>
            </w:pPr>
          </w:p>
        </w:tc>
        <w:tc>
          <w:tcPr>
            <w:tcW w:w="1420" w:type="dxa"/>
          </w:tcPr>
          <w:p w14:paraId="07944CFD" w14:textId="77777777" w:rsidR="0001764E" w:rsidRPr="007919CA" w:rsidRDefault="0001764E" w:rsidP="00436DEF">
            <w:pPr>
              <w:jc w:val="center"/>
              <w:rPr>
                <w:rFonts w:cs="Times New Roman"/>
                <w:iCs/>
                <w:sz w:val="22"/>
              </w:rPr>
            </w:pPr>
            <w:r w:rsidRPr="007919CA">
              <w:rPr>
                <w:rFonts w:cs="Times New Roman"/>
                <w:iCs/>
                <w:sz w:val="22"/>
              </w:rPr>
              <w:t>01.05.2022.</w:t>
            </w:r>
          </w:p>
          <w:p w14:paraId="5F5A423A" w14:textId="77777777" w:rsidR="0001764E" w:rsidRPr="007919CA" w:rsidRDefault="0001764E" w:rsidP="00436DEF">
            <w:pPr>
              <w:rPr>
                <w:rFonts w:cs="Times New Roman"/>
                <w:sz w:val="22"/>
              </w:rPr>
            </w:pPr>
          </w:p>
        </w:tc>
        <w:tc>
          <w:tcPr>
            <w:tcW w:w="1701" w:type="dxa"/>
          </w:tcPr>
          <w:p w14:paraId="24AB8D61" w14:textId="77777777" w:rsidR="0001764E" w:rsidRPr="007919CA" w:rsidRDefault="0001764E" w:rsidP="00436DEF">
            <w:pPr>
              <w:jc w:val="center"/>
              <w:rPr>
                <w:rFonts w:cs="Times New Roman"/>
                <w:bCs/>
                <w:iCs/>
                <w:sz w:val="22"/>
              </w:rPr>
            </w:pPr>
            <w:r w:rsidRPr="007919CA">
              <w:rPr>
                <w:rFonts w:cs="Times New Roman"/>
                <w:bCs/>
                <w:iCs/>
                <w:sz w:val="22"/>
              </w:rPr>
              <w:t>TM</w:t>
            </w:r>
          </w:p>
          <w:p w14:paraId="645B81B3" w14:textId="77777777" w:rsidR="0001764E" w:rsidRPr="007919CA" w:rsidRDefault="0001764E" w:rsidP="00436DEF">
            <w:pPr>
              <w:jc w:val="center"/>
              <w:rPr>
                <w:rFonts w:cs="Times New Roman"/>
                <w:bCs/>
                <w:iCs/>
                <w:sz w:val="22"/>
              </w:rPr>
            </w:pPr>
          </w:p>
          <w:p w14:paraId="258BAA76"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p>
          <w:p w14:paraId="7A17430F" w14:textId="77777777" w:rsidR="0001764E" w:rsidRPr="007919CA" w:rsidRDefault="0001764E" w:rsidP="00436DEF">
            <w:pPr>
              <w:jc w:val="center"/>
              <w:rPr>
                <w:rFonts w:cs="Times New Roman"/>
                <w:bCs/>
                <w:iCs/>
                <w:sz w:val="22"/>
              </w:rPr>
            </w:pPr>
            <w:r w:rsidRPr="007919CA">
              <w:rPr>
                <w:rFonts w:cs="Times New Roman"/>
                <w:bCs/>
                <w:iCs/>
                <w:sz w:val="22"/>
              </w:rPr>
              <w:t>TAI, ĢP</w:t>
            </w:r>
          </w:p>
          <w:p w14:paraId="6974A09D" w14:textId="77777777" w:rsidR="0001764E" w:rsidRPr="007919CA" w:rsidRDefault="0001764E" w:rsidP="00436DEF">
            <w:pPr>
              <w:rPr>
                <w:rFonts w:cs="Times New Roman"/>
                <w:sz w:val="22"/>
              </w:rPr>
            </w:pPr>
          </w:p>
        </w:tc>
      </w:tr>
      <w:tr w:rsidR="0001764E" w:rsidRPr="007919CA" w14:paraId="279F5DE4" w14:textId="77777777" w:rsidTr="009117A5">
        <w:trPr>
          <w:trHeight w:val="561"/>
        </w:trPr>
        <w:tc>
          <w:tcPr>
            <w:tcW w:w="845" w:type="dxa"/>
          </w:tcPr>
          <w:p w14:paraId="29C62474" w14:textId="77777777" w:rsidR="0001764E" w:rsidRPr="007919CA" w:rsidRDefault="0001764E" w:rsidP="00436DEF">
            <w:pPr>
              <w:jc w:val="center"/>
              <w:rPr>
                <w:rFonts w:cs="Times New Roman"/>
                <w:sz w:val="22"/>
              </w:rPr>
            </w:pPr>
            <w:r w:rsidRPr="007919CA">
              <w:rPr>
                <w:rFonts w:cs="Times New Roman"/>
                <w:sz w:val="22"/>
              </w:rPr>
              <w:t xml:space="preserve">3. </w:t>
            </w:r>
          </w:p>
        </w:tc>
        <w:tc>
          <w:tcPr>
            <w:tcW w:w="4677" w:type="dxa"/>
            <w:gridSpan w:val="2"/>
          </w:tcPr>
          <w:p w14:paraId="31714FD5" w14:textId="77777777" w:rsidR="0001764E" w:rsidRPr="007919CA" w:rsidRDefault="0001764E" w:rsidP="00436DEF">
            <w:pPr>
              <w:pStyle w:val="Sarakstarindkopa"/>
              <w:ind w:left="0"/>
              <w:jc w:val="both"/>
              <w:rPr>
                <w:rFonts w:eastAsia="Calibri" w:cs="Times New Roman"/>
                <w:sz w:val="22"/>
              </w:rPr>
            </w:pPr>
            <w:r w:rsidRPr="007919CA">
              <w:rPr>
                <w:rFonts w:cs="Times New Roman"/>
                <w:sz w:val="22"/>
              </w:rPr>
              <w:t>Veikt izvērtējumu par to, vai Krimināllikuma regulējums ir pietiekami skaidrs, viennozīmīgi un nepārprotami interpretējams, lai pareizi kvalificētu un nošķirtu Krimināllikuma 177.pantā paredzēto noziedzīgo nodarījumu – krāpšanu – no citiem noziedzīgu nodarījumu sastāviem.</w:t>
            </w:r>
          </w:p>
        </w:tc>
        <w:tc>
          <w:tcPr>
            <w:tcW w:w="4960" w:type="dxa"/>
            <w:gridSpan w:val="2"/>
          </w:tcPr>
          <w:p w14:paraId="6310621D" w14:textId="77777777" w:rsidR="0001764E" w:rsidRPr="007919CA" w:rsidRDefault="0001764E" w:rsidP="00436DEF">
            <w:pPr>
              <w:jc w:val="both"/>
              <w:rPr>
                <w:rFonts w:cs="Times New Roman"/>
                <w:bCs/>
                <w:sz w:val="22"/>
                <w:highlight w:val="yellow"/>
              </w:rPr>
            </w:pPr>
            <w:r w:rsidRPr="007919CA">
              <w:rPr>
                <w:rFonts w:cs="Times New Roman"/>
                <w:bCs/>
                <w:sz w:val="22"/>
              </w:rPr>
              <w:t xml:space="preserve">Organizēt diskusiju Tieslietu ministrijas Pastāvīgas Krimināllikuma darba grupas ietvaros un sagatavot nepieciešamos grozījumus Krimināllikumā. </w:t>
            </w:r>
          </w:p>
          <w:p w14:paraId="0690D42C" w14:textId="77777777" w:rsidR="0001764E" w:rsidRPr="007919CA" w:rsidRDefault="0001764E" w:rsidP="00436DEF">
            <w:pPr>
              <w:pStyle w:val="Sarakstarindkopa"/>
              <w:ind w:left="174"/>
              <w:jc w:val="both"/>
              <w:rPr>
                <w:rFonts w:cs="Times New Roman"/>
                <w:bCs/>
                <w:sz w:val="22"/>
                <w:highlight w:val="yellow"/>
              </w:rPr>
            </w:pPr>
          </w:p>
        </w:tc>
        <w:tc>
          <w:tcPr>
            <w:tcW w:w="1420" w:type="dxa"/>
          </w:tcPr>
          <w:p w14:paraId="7D284318" w14:textId="77777777" w:rsidR="0001764E" w:rsidRPr="007919CA" w:rsidRDefault="0001764E" w:rsidP="00436DEF">
            <w:pPr>
              <w:jc w:val="center"/>
              <w:rPr>
                <w:rFonts w:cs="Times New Roman"/>
                <w:iCs/>
                <w:sz w:val="22"/>
              </w:rPr>
            </w:pPr>
            <w:r w:rsidRPr="007919CA">
              <w:rPr>
                <w:rFonts w:cs="Times New Roman"/>
                <w:sz w:val="22"/>
              </w:rPr>
              <w:t>01.06.2021.</w:t>
            </w:r>
          </w:p>
        </w:tc>
        <w:tc>
          <w:tcPr>
            <w:tcW w:w="1701" w:type="dxa"/>
          </w:tcPr>
          <w:p w14:paraId="0CA2E8E2" w14:textId="77777777" w:rsidR="0001764E" w:rsidRPr="007919CA" w:rsidRDefault="0001764E" w:rsidP="00436DEF">
            <w:pPr>
              <w:jc w:val="center"/>
              <w:rPr>
                <w:rFonts w:cs="Times New Roman"/>
                <w:bCs/>
                <w:iCs/>
                <w:sz w:val="22"/>
              </w:rPr>
            </w:pPr>
            <w:r w:rsidRPr="007919CA">
              <w:rPr>
                <w:rFonts w:cs="Times New Roman"/>
                <w:bCs/>
                <w:iCs/>
                <w:sz w:val="22"/>
              </w:rPr>
              <w:t>TM</w:t>
            </w:r>
          </w:p>
          <w:p w14:paraId="60CCCEA3" w14:textId="77777777" w:rsidR="0001764E" w:rsidRPr="007919CA" w:rsidRDefault="0001764E" w:rsidP="00436DEF">
            <w:pPr>
              <w:jc w:val="center"/>
              <w:rPr>
                <w:rFonts w:cs="Times New Roman"/>
                <w:bCs/>
                <w:i/>
                <w:iCs/>
                <w:sz w:val="22"/>
              </w:rPr>
            </w:pPr>
          </w:p>
          <w:p w14:paraId="2C202752" w14:textId="77777777" w:rsidR="0001764E" w:rsidRPr="007919CA" w:rsidRDefault="0001764E" w:rsidP="00436DEF">
            <w:pPr>
              <w:jc w:val="center"/>
              <w:rPr>
                <w:rFonts w:cs="Times New Roman"/>
                <w:bCs/>
                <w:iCs/>
                <w:sz w:val="22"/>
              </w:rPr>
            </w:pPr>
            <w:r w:rsidRPr="007919CA">
              <w:rPr>
                <w:rFonts w:cs="Times New Roman"/>
                <w:bCs/>
                <w:i/>
                <w:iCs/>
                <w:sz w:val="22"/>
              </w:rPr>
              <w:t>Līzdatbildīgās iestādes:</w:t>
            </w:r>
          </w:p>
          <w:p w14:paraId="6891420A" w14:textId="77777777" w:rsidR="0001764E" w:rsidRPr="007919CA" w:rsidRDefault="0001764E" w:rsidP="00436DEF">
            <w:pPr>
              <w:jc w:val="center"/>
              <w:rPr>
                <w:rFonts w:cs="Times New Roman"/>
                <w:bCs/>
                <w:iCs/>
                <w:sz w:val="22"/>
              </w:rPr>
            </w:pPr>
            <w:r w:rsidRPr="007919CA">
              <w:rPr>
                <w:rFonts w:cs="Times New Roman"/>
                <w:bCs/>
                <w:iCs/>
                <w:sz w:val="22"/>
              </w:rPr>
              <w:t>AT, ĢP, FM, IeM, VP</w:t>
            </w:r>
          </w:p>
        </w:tc>
      </w:tr>
      <w:tr w:rsidR="0001764E" w:rsidRPr="007919CA" w14:paraId="353A6C94" w14:textId="77777777" w:rsidTr="009117A5">
        <w:trPr>
          <w:trHeight w:val="1691"/>
        </w:trPr>
        <w:tc>
          <w:tcPr>
            <w:tcW w:w="845" w:type="dxa"/>
            <w:vMerge w:val="restart"/>
          </w:tcPr>
          <w:p w14:paraId="27E1A8A8" w14:textId="77777777" w:rsidR="0001764E" w:rsidRPr="007919CA" w:rsidRDefault="0001764E" w:rsidP="00436DEF">
            <w:pPr>
              <w:jc w:val="center"/>
              <w:rPr>
                <w:rFonts w:cs="Times New Roman"/>
                <w:sz w:val="22"/>
              </w:rPr>
            </w:pPr>
            <w:r w:rsidRPr="007919CA">
              <w:rPr>
                <w:rFonts w:cs="Times New Roman"/>
                <w:sz w:val="22"/>
              </w:rPr>
              <w:t>4.</w:t>
            </w:r>
          </w:p>
        </w:tc>
        <w:tc>
          <w:tcPr>
            <w:tcW w:w="4677" w:type="dxa"/>
            <w:gridSpan w:val="2"/>
            <w:vMerge w:val="restart"/>
          </w:tcPr>
          <w:p w14:paraId="170FEAAF" w14:textId="77777777" w:rsidR="0001764E" w:rsidRPr="007919CA" w:rsidRDefault="0001764E" w:rsidP="00436DEF">
            <w:pPr>
              <w:pStyle w:val="Sarakstarindkopa"/>
              <w:ind w:left="0"/>
              <w:jc w:val="both"/>
              <w:rPr>
                <w:rFonts w:cs="Times New Roman"/>
                <w:sz w:val="22"/>
              </w:rPr>
            </w:pPr>
            <w:r w:rsidRPr="007919CA">
              <w:rPr>
                <w:rFonts w:cs="Times New Roman"/>
                <w:sz w:val="22"/>
              </w:rPr>
              <w:t>Izvērtēt normatīvā regulējuma pietiekamību un rast izsvērtākos un piemērotākos risinājumus kriminālprocesuālajā regulējumā attiecībā uz to, pie kādiem nosacījumiem un kā uzsākams kriminālprocess, tajā skaitā kad jeb pie kādiem nosacījumiem veicamas resoriskās pārbaudes, un pie kādiem nosacījumiem un kā var tikt izbeigts vai apturēts kriminālprocess, ņemot vērā kriminālprocesa veikšanai veltāmo resursu racionālas un efektīvas izmantošanas nepieciešamību, pēc iespējas nodrošinot iespējas tos koncentrēt no valsts interešu viedokļa nozīmīgākiem un sarežģītākiem kriminālprocesiem.</w:t>
            </w:r>
          </w:p>
          <w:p w14:paraId="58AAF126" w14:textId="77777777" w:rsidR="0001764E" w:rsidRPr="007919CA" w:rsidRDefault="0001764E" w:rsidP="00436DEF">
            <w:pPr>
              <w:jc w:val="both"/>
              <w:rPr>
                <w:rFonts w:cs="Times New Roman"/>
                <w:sz w:val="22"/>
              </w:rPr>
            </w:pPr>
            <w:r w:rsidRPr="007919CA">
              <w:rPr>
                <w:rFonts w:cs="Times New Roman"/>
                <w:sz w:val="22"/>
              </w:rPr>
              <w:t xml:space="preserve"> </w:t>
            </w:r>
          </w:p>
        </w:tc>
        <w:tc>
          <w:tcPr>
            <w:tcW w:w="4960" w:type="dxa"/>
            <w:gridSpan w:val="2"/>
          </w:tcPr>
          <w:p w14:paraId="30F213C6" w14:textId="77777777" w:rsidR="0001764E" w:rsidRPr="007919CA" w:rsidRDefault="0001764E" w:rsidP="00436DEF">
            <w:pPr>
              <w:pStyle w:val="Sarakstarindkopa"/>
              <w:numPr>
                <w:ilvl w:val="0"/>
                <w:numId w:val="14"/>
              </w:numPr>
              <w:ind w:left="173" w:hanging="218"/>
              <w:jc w:val="both"/>
              <w:rPr>
                <w:rFonts w:cs="Times New Roman"/>
                <w:bCs/>
                <w:iCs/>
                <w:sz w:val="22"/>
              </w:rPr>
            </w:pPr>
            <w:r w:rsidRPr="007919CA">
              <w:rPr>
                <w:rFonts w:cs="Times New Roman"/>
                <w:bCs/>
                <w:iCs/>
                <w:sz w:val="22"/>
              </w:rPr>
              <w:t>Organizēt diskusiju Tieslietu ministrijas Pastāvīgajā Kriminālprocesa likuma darba grupā par pasūtāmā pētījuma tvērumu pētījumam par kriminālprocesa obligātuma principa ietekmi uz kriminālprocesa efektivitāti, iespējamo atteikšanos no obligātuma principa un lietderīguma principa ieviešanu.</w:t>
            </w:r>
          </w:p>
          <w:p w14:paraId="51ED6C05" w14:textId="77777777" w:rsidR="0001764E" w:rsidRPr="007919CA" w:rsidRDefault="0001764E" w:rsidP="00436DEF">
            <w:pPr>
              <w:pStyle w:val="Sarakstarindkopa"/>
              <w:spacing w:line="120" w:lineRule="auto"/>
              <w:ind w:left="176"/>
              <w:jc w:val="both"/>
              <w:rPr>
                <w:rFonts w:cs="Times New Roman"/>
                <w:bCs/>
                <w:iCs/>
                <w:sz w:val="22"/>
              </w:rPr>
            </w:pPr>
          </w:p>
        </w:tc>
        <w:tc>
          <w:tcPr>
            <w:tcW w:w="1420" w:type="dxa"/>
          </w:tcPr>
          <w:p w14:paraId="1C55D489" w14:textId="77777777" w:rsidR="0001764E" w:rsidRPr="007919CA" w:rsidRDefault="0001764E" w:rsidP="00436DEF">
            <w:pPr>
              <w:jc w:val="center"/>
              <w:rPr>
                <w:rFonts w:cs="Times New Roman"/>
                <w:iCs/>
                <w:sz w:val="22"/>
              </w:rPr>
            </w:pPr>
            <w:r w:rsidRPr="007919CA">
              <w:rPr>
                <w:rFonts w:cs="Times New Roman"/>
                <w:iCs/>
                <w:sz w:val="22"/>
              </w:rPr>
              <w:t>01.06.2021.</w:t>
            </w:r>
          </w:p>
          <w:p w14:paraId="23C741A5" w14:textId="77777777" w:rsidR="0001764E" w:rsidRPr="007919CA" w:rsidRDefault="0001764E" w:rsidP="00436DEF">
            <w:pPr>
              <w:jc w:val="center"/>
              <w:rPr>
                <w:rFonts w:cs="Times New Roman"/>
                <w:iCs/>
                <w:sz w:val="22"/>
              </w:rPr>
            </w:pPr>
          </w:p>
          <w:p w14:paraId="2E2E216C" w14:textId="77777777" w:rsidR="0001764E" w:rsidRPr="007919CA" w:rsidRDefault="0001764E" w:rsidP="00436DEF">
            <w:pPr>
              <w:rPr>
                <w:rFonts w:cs="Times New Roman"/>
                <w:iCs/>
                <w:sz w:val="22"/>
              </w:rPr>
            </w:pPr>
          </w:p>
          <w:p w14:paraId="3AC4F4D7" w14:textId="77777777" w:rsidR="0001764E" w:rsidRPr="007919CA" w:rsidRDefault="0001764E" w:rsidP="00436DEF">
            <w:pPr>
              <w:jc w:val="center"/>
              <w:rPr>
                <w:rFonts w:cs="Times New Roman"/>
                <w:iCs/>
                <w:sz w:val="22"/>
              </w:rPr>
            </w:pPr>
          </w:p>
          <w:p w14:paraId="30F1B652" w14:textId="77777777" w:rsidR="0001764E" w:rsidRPr="007919CA" w:rsidRDefault="0001764E" w:rsidP="00436DEF">
            <w:pPr>
              <w:jc w:val="center"/>
              <w:rPr>
                <w:rFonts w:cs="Times New Roman"/>
                <w:iCs/>
                <w:sz w:val="22"/>
              </w:rPr>
            </w:pPr>
          </w:p>
          <w:p w14:paraId="43EC35F0" w14:textId="77777777" w:rsidR="0001764E" w:rsidRPr="007919CA" w:rsidRDefault="0001764E" w:rsidP="00436DEF">
            <w:pPr>
              <w:jc w:val="center"/>
              <w:rPr>
                <w:rFonts w:cs="Times New Roman"/>
                <w:iCs/>
                <w:sz w:val="22"/>
              </w:rPr>
            </w:pPr>
          </w:p>
        </w:tc>
        <w:tc>
          <w:tcPr>
            <w:tcW w:w="1701" w:type="dxa"/>
          </w:tcPr>
          <w:p w14:paraId="57DE2355" w14:textId="77777777" w:rsidR="0001764E" w:rsidRPr="007919CA" w:rsidRDefault="0001764E" w:rsidP="00436DEF">
            <w:pPr>
              <w:jc w:val="center"/>
              <w:rPr>
                <w:rFonts w:cs="Times New Roman"/>
                <w:bCs/>
                <w:iCs/>
                <w:sz w:val="22"/>
              </w:rPr>
            </w:pPr>
            <w:r w:rsidRPr="007919CA">
              <w:rPr>
                <w:rFonts w:cs="Times New Roman"/>
                <w:bCs/>
                <w:iCs/>
                <w:sz w:val="22"/>
              </w:rPr>
              <w:t>TM</w:t>
            </w:r>
          </w:p>
          <w:p w14:paraId="7FFE6A56" w14:textId="77777777" w:rsidR="0001764E" w:rsidRPr="007919CA" w:rsidRDefault="0001764E" w:rsidP="00436DEF">
            <w:pPr>
              <w:rPr>
                <w:rFonts w:cs="Times New Roman"/>
                <w:bCs/>
                <w:iCs/>
                <w:sz w:val="22"/>
              </w:rPr>
            </w:pPr>
          </w:p>
          <w:p w14:paraId="5E426C1D" w14:textId="77777777" w:rsidR="0001764E" w:rsidRPr="007919CA" w:rsidRDefault="0001764E" w:rsidP="00436DEF">
            <w:pPr>
              <w:jc w:val="center"/>
              <w:rPr>
                <w:rFonts w:cs="Times New Roman"/>
                <w:bCs/>
                <w:iCs/>
                <w:sz w:val="22"/>
              </w:rPr>
            </w:pPr>
          </w:p>
        </w:tc>
      </w:tr>
      <w:tr w:rsidR="0001764E" w:rsidRPr="007919CA" w14:paraId="4822776F" w14:textId="77777777" w:rsidTr="009117A5">
        <w:trPr>
          <w:trHeight w:val="1307"/>
        </w:trPr>
        <w:tc>
          <w:tcPr>
            <w:tcW w:w="845" w:type="dxa"/>
            <w:vMerge/>
          </w:tcPr>
          <w:p w14:paraId="1D642DA7" w14:textId="77777777" w:rsidR="0001764E" w:rsidRPr="007919CA" w:rsidRDefault="0001764E" w:rsidP="00436DEF">
            <w:pPr>
              <w:jc w:val="center"/>
              <w:rPr>
                <w:rFonts w:cs="Times New Roman"/>
                <w:sz w:val="22"/>
              </w:rPr>
            </w:pPr>
          </w:p>
        </w:tc>
        <w:tc>
          <w:tcPr>
            <w:tcW w:w="4677" w:type="dxa"/>
            <w:gridSpan w:val="2"/>
            <w:vMerge/>
          </w:tcPr>
          <w:p w14:paraId="273828E0" w14:textId="77777777" w:rsidR="0001764E" w:rsidRPr="007919CA" w:rsidRDefault="0001764E" w:rsidP="00436DEF">
            <w:pPr>
              <w:pStyle w:val="Sarakstarindkopa"/>
              <w:ind w:left="0"/>
              <w:jc w:val="both"/>
              <w:rPr>
                <w:rFonts w:cs="Times New Roman"/>
                <w:sz w:val="22"/>
              </w:rPr>
            </w:pPr>
          </w:p>
        </w:tc>
        <w:tc>
          <w:tcPr>
            <w:tcW w:w="4960" w:type="dxa"/>
            <w:gridSpan w:val="2"/>
          </w:tcPr>
          <w:p w14:paraId="3084DE9C" w14:textId="77777777" w:rsidR="0001764E" w:rsidRPr="007919CA" w:rsidRDefault="0001764E" w:rsidP="00436DEF">
            <w:pPr>
              <w:pStyle w:val="Sarakstarindkopa"/>
              <w:numPr>
                <w:ilvl w:val="0"/>
                <w:numId w:val="14"/>
              </w:numPr>
              <w:ind w:left="173" w:hanging="218"/>
              <w:jc w:val="both"/>
              <w:rPr>
                <w:rFonts w:cs="Times New Roman"/>
                <w:bCs/>
                <w:iCs/>
                <w:sz w:val="22"/>
              </w:rPr>
            </w:pPr>
            <w:r w:rsidRPr="007919CA">
              <w:rPr>
                <w:rFonts w:cs="Times New Roman"/>
                <w:bCs/>
                <w:sz w:val="22"/>
              </w:rPr>
              <w:t>Veikt pētījumu par kriminālprocesa obligātuma principa ietekmi uz kriminālprocesa efektivitāti, iespējamo atteikšanos no obligātuma principa un lietderīguma principa ieviešanu.</w:t>
            </w:r>
          </w:p>
        </w:tc>
        <w:tc>
          <w:tcPr>
            <w:tcW w:w="1420" w:type="dxa"/>
          </w:tcPr>
          <w:p w14:paraId="745CDA37" w14:textId="77777777" w:rsidR="0001764E" w:rsidRPr="007919CA" w:rsidRDefault="0001764E" w:rsidP="00436DEF">
            <w:pPr>
              <w:jc w:val="center"/>
              <w:rPr>
                <w:rFonts w:cs="Times New Roman"/>
                <w:iCs/>
                <w:sz w:val="22"/>
              </w:rPr>
            </w:pPr>
            <w:r w:rsidRPr="007919CA">
              <w:rPr>
                <w:rFonts w:cs="Times New Roman"/>
                <w:iCs/>
                <w:sz w:val="22"/>
              </w:rPr>
              <w:t>01.12.2021.</w:t>
            </w:r>
          </w:p>
          <w:p w14:paraId="292C5E20" w14:textId="77777777" w:rsidR="0001764E" w:rsidRPr="007919CA" w:rsidRDefault="0001764E" w:rsidP="00436DEF">
            <w:pPr>
              <w:jc w:val="center"/>
              <w:rPr>
                <w:rFonts w:cs="Times New Roman"/>
                <w:iCs/>
                <w:sz w:val="22"/>
              </w:rPr>
            </w:pPr>
          </w:p>
        </w:tc>
        <w:tc>
          <w:tcPr>
            <w:tcW w:w="1701" w:type="dxa"/>
          </w:tcPr>
          <w:p w14:paraId="2623CC11" w14:textId="77777777" w:rsidR="0001764E" w:rsidRPr="007919CA" w:rsidRDefault="0001764E" w:rsidP="00436DEF">
            <w:pPr>
              <w:jc w:val="center"/>
              <w:rPr>
                <w:rFonts w:cs="Times New Roman"/>
                <w:bCs/>
                <w:iCs/>
                <w:sz w:val="22"/>
              </w:rPr>
            </w:pPr>
            <w:r w:rsidRPr="007919CA">
              <w:rPr>
                <w:rFonts w:cs="Times New Roman"/>
                <w:bCs/>
                <w:iCs/>
                <w:sz w:val="22"/>
              </w:rPr>
              <w:t>TM kā pētījuma pasūtītājs</w:t>
            </w:r>
          </w:p>
          <w:p w14:paraId="465864DE" w14:textId="77777777" w:rsidR="0001764E" w:rsidRPr="007919CA" w:rsidRDefault="0001764E" w:rsidP="00436DEF">
            <w:pPr>
              <w:jc w:val="center"/>
              <w:rPr>
                <w:rFonts w:cs="Times New Roman"/>
                <w:bCs/>
                <w:iCs/>
                <w:sz w:val="22"/>
              </w:rPr>
            </w:pPr>
          </w:p>
        </w:tc>
      </w:tr>
      <w:tr w:rsidR="0001764E" w:rsidRPr="007919CA" w14:paraId="0A4390F5" w14:textId="77777777" w:rsidTr="009117A5">
        <w:trPr>
          <w:trHeight w:val="2014"/>
        </w:trPr>
        <w:tc>
          <w:tcPr>
            <w:tcW w:w="845" w:type="dxa"/>
            <w:vMerge/>
          </w:tcPr>
          <w:p w14:paraId="6D4CAE8B" w14:textId="77777777" w:rsidR="0001764E" w:rsidRPr="007919CA" w:rsidRDefault="0001764E" w:rsidP="00436DEF">
            <w:pPr>
              <w:jc w:val="center"/>
              <w:rPr>
                <w:rFonts w:cs="Times New Roman"/>
                <w:sz w:val="22"/>
              </w:rPr>
            </w:pPr>
          </w:p>
        </w:tc>
        <w:tc>
          <w:tcPr>
            <w:tcW w:w="4677" w:type="dxa"/>
            <w:gridSpan w:val="2"/>
            <w:vMerge/>
          </w:tcPr>
          <w:p w14:paraId="31D106CE" w14:textId="77777777" w:rsidR="0001764E" w:rsidRPr="007919CA" w:rsidRDefault="0001764E" w:rsidP="00436DEF">
            <w:pPr>
              <w:pStyle w:val="Sarakstarindkopa"/>
              <w:ind w:left="0"/>
              <w:jc w:val="both"/>
              <w:rPr>
                <w:rFonts w:cs="Times New Roman"/>
                <w:sz w:val="22"/>
              </w:rPr>
            </w:pPr>
          </w:p>
        </w:tc>
        <w:tc>
          <w:tcPr>
            <w:tcW w:w="4960" w:type="dxa"/>
            <w:gridSpan w:val="2"/>
          </w:tcPr>
          <w:p w14:paraId="3AFECD80" w14:textId="77777777" w:rsidR="0001764E" w:rsidRPr="007919CA" w:rsidRDefault="0001764E" w:rsidP="00436DEF">
            <w:pPr>
              <w:pStyle w:val="Sarakstarindkopa"/>
              <w:numPr>
                <w:ilvl w:val="0"/>
                <w:numId w:val="14"/>
              </w:numPr>
              <w:ind w:left="173" w:hanging="218"/>
              <w:jc w:val="both"/>
              <w:rPr>
                <w:rFonts w:cs="Times New Roman"/>
                <w:bCs/>
                <w:iCs/>
                <w:sz w:val="22"/>
              </w:rPr>
            </w:pPr>
            <w:r w:rsidRPr="007919CA">
              <w:rPr>
                <w:rFonts w:cs="Times New Roman"/>
                <w:bCs/>
                <w:sz w:val="22"/>
              </w:rPr>
              <w:t xml:space="preserve">Organizēt  augsta līmeņa ekspertu diskusiju par pētījuma rezultātiem, pieaicinot Prokuratūras, </w:t>
            </w:r>
            <w:r w:rsidRPr="007919CA">
              <w:rPr>
                <w:rFonts w:cs="Times New Roman"/>
                <w:sz w:val="22"/>
              </w:rPr>
              <w:t>atbildīgo ministriju un izmeklēšanas iestāžu pārstāvjus, kā arī tiesību zinātniekus un citus jomas ekspertus, tai skaitā nepieciešamības gadījumā piesaistot tiesību zinātniekus atsevišķas izpētes veikšanai.</w:t>
            </w:r>
          </w:p>
          <w:p w14:paraId="5C1E77F9" w14:textId="77777777" w:rsidR="0001764E" w:rsidRPr="007919CA" w:rsidRDefault="0001764E" w:rsidP="00436DEF">
            <w:pPr>
              <w:spacing w:line="120" w:lineRule="auto"/>
              <w:ind w:left="-45"/>
              <w:jc w:val="both"/>
              <w:rPr>
                <w:rFonts w:cs="Times New Roman"/>
                <w:bCs/>
                <w:iCs/>
                <w:sz w:val="22"/>
              </w:rPr>
            </w:pPr>
          </w:p>
        </w:tc>
        <w:tc>
          <w:tcPr>
            <w:tcW w:w="1420" w:type="dxa"/>
          </w:tcPr>
          <w:p w14:paraId="17ED6872" w14:textId="77777777" w:rsidR="0001764E" w:rsidRPr="007919CA" w:rsidRDefault="0001764E" w:rsidP="00436DEF">
            <w:pPr>
              <w:jc w:val="center"/>
              <w:rPr>
                <w:rFonts w:cs="Times New Roman"/>
                <w:iCs/>
                <w:sz w:val="22"/>
              </w:rPr>
            </w:pPr>
            <w:r w:rsidRPr="007919CA">
              <w:rPr>
                <w:rFonts w:cs="Times New Roman"/>
                <w:iCs/>
                <w:sz w:val="22"/>
              </w:rPr>
              <w:t>01.03.2022.</w:t>
            </w:r>
          </w:p>
        </w:tc>
        <w:tc>
          <w:tcPr>
            <w:tcW w:w="1701" w:type="dxa"/>
          </w:tcPr>
          <w:p w14:paraId="09CCA0DA"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302C32BD" w14:textId="77777777" w:rsidTr="009117A5">
        <w:trPr>
          <w:trHeight w:val="312"/>
        </w:trPr>
        <w:tc>
          <w:tcPr>
            <w:tcW w:w="845" w:type="dxa"/>
          </w:tcPr>
          <w:p w14:paraId="5D1CBE99" w14:textId="77777777" w:rsidR="0001764E" w:rsidRPr="007919CA" w:rsidRDefault="0001764E" w:rsidP="00436DEF">
            <w:pPr>
              <w:jc w:val="center"/>
              <w:rPr>
                <w:rFonts w:cs="Times New Roman"/>
                <w:sz w:val="22"/>
              </w:rPr>
            </w:pPr>
            <w:r w:rsidRPr="007919CA">
              <w:rPr>
                <w:rFonts w:cs="Times New Roman"/>
                <w:sz w:val="22"/>
              </w:rPr>
              <w:t>5.</w:t>
            </w:r>
          </w:p>
        </w:tc>
        <w:tc>
          <w:tcPr>
            <w:tcW w:w="4677" w:type="dxa"/>
            <w:gridSpan w:val="2"/>
          </w:tcPr>
          <w:p w14:paraId="32C8EB3E" w14:textId="77777777" w:rsidR="0001764E" w:rsidRPr="007919CA" w:rsidRDefault="0001764E" w:rsidP="00436DEF">
            <w:pPr>
              <w:pStyle w:val="Sarakstarindkopa"/>
              <w:ind w:left="0"/>
              <w:jc w:val="both"/>
              <w:rPr>
                <w:rFonts w:cs="Times New Roman"/>
                <w:sz w:val="22"/>
              </w:rPr>
            </w:pPr>
            <w:r w:rsidRPr="007919CA">
              <w:rPr>
                <w:rFonts w:cs="Times New Roman"/>
                <w:sz w:val="22"/>
              </w:rPr>
              <w:t>Izvērtēt, vai pastāv iespējas normatīvā regulējuma pilnveidei attiecībā uz noziedzīgi iegūtu mantu (t.i. Kriminālprocesa likuma 125.panta trešās daļas regulējumu, kas rada neizpratni, un, vērtējot kopsakarā ar citām normām, liek meklēt dažādus skaidrojumus), lai nodrošinātu tā skaidrību un viennozīmīgu izpratni piemērošanā.</w:t>
            </w:r>
          </w:p>
        </w:tc>
        <w:tc>
          <w:tcPr>
            <w:tcW w:w="4960" w:type="dxa"/>
            <w:gridSpan w:val="2"/>
          </w:tcPr>
          <w:p w14:paraId="60F5866F" w14:textId="77777777" w:rsidR="0001764E" w:rsidRPr="007919CA" w:rsidRDefault="0001764E" w:rsidP="00436DEF">
            <w:pPr>
              <w:jc w:val="both"/>
              <w:rPr>
                <w:rFonts w:cs="Times New Roman"/>
                <w:bCs/>
                <w:sz w:val="22"/>
              </w:rPr>
            </w:pPr>
            <w:r w:rsidRPr="007919CA">
              <w:rPr>
                <w:rFonts w:cs="Times New Roman"/>
                <w:sz w:val="22"/>
              </w:rPr>
              <w:t>Izvērtēt, sagatavot un nosūtīt izmeklētājiem un prokuroriem informāciju par Kriminālprocesa likuma 125. panta trešās daļas piemērošanas praktiskajiem aspektiem.</w:t>
            </w:r>
          </w:p>
        </w:tc>
        <w:tc>
          <w:tcPr>
            <w:tcW w:w="1420" w:type="dxa"/>
          </w:tcPr>
          <w:p w14:paraId="46333328" w14:textId="77777777" w:rsidR="0001764E" w:rsidRPr="007919CA" w:rsidRDefault="0001764E" w:rsidP="00436DEF">
            <w:pPr>
              <w:jc w:val="center"/>
              <w:rPr>
                <w:rFonts w:cs="Times New Roman"/>
                <w:iCs/>
                <w:sz w:val="22"/>
              </w:rPr>
            </w:pPr>
            <w:r w:rsidRPr="007919CA">
              <w:rPr>
                <w:rFonts w:cs="Times New Roman"/>
                <w:iCs/>
                <w:sz w:val="22"/>
              </w:rPr>
              <w:t>01.09.2021.</w:t>
            </w:r>
          </w:p>
        </w:tc>
        <w:tc>
          <w:tcPr>
            <w:tcW w:w="1701" w:type="dxa"/>
          </w:tcPr>
          <w:p w14:paraId="353E4F69" w14:textId="77777777" w:rsidR="0001764E" w:rsidRPr="007919CA" w:rsidRDefault="0001764E" w:rsidP="00436DEF">
            <w:pPr>
              <w:jc w:val="center"/>
              <w:rPr>
                <w:rFonts w:cs="Times New Roman"/>
                <w:bCs/>
                <w:i/>
                <w:iCs/>
                <w:sz w:val="22"/>
              </w:rPr>
            </w:pPr>
            <w:r w:rsidRPr="007919CA">
              <w:rPr>
                <w:rFonts w:cs="Times New Roman"/>
                <w:bCs/>
                <w:iCs/>
                <w:sz w:val="22"/>
              </w:rPr>
              <w:t>ĢP</w:t>
            </w:r>
          </w:p>
          <w:p w14:paraId="32794CBB" w14:textId="77777777" w:rsidR="0001764E" w:rsidRPr="007919CA" w:rsidRDefault="0001764E" w:rsidP="00436DEF">
            <w:pPr>
              <w:jc w:val="center"/>
              <w:rPr>
                <w:rFonts w:cs="Times New Roman"/>
                <w:bCs/>
                <w:i/>
                <w:iCs/>
                <w:sz w:val="22"/>
              </w:rPr>
            </w:pPr>
          </w:p>
          <w:p w14:paraId="728176C0"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p>
          <w:p w14:paraId="6BB59544" w14:textId="77777777" w:rsidR="0001764E" w:rsidRPr="007919CA" w:rsidRDefault="0001764E" w:rsidP="00436DEF">
            <w:pPr>
              <w:jc w:val="center"/>
              <w:rPr>
                <w:rFonts w:cs="Times New Roman"/>
                <w:bCs/>
                <w:iCs/>
                <w:sz w:val="22"/>
              </w:rPr>
            </w:pPr>
            <w:r w:rsidRPr="007919CA">
              <w:rPr>
                <w:rFonts w:cs="Times New Roman"/>
                <w:bCs/>
                <w:iCs/>
                <w:sz w:val="22"/>
              </w:rPr>
              <w:t>TAI</w:t>
            </w:r>
          </w:p>
        </w:tc>
      </w:tr>
      <w:tr w:rsidR="0001764E" w:rsidRPr="007919CA" w14:paraId="641F6D13" w14:textId="77777777" w:rsidTr="009117A5">
        <w:tc>
          <w:tcPr>
            <w:tcW w:w="845" w:type="dxa"/>
          </w:tcPr>
          <w:p w14:paraId="2AA338D4" w14:textId="77777777" w:rsidR="0001764E" w:rsidRPr="007919CA" w:rsidRDefault="0001764E" w:rsidP="00436DEF">
            <w:pPr>
              <w:jc w:val="center"/>
              <w:rPr>
                <w:rFonts w:cs="Times New Roman"/>
                <w:sz w:val="22"/>
              </w:rPr>
            </w:pPr>
            <w:r w:rsidRPr="007919CA">
              <w:rPr>
                <w:rFonts w:cs="Times New Roman"/>
                <w:sz w:val="22"/>
              </w:rPr>
              <w:t>6.</w:t>
            </w:r>
          </w:p>
        </w:tc>
        <w:tc>
          <w:tcPr>
            <w:tcW w:w="4677" w:type="dxa"/>
            <w:gridSpan w:val="2"/>
          </w:tcPr>
          <w:p w14:paraId="52C7F162" w14:textId="77777777" w:rsidR="0001764E" w:rsidRPr="007919CA" w:rsidRDefault="0001764E" w:rsidP="00436DEF">
            <w:pPr>
              <w:jc w:val="both"/>
              <w:rPr>
                <w:rFonts w:cs="Times New Roman"/>
                <w:sz w:val="22"/>
              </w:rPr>
            </w:pPr>
            <w:r w:rsidRPr="007919CA">
              <w:rPr>
                <w:rFonts w:cs="Times New Roman"/>
                <w:sz w:val="22"/>
              </w:rPr>
              <w:t>Izvērtēt, vai ir nepieciešams pilnveidot normatīvo regulējumu, lai risinātu praksē pastāvošās problēmas, kad tiesa, izskatot lietu vispārējā kārtībā konstatē, ka noziedzīgais nodarījums ir kvalificēts nepareizi un nodarījumā saskatāmas smagāka noziedzīga nodarījuma pazīmes.</w:t>
            </w:r>
          </w:p>
        </w:tc>
        <w:tc>
          <w:tcPr>
            <w:tcW w:w="4960" w:type="dxa"/>
            <w:gridSpan w:val="2"/>
          </w:tcPr>
          <w:p w14:paraId="5B842AAB" w14:textId="77777777" w:rsidR="0001764E" w:rsidRPr="007919CA" w:rsidRDefault="0001764E" w:rsidP="00436DEF">
            <w:pPr>
              <w:jc w:val="both"/>
              <w:rPr>
                <w:rFonts w:cs="Times New Roman"/>
                <w:bCs/>
                <w:sz w:val="22"/>
              </w:rPr>
            </w:pPr>
            <w:r w:rsidRPr="007919CA">
              <w:rPr>
                <w:rFonts w:cs="Times New Roman"/>
                <w:bCs/>
                <w:sz w:val="22"/>
              </w:rPr>
              <w:t>Organizēt diskusiju Tieslietu  ministrijas Pastāvīgajā Kriminālprocesa likuma darba grupā un nepieciešamības gadījumā sagatavot Kriminālprocesa likuma grozījumus.</w:t>
            </w:r>
          </w:p>
        </w:tc>
        <w:tc>
          <w:tcPr>
            <w:tcW w:w="1420" w:type="dxa"/>
          </w:tcPr>
          <w:p w14:paraId="7865DBCD" w14:textId="77777777" w:rsidR="0001764E" w:rsidRPr="007919CA" w:rsidRDefault="0001764E" w:rsidP="00436DEF">
            <w:pPr>
              <w:jc w:val="center"/>
              <w:rPr>
                <w:rFonts w:cs="Times New Roman"/>
                <w:bCs/>
                <w:iCs/>
                <w:sz w:val="22"/>
              </w:rPr>
            </w:pPr>
            <w:r w:rsidRPr="007919CA">
              <w:rPr>
                <w:rFonts w:cs="Times New Roman"/>
                <w:bCs/>
                <w:iCs/>
                <w:sz w:val="22"/>
              </w:rPr>
              <w:t>01.06.2021.</w:t>
            </w:r>
          </w:p>
        </w:tc>
        <w:tc>
          <w:tcPr>
            <w:tcW w:w="1701" w:type="dxa"/>
          </w:tcPr>
          <w:p w14:paraId="76AE4713" w14:textId="77777777" w:rsidR="0001764E" w:rsidRPr="007919CA" w:rsidRDefault="0001764E" w:rsidP="00436DEF">
            <w:pPr>
              <w:jc w:val="center"/>
              <w:rPr>
                <w:rFonts w:cs="Times New Roman"/>
                <w:bCs/>
                <w:iCs/>
                <w:sz w:val="22"/>
              </w:rPr>
            </w:pPr>
            <w:r w:rsidRPr="007919CA">
              <w:rPr>
                <w:rFonts w:cs="Times New Roman"/>
                <w:bCs/>
                <w:iCs/>
                <w:sz w:val="22"/>
              </w:rPr>
              <w:t>TM</w:t>
            </w:r>
          </w:p>
          <w:p w14:paraId="16E98AA2" w14:textId="77777777" w:rsidR="0001764E" w:rsidRPr="007919CA" w:rsidRDefault="0001764E" w:rsidP="00436DEF">
            <w:pPr>
              <w:jc w:val="center"/>
              <w:rPr>
                <w:rFonts w:cs="Times New Roman"/>
                <w:bCs/>
                <w:iCs/>
                <w:sz w:val="22"/>
              </w:rPr>
            </w:pPr>
          </w:p>
          <w:p w14:paraId="18781D87" w14:textId="77777777" w:rsidR="0001764E" w:rsidRPr="007919CA" w:rsidRDefault="0001764E" w:rsidP="00436DEF">
            <w:pPr>
              <w:jc w:val="center"/>
              <w:rPr>
                <w:rFonts w:cs="Times New Roman"/>
                <w:bCs/>
                <w:i/>
                <w:sz w:val="22"/>
              </w:rPr>
            </w:pPr>
            <w:r w:rsidRPr="007919CA">
              <w:rPr>
                <w:rFonts w:cs="Times New Roman"/>
                <w:bCs/>
                <w:i/>
                <w:sz w:val="22"/>
              </w:rPr>
              <w:t>Līdzatbildīgās iestādes:</w:t>
            </w:r>
          </w:p>
          <w:p w14:paraId="5311921E" w14:textId="77777777" w:rsidR="0001764E" w:rsidRPr="007919CA" w:rsidRDefault="0001764E" w:rsidP="00436DEF">
            <w:pPr>
              <w:jc w:val="center"/>
              <w:rPr>
                <w:rFonts w:cs="Times New Roman"/>
                <w:bCs/>
                <w:iCs/>
                <w:sz w:val="22"/>
              </w:rPr>
            </w:pPr>
            <w:r w:rsidRPr="007919CA">
              <w:rPr>
                <w:rFonts w:cs="Times New Roman"/>
                <w:bCs/>
                <w:iCs/>
                <w:sz w:val="22"/>
              </w:rPr>
              <w:t>Tiesas, TAI, ĢP</w:t>
            </w:r>
          </w:p>
        </w:tc>
      </w:tr>
      <w:tr w:rsidR="0001764E" w:rsidRPr="007919CA" w14:paraId="23AEB7E9" w14:textId="77777777" w:rsidTr="009117A5">
        <w:trPr>
          <w:trHeight w:val="1681"/>
        </w:trPr>
        <w:tc>
          <w:tcPr>
            <w:tcW w:w="845" w:type="dxa"/>
            <w:vMerge w:val="restart"/>
          </w:tcPr>
          <w:p w14:paraId="24A86C7D" w14:textId="77777777" w:rsidR="0001764E" w:rsidRPr="007919CA" w:rsidRDefault="0001764E" w:rsidP="00436DEF">
            <w:pPr>
              <w:jc w:val="center"/>
              <w:rPr>
                <w:rFonts w:cs="Times New Roman"/>
                <w:sz w:val="22"/>
              </w:rPr>
            </w:pPr>
            <w:r w:rsidRPr="007919CA">
              <w:rPr>
                <w:rFonts w:cs="Times New Roman"/>
                <w:sz w:val="22"/>
              </w:rPr>
              <w:t>7.</w:t>
            </w:r>
          </w:p>
        </w:tc>
        <w:tc>
          <w:tcPr>
            <w:tcW w:w="4677" w:type="dxa"/>
            <w:gridSpan w:val="2"/>
            <w:vMerge w:val="restart"/>
          </w:tcPr>
          <w:p w14:paraId="6C56B12D" w14:textId="77777777" w:rsidR="0001764E" w:rsidRPr="007919CA" w:rsidRDefault="0001764E" w:rsidP="00436DEF">
            <w:pPr>
              <w:jc w:val="both"/>
              <w:rPr>
                <w:rFonts w:cs="Times New Roman"/>
                <w:sz w:val="22"/>
              </w:rPr>
            </w:pPr>
            <w:r w:rsidRPr="007919CA">
              <w:rPr>
                <w:rFonts w:cs="Times New Roman"/>
                <w:sz w:val="22"/>
              </w:rPr>
              <w:t xml:space="preserve">Izvērtēt nepieciešamo rīcību, lai sekmētu pirmstiesas kriminālprocesā slēgtu vienošanos par vainas atzīšanu un soda noteikšanu biežāku izmantošanu (vai vienotas prakses sekmēšanai ir pietiekami ar vadlīniju izstrādi, vai ir nepieciešams pilnveidot normatīvo regulējumu), vērtējot (1) kāds ir maksimālais termiņš ar noziedzīgu nodarījumu radītā kaitējuma apmēra atlīdzināšanai, (2) vai ir iespēja sadalīt ilgākos termiņos kaitējuma atlīdzināšanu, (3) kādi kritēriji jāņem vērā, nosakot pirmstiesas kriminālprocesā slēgtas vienošanās gadījumā mazāku sodu. </w:t>
            </w:r>
          </w:p>
          <w:p w14:paraId="54D80D46" w14:textId="77777777" w:rsidR="0001764E" w:rsidRPr="007919CA" w:rsidRDefault="0001764E" w:rsidP="00436DEF">
            <w:pPr>
              <w:jc w:val="both"/>
              <w:rPr>
                <w:rFonts w:cs="Times New Roman"/>
                <w:sz w:val="22"/>
              </w:rPr>
            </w:pPr>
          </w:p>
        </w:tc>
        <w:tc>
          <w:tcPr>
            <w:tcW w:w="4960" w:type="dxa"/>
            <w:gridSpan w:val="2"/>
          </w:tcPr>
          <w:p w14:paraId="7F820F11" w14:textId="77777777" w:rsidR="0001764E" w:rsidRPr="007919CA" w:rsidRDefault="0001764E" w:rsidP="00436DEF">
            <w:pPr>
              <w:pStyle w:val="Sarakstarindkopa"/>
              <w:numPr>
                <w:ilvl w:val="0"/>
                <w:numId w:val="9"/>
              </w:numPr>
              <w:ind w:left="173" w:hanging="218"/>
              <w:jc w:val="both"/>
              <w:rPr>
                <w:rFonts w:cs="Times New Roman"/>
                <w:bCs/>
                <w:sz w:val="22"/>
              </w:rPr>
            </w:pPr>
            <w:r w:rsidRPr="007919CA">
              <w:rPr>
                <w:rFonts w:cs="Times New Roman"/>
                <w:sz w:val="22"/>
              </w:rPr>
              <w:t>Apkopot praksi par kaitējuma kompensācijas atlīdzināšanas aspektiem un tās nozīmi soda noteikšanā kriminālprocesos, kuros tika noslēgta vienošanās (par vainas atzīšanu un sodu) par noziedzīgiem nodarījumiem, kas paredzēti Krimināllikuma 177., 179., 193., 193.</w:t>
            </w:r>
            <w:r w:rsidRPr="007919CA">
              <w:rPr>
                <w:rFonts w:cs="Times New Roman"/>
                <w:sz w:val="22"/>
                <w:vertAlign w:val="superscript"/>
              </w:rPr>
              <w:t>1</w:t>
            </w:r>
            <w:r w:rsidRPr="007919CA">
              <w:rPr>
                <w:rFonts w:cs="Times New Roman"/>
                <w:sz w:val="22"/>
              </w:rPr>
              <w:t>, 195., 195.</w:t>
            </w:r>
            <w:r w:rsidRPr="007919CA">
              <w:rPr>
                <w:rFonts w:cs="Times New Roman"/>
                <w:sz w:val="22"/>
                <w:vertAlign w:val="superscript"/>
              </w:rPr>
              <w:t>1</w:t>
            </w:r>
            <w:r w:rsidRPr="007919CA">
              <w:rPr>
                <w:rFonts w:cs="Times New Roman"/>
                <w:sz w:val="22"/>
              </w:rPr>
              <w:t>, 215., 218., 288.</w:t>
            </w:r>
            <w:r w:rsidRPr="007919CA">
              <w:rPr>
                <w:rFonts w:cs="Times New Roman"/>
                <w:sz w:val="22"/>
                <w:vertAlign w:val="superscript"/>
              </w:rPr>
              <w:t>2</w:t>
            </w:r>
            <w:r w:rsidRPr="007919CA">
              <w:rPr>
                <w:rFonts w:cs="Times New Roman"/>
                <w:sz w:val="22"/>
              </w:rPr>
              <w:t>, 288.</w:t>
            </w:r>
            <w:r w:rsidRPr="007919CA">
              <w:rPr>
                <w:rFonts w:cs="Times New Roman"/>
                <w:sz w:val="22"/>
                <w:vertAlign w:val="superscript"/>
              </w:rPr>
              <w:t>3</w:t>
            </w:r>
            <w:r w:rsidRPr="007919CA">
              <w:rPr>
                <w:rFonts w:cs="Times New Roman"/>
                <w:sz w:val="22"/>
              </w:rPr>
              <w:t>, 288.</w:t>
            </w:r>
            <w:r w:rsidRPr="007919CA">
              <w:rPr>
                <w:rFonts w:cs="Times New Roman"/>
                <w:sz w:val="22"/>
                <w:vertAlign w:val="superscript"/>
              </w:rPr>
              <w:t>4</w:t>
            </w:r>
            <w:r w:rsidRPr="007919CA">
              <w:rPr>
                <w:rFonts w:cs="Times New Roman"/>
                <w:sz w:val="22"/>
              </w:rPr>
              <w:t>, 317., 318., 319., 325. pantā.</w:t>
            </w:r>
          </w:p>
          <w:p w14:paraId="3B88FACF" w14:textId="77777777" w:rsidR="0001764E" w:rsidRPr="007919CA" w:rsidRDefault="0001764E" w:rsidP="00436DEF">
            <w:pPr>
              <w:spacing w:line="120" w:lineRule="auto"/>
              <w:ind w:left="-45"/>
              <w:jc w:val="both"/>
              <w:rPr>
                <w:rFonts w:cs="Times New Roman"/>
                <w:bCs/>
                <w:sz w:val="22"/>
              </w:rPr>
            </w:pPr>
          </w:p>
        </w:tc>
        <w:tc>
          <w:tcPr>
            <w:tcW w:w="1420" w:type="dxa"/>
          </w:tcPr>
          <w:p w14:paraId="110AA5F4" w14:textId="77777777" w:rsidR="0001764E" w:rsidRPr="007919CA" w:rsidRDefault="0001764E" w:rsidP="00436DEF">
            <w:pPr>
              <w:jc w:val="center"/>
              <w:rPr>
                <w:rFonts w:cs="Times New Roman"/>
                <w:bCs/>
                <w:sz w:val="22"/>
              </w:rPr>
            </w:pPr>
            <w:r w:rsidRPr="007919CA">
              <w:rPr>
                <w:rFonts w:cs="Times New Roman"/>
                <w:bCs/>
                <w:sz w:val="22"/>
              </w:rPr>
              <w:t>01.08.2022.</w:t>
            </w:r>
          </w:p>
        </w:tc>
        <w:tc>
          <w:tcPr>
            <w:tcW w:w="1701" w:type="dxa"/>
          </w:tcPr>
          <w:p w14:paraId="608D3171" w14:textId="77777777" w:rsidR="0001764E" w:rsidRPr="007919CA" w:rsidRDefault="0001764E" w:rsidP="00436DEF">
            <w:pPr>
              <w:jc w:val="center"/>
              <w:rPr>
                <w:rFonts w:cs="Times New Roman"/>
                <w:bCs/>
                <w:iCs/>
                <w:sz w:val="22"/>
              </w:rPr>
            </w:pPr>
            <w:r w:rsidRPr="007919CA">
              <w:rPr>
                <w:rFonts w:cs="Times New Roman"/>
                <w:bCs/>
                <w:iCs/>
                <w:sz w:val="22"/>
              </w:rPr>
              <w:t>ĢP</w:t>
            </w:r>
          </w:p>
        </w:tc>
      </w:tr>
      <w:tr w:rsidR="0001764E" w:rsidRPr="007919CA" w14:paraId="172A68F2" w14:textId="77777777" w:rsidTr="009117A5">
        <w:trPr>
          <w:trHeight w:val="1627"/>
        </w:trPr>
        <w:tc>
          <w:tcPr>
            <w:tcW w:w="845" w:type="dxa"/>
            <w:vMerge/>
          </w:tcPr>
          <w:p w14:paraId="00D222CA" w14:textId="77777777" w:rsidR="0001764E" w:rsidRPr="007919CA" w:rsidRDefault="0001764E" w:rsidP="00436DEF">
            <w:pPr>
              <w:jc w:val="center"/>
              <w:rPr>
                <w:rFonts w:cs="Times New Roman"/>
                <w:sz w:val="22"/>
              </w:rPr>
            </w:pPr>
          </w:p>
        </w:tc>
        <w:tc>
          <w:tcPr>
            <w:tcW w:w="4677" w:type="dxa"/>
            <w:gridSpan w:val="2"/>
            <w:vMerge/>
          </w:tcPr>
          <w:p w14:paraId="188D5B41" w14:textId="77777777" w:rsidR="0001764E" w:rsidRPr="007919CA" w:rsidRDefault="0001764E" w:rsidP="00436DEF">
            <w:pPr>
              <w:jc w:val="both"/>
              <w:rPr>
                <w:rFonts w:cs="Times New Roman"/>
                <w:sz w:val="22"/>
                <w:highlight w:val="yellow"/>
              </w:rPr>
            </w:pPr>
          </w:p>
        </w:tc>
        <w:tc>
          <w:tcPr>
            <w:tcW w:w="4960" w:type="dxa"/>
            <w:gridSpan w:val="2"/>
          </w:tcPr>
          <w:p w14:paraId="01F2851D" w14:textId="77777777" w:rsidR="0001764E" w:rsidRPr="007919CA" w:rsidRDefault="0001764E" w:rsidP="00436DEF">
            <w:pPr>
              <w:pStyle w:val="Sarakstarindkopa"/>
              <w:numPr>
                <w:ilvl w:val="0"/>
                <w:numId w:val="9"/>
              </w:numPr>
              <w:ind w:left="173" w:hanging="218"/>
              <w:jc w:val="both"/>
              <w:rPr>
                <w:rFonts w:cs="Times New Roman"/>
                <w:bCs/>
                <w:sz w:val="22"/>
              </w:rPr>
            </w:pPr>
            <w:r w:rsidRPr="007919CA">
              <w:rPr>
                <w:rFonts w:cs="Times New Roman"/>
                <w:bCs/>
                <w:sz w:val="22"/>
              </w:rPr>
              <w:t>Izvērtēt</w:t>
            </w:r>
            <w:r w:rsidRPr="007919CA">
              <w:rPr>
                <w:rFonts w:cs="Times New Roman"/>
                <w:sz w:val="22"/>
              </w:rPr>
              <w:t xml:space="preserve"> </w:t>
            </w:r>
            <w:r w:rsidRPr="007919CA">
              <w:rPr>
                <w:rFonts w:cs="Times New Roman"/>
                <w:bCs/>
                <w:sz w:val="22"/>
              </w:rPr>
              <w:t>jautājumu Tieslietu ministrijas Pastāvīgajā Kriminālprocesa likuma darba grupā par iespēju nodrošināt valsts nodrošinātā aizstāvja obligātu dalību pie pirmās pratināšanas.</w:t>
            </w:r>
          </w:p>
        </w:tc>
        <w:tc>
          <w:tcPr>
            <w:tcW w:w="1420" w:type="dxa"/>
          </w:tcPr>
          <w:p w14:paraId="4FE966DD" w14:textId="77777777" w:rsidR="0001764E" w:rsidRPr="007919CA" w:rsidRDefault="0001764E" w:rsidP="00436DEF">
            <w:pPr>
              <w:jc w:val="center"/>
              <w:rPr>
                <w:rFonts w:cs="Times New Roman"/>
                <w:bCs/>
                <w:sz w:val="22"/>
              </w:rPr>
            </w:pPr>
            <w:r w:rsidRPr="007919CA">
              <w:rPr>
                <w:rFonts w:cs="Times New Roman"/>
                <w:iCs/>
                <w:sz w:val="22"/>
              </w:rPr>
              <w:t>01.10.2022.</w:t>
            </w:r>
          </w:p>
        </w:tc>
        <w:tc>
          <w:tcPr>
            <w:tcW w:w="1701" w:type="dxa"/>
          </w:tcPr>
          <w:p w14:paraId="481C0CC2" w14:textId="77777777" w:rsidR="0001764E" w:rsidRPr="007919CA" w:rsidRDefault="0001764E" w:rsidP="00436DEF">
            <w:pPr>
              <w:jc w:val="center"/>
              <w:rPr>
                <w:rFonts w:cs="Times New Roman"/>
                <w:bCs/>
                <w:iCs/>
                <w:sz w:val="22"/>
              </w:rPr>
            </w:pPr>
            <w:r w:rsidRPr="007919CA">
              <w:rPr>
                <w:rFonts w:cs="Times New Roman"/>
                <w:bCs/>
                <w:iCs/>
                <w:sz w:val="22"/>
              </w:rPr>
              <w:t>TM</w:t>
            </w:r>
          </w:p>
          <w:p w14:paraId="772246D0" w14:textId="77777777" w:rsidR="0001764E" w:rsidRPr="007919CA" w:rsidRDefault="0001764E" w:rsidP="00436DEF">
            <w:pPr>
              <w:jc w:val="center"/>
              <w:rPr>
                <w:rFonts w:cs="Times New Roman"/>
                <w:bCs/>
                <w:iCs/>
                <w:sz w:val="22"/>
              </w:rPr>
            </w:pPr>
          </w:p>
          <w:p w14:paraId="79039FAE" w14:textId="77777777" w:rsidR="0001764E" w:rsidRPr="007919CA" w:rsidRDefault="0001764E" w:rsidP="00436DEF">
            <w:pPr>
              <w:jc w:val="center"/>
              <w:rPr>
                <w:rFonts w:cs="Times New Roman"/>
                <w:bCs/>
                <w:i/>
                <w:sz w:val="22"/>
              </w:rPr>
            </w:pPr>
            <w:r w:rsidRPr="007919CA">
              <w:rPr>
                <w:rFonts w:cs="Times New Roman"/>
                <w:bCs/>
                <w:i/>
                <w:sz w:val="22"/>
              </w:rPr>
              <w:t>Līdzatbildīgā iestāde:</w:t>
            </w:r>
          </w:p>
          <w:p w14:paraId="1B11DBD0" w14:textId="77777777" w:rsidR="0001764E" w:rsidRPr="007919CA" w:rsidRDefault="0001764E" w:rsidP="00436DEF">
            <w:pPr>
              <w:jc w:val="center"/>
              <w:rPr>
                <w:rFonts w:cs="Times New Roman"/>
                <w:bCs/>
                <w:iCs/>
                <w:sz w:val="22"/>
              </w:rPr>
            </w:pPr>
            <w:r w:rsidRPr="007919CA">
              <w:rPr>
                <w:rFonts w:cs="Times New Roman"/>
                <w:bCs/>
                <w:iCs/>
                <w:sz w:val="22"/>
              </w:rPr>
              <w:t>LZAP, ĢP, JPA, TAI</w:t>
            </w:r>
          </w:p>
        </w:tc>
      </w:tr>
      <w:tr w:rsidR="0001764E" w:rsidRPr="007919CA" w14:paraId="5A0EDCB8" w14:textId="77777777" w:rsidTr="009117A5">
        <w:trPr>
          <w:trHeight w:val="2431"/>
        </w:trPr>
        <w:tc>
          <w:tcPr>
            <w:tcW w:w="845" w:type="dxa"/>
            <w:vMerge/>
          </w:tcPr>
          <w:p w14:paraId="5108D019" w14:textId="77777777" w:rsidR="0001764E" w:rsidRPr="007919CA" w:rsidRDefault="0001764E" w:rsidP="00436DEF">
            <w:pPr>
              <w:jc w:val="center"/>
              <w:rPr>
                <w:rFonts w:cs="Times New Roman"/>
                <w:sz w:val="22"/>
              </w:rPr>
            </w:pPr>
          </w:p>
        </w:tc>
        <w:tc>
          <w:tcPr>
            <w:tcW w:w="4677" w:type="dxa"/>
            <w:gridSpan w:val="2"/>
            <w:vMerge/>
          </w:tcPr>
          <w:p w14:paraId="5A243429" w14:textId="77777777" w:rsidR="0001764E" w:rsidRPr="007919CA" w:rsidRDefault="0001764E" w:rsidP="00436DEF">
            <w:pPr>
              <w:jc w:val="both"/>
              <w:rPr>
                <w:rFonts w:cs="Times New Roman"/>
                <w:sz w:val="22"/>
              </w:rPr>
            </w:pPr>
          </w:p>
        </w:tc>
        <w:tc>
          <w:tcPr>
            <w:tcW w:w="4960" w:type="dxa"/>
            <w:gridSpan w:val="2"/>
          </w:tcPr>
          <w:p w14:paraId="39F1E402" w14:textId="77777777" w:rsidR="0001764E" w:rsidRPr="007919CA" w:rsidRDefault="0001764E" w:rsidP="00436DEF">
            <w:pPr>
              <w:pStyle w:val="Sarakstarindkopa"/>
              <w:numPr>
                <w:ilvl w:val="0"/>
                <w:numId w:val="9"/>
              </w:numPr>
              <w:ind w:left="173" w:hanging="218"/>
              <w:jc w:val="both"/>
              <w:rPr>
                <w:rFonts w:cs="Times New Roman"/>
                <w:bCs/>
                <w:sz w:val="22"/>
              </w:rPr>
            </w:pPr>
            <w:r w:rsidRPr="007919CA">
              <w:rPr>
                <w:rFonts w:cs="Times New Roman"/>
                <w:bCs/>
                <w:sz w:val="22"/>
              </w:rPr>
              <w:t>Izvērtēt jautājumu Tieslietu ministrijas Pastāvīgajā Kriminālprocesa likuma darba grupā par iespēju noteikt maksimālo termiņu ar noziedzīgu nodarījumu radītā kaitējuma apmēra atlīdzināšanai, sadalīt ilgākos termiņos kaitējuma atlīdzināšanu un noteikt kritērijus mazāka soda piemērošanai pirmstiesas kriminālprocesā slēgtas vienošanās gadījumā  un nepieciešamības gadījumā sagatavot Kriminālprocesa likuma grozījumus.</w:t>
            </w:r>
          </w:p>
        </w:tc>
        <w:tc>
          <w:tcPr>
            <w:tcW w:w="1420" w:type="dxa"/>
          </w:tcPr>
          <w:p w14:paraId="0FC4F5C6" w14:textId="77777777" w:rsidR="0001764E" w:rsidRPr="007919CA" w:rsidRDefault="0001764E" w:rsidP="00436DEF">
            <w:pPr>
              <w:jc w:val="center"/>
              <w:rPr>
                <w:rFonts w:cs="Times New Roman"/>
                <w:bCs/>
                <w:iCs/>
                <w:sz w:val="22"/>
              </w:rPr>
            </w:pPr>
            <w:r w:rsidRPr="007919CA">
              <w:rPr>
                <w:rFonts w:cs="Times New Roman"/>
                <w:bCs/>
                <w:iCs/>
                <w:sz w:val="22"/>
              </w:rPr>
              <w:t>01.10.2022.</w:t>
            </w:r>
          </w:p>
        </w:tc>
        <w:tc>
          <w:tcPr>
            <w:tcW w:w="1701" w:type="dxa"/>
          </w:tcPr>
          <w:p w14:paraId="121566A1"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77B4F0DB" w14:textId="77777777" w:rsidTr="009117A5">
        <w:trPr>
          <w:trHeight w:val="703"/>
        </w:trPr>
        <w:tc>
          <w:tcPr>
            <w:tcW w:w="845" w:type="dxa"/>
            <w:vMerge w:val="restart"/>
            <w:vAlign w:val="center"/>
          </w:tcPr>
          <w:p w14:paraId="07365B75" w14:textId="77777777" w:rsidR="0001764E" w:rsidRPr="007919CA" w:rsidRDefault="0001764E" w:rsidP="00934CEF">
            <w:pPr>
              <w:jc w:val="center"/>
              <w:rPr>
                <w:rFonts w:cs="Times New Roman"/>
                <w:sz w:val="22"/>
              </w:rPr>
            </w:pPr>
            <w:r w:rsidRPr="007919CA">
              <w:rPr>
                <w:rFonts w:cs="Times New Roman"/>
                <w:sz w:val="22"/>
              </w:rPr>
              <w:t>8.</w:t>
            </w:r>
          </w:p>
        </w:tc>
        <w:tc>
          <w:tcPr>
            <w:tcW w:w="4657" w:type="dxa"/>
            <w:vMerge w:val="restart"/>
            <w:vAlign w:val="center"/>
          </w:tcPr>
          <w:p w14:paraId="4B5F5E76" w14:textId="77777777" w:rsidR="0001764E" w:rsidRPr="007919CA" w:rsidRDefault="0001764E" w:rsidP="00934CEF">
            <w:pPr>
              <w:jc w:val="both"/>
              <w:rPr>
                <w:rFonts w:cs="Times New Roman"/>
                <w:sz w:val="22"/>
              </w:rPr>
            </w:pPr>
            <w:r w:rsidRPr="007919CA">
              <w:rPr>
                <w:rFonts w:cs="Times New Roman"/>
                <w:sz w:val="22"/>
              </w:rPr>
              <w:t>Izvērtēt iespējas tālākai normatīvā regulējuma pilnveidei attiecībā uz pierādījumu pārbaudes kārtību tiesā:</w:t>
            </w:r>
          </w:p>
          <w:p w14:paraId="24B7AF3C" w14:textId="77777777" w:rsidR="0001764E" w:rsidRPr="007919CA" w:rsidRDefault="0001764E" w:rsidP="00934CEF">
            <w:pPr>
              <w:pStyle w:val="Sarakstarindkopa"/>
              <w:numPr>
                <w:ilvl w:val="0"/>
                <w:numId w:val="5"/>
              </w:numPr>
              <w:ind w:left="180" w:hanging="218"/>
              <w:jc w:val="both"/>
              <w:rPr>
                <w:rFonts w:cs="Times New Roman"/>
                <w:sz w:val="22"/>
              </w:rPr>
            </w:pPr>
            <w:r w:rsidRPr="007919CA">
              <w:rPr>
                <w:rFonts w:cs="Times New Roman"/>
                <w:sz w:val="22"/>
              </w:rPr>
              <w:t>Izvērtēt, vai papildus jau izstrādātajiem un pieņemtajiem grozījumiem Kriminālprocesa likumā ir iespējami citi risinājumi, kā mazināt nepieciešamību aicināt uz tiesu lieciniekus, kuru liecības ir iegūtas pirmstiesas kriminālprocesā, pievienotas krimināllietas materiāliem un pieejamas ne tikai tiesai, bet arī apsūdzētajam, aizstāvībai un cietušajam, vienlaikus stiprinot tiesas lomu, pēc aizstāvības un prokurora viedokļu un skaidrojumu uzklausīšanas, izlemt – (1) pieteikto personu aicināšanas uz tiesu nepieciešamību, kā arī (2) aizstāvības, prokurora, cietušā vai viņa pārstāvja pieteikto lūgumu nolasīt vai atskaņot rakstveida pierādījumus un citus dokumentus, kas attiecas uz pierādīšanas priekšmetu. Nepieciešams turpināt meklēt risinājumus paredzētās pierādījumu pārbaudes kārtības tiesvedībā pilnveidošanai.</w:t>
            </w:r>
          </w:p>
          <w:p w14:paraId="35CA4685" w14:textId="77777777" w:rsidR="0001764E" w:rsidRPr="007919CA" w:rsidRDefault="0001764E" w:rsidP="00934CEF">
            <w:pPr>
              <w:pStyle w:val="Sarakstarindkopa"/>
              <w:numPr>
                <w:ilvl w:val="0"/>
                <w:numId w:val="5"/>
              </w:numPr>
              <w:ind w:left="180" w:hanging="218"/>
              <w:jc w:val="both"/>
              <w:rPr>
                <w:rFonts w:cs="Times New Roman"/>
                <w:sz w:val="22"/>
              </w:rPr>
            </w:pPr>
            <w:r w:rsidRPr="007919CA">
              <w:rPr>
                <w:rFonts w:cs="Times New Roman"/>
                <w:sz w:val="22"/>
              </w:rPr>
              <w:t>Izvērtēt iespējas sašaurināt Kriminālprocesa likumā  paredzētās iespējas nolasīt vai atskaņot tiesas sēdē rakstveida pierādījumus vai citus dokumentus.</w:t>
            </w:r>
          </w:p>
          <w:p w14:paraId="2C003F39" w14:textId="77777777" w:rsidR="0001764E" w:rsidRPr="007919CA" w:rsidRDefault="0001764E" w:rsidP="00934CEF">
            <w:pPr>
              <w:pStyle w:val="Sarakstarindkopa"/>
              <w:numPr>
                <w:ilvl w:val="0"/>
                <w:numId w:val="5"/>
              </w:numPr>
              <w:ind w:left="180" w:hanging="218"/>
              <w:jc w:val="both"/>
              <w:rPr>
                <w:rFonts w:cs="Times New Roman"/>
                <w:sz w:val="22"/>
              </w:rPr>
            </w:pPr>
            <w:r w:rsidRPr="007919CA">
              <w:rPr>
                <w:rFonts w:cs="Times New Roman"/>
                <w:sz w:val="22"/>
              </w:rPr>
              <w:t>Izvērtēt piemērotākos risinājumus vienotas izpratnes veidošanai par Kriminālprocesa likumā paredzētās iespējas – nolasīt vai atskaņot jebkuras personas konkrētajā kriminālprocesā agrāk sniegtu liecību – piemērošanu praksē.</w:t>
            </w:r>
          </w:p>
          <w:p w14:paraId="20863E8F" w14:textId="797DCC4F" w:rsidR="00934CEF" w:rsidRPr="007919CA" w:rsidRDefault="0001764E" w:rsidP="00934CEF">
            <w:pPr>
              <w:pStyle w:val="Sarakstarindkopa"/>
              <w:numPr>
                <w:ilvl w:val="0"/>
                <w:numId w:val="5"/>
              </w:numPr>
              <w:ind w:left="180" w:hanging="218"/>
              <w:jc w:val="both"/>
              <w:rPr>
                <w:rFonts w:cs="Times New Roman"/>
                <w:sz w:val="22"/>
              </w:rPr>
            </w:pPr>
            <w:r w:rsidRPr="007919CA">
              <w:rPr>
                <w:rFonts w:cs="Times New Roman"/>
                <w:sz w:val="22"/>
              </w:rPr>
              <w:t>Izvērtēt, vai normatīvajā regulējumā būtu skaidrāk nosakāma tiesas noteicošā loma attiecībā uz šādu jautājumu izlemšanu: par pieteikto personu, kuru liecības ir iegūtas pirmstiesas kriminālprocesa laikā, aicināšanas uz tiesu nepieciešamību, kā arī par aizstāvības, prokurora, cietušā vai viņa pārstāvja pieteikto lūgumu nolasīt vai atskaņot rakstveida pierādījumus un citus dokumentus, kas attiecas uz pierādīšanas priekšmetu</w:t>
            </w:r>
            <w:r w:rsidR="00934CEF" w:rsidRPr="007919CA">
              <w:rPr>
                <w:rFonts w:cs="Times New Roman"/>
                <w:sz w:val="22"/>
              </w:rPr>
              <w:t>.</w:t>
            </w:r>
          </w:p>
        </w:tc>
        <w:tc>
          <w:tcPr>
            <w:tcW w:w="4945" w:type="dxa"/>
            <w:gridSpan w:val="2"/>
            <w:vAlign w:val="center"/>
          </w:tcPr>
          <w:p w14:paraId="591AA70D" w14:textId="77777777" w:rsidR="0001764E" w:rsidRPr="007919CA" w:rsidRDefault="0001764E" w:rsidP="00934CEF">
            <w:pPr>
              <w:pStyle w:val="Sarakstarindkopa"/>
              <w:numPr>
                <w:ilvl w:val="0"/>
                <w:numId w:val="10"/>
              </w:numPr>
              <w:ind w:left="176" w:hanging="218"/>
              <w:jc w:val="both"/>
              <w:rPr>
                <w:rFonts w:eastAsiaTheme="minorEastAsia" w:cs="Times New Roman"/>
                <w:sz w:val="22"/>
              </w:rPr>
            </w:pPr>
            <w:r w:rsidRPr="007919CA">
              <w:rPr>
                <w:rFonts w:eastAsiaTheme="minorEastAsia" w:cs="Times New Roman"/>
                <w:sz w:val="22"/>
              </w:rPr>
              <w:t>Apkopot informāciju no tiesām, LZAP, TAI, ĢP par to, kā praksē darbojas Kriminālprocesa likuma normas, kas stājās spēkā 2021. gada 1. janvārī, attiecībā uz tiesvedības procesuālo formu, tai skaitā pierādījumu pārbaudes procesuālo kārtību.</w:t>
            </w:r>
          </w:p>
          <w:p w14:paraId="6E8772EA" w14:textId="77777777" w:rsidR="0001764E" w:rsidRPr="007919CA" w:rsidRDefault="0001764E" w:rsidP="00934CEF">
            <w:pPr>
              <w:spacing w:line="120" w:lineRule="auto"/>
              <w:ind w:left="-40"/>
              <w:jc w:val="both"/>
              <w:rPr>
                <w:rFonts w:eastAsiaTheme="minorEastAsia" w:cs="Times New Roman"/>
                <w:sz w:val="22"/>
              </w:rPr>
            </w:pPr>
          </w:p>
        </w:tc>
        <w:tc>
          <w:tcPr>
            <w:tcW w:w="1455" w:type="dxa"/>
            <w:gridSpan w:val="2"/>
            <w:vAlign w:val="center"/>
          </w:tcPr>
          <w:p w14:paraId="5D506900" w14:textId="77777777" w:rsidR="0001764E" w:rsidRPr="007919CA" w:rsidRDefault="0001764E" w:rsidP="00934CEF">
            <w:pPr>
              <w:jc w:val="both"/>
              <w:rPr>
                <w:rFonts w:cs="Times New Roman"/>
                <w:bCs/>
                <w:iCs/>
                <w:sz w:val="22"/>
              </w:rPr>
            </w:pPr>
            <w:r w:rsidRPr="007919CA">
              <w:rPr>
                <w:rFonts w:cs="Times New Roman"/>
                <w:bCs/>
                <w:iCs/>
                <w:sz w:val="22"/>
              </w:rPr>
              <w:t>01.07.2022.</w:t>
            </w:r>
          </w:p>
        </w:tc>
        <w:tc>
          <w:tcPr>
            <w:tcW w:w="1701" w:type="dxa"/>
            <w:vMerge w:val="restart"/>
            <w:vAlign w:val="center"/>
          </w:tcPr>
          <w:p w14:paraId="7D13B287" w14:textId="31736CF5" w:rsidR="0001764E" w:rsidRPr="007919CA" w:rsidRDefault="0001764E" w:rsidP="00934CEF">
            <w:pPr>
              <w:jc w:val="both"/>
              <w:rPr>
                <w:rFonts w:cs="Times New Roman"/>
                <w:bCs/>
                <w:iCs/>
                <w:sz w:val="22"/>
              </w:rPr>
            </w:pPr>
            <w:r w:rsidRPr="007919CA">
              <w:rPr>
                <w:rFonts w:cs="Times New Roman"/>
                <w:bCs/>
                <w:iCs/>
                <w:sz w:val="22"/>
              </w:rPr>
              <w:t>TM</w:t>
            </w:r>
          </w:p>
        </w:tc>
      </w:tr>
      <w:tr w:rsidR="0001764E" w:rsidRPr="007919CA" w14:paraId="44C5A0B9" w14:textId="77777777" w:rsidTr="009117A5">
        <w:trPr>
          <w:trHeight w:val="885"/>
        </w:trPr>
        <w:tc>
          <w:tcPr>
            <w:tcW w:w="845" w:type="dxa"/>
            <w:vMerge/>
          </w:tcPr>
          <w:p w14:paraId="7388FFA9" w14:textId="77777777" w:rsidR="0001764E" w:rsidRPr="007919CA" w:rsidRDefault="0001764E" w:rsidP="00436DEF">
            <w:pPr>
              <w:jc w:val="center"/>
              <w:rPr>
                <w:rFonts w:cs="Times New Roman"/>
                <w:sz w:val="22"/>
              </w:rPr>
            </w:pPr>
          </w:p>
        </w:tc>
        <w:tc>
          <w:tcPr>
            <w:tcW w:w="4657" w:type="dxa"/>
            <w:vMerge/>
          </w:tcPr>
          <w:p w14:paraId="69C4EB35" w14:textId="77777777" w:rsidR="0001764E" w:rsidRPr="007919CA" w:rsidRDefault="0001764E" w:rsidP="00436DEF">
            <w:pPr>
              <w:pStyle w:val="Sarakstarindkopa"/>
              <w:numPr>
                <w:ilvl w:val="0"/>
                <w:numId w:val="5"/>
              </w:numPr>
              <w:ind w:left="180" w:hanging="218"/>
              <w:jc w:val="both"/>
              <w:rPr>
                <w:rFonts w:cs="Times New Roman"/>
                <w:sz w:val="22"/>
              </w:rPr>
            </w:pPr>
          </w:p>
        </w:tc>
        <w:tc>
          <w:tcPr>
            <w:tcW w:w="4945" w:type="dxa"/>
            <w:gridSpan w:val="2"/>
          </w:tcPr>
          <w:p w14:paraId="428030FD" w14:textId="77777777" w:rsidR="0001764E" w:rsidRPr="007919CA" w:rsidRDefault="0001764E" w:rsidP="00436DEF">
            <w:pPr>
              <w:pStyle w:val="Sarakstarindkopa"/>
              <w:numPr>
                <w:ilvl w:val="0"/>
                <w:numId w:val="10"/>
              </w:numPr>
              <w:ind w:left="176" w:hanging="218"/>
              <w:jc w:val="both"/>
              <w:rPr>
                <w:rFonts w:eastAsiaTheme="minorEastAsia" w:cs="Times New Roman"/>
                <w:sz w:val="22"/>
              </w:rPr>
            </w:pPr>
            <w:r w:rsidRPr="007919CA">
              <w:rPr>
                <w:rFonts w:eastAsiaTheme="minorEastAsia" w:cs="Times New Roman"/>
                <w:sz w:val="22"/>
              </w:rPr>
              <w:t>Organizēt diskusiju Tieslietu ministrijas pastāvīgajā Kriminālprocesa likuma darba grupā.</w:t>
            </w:r>
          </w:p>
        </w:tc>
        <w:tc>
          <w:tcPr>
            <w:tcW w:w="1455" w:type="dxa"/>
            <w:gridSpan w:val="2"/>
          </w:tcPr>
          <w:p w14:paraId="4AE4207E" w14:textId="77777777" w:rsidR="0001764E" w:rsidRPr="007919CA" w:rsidRDefault="0001764E" w:rsidP="00436DEF">
            <w:pPr>
              <w:jc w:val="center"/>
              <w:rPr>
                <w:rFonts w:cs="Times New Roman"/>
                <w:bCs/>
                <w:iCs/>
                <w:sz w:val="22"/>
              </w:rPr>
            </w:pPr>
            <w:r w:rsidRPr="007919CA">
              <w:rPr>
                <w:rFonts w:cs="Times New Roman"/>
                <w:bCs/>
                <w:iCs/>
                <w:sz w:val="22"/>
              </w:rPr>
              <w:t>01.10.2022.</w:t>
            </w:r>
          </w:p>
        </w:tc>
        <w:tc>
          <w:tcPr>
            <w:tcW w:w="1701" w:type="dxa"/>
            <w:vMerge/>
          </w:tcPr>
          <w:p w14:paraId="2CBF5FA9" w14:textId="77777777" w:rsidR="0001764E" w:rsidRPr="007919CA" w:rsidRDefault="0001764E" w:rsidP="00436DEF">
            <w:pPr>
              <w:jc w:val="center"/>
              <w:rPr>
                <w:rFonts w:cs="Times New Roman"/>
                <w:bCs/>
                <w:iCs/>
                <w:sz w:val="22"/>
              </w:rPr>
            </w:pPr>
          </w:p>
        </w:tc>
      </w:tr>
      <w:tr w:rsidR="0001764E" w:rsidRPr="007919CA" w14:paraId="624F3E89" w14:textId="77777777" w:rsidTr="009117A5">
        <w:trPr>
          <w:trHeight w:val="5138"/>
        </w:trPr>
        <w:tc>
          <w:tcPr>
            <w:tcW w:w="845" w:type="dxa"/>
            <w:vMerge/>
          </w:tcPr>
          <w:p w14:paraId="6CB3BA3D" w14:textId="77777777" w:rsidR="0001764E" w:rsidRPr="007919CA" w:rsidRDefault="0001764E" w:rsidP="00436DEF">
            <w:pPr>
              <w:jc w:val="center"/>
              <w:rPr>
                <w:rFonts w:cs="Times New Roman"/>
                <w:sz w:val="22"/>
              </w:rPr>
            </w:pPr>
          </w:p>
        </w:tc>
        <w:tc>
          <w:tcPr>
            <w:tcW w:w="4657" w:type="dxa"/>
            <w:vMerge/>
          </w:tcPr>
          <w:p w14:paraId="45FC989E" w14:textId="77777777" w:rsidR="0001764E" w:rsidRPr="007919CA" w:rsidRDefault="0001764E" w:rsidP="00436DEF">
            <w:pPr>
              <w:pStyle w:val="Sarakstarindkopa"/>
              <w:numPr>
                <w:ilvl w:val="0"/>
                <w:numId w:val="5"/>
              </w:numPr>
              <w:ind w:left="180" w:hanging="218"/>
              <w:jc w:val="both"/>
              <w:rPr>
                <w:rFonts w:cs="Times New Roman"/>
                <w:sz w:val="22"/>
              </w:rPr>
            </w:pPr>
          </w:p>
        </w:tc>
        <w:tc>
          <w:tcPr>
            <w:tcW w:w="4945" w:type="dxa"/>
            <w:gridSpan w:val="2"/>
          </w:tcPr>
          <w:p w14:paraId="0677B2F4" w14:textId="1FF3DCEC" w:rsidR="00F05BAD" w:rsidRPr="007919CA" w:rsidRDefault="0001764E" w:rsidP="00F05BAD">
            <w:pPr>
              <w:pStyle w:val="Sarakstarindkopa"/>
              <w:numPr>
                <w:ilvl w:val="0"/>
                <w:numId w:val="10"/>
              </w:numPr>
              <w:ind w:left="176" w:hanging="218"/>
              <w:rPr>
                <w:rFonts w:eastAsiaTheme="minorEastAsia" w:cs="Times New Roman"/>
                <w:sz w:val="22"/>
              </w:rPr>
            </w:pPr>
            <w:r w:rsidRPr="007919CA">
              <w:rPr>
                <w:rFonts w:eastAsiaTheme="minorEastAsia" w:cs="Times New Roman"/>
                <w:sz w:val="22"/>
              </w:rPr>
              <w:t>Sagatavot informatīvo ziņojumu par nepieciešamajiem risinājumiem.</w:t>
            </w:r>
          </w:p>
        </w:tc>
        <w:tc>
          <w:tcPr>
            <w:tcW w:w="1455" w:type="dxa"/>
            <w:gridSpan w:val="2"/>
          </w:tcPr>
          <w:p w14:paraId="3918EE0B" w14:textId="79BC6969" w:rsidR="00F05BAD" w:rsidRPr="007919CA" w:rsidRDefault="0001764E" w:rsidP="00F05BAD">
            <w:pPr>
              <w:jc w:val="center"/>
              <w:rPr>
                <w:rFonts w:cs="Times New Roman"/>
                <w:bCs/>
                <w:iCs/>
                <w:sz w:val="22"/>
              </w:rPr>
            </w:pPr>
            <w:r w:rsidRPr="007919CA">
              <w:rPr>
                <w:rFonts w:cs="Times New Roman"/>
                <w:bCs/>
                <w:iCs/>
                <w:sz w:val="22"/>
              </w:rPr>
              <w:t>01.12.2022.</w:t>
            </w:r>
          </w:p>
        </w:tc>
        <w:tc>
          <w:tcPr>
            <w:tcW w:w="1701" w:type="dxa"/>
            <w:vMerge/>
          </w:tcPr>
          <w:p w14:paraId="0C70E6B4" w14:textId="77777777" w:rsidR="0001764E" w:rsidRPr="007919CA" w:rsidRDefault="0001764E" w:rsidP="00436DEF">
            <w:pPr>
              <w:jc w:val="center"/>
              <w:rPr>
                <w:rFonts w:cs="Times New Roman"/>
                <w:bCs/>
                <w:iCs/>
                <w:sz w:val="22"/>
              </w:rPr>
            </w:pPr>
          </w:p>
        </w:tc>
      </w:tr>
      <w:tr w:rsidR="0001764E" w:rsidRPr="007919CA" w14:paraId="1C1A7AC1" w14:textId="77777777" w:rsidTr="009117A5">
        <w:trPr>
          <w:trHeight w:val="8392"/>
        </w:trPr>
        <w:tc>
          <w:tcPr>
            <w:tcW w:w="845" w:type="dxa"/>
          </w:tcPr>
          <w:p w14:paraId="151F01FC" w14:textId="77777777" w:rsidR="0001764E" w:rsidRPr="007919CA" w:rsidRDefault="0001764E" w:rsidP="00436DEF">
            <w:pPr>
              <w:jc w:val="center"/>
              <w:rPr>
                <w:rFonts w:cs="Times New Roman"/>
                <w:sz w:val="22"/>
              </w:rPr>
            </w:pPr>
            <w:r w:rsidRPr="007919CA">
              <w:rPr>
                <w:rFonts w:cs="Times New Roman"/>
                <w:sz w:val="22"/>
              </w:rPr>
              <w:t>9.</w:t>
            </w:r>
          </w:p>
        </w:tc>
        <w:tc>
          <w:tcPr>
            <w:tcW w:w="4657" w:type="dxa"/>
          </w:tcPr>
          <w:p w14:paraId="619BEFD2" w14:textId="77777777" w:rsidR="0001764E" w:rsidRPr="007919CA" w:rsidRDefault="0001764E" w:rsidP="00436DEF">
            <w:pPr>
              <w:jc w:val="both"/>
              <w:rPr>
                <w:rFonts w:cs="Times New Roman"/>
                <w:sz w:val="22"/>
              </w:rPr>
            </w:pPr>
            <w:r w:rsidRPr="007919CA">
              <w:rPr>
                <w:rFonts w:cs="Times New Roman"/>
                <w:sz w:val="22"/>
              </w:rPr>
              <w:t>Izvērtēt un rast atbilstošāko pieeju, lai ieviestu Latvijas kriminālprocesuālajā regulējumā risinājumus attiecībā uz dažādu ar tiesvedības procesa norisi saistītu jautājumu organizēšanu ārpus tiesas sēdēm iztiesāšanas ieilgšanas novēršanai.</w:t>
            </w:r>
          </w:p>
          <w:p w14:paraId="364C2BDF" w14:textId="77777777" w:rsidR="0001764E" w:rsidRPr="007919CA" w:rsidRDefault="0001764E" w:rsidP="00436DEF">
            <w:pPr>
              <w:pStyle w:val="Sarakstarindkopa"/>
              <w:numPr>
                <w:ilvl w:val="0"/>
                <w:numId w:val="6"/>
              </w:numPr>
              <w:ind w:left="322" w:hanging="218"/>
              <w:jc w:val="both"/>
              <w:rPr>
                <w:rFonts w:cs="Times New Roman"/>
                <w:sz w:val="22"/>
              </w:rPr>
            </w:pPr>
            <w:r w:rsidRPr="007919CA">
              <w:rPr>
                <w:rFonts w:cs="Times New Roman"/>
                <w:sz w:val="22"/>
              </w:rPr>
              <w:t>Izvērtēt iespēju noteikt tiesai kā procesa virzītājam pienākumu visā tiesas procesa garumā (īpaši lietas sagatavošanas iztiesāšanai stadijā un nepieciešamības gadījumā iztiesāšanas procesā) organizēt sanāksmes ar prokuroru un aizstāvību, lai izdiskutētu aktuālos procesa jautājumus, kas var radīt iztiesāšanas ieilgšanu un kavēšanos, ciktāl tie saistīti ar efektīva kriminālprocesa nodrošināšanu un šīs komunikācijas dokumentēšanu un norises kārtību, stiprinot tiesneša noteicošo lomu dažādu jautājumu, kas saistīti ar nepieciešamību tieši un mutiski pārbaudīt pierādījumus tiesas sēdē, izlemšanā pēc aizstāvības un prokurora viedokļu un skaidrojumu uzklausīšanas.</w:t>
            </w:r>
          </w:p>
          <w:p w14:paraId="233BE906" w14:textId="0C1F877A" w:rsidR="007919CA" w:rsidRPr="007919CA" w:rsidRDefault="0001764E" w:rsidP="007919CA">
            <w:pPr>
              <w:pStyle w:val="Sarakstarindkopa"/>
              <w:numPr>
                <w:ilvl w:val="0"/>
                <w:numId w:val="6"/>
              </w:numPr>
              <w:ind w:left="322" w:hanging="218"/>
              <w:jc w:val="both"/>
              <w:rPr>
                <w:rFonts w:cs="Times New Roman"/>
                <w:sz w:val="22"/>
              </w:rPr>
            </w:pPr>
            <w:r w:rsidRPr="007919CA">
              <w:rPr>
                <w:rFonts w:cs="Times New Roman"/>
                <w:sz w:val="22"/>
              </w:rPr>
              <w:t>Izvērtēt iespēju noteikt pēc iespējas plašāku jautājumu loku, kurus var risināt ārpus tiesas sēdes, it īpaši attiecībā uz informācijas apmaiņu starp tiesu, prokuroru, apsūdzēto un viņa aizstāvi, cietušo.</w:t>
            </w:r>
          </w:p>
        </w:tc>
        <w:tc>
          <w:tcPr>
            <w:tcW w:w="4945" w:type="dxa"/>
            <w:gridSpan w:val="2"/>
          </w:tcPr>
          <w:p w14:paraId="4C674AF1" w14:textId="77777777" w:rsidR="0001764E" w:rsidRPr="007919CA" w:rsidRDefault="0001764E" w:rsidP="00436DEF">
            <w:pPr>
              <w:jc w:val="both"/>
              <w:rPr>
                <w:rFonts w:cs="Times New Roman"/>
                <w:bCs/>
                <w:sz w:val="22"/>
              </w:rPr>
            </w:pPr>
            <w:r w:rsidRPr="007919CA">
              <w:rPr>
                <w:rFonts w:cs="Times New Roman"/>
                <w:bCs/>
                <w:sz w:val="22"/>
              </w:rPr>
              <w:t>Apkopot un izvērtēt praktiķu priekšlikumus tiesu darba organizācijas pilnveidošanai Tieslietu  ministrijas Pastāvīgajā Kriminālprocesa likuma darba grupā un nepieciešamības gadījumā sagatavot Kriminālprocesa likuma grozījumus.</w:t>
            </w:r>
          </w:p>
          <w:p w14:paraId="1E801623" w14:textId="088288A0" w:rsidR="007919CA" w:rsidRPr="007919CA" w:rsidRDefault="007919CA" w:rsidP="007919CA">
            <w:pPr>
              <w:tabs>
                <w:tab w:val="left" w:pos="2955"/>
              </w:tabs>
              <w:rPr>
                <w:rFonts w:cs="Times New Roman"/>
                <w:sz w:val="22"/>
              </w:rPr>
            </w:pPr>
          </w:p>
        </w:tc>
        <w:tc>
          <w:tcPr>
            <w:tcW w:w="1455" w:type="dxa"/>
            <w:gridSpan w:val="2"/>
          </w:tcPr>
          <w:p w14:paraId="32DE065F" w14:textId="77777777" w:rsidR="0001764E" w:rsidRPr="007919CA" w:rsidRDefault="0001764E" w:rsidP="00436DEF">
            <w:pPr>
              <w:jc w:val="center"/>
              <w:rPr>
                <w:rFonts w:cs="Times New Roman"/>
                <w:iCs/>
                <w:sz w:val="22"/>
              </w:rPr>
            </w:pPr>
            <w:r w:rsidRPr="007919CA">
              <w:rPr>
                <w:rFonts w:cs="Times New Roman"/>
                <w:iCs/>
                <w:sz w:val="22"/>
              </w:rPr>
              <w:t>01.09.2021.</w:t>
            </w:r>
          </w:p>
          <w:p w14:paraId="0AA73332" w14:textId="1C4A4D8D" w:rsidR="007919CA" w:rsidRPr="007919CA" w:rsidRDefault="007919CA" w:rsidP="007919CA">
            <w:pPr>
              <w:rPr>
                <w:rFonts w:cs="Times New Roman"/>
                <w:sz w:val="22"/>
              </w:rPr>
            </w:pPr>
          </w:p>
        </w:tc>
        <w:tc>
          <w:tcPr>
            <w:tcW w:w="1701" w:type="dxa"/>
          </w:tcPr>
          <w:p w14:paraId="4B63BFFB" w14:textId="77777777" w:rsidR="0001764E" w:rsidRPr="007919CA" w:rsidRDefault="0001764E" w:rsidP="00436DEF">
            <w:pPr>
              <w:jc w:val="center"/>
              <w:rPr>
                <w:rFonts w:cs="Times New Roman"/>
                <w:bCs/>
                <w:iCs/>
                <w:sz w:val="22"/>
              </w:rPr>
            </w:pPr>
            <w:r w:rsidRPr="007919CA">
              <w:rPr>
                <w:rFonts w:cs="Times New Roman"/>
                <w:bCs/>
                <w:iCs/>
                <w:sz w:val="22"/>
              </w:rPr>
              <w:t>TM</w:t>
            </w:r>
          </w:p>
          <w:p w14:paraId="4CC8F093" w14:textId="77777777" w:rsidR="0001764E" w:rsidRPr="007919CA" w:rsidRDefault="0001764E" w:rsidP="00436DEF">
            <w:pPr>
              <w:jc w:val="center"/>
              <w:rPr>
                <w:rFonts w:cs="Times New Roman"/>
                <w:bCs/>
                <w:iCs/>
                <w:sz w:val="22"/>
              </w:rPr>
            </w:pPr>
          </w:p>
          <w:p w14:paraId="53C222EC" w14:textId="77777777" w:rsidR="0001764E" w:rsidRPr="007919CA" w:rsidRDefault="0001764E" w:rsidP="00436DEF">
            <w:pPr>
              <w:jc w:val="center"/>
              <w:rPr>
                <w:rFonts w:cs="Times New Roman"/>
                <w:bCs/>
                <w:i/>
                <w:sz w:val="22"/>
              </w:rPr>
            </w:pPr>
            <w:r w:rsidRPr="007919CA">
              <w:rPr>
                <w:rFonts w:cs="Times New Roman"/>
                <w:bCs/>
                <w:i/>
                <w:sz w:val="22"/>
              </w:rPr>
              <w:t>Līdzatbilīgās iestādes:</w:t>
            </w:r>
          </w:p>
          <w:p w14:paraId="2957DC1B" w14:textId="77777777" w:rsidR="0001764E" w:rsidRDefault="0001764E" w:rsidP="00436DEF">
            <w:pPr>
              <w:jc w:val="center"/>
              <w:rPr>
                <w:rFonts w:cs="Times New Roman"/>
                <w:bCs/>
                <w:iCs/>
                <w:sz w:val="22"/>
              </w:rPr>
            </w:pPr>
            <w:r w:rsidRPr="007919CA">
              <w:rPr>
                <w:rFonts w:cs="Times New Roman"/>
                <w:bCs/>
                <w:iCs/>
                <w:sz w:val="22"/>
              </w:rPr>
              <w:t>Tiesas, TA, ĢP, LZAP</w:t>
            </w:r>
          </w:p>
          <w:p w14:paraId="59C2AAAC" w14:textId="31828514" w:rsidR="007919CA" w:rsidRPr="007919CA" w:rsidRDefault="007919CA" w:rsidP="007919CA">
            <w:pPr>
              <w:rPr>
                <w:rFonts w:cs="Times New Roman"/>
                <w:sz w:val="22"/>
              </w:rPr>
            </w:pPr>
          </w:p>
        </w:tc>
      </w:tr>
      <w:tr w:rsidR="0001764E" w:rsidRPr="007919CA" w14:paraId="4FD5C4B4" w14:textId="77777777" w:rsidTr="009117A5">
        <w:trPr>
          <w:trHeight w:val="1832"/>
        </w:trPr>
        <w:tc>
          <w:tcPr>
            <w:tcW w:w="845" w:type="dxa"/>
          </w:tcPr>
          <w:p w14:paraId="3EE3F1AA" w14:textId="77777777" w:rsidR="0001764E" w:rsidRPr="007919CA" w:rsidRDefault="0001764E" w:rsidP="00436DEF">
            <w:pPr>
              <w:jc w:val="center"/>
              <w:rPr>
                <w:rFonts w:cs="Times New Roman"/>
                <w:sz w:val="22"/>
              </w:rPr>
            </w:pPr>
            <w:r w:rsidRPr="007919CA">
              <w:rPr>
                <w:rFonts w:cs="Times New Roman"/>
                <w:sz w:val="22"/>
              </w:rPr>
              <w:t>10.</w:t>
            </w:r>
          </w:p>
        </w:tc>
        <w:tc>
          <w:tcPr>
            <w:tcW w:w="4657" w:type="dxa"/>
          </w:tcPr>
          <w:p w14:paraId="49BADF66" w14:textId="77777777" w:rsidR="0001764E" w:rsidRPr="007919CA" w:rsidRDefault="0001764E" w:rsidP="00436DEF">
            <w:pPr>
              <w:jc w:val="both"/>
              <w:rPr>
                <w:rFonts w:cs="Times New Roman"/>
                <w:sz w:val="22"/>
              </w:rPr>
            </w:pPr>
            <w:r w:rsidRPr="007919CA">
              <w:rPr>
                <w:rFonts w:cs="Times New Roman"/>
                <w:sz w:val="22"/>
              </w:rPr>
              <w:t>Izvērtēt iespēju noteikt prokuroram, apsūdzētajam un viņa aizstāvim, cietušajam pienākumu noteiktu laiku pirms tiesas sēdes iesniegt tiesā lūgumus un pieteikumus rakstveidā, un pienākumu pieteikuma un lūguma iesniedzējam pamatot to, kādēļ nebija iespējams iesniegt pirms tiesas sēdes, ja tas tiek iesniegts tiesas sēdes laikā.</w:t>
            </w:r>
          </w:p>
        </w:tc>
        <w:tc>
          <w:tcPr>
            <w:tcW w:w="4945" w:type="dxa"/>
            <w:gridSpan w:val="2"/>
          </w:tcPr>
          <w:p w14:paraId="21192153" w14:textId="77777777" w:rsidR="0001764E" w:rsidRPr="007919CA" w:rsidRDefault="0001764E" w:rsidP="00436DEF">
            <w:pPr>
              <w:jc w:val="both"/>
              <w:rPr>
                <w:rFonts w:cs="Times New Roman"/>
                <w:bCs/>
                <w:sz w:val="22"/>
              </w:rPr>
            </w:pPr>
            <w:r w:rsidRPr="007919CA">
              <w:rPr>
                <w:rFonts w:cs="Times New Roman"/>
                <w:bCs/>
                <w:sz w:val="22"/>
              </w:rPr>
              <w:t>Izvērtēt jautājumu Tieslietu  ministrijas Pastāvīgajā Kriminālprocesa likuma darba grupā un nepieciešamības gadījumā sagatavot Kriminālprocesa likuma grozījumus.</w:t>
            </w:r>
          </w:p>
        </w:tc>
        <w:tc>
          <w:tcPr>
            <w:tcW w:w="1455" w:type="dxa"/>
            <w:gridSpan w:val="2"/>
          </w:tcPr>
          <w:p w14:paraId="5C203BC0" w14:textId="77777777" w:rsidR="0001764E" w:rsidRPr="007919CA" w:rsidRDefault="0001764E" w:rsidP="00436DEF">
            <w:pPr>
              <w:jc w:val="center"/>
              <w:rPr>
                <w:rFonts w:cs="Times New Roman"/>
                <w:iCs/>
                <w:sz w:val="22"/>
              </w:rPr>
            </w:pPr>
            <w:r w:rsidRPr="007919CA">
              <w:rPr>
                <w:rFonts w:cs="Times New Roman"/>
                <w:iCs/>
                <w:sz w:val="22"/>
              </w:rPr>
              <w:t>01.06.2021.</w:t>
            </w:r>
          </w:p>
        </w:tc>
        <w:tc>
          <w:tcPr>
            <w:tcW w:w="1701" w:type="dxa"/>
          </w:tcPr>
          <w:p w14:paraId="5BA12358"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25CAB5A9" w14:textId="77777777" w:rsidTr="009117A5">
        <w:trPr>
          <w:trHeight w:val="3105"/>
        </w:trPr>
        <w:tc>
          <w:tcPr>
            <w:tcW w:w="845" w:type="dxa"/>
            <w:vMerge w:val="restart"/>
          </w:tcPr>
          <w:p w14:paraId="56E81025" w14:textId="77777777" w:rsidR="0001764E" w:rsidRPr="007919CA" w:rsidRDefault="0001764E" w:rsidP="00436DEF">
            <w:pPr>
              <w:jc w:val="center"/>
              <w:rPr>
                <w:rFonts w:cs="Times New Roman"/>
                <w:sz w:val="22"/>
              </w:rPr>
            </w:pPr>
            <w:r w:rsidRPr="007919CA">
              <w:rPr>
                <w:rFonts w:cs="Times New Roman"/>
                <w:sz w:val="22"/>
              </w:rPr>
              <w:t>11.</w:t>
            </w:r>
          </w:p>
        </w:tc>
        <w:tc>
          <w:tcPr>
            <w:tcW w:w="4657" w:type="dxa"/>
            <w:vMerge w:val="restart"/>
          </w:tcPr>
          <w:p w14:paraId="1FC044B8" w14:textId="77777777" w:rsidR="0001764E" w:rsidRPr="007919CA" w:rsidRDefault="0001764E" w:rsidP="00436DEF">
            <w:pPr>
              <w:jc w:val="both"/>
              <w:rPr>
                <w:rFonts w:cs="Times New Roman"/>
                <w:sz w:val="22"/>
              </w:rPr>
            </w:pPr>
            <w:r w:rsidRPr="007919CA">
              <w:rPr>
                <w:rFonts w:cs="Times New Roman"/>
                <w:sz w:val="22"/>
              </w:rPr>
              <w:t>Izvērtēt iespēju reglamentēt procesuālo izdevumu apmēra noteikšanu, lai tos piedzītu gadījumos, kad konstatējama procesā iesaistītas personas rīcība (darbība vai bezdarbība), kas radījusi procesa darbību vai tiesas sēžu atlikšanu. Vienlaikus izvērtēt iespējas normatīvajā regulējumā noteikt pieeju procesuālo izdevumu apmēra noteikšanai (konkrēta summa vai izdevumu veidi, kas iekļaujami aprēķinā), lai tos piedzītu gadījumos, kad konstatējama procesā iesaistītas personas rīcība, kas radījusi procesa darbību vai tiesas sēžu atlikšanu. Tāpat arī apsverama iespēja šādos gadījumos procesuālo izdevumu piedziņu attiecināt arī uz aizstāvi, iespējams, arī prokuroru.</w:t>
            </w:r>
          </w:p>
          <w:p w14:paraId="2E190230" w14:textId="77777777" w:rsidR="0001764E" w:rsidRPr="007919CA" w:rsidRDefault="0001764E" w:rsidP="00436DEF">
            <w:pPr>
              <w:pStyle w:val="Sarakstarindkopa"/>
              <w:spacing w:line="120" w:lineRule="auto"/>
              <w:ind w:left="176"/>
              <w:jc w:val="both"/>
              <w:rPr>
                <w:rFonts w:cs="Times New Roman"/>
                <w:sz w:val="22"/>
              </w:rPr>
            </w:pPr>
          </w:p>
        </w:tc>
        <w:tc>
          <w:tcPr>
            <w:tcW w:w="4945" w:type="dxa"/>
            <w:gridSpan w:val="2"/>
          </w:tcPr>
          <w:p w14:paraId="1075BFE3" w14:textId="77777777" w:rsidR="0001764E" w:rsidRPr="007919CA" w:rsidRDefault="0001764E" w:rsidP="00436DEF">
            <w:pPr>
              <w:pStyle w:val="Sarakstarindkopa"/>
              <w:numPr>
                <w:ilvl w:val="1"/>
                <w:numId w:val="24"/>
              </w:numPr>
              <w:ind w:left="316"/>
              <w:jc w:val="both"/>
              <w:rPr>
                <w:rFonts w:cs="Times New Roman"/>
                <w:bCs/>
                <w:sz w:val="22"/>
              </w:rPr>
            </w:pPr>
            <w:r w:rsidRPr="007919CA">
              <w:rPr>
                <w:rFonts w:cs="Times New Roman"/>
                <w:bCs/>
                <w:sz w:val="22"/>
              </w:rPr>
              <w:t>Izvērtēt un sagatavot ziņojumu par ar izmeklēšanas darbību vai tiesas sēžu atlikšanu saistīto procesuālo izdevumu piedziņu praksē un problēmjautājumiem, kā arī izstrādāt iespējamās piedzenamās izdevumu pozīcijas.</w:t>
            </w:r>
          </w:p>
          <w:p w14:paraId="104F0FC8" w14:textId="77777777" w:rsidR="0001764E" w:rsidRPr="007919CA" w:rsidRDefault="0001764E" w:rsidP="00436DEF">
            <w:pPr>
              <w:pStyle w:val="Sarakstarindkopa"/>
              <w:ind w:left="360"/>
              <w:jc w:val="both"/>
              <w:rPr>
                <w:rFonts w:cs="Times New Roman"/>
                <w:bCs/>
                <w:sz w:val="22"/>
              </w:rPr>
            </w:pPr>
          </w:p>
          <w:p w14:paraId="441D147E" w14:textId="77777777" w:rsidR="0001764E" w:rsidRPr="007919CA" w:rsidRDefault="0001764E" w:rsidP="00436DEF">
            <w:pPr>
              <w:pStyle w:val="Sarakstarindkopa"/>
              <w:numPr>
                <w:ilvl w:val="1"/>
                <w:numId w:val="25"/>
              </w:numPr>
              <w:ind w:left="316"/>
              <w:jc w:val="both"/>
              <w:rPr>
                <w:rFonts w:cs="Times New Roman"/>
                <w:bCs/>
                <w:sz w:val="22"/>
              </w:rPr>
            </w:pPr>
            <w:r w:rsidRPr="007919CA">
              <w:rPr>
                <w:rFonts w:cs="Times New Roman"/>
                <w:bCs/>
                <w:sz w:val="22"/>
              </w:rPr>
              <w:t xml:space="preserve">Izvērtēt nepieciešamos grozījumus normatīvajos aktos, lai noteiktu efektīvu kārtību ar izmeklēšanas darbību vai tiesas sēžu atlikšanu saistīto procesuālo izdevumu aprēķināšanai un piedziņai. </w:t>
            </w:r>
          </w:p>
          <w:p w14:paraId="2AA7FF64" w14:textId="77777777" w:rsidR="0001764E" w:rsidRPr="007919CA" w:rsidRDefault="0001764E" w:rsidP="00436DEF">
            <w:pPr>
              <w:spacing w:line="120" w:lineRule="auto"/>
              <w:jc w:val="both"/>
              <w:rPr>
                <w:rFonts w:cs="Times New Roman"/>
                <w:bCs/>
                <w:i/>
                <w:sz w:val="22"/>
              </w:rPr>
            </w:pPr>
          </w:p>
        </w:tc>
        <w:tc>
          <w:tcPr>
            <w:tcW w:w="1455" w:type="dxa"/>
            <w:gridSpan w:val="2"/>
          </w:tcPr>
          <w:p w14:paraId="09FD5C19" w14:textId="77777777" w:rsidR="0001764E" w:rsidRPr="007919CA" w:rsidRDefault="0001764E" w:rsidP="00436DEF">
            <w:pPr>
              <w:jc w:val="center"/>
              <w:rPr>
                <w:rFonts w:cs="Times New Roman"/>
                <w:iCs/>
                <w:sz w:val="22"/>
              </w:rPr>
            </w:pPr>
            <w:r w:rsidRPr="007919CA">
              <w:rPr>
                <w:rFonts w:cs="Times New Roman"/>
                <w:iCs/>
                <w:sz w:val="22"/>
              </w:rPr>
              <w:t>01.09.2021.</w:t>
            </w:r>
          </w:p>
          <w:p w14:paraId="57C2EA78" w14:textId="77777777" w:rsidR="0001764E" w:rsidRPr="007919CA" w:rsidRDefault="0001764E" w:rsidP="00436DEF">
            <w:pPr>
              <w:jc w:val="center"/>
              <w:rPr>
                <w:rFonts w:cs="Times New Roman"/>
                <w:iCs/>
                <w:sz w:val="22"/>
              </w:rPr>
            </w:pPr>
          </w:p>
          <w:p w14:paraId="6BA9F10E" w14:textId="77777777" w:rsidR="0001764E" w:rsidRPr="007919CA" w:rsidRDefault="0001764E" w:rsidP="00436DEF">
            <w:pPr>
              <w:jc w:val="center"/>
              <w:rPr>
                <w:rFonts w:cs="Times New Roman"/>
                <w:iCs/>
                <w:sz w:val="22"/>
              </w:rPr>
            </w:pPr>
          </w:p>
          <w:p w14:paraId="7191A2C4" w14:textId="77777777" w:rsidR="0001764E" w:rsidRPr="007919CA" w:rsidRDefault="0001764E" w:rsidP="00436DEF">
            <w:pPr>
              <w:jc w:val="center"/>
              <w:rPr>
                <w:rFonts w:cs="Times New Roman"/>
                <w:iCs/>
                <w:sz w:val="22"/>
              </w:rPr>
            </w:pPr>
          </w:p>
          <w:p w14:paraId="7B1E1CA1" w14:textId="77777777" w:rsidR="0001764E" w:rsidRPr="007919CA" w:rsidRDefault="0001764E" w:rsidP="00436DEF">
            <w:pPr>
              <w:jc w:val="center"/>
              <w:rPr>
                <w:rFonts w:cs="Times New Roman"/>
                <w:iCs/>
                <w:sz w:val="22"/>
              </w:rPr>
            </w:pPr>
          </w:p>
          <w:p w14:paraId="4D3D4E30" w14:textId="77777777" w:rsidR="0001764E" w:rsidRPr="007919CA" w:rsidRDefault="0001764E" w:rsidP="00436DEF">
            <w:pPr>
              <w:jc w:val="center"/>
              <w:rPr>
                <w:rFonts w:cs="Times New Roman"/>
                <w:iCs/>
                <w:sz w:val="22"/>
              </w:rPr>
            </w:pPr>
          </w:p>
          <w:p w14:paraId="43ED7176" w14:textId="77777777" w:rsidR="0001764E" w:rsidRPr="007919CA" w:rsidRDefault="0001764E" w:rsidP="00436DEF">
            <w:pPr>
              <w:jc w:val="center"/>
              <w:rPr>
                <w:rFonts w:cs="Times New Roman"/>
                <w:iCs/>
                <w:sz w:val="22"/>
              </w:rPr>
            </w:pPr>
          </w:p>
          <w:p w14:paraId="07269689" w14:textId="77777777" w:rsidR="0001764E" w:rsidRPr="007919CA" w:rsidRDefault="0001764E" w:rsidP="00436DEF">
            <w:pPr>
              <w:jc w:val="center"/>
              <w:rPr>
                <w:rFonts w:cs="Times New Roman"/>
                <w:iCs/>
                <w:sz w:val="22"/>
              </w:rPr>
            </w:pPr>
          </w:p>
          <w:p w14:paraId="6E69B100" w14:textId="77777777" w:rsidR="0001764E" w:rsidRPr="007919CA" w:rsidRDefault="0001764E" w:rsidP="00436DEF">
            <w:pPr>
              <w:jc w:val="center"/>
              <w:rPr>
                <w:rFonts w:cs="Times New Roman"/>
                <w:iCs/>
                <w:sz w:val="22"/>
              </w:rPr>
            </w:pPr>
          </w:p>
          <w:p w14:paraId="67B845C8" w14:textId="77777777" w:rsidR="0001764E" w:rsidRPr="007919CA" w:rsidRDefault="0001764E" w:rsidP="00436DEF">
            <w:pPr>
              <w:jc w:val="center"/>
              <w:rPr>
                <w:rFonts w:cs="Times New Roman"/>
                <w:iCs/>
                <w:sz w:val="22"/>
              </w:rPr>
            </w:pPr>
          </w:p>
          <w:p w14:paraId="235A025E" w14:textId="77777777" w:rsidR="0001764E" w:rsidRPr="007919CA" w:rsidRDefault="0001764E" w:rsidP="00436DEF">
            <w:pPr>
              <w:jc w:val="center"/>
              <w:rPr>
                <w:rFonts w:cs="Times New Roman"/>
                <w:iCs/>
                <w:sz w:val="22"/>
              </w:rPr>
            </w:pPr>
            <w:r w:rsidRPr="007919CA">
              <w:rPr>
                <w:rFonts w:cs="Times New Roman"/>
                <w:iCs/>
                <w:sz w:val="22"/>
              </w:rPr>
              <w:t>01.01.2022.</w:t>
            </w:r>
          </w:p>
        </w:tc>
        <w:tc>
          <w:tcPr>
            <w:tcW w:w="1701" w:type="dxa"/>
          </w:tcPr>
          <w:p w14:paraId="4F199B87" w14:textId="77777777" w:rsidR="0001764E" w:rsidRPr="007919CA" w:rsidRDefault="0001764E" w:rsidP="00436DEF">
            <w:pPr>
              <w:jc w:val="center"/>
              <w:rPr>
                <w:rFonts w:cs="Times New Roman"/>
                <w:bCs/>
                <w:iCs/>
                <w:sz w:val="22"/>
              </w:rPr>
            </w:pPr>
            <w:r w:rsidRPr="007919CA">
              <w:rPr>
                <w:rFonts w:cs="Times New Roman"/>
                <w:bCs/>
                <w:iCs/>
                <w:sz w:val="22"/>
              </w:rPr>
              <w:t>TA</w:t>
            </w:r>
          </w:p>
          <w:p w14:paraId="2470598B" w14:textId="77777777" w:rsidR="0001764E" w:rsidRPr="007919CA" w:rsidRDefault="0001764E" w:rsidP="00436DEF">
            <w:pPr>
              <w:jc w:val="center"/>
              <w:rPr>
                <w:rFonts w:cs="Times New Roman"/>
                <w:bCs/>
                <w:iCs/>
                <w:sz w:val="22"/>
              </w:rPr>
            </w:pPr>
          </w:p>
          <w:p w14:paraId="0527F8A0" w14:textId="77777777" w:rsidR="0001764E" w:rsidRPr="007919CA" w:rsidRDefault="0001764E" w:rsidP="00436DEF">
            <w:pPr>
              <w:jc w:val="center"/>
              <w:rPr>
                <w:rFonts w:cs="Times New Roman"/>
                <w:bCs/>
                <w:iCs/>
                <w:sz w:val="22"/>
              </w:rPr>
            </w:pPr>
            <w:r w:rsidRPr="007919CA">
              <w:rPr>
                <w:rFonts w:cs="Times New Roman"/>
                <w:bCs/>
                <w:i/>
                <w:sz w:val="22"/>
              </w:rPr>
              <w:t>Līdzatbildīgās iestādes:</w:t>
            </w:r>
            <w:r w:rsidRPr="007919CA">
              <w:rPr>
                <w:rFonts w:cs="Times New Roman"/>
                <w:bCs/>
                <w:i/>
                <w:sz w:val="22"/>
              </w:rPr>
              <w:br/>
            </w:r>
            <w:r w:rsidRPr="007919CA">
              <w:rPr>
                <w:rFonts w:cs="Times New Roman"/>
                <w:bCs/>
                <w:iCs/>
                <w:sz w:val="22"/>
              </w:rPr>
              <w:t>VP</w:t>
            </w:r>
          </w:p>
          <w:p w14:paraId="6979BE68" w14:textId="77777777" w:rsidR="0001764E" w:rsidRPr="007919CA" w:rsidRDefault="0001764E" w:rsidP="00436DEF">
            <w:pPr>
              <w:rPr>
                <w:rFonts w:cs="Times New Roman"/>
                <w:bCs/>
                <w:iCs/>
                <w:sz w:val="22"/>
                <w:highlight w:val="yellow"/>
              </w:rPr>
            </w:pPr>
          </w:p>
          <w:p w14:paraId="7E8A8307" w14:textId="77777777" w:rsidR="0001764E" w:rsidRPr="007919CA" w:rsidRDefault="0001764E" w:rsidP="00436DEF">
            <w:pPr>
              <w:jc w:val="center"/>
              <w:rPr>
                <w:rFonts w:cs="Times New Roman"/>
                <w:bCs/>
                <w:iCs/>
                <w:sz w:val="22"/>
                <w:highlight w:val="yellow"/>
              </w:rPr>
            </w:pPr>
          </w:p>
          <w:p w14:paraId="22D1AF49" w14:textId="77777777" w:rsidR="0001764E" w:rsidRPr="007919CA" w:rsidRDefault="0001764E" w:rsidP="00436DEF">
            <w:pPr>
              <w:jc w:val="center"/>
              <w:rPr>
                <w:rFonts w:cs="Times New Roman"/>
                <w:bCs/>
                <w:iCs/>
                <w:sz w:val="22"/>
              </w:rPr>
            </w:pPr>
            <w:r w:rsidRPr="007919CA">
              <w:rPr>
                <w:rFonts w:cs="Times New Roman"/>
                <w:bCs/>
                <w:iCs/>
                <w:sz w:val="22"/>
              </w:rPr>
              <w:t>TM</w:t>
            </w:r>
          </w:p>
          <w:p w14:paraId="613E5437" w14:textId="77777777" w:rsidR="0001764E" w:rsidRPr="007919CA" w:rsidRDefault="0001764E" w:rsidP="00436DEF">
            <w:pPr>
              <w:jc w:val="center"/>
              <w:rPr>
                <w:rFonts w:cs="Times New Roman"/>
                <w:bCs/>
                <w:iCs/>
                <w:sz w:val="22"/>
              </w:rPr>
            </w:pPr>
          </w:p>
          <w:p w14:paraId="2F31B3DF" w14:textId="77777777" w:rsidR="0001764E" w:rsidRPr="007919CA" w:rsidRDefault="0001764E" w:rsidP="00436DEF">
            <w:pPr>
              <w:jc w:val="center"/>
              <w:rPr>
                <w:rFonts w:cs="Times New Roman"/>
                <w:bCs/>
                <w:i/>
                <w:sz w:val="22"/>
              </w:rPr>
            </w:pPr>
            <w:r w:rsidRPr="007919CA">
              <w:rPr>
                <w:rFonts w:cs="Times New Roman"/>
                <w:bCs/>
                <w:i/>
                <w:sz w:val="22"/>
              </w:rPr>
              <w:t>Līdzatbildīgās iestādes:</w:t>
            </w:r>
          </w:p>
          <w:p w14:paraId="20CE4F73" w14:textId="77777777" w:rsidR="0001764E" w:rsidRPr="007919CA" w:rsidRDefault="0001764E" w:rsidP="00436DEF">
            <w:pPr>
              <w:jc w:val="center"/>
              <w:rPr>
                <w:rFonts w:cs="Times New Roman"/>
                <w:bCs/>
                <w:iCs/>
                <w:sz w:val="22"/>
                <w:highlight w:val="yellow"/>
              </w:rPr>
            </w:pPr>
            <w:r w:rsidRPr="007919CA">
              <w:rPr>
                <w:rFonts w:cs="Times New Roman"/>
                <w:bCs/>
                <w:iCs/>
                <w:sz w:val="22"/>
              </w:rPr>
              <w:t>TA, ĢP, TAI</w:t>
            </w:r>
          </w:p>
        </w:tc>
      </w:tr>
      <w:tr w:rsidR="0001764E" w:rsidRPr="007919CA" w14:paraId="1FEFC4AF" w14:textId="77777777" w:rsidTr="009117A5">
        <w:trPr>
          <w:trHeight w:val="946"/>
        </w:trPr>
        <w:tc>
          <w:tcPr>
            <w:tcW w:w="845" w:type="dxa"/>
            <w:vMerge/>
          </w:tcPr>
          <w:p w14:paraId="6CA7E7CA" w14:textId="77777777" w:rsidR="0001764E" w:rsidRPr="007919CA" w:rsidRDefault="0001764E" w:rsidP="00436DEF">
            <w:pPr>
              <w:jc w:val="center"/>
              <w:rPr>
                <w:rFonts w:cs="Times New Roman"/>
                <w:sz w:val="22"/>
              </w:rPr>
            </w:pPr>
          </w:p>
        </w:tc>
        <w:tc>
          <w:tcPr>
            <w:tcW w:w="4657" w:type="dxa"/>
            <w:vMerge/>
          </w:tcPr>
          <w:p w14:paraId="00741098" w14:textId="77777777" w:rsidR="0001764E" w:rsidRPr="007919CA" w:rsidRDefault="0001764E" w:rsidP="00436DEF">
            <w:pPr>
              <w:pStyle w:val="Sarakstarindkopa"/>
              <w:numPr>
                <w:ilvl w:val="0"/>
                <w:numId w:val="7"/>
              </w:numPr>
              <w:ind w:left="176" w:hanging="218"/>
              <w:jc w:val="both"/>
              <w:rPr>
                <w:rFonts w:cs="Times New Roman"/>
                <w:sz w:val="22"/>
              </w:rPr>
            </w:pPr>
          </w:p>
        </w:tc>
        <w:tc>
          <w:tcPr>
            <w:tcW w:w="4945" w:type="dxa"/>
            <w:gridSpan w:val="2"/>
          </w:tcPr>
          <w:p w14:paraId="7FAD5362" w14:textId="77777777" w:rsidR="0001764E" w:rsidRPr="007919CA" w:rsidRDefault="0001764E" w:rsidP="00436DEF">
            <w:pPr>
              <w:ind w:left="173" w:hanging="283"/>
              <w:jc w:val="both"/>
              <w:rPr>
                <w:rFonts w:cs="Times New Roman"/>
                <w:bCs/>
                <w:sz w:val="22"/>
              </w:rPr>
            </w:pPr>
            <w:r w:rsidRPr="007919CA">
              <w:rPr>
                <w:rFonts w:cs="Times New Roman"/>
                <w:bCs/>
                <w:sz w:val="22"/>
              </w:rPr>
              <w:t xml:space="preserve"> 2) Sagatavot apkārtrakstu izmeklētājiem, prokuroriem un tiesnešiem, lai stiprinātu likumā paredzēto procesuālo sankciju piemērošanu. </w:t>
            </w:r>
          </w:p>
        </w:tc>
        <w:tc>
          <w:tcPr>
            <w:tcW w:w="1455" w:type="dxa"/>
            <w:gridSpan w:val="2"/>
          </w:tcPr>
          <w:p w14:paraId="3764D156" w14:textId="77777777" w:rsidR="0001764E" w:rsidRPr="007919CA" w:rsidRDefault="0001764E" w:rsidP="00436DEF">
            <w:pPr>
              <w:jc w:val="center"/>
              <w:rPr>
                <w:rFonts w:cs="Times New Roman"/>
                <w:iCs/>
                <w:sz w:val="22"/>
              </w:rPr>
            </w:pPr>
            <w:r w:rsidRPr="007919CA">
              <w:rPr>
                <w:rFonts w:cs="Times New Roman"/>
                <w:iCs/>
                <w:sz w:val="22"/>
              </w:rPr>
              <w:t>01.06.2021.</w:t>
            </w:r>
          </w:p>
        </w:tc>
        <w:tc>
          <w:tcPr>
            <w:tcW w:w="1701" w:type="dxa"/>
          </w:tcPr>
          <w:p w14:paraId="31BFA37D"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2E422AE6" w14:textId="77777777" w:rsidTr="009117A5">
        <w:trPr>
          <w:trHeight w:val="1164"/>
        </w:trPr>
        <w:tc>
          <w:tcPr>
            <w:tcW w:w="845" w:type="dxa"/>
            <w:vMerge/>
          </w:tcPr>
          <w:p w14:paraId="4C5931FC" w14:textId="77777777" w:rsidR="0001764E" w:rsidRPr="007919CA" w:rsidRDefault="0001764E" w:rsidP="00436DEF">
            <w:pPr>
              <w:jc w:val="center"/>
              <w:rPr>
                <w:rFonts w:cs="Times New Roman"/>
                <w:sz w:val="22"/>
              </w:rPr>
            </w:pPr>
          </w:p>
        </w:tc>
        <w:tc>
          <w:tcPr>
            <w:tcW w:w="4657" w:type="dxa"/>
            <w:vMerge/>
          </w:tcPr>
          <w:p w14:paraId="14DF642B" w14:textId="77777777" w:rsidR="0001764E" w:rsidRPr="007919CA" w:rsidRDefault="0001764E" w:rsidP="00436DEF">
            <w:pPr>
              <w:pStyle w:val="Sarakstarindkopa"/>
              <w:numPr>
                <w:ilvl w:val="0"/>
                <w:numId w:val="7"/>
              </w:numPr>
              <w:ind w:left="176" w:hanging="218"/>
              <w:jc w:val="both"/>
              <w:rPr>
                <w:rFonts w:cs="Times New Roman"/>
                <w:sz w:val="22"/>
              </w:rPr>
            </w:pPr>
          </w:p>
        </w:tc>
        <w:tc>
          <w:tcPr>
            <w:tcW w:w="4945" w:type="dxa"/>
            <w:gridSpan w:val="2"/>
          </w:tcPr>
          <w:p w14:paraId="5912945F" w14:textId="77777777" w:rsidR="0001764E" w:rsidRPr="007919CA" w:rsidRDefault="0001764E" w:rsidP="00436DEF">
            <w:pPr>
              <w:pStyle w:val="Sarakstarindkopa"/>
              <w:numPr>
                <w:ilvl w:val="0"/>
                <w:numId w:val="20"/>
              </w:numPr>
              <w:ind w:left="181" w:hanging="219"/>
              <w:jc w:val="both"/>
              <w:rPr>
                <w:rFonts w:cs="Times New Roman"/>
                <w:bCs/>
                <w:sz w:val="22"/>
              </w:rPr>
            </w:pPr>
            <w:r w:rsidRPr="007919CA">
              <w:rPr>
                <w:rFonts w:cs="Times New Roman"/>
                <w:bCs/>
                <w:sz w:val="22"/>
              </w:rPr>
              <w:t>Diskusija Tieslietu ministrijas Pastāvīgajā Kriminālprocesa likuma darba grupā par iespēju procesuālo izdevumu piedziņu attiecināt arī uz aizstāvi un prokuroru.</w:t>
            </w:r>
          </w:p>
        </w:tc>
        <w:tc>
          <w:tcPr>
            <w:tcW w:w="1455" w:type="dxa"/>
            <w:gridSpan w:val="2"/>
          </w:tcPr>
          <w:p w14:paraId="38D2D6AE" w14:textId="77777777" w:rsidR="0001764E" w:rsidRPr="007919CA" w:rsidRDefault="0001764E" w:rsidP="00436DEF">
            <w:pPr>
              <w:jc w:val="center"/>
              <w:rPr>
                <w:rFonts w:cs="Times New Roman"/>
                <w:iCs/>
                <w:sz w:val="22"/>
              </w:rPr>
            </w:pPr>
            <w:r w:rsidRPr="007919CA">
              <w:rPr>
                <w:rFonts w:cs="Times New Roman"/>
                <w:iCs/>
                <w:sz w:val="22"/>
              </w:rPr>
              <w:t>01.10.2021.</w:t>
            </w:r>
          </w:p>
        </w:tc>
        <w:tc>
          <w:tcPr>
            <w:tcW w:w="1701" w:type="dxa"/>
          </w:tcPr>
          <w:p w14:paraId="0B82A6B5"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7DC98F17" w14:textId="77777777" w:rsidTr="00F05BAD">
        <w:trPr>
          <w:trHeight w:val="551"/>
        </w:trPr>
        <w:tc>
          <w:tcPr>
            <w:tcW w:w="13603" w:type="dxa"/>
            <w:gridSpan w:val="7"/>
          </w:tcPr>
          <w:p w14:paraId="3B74756C" w14:textId="77777777" w:rsidR="0001764E" w:rsidRPr="007919CA" w:rsidRDefault="0001764E" w:rsidP="00436DEF">
            <w:pPr>
              <w:pStyle w:val="Sarakstarindkopa"/>
              <w:numPr>
                <w:ilvl w:val="0"/>
                <w:numId w:val="16"/>
              </w:numPr>
              <w:spacing w:before="120" w:after="120"/>
              <w:ind w:left="1038"/>
              <w:contextualSpacing w:val="0"/>
              <w:jc w:val="center"/>
              <w:rPr>
                <w:rFonts w:cs="Times New Roman"/>
                <w:b/>
                <w:iCs/>
                <w:sz w:val="22"/>
              </w:rPr>
            </w:pPr>
            <w:r w:rsidRPr="007919CA">
              <w:rPr>
                <w:rFonts w:cs="Times New Roman"/>
                <w:b/>
                <w:iCs/>
                <w:sz w:val="22"/>
              </w:rPr>
              <w:t>Pasākumi, lai kopumā mazinātu krimināltiesiskās sistēmas noslodzi un kvalificētākos resursus koncentrētu sarežģītāko un valsts intereses visbūtiskāk ietekmējošo kriminālprocesu izmeklēšanai</w:t>
            </w:r>
          </w:p>
        </w:tc>
      </w:tr>
      <w:tr w:rsidR="0001764E" w:rsidRPr="007919CA" w14:paraId="4CEE3D94" w14:textId="77777777" w:rsidTr="009117A5">
        <w:trPr>
          <w:trHeight w:val="596"/>
        </w:trPr>
        <w:tc>
          <w:tcPr>
            <w:tcW w:w="845" w:type="dxa"/>
            <w:vMerge w:val="restart"/>
          </w:tcPr>
          <w:p w14:paraId="388363E9" w14:textId="77777777" w:rsidR="0001764E" w:rsidRPr="007919CA" w:rsidRDefault="0001764E" w:rsidP="00436DEF">
            <w:pPr>
              <w:jc w:val="center"/>
              <w:rPr>
                <w:rFonts w:cs="Times New Roman"/>
                <w:sz w:val="22"/>
              </w:rPr>
            </w:pPr>
            <w:r w:rsidRPr="007919CA">
              <w:rPr>
                <w:rFonts w:cs="Times New Roman"/>
                <w:sz w:val="22"/>
              </w:rPr>
              <w:t>1.</w:t>
            </w:r>
          </w:p>
        </w:tc>
        <w:tc>
          <w:tcPr>
            <w:tcW w:w="4657" w:type="dxa"/>
            <w:vMerge w:val="restart"/>
          </w:tcPr>
          <w:p w14:paraId="239CB38B" w14:textId="77777777" w:rsidR="0001764E" w:rsidRPr="007919CA" w:rsidRDefault="0001764E" w:rsidP="00436DEF">
            <w:pPr>
              <w:jc w:val="both"/>
              <w:rPr>
                <w:rFonts w:cs="Times New Roman"/>
                <w:sz w:val="22"/>
              </w:rPr>
            </w:pPr>
            <w:r w:rsidRPr="007919CA">
              <w:rPr>
                <w:rFonts w:cs="Times New Roman"/>
                <w:sz w:val="22"/>
              </w:rPr>
              <w:t>Izvērtēt un rast Latvijas situācijai piemērotākos, ilgtermiņā realizējamos risinājumus, kā atslogot krimināltiesisko sistēmu (piemēram, dekriminalizējot vai vienkāršojot un standartizējot mazāk nozīmīgus kriminālprocesus u.c.), kā arī lemt par prokurora iesaisti un vadošās lomas īstenošanu sarežģītu kriminālprocesu izmeklēšanā, iesaistoties jau agrīnā kriminālprocesa stadijā, sadarbībā ar izmeklētāju izlemt par procesa veida izvēli, izmeklēšanas virzienu, lietas virzību u.c. būtiskiem aspektiem:</w:t>
            </w:r>
          </w:p>
          <w:p w14:paraId="4DA0A36D" w14:textId="77777777" w:rsidR="0001764E" w:rsidRPr="007919CA" w:rsidRDefault="0001764E" w:rsidP="00436DEF">
            <w:pPr>
              <w:pStyle w:val="Sarakstarindkopa"/>
              <w:numPr>
                <w:ilvl w:val="1"/>
                <w:numId w:val="19"/>
              </w:numPr>
              <w:ind w:left="464"/>
              <w:jc w:val="both"/>
              <w:rPr>
                <w:rFonts w:cs="Times New Roman"/>
                <w:sz w:val="22"/>
              </w:rPr>
            </w:pPr>
            <w:r w:rsidRPr="007919CA">
              <w:rPr>
                <w:rFonts w:cs="Times New Roman"/>
                <w:sz w:val="22"/>
              </w:rPr>
              <w:t>izvērtēt iespējas dekriminalizēt vismaz daļu maznozīmīgus nodarījumus, paredzot tos izskatīt administratīvā procesa, nevis kriminālprocesa kārtībā;</w:t>
            </w:r>
          </w:p>
          <w:p w14:paraId="26AA74D3" w14:textId="77777777" w:rsidR="0001764E" w:rsidRPr="007919CA" w:rsidRDefault="0001764E" w:rsidP="00436DEF">
            <w:pPr>
              <w:pStyle w:val="Sarakstarindkopa"/>
              <w:numPr>
                <w:ilvl w:val="1"/>
                <w:numId w:val="19"/>
              </w:numPr>
              <w:ind w:left="464"/>
              <w:jc w:val="both"/>
              <w:rPr>
                <w:rFonts w:cs="Times New Roman"/>
                <w:sz w:val="22"/>
              </w:rPr>
            </w:pPr>
            <w:r w:rsidRPr="007919CA">
              <w:rPr>
                <w:rFonts w:cs="Times New Roman"/>
                <w:sz w:val="22"/>
              </w:rPr>
              <w:t xml:space="preserve">veikt uzkrājumā esošo kriminālprocesu izvērtējumu un rast risinājumus ilgstoši lietvedībā esošo kriminālprocesu uzkrājuma samazināšanai; </w:t>
            </w:r>
          </w:p>
          <w:p w14:paraId="74508F87" w14:textId="77777777" w:rsidR="0001764E" w:rsidRPr="007919CA" w:rsidRDefault="0001764E" w:rsidP="00436DEF">
            <w:pPr>
              <w:pStyle w:val="Sarakstarindkopa"/>
              <w:numPr>
                <w:ilvl w:val="1"/>
                <w:numId w:val="19"/>
              </w:numPr>
              <w:ind w:left="464"/>
              <w:jc w:val="both"/>
              <w:rPr>
                <w:rFonts w:cs="Times New Roman"/>
                <w:sz w:val="22"/>
              </w:rPr>
            </w:pPr>
            <w:r w:rsidRPr="007919CA">
              <w:rPr>
                <w:rFonts w:cs="Times New Roman"/>
                <w:sz w:val="22"/>
              </w:rPr>
              <w:t>rast nepieciešamos risinājumus, lai ieviestu vienotu izpratni un praksi par savlaicīgu, samērīgu izmeklēšanas robežu noteikšanu, kā arī vienotu prioritāšu noteikšanu, tādējādi nodrošinot pēc iespējas efektīvāku izmeklēšanas iestādēm un prokuratūrai pieejamo resursu izmantošanu,  primāri koncentrējot resursus prioritāru un sabiedriski nozīmīgu  kriminālprocesu izmeklēšanai un virzībai;</w:t>
            </w:r>
          </w:p>
          <w:p w14:paraId="519F15D1" w14:textId="77777777" w:rsidR="0001764E" w:rsidRPr="007919CA" w:rsidRDefault="0001764E" w:rsidP="00436DEF">
            <w:pPr>
              <w:pStyle w:val="Sarakstarindkopa"/>
              <w:numPr>
                <w:ilvl w:val="1"/>
                <w:numId w:val="19"/>
              </w:numPr>
              <w:ind w:left="464"/>
              <w:jc w:val="both"/>
              <w:rPr>
                <w:rFonts w:cs="Times New Roman"/>
                <w:sz w:val="22"/>
              </w:rPr>
            </w:pPr>
            <w:r w:rsidRPr="007919CA">
              <w:rPr>
                <w:rFonts w:cs="Times New Roman"/>
                <w:sz w:val="22"/>
              </w:rPr>
              <w:t>izvērtēt iespējas standartizēt un pēc iespējas vienkāršot procedūras t.s. vienkāršāko kriminālprocesu gadījumos un rast risinājumus tā ieviešanai;</w:t>
            </w:r>
          </w:p>
          <w:p w14:paraId="5F14E2CB" w14:textId="77777777" w:rsidR="0001764E" w:rsidRPr="007919CA" w:rsidRDefault="0001764E" w:rsidP="00436DEF">
            <w:pPr>
              <w:pStyle w:val="Sarakstarindkopa"/>
              <w:numPr>
                <w:ilvl w:val="1"/>
                <w:numId w:val="19"/>
              </w:numPr>
              <w:ind w:left="464"/>
              <w:jc w:val="both"/>
              <w:rPr>
                <w:rFonts w:cs="Times New Roman"/>
                <w:sz w:val="22"/>
              </w:rPr>
            </w:pPr>
            <w:r w:rsidRPr="007919CA">
              <w:rPr>
                <w:rFonts w:cs="Times New Roman"/>
                <w:sz w:val="22"/>
              </w:rPr>
              <w:t>izvērtēt iespējas palielināt prokurora pilnvaras pabeigt kriminālprocesus bez tiesas iesaistes.</w:t>
            </w:r>
          </w:p>
        </w:tc>
        <w:tc>
          <w:tcPr>
            <w:tcW w:w="4945" w:type="dxa"/>
            <w:gridSpan w:val="2"/>
          </w:tcPr>
          <w:p w14:paraId="3F4D66DB" w14:textId="77777777" w:rsidR="0001764E" w:rsidRPr="007919CA" w:rsidRDefault="0001764E" w:rsidP="00436DEF">
            <w:pPr>
              <w:pStyle w:val="Sarakstarindkopa"/>
              <w:numPr>
                <w:ilvl w:val="1"/>
                <w:numId w:val="21"/>
              </w:numPr>
              <w:ind w:left="458" w:hanging="458"/>
              <w:jc w:val="both"/>
              <w:rPr>
                <w:rFonts w:cs="Times New Roman"/>
                <w:bCs/>
                <w:sz w:val="22"/>
              </w:rPr>
            </w:pPr>
            <w:r w:rsidRPr="007919CA">
              <w:rPr>
                <w:rFonts w:cs="Times New Roman"/>
                <w:bCs/>
                <w:sz w:val="22"/>
              </w:rPr>
              <w:t>Turpināt diskusijas Tieslietu ministrijas Pastāvīgajā Krimināllikuma darba grupā par iespēju atslogot krimināltiesisko sistēmu, dekriminalizējot mazāk nozīmīgus noziedzīgus nodarījumus.</w:t>
            </w:r>
          </w:p>
          <w:p w14:paraId="176FA29F" w14:textId="77777777" w:rsidR="0001764E" w:rsidRPr="007919CA" w:rsidRDefault="0001764E" w:rsidP="00436DEF">
            <w:pPr>
              <w:pStyle w:val="Sarakstarindkopa"/>
              <w:numPr>
                <w:ilvl w:val="1"/>
                <w:numId w:val="21"/>
              </w:numPr>
              <w:ind w:left="458" w:hanging="458"/>
              <w:jc w:val="both"/>
              <w:rPr>
                <w:rFonts w:cs="Times New Roman"/>
                <w:bCs/>
                <w:sz w:val="22"/>
              </w:rPr>
            </w:pPr>
            <w:r w:rsidRPr="007919CA">
              <w:rPr>
                <w:rFonts w:cs="Times New Roman"/>
                <w:bCs/>
                <w:sz w:val="22"/>
              </w:rPr>
              <w:t>Izvērtēt iespēju atslogot krimināltiesisko sistēmu, dekriminalizējot mazāk nozīmīgus noziedzīgus nodarījumus un iesniegt Tieslietu ministrijas Pastāvīgajā Krimināllikuma darba grupā.</w:t>
            </w:r>
          </w:p>
          <w:p w14:paraId="30BE770B" w14:textId="77777777" w:rsidR="0001764E" w:rsidRPr="007919CA" w:rsidRDefault="0001764E" w:rsidP="00436DEF">
            <w:pPr>
              <w:spacing w:line="120" w:lineRule="auto"/>
              <w:jc w:val="both"/>
              <w:rPr>
                <w:rFonts w:cs="Times New Roman"/>
                <w:bCs/>
                <w:sz w:val="22"/>
              </w:rPr>
            </w:pPr>
          </w:p>
        </w:tc>
        <w:tc>
          <w:tcPr>
            <w:tcW w:w="1455" w:type="dxa"/>
            <w:gridSpan w:val="2"/>
          </w:tcPr>
          <w:p w14:paraId="15E9AD33" w14:textId="77777777" w:rsidR="0001764E" w:rsidRPr="007919CA" w:rsidRDefault="0001764E" w:rsidP="00436DEF">
            <w:pPr>
              <w:jc w:val="center"/>
              <w:rPr>
                <w:rFonts w:cs="Times New Roman"/>
                <w:iCs/>
                <w:sz w:val="22"/>
              </w:rPr>
            </w:pPr>
            <w:r w:rsidRPr="007919CA">
              <w:rPr>
                <w:rFonts w:cs="Times New Roman"/>
                <w:iCs/>
                <w:sz w:val="22"/>
              </w:rPr>
              <w:t>Pastāvīgi</w:t>
            </w:r>
          </w:p>
          <w:p w14:paraId="40A64CF4" w14:textId="77777777" w:rsidR="0001764E" w:rsidRPr="007919CA" w:rsidRDefault="0001764E" w:rsidP="00436DEF">
            <w:pPr>
              <w:jc w:val="center"/>
              <w:rPr>
                <w:rFonts w:cs="Times New Roman"/>
                <w:iCs/>
                <w:sz w:val="22"/>
              </w:rPr>
            </w:pPr>
          </w:p>
          <w:p w14:paraId="46E2F4CC" w14:textId="77777777" w:rsidR="0001764E" w:rsidRPr="007919CA" w:rsidRDefault="0001764E" w:rsidP="00436DEF">
            <w:pPr>
              <w:jc w:val="center"/>
              <w:rPr>
                <w:rFonts w:cs="Times New Roman"/>
                <w:iCs/>
                <w:sz w:val="22"/>
              </w:rPr>
            </w:pPr>
          </w:p>
          <w:p w14:paraId="0BD60CE1" w14:textId="77777777" w:rsidR="0001764E" w:rsidRPr="007919CA" w:rsidRDefault="0001764E" w:rsidP="00436DEF">
            <w:pPr>
              <w:jc w:val="center"/>
              <w:rPr>
                <w:rFonts w:cs="Times New Roman"/>
                <w:iCs/>
                <w:sz w:val="22"/>
              </w:rPr>
            </w:pPr>
          </w:p>
          <w:p w14:paraId="2DB8D441" w14:textId="77777777" w:rsidR="0001764E" w:rsidRPr="007919CA" w:rsidRDefault="0001764E" w:rsidP="00436DEF">
            <w:pPr>
              <w:jc w:val="center"/>
              <w:rPr>
                <w:rFonts w:cs="Times New Roman"/>
                <w:iCs/>
                <w:sz w:val="22"/>
              </w:rPr>
            </w:pPr>
          </w:p>
          <w:p w14:paraId="26B38427" w14:textId="77777777" w:rsidR="0001764E" w:rsidRPr="007919CA" w:rsidRDefault="0001764E" w:rsidP="00436DEF">
            <w:pPr>
              <w:jc w:val="center"/>
              <w:rPr>
                <w:rFonts w:cs="Times New Roman"/>
                <w:iCs/>
                <w:sz w:val="22"/>
              </w:rPr>
            </w:pPr>
          </w:p>
          <w:p w14:paraId="4FE18B08" w14:textId="77777777" w:rsidR="0001764E" w:rsidRPr="007919CA" w:rsidRDefault="0001764E" w:rsidP="00436DEF">
            <w:pPr>
              <w:jc w:val="center"/>
              <w:rPr>
                <w:rFonts w:cs="Times New Roman"/>
                <w:iCs/>
                <w:sz w:val="22"/>
              </w:rPr>
            </w:pPr>
          </w:p>
          <w:p w14:paraId="1A9F9AF5" w14:textId="77777777" w:rsidR="0001764E" w:rsidRPr="007919CA" w:rsidRDefault="0001764E" w:rsidP="00436DEF">
            <w:pPr>
              <w:jc w:val="center"/>
              <w:rPr>
                <w:rFonts w:cs="Times New Roman"/>
                <w:iCs/>
                <w:sz w:val="22"/>
              </w:rPr>
            </w:pPr>
          </w:p>
          <w:p w14:paraId="780875CD" w14:textId="77777777" w:rsidR="0001764E" w:rsidRPr="007919CA" w:rsidRDefault="0001764E" w:rsidP="00436DEF">
            <w:pPr>
              <w:jc w:val="center"/>
              <w:rPr>
                <w:rFonts w:cs="Times New Roman"/>
                <w:iCs/>
                <w:sz w:val="22"/>
              </w:rPr>
            </w:pPr>
            <w:r w:rsidRPr="007919CA">
              <w:rPr>
                <w:rFonts w:cs="Times New Roman"/>
                <w:iCs/>
                <w:sz w:val="22"/>
              </w:rPr>
              <w:t>01.10.2021.</w:t>
            </w:r>
          </w:p>
        </w:tc>
        <w:tc>
          <w:tcPr>
            <w:tcW w:w="1701" w:type="dxa"/>
          </w:tcPr>
          <w:p w14:paraId="779C40A4" w14:textId="77777777" w:rsidR="0001764E" w:rsidRPr="007919CA" w:rsidRDefault="0001764E" w:rsidP="00436DEF">
            <w:pPr>
              <w:jc w:val="center"/>
              <w:rPr>
                <w:rFonts w:cs="Times New Roman"/>
                <w:bCs/>
                <w:iCs/>
                <w:sz w:val="22"/>
              </w:rPr>
            </w:pPr>
            <w:r w:rsidRPr="007919CA">
              <w:rPr>
                <w:rFonts w:cs="Times New Roman"/>
                <w:bCs/>
                <w:iCs/>
                <w:sz w:val="22"/>
              </w:rPr>
              <w:t>TM</w:t>
            </w:r>
          </w:p>
          <w:p w14:paraId="4068C77E" w14:textId="77777777" w:rsidR="0001764E" w:rsidRPr="007919CA" w:rsidRDefault="0001764E" w:rsidP="00436DEF">
            <w:pPr>
              <w:jc w:val="center"/>
              <w:rPr>
                <w:rFonts w:cs="Times New Roman"/>
                <w:bCs/>
                <w:iCs/>
                <w:sz w:val="22"/>
              </w:rPr>
            </w:pPr>
          </w:p>
          <w:p w14:paraId="0EBA069E" w14:textId="77777777" w:rsidR="0001764E" w:rsidRPr="007919CA" w:rsidRDefault="0001764E" w:rsidP="00436DEF">
            <w:pPr>
              <w:jc w:val="center"/>
              <w:rPr>
                <w:rFonts w:cs="Times New Roman"/>
                <w:bCs/>
                <w:i/>
                <w:iCs/>
                <w:sz w:val="22"/>
              </w:rPr>
            </w:pPr>
            <w:r w:rsidRPr="007919CA">
              <w:rPr>
                <w:rFonts w:cs="Times New Roman"/>
                <w:bCs/>
                <w:i/>
                <w:iCs/>
                <w:sz w:val="22"/>
              </w:rPr>
              <w:t>Līdzatbilīgās iestādes:</w:t>
            </w:r>
          </w:p>
          <w:p w14:paraId="119C86B6" w14:textId="77777777" w:rsidR="0001764E" w:rsidRPr="007919CA" w:rsidRDefault="0001764E" w:rsidP="00436DEF">
            <w:pPr>
              <w:jc w:val="center"/>
              <w:rPr>
                <w:rFonts w:cs="Times New Roman"/>
                <w:bCs/>
                <w:iCs/>
                <w:sz w:val="22"/>
              </w:rPr>
            </w:pPr>
            <w:r w:rsidRPr="007919CA">
              <w:rPr>
                <w:rFonts w:cs="Times New Roman"/>
                <w:bCs/>
                <w:iCs/>
                <w:sz w:val="22"/>
              </w:rPr>
              <w:t>TAI, ĢP</w:t>
            </w:r>
          </w:p>
          <w:p w14:paraId="3CE8A725" w14:textId="77777777" w:rsidR="0001764E" w:rsidRPr="007919CA" w:rsidRDefault="0001764E" w:rsidP="00436DEF">
            <w:pPr>
              <w:jc w:val="center"/>
              <w:rPr>
                <w:rFonts w:cs="Times New Roman"/>
                <w:bCs/>
                <w:iCs/>
                <w:sz w:val="22"/>
              </w:rPr>
            </w:pPr>
          </w:p>
          <w:p w14:paraId="446104AB" w14:textId="77777777" w:rsidR="0001764E" w:rsidRPr="007919CA" w:rsidRDefault="0001764E" w:rsidP="00436DEF">
            <w:pPr>
              <w:jc w:val="center"/>
              <w:rPr>
                <w:rFonts w:cs="Times New Roman"/>
                <w:bCs/>
                <w:iCs/>
                <w:sz w:val="22"/>
              </w:rPr>
            </w:pPr>
          </w:p>
          <w:p w14:paraId="58FCDFDF" w14:textId="77777777" w:rsidR="0001764E" w:rsidRPr="007919CA" w:rsidRDefault="0001764E" w:rsidP="00436DEF">
            <w:pPr>
              <w:jc w:val="center"/>
              <w:rPr>
                <w:rFonts w:cs="Times New Roman"/>
                <w:bCs/>
                <w:iCs/>
                <w:sz w:val="22"/>
              </w:rPr>
            </w:pPr>
          </w:p>
          <w:p w14:paraId="78256059" w14:textId="77777777" w:rsidR="0001764E" w:rsidRPr="007919CA" w:rsidRDefault="0001764E" w:rsidP="00436DEF">
            <w:pPr>
              <w:jc w:val="center"/>
              <w:rPr>
                <w:rFonts w:cs="Times New Roman"/>
                <w:bCs/>
                <w:iCs/>
                <w:sz w:val="22"/>
              </w:rPr>
            </w:pPr>
            <w:r w:rsidRPr="007919CA">
              <w:rPr>
                <w:rFonts w:cs="Times New Roman"/>
                <w:bCs/>
                <w:iCs/>
                <w:sz w:val="22"/>
              </w:rPr>
              <w:t>TAI, ĢP</w:t>
            </w:r>
          </w:p>
        </w:tc>
      </w:tr>
      <w:tr w:rsidR="0001764E" w:rsidRPr="007919CA" w14:paraId="4388C431" w14:textId="77777777" w:rsidTr="009117A5">
        <w:trPr>
          <w:trHeight w:val="2318"/>
        </w:trPr>
        <w:tc>
          <w:tcPr>
            <w:tcW w:w="845" w:type="dxa"/>
            <w:vMerge/>
          </w:tcPr>
          <w:p w14:paraId="6ABD2B5B" w14:textId="77777777" w:rsidR="0001764E" w:rsidRPr="007919CA" w:rsidRDefault="0001764E" w:rsidP="00436DEF">
            <w:pPr>
              <w:jc w:val="center"/>
              <w:rPr>
                <w:rFonts w:cs="Times New Roman"/>
                <w:sz w:val="22"/>
              </w:rPr>
            </w:pPr>
          </w:p>
        </w:tc>
        <w:tc>
          <w:tcPr>
            <w:tcW w:w="4657" w:type="dxa"/>
            <w:vMerge/>
          </w:tcPr>
          <w:p w14:paraId="76354508" w14:textId="77777777" w:rsidR="0001764E" w:rsidRPr="007919CA" w:rsidRDefault="0001764E" w:rsidP="00436DEF">
            <w:pPr>
              <w:jc w:val="both"/>
              <w:rPr>
                <w:rFonts w:cs="Times New Roman"/>
                <w:sz w:val="22"/>
              </w:rPr>
            </w:pPr>
          </w:p>
        </w:tc>
        <w:tc>
          <w:tcPr>
            <w:tcW w:w="4945" w:type="dxa"/>
            <w:gridSpan w:val="2"/>
          </w:tcPr>
          <w:p w14:paraId="74A63139" w14:textId="77777777" w:rsidR="0001764E" w:rsidRPr="007919CA" w:rsidRDefault="0001764E" w:rsidP="00436DEF">
            <w:pPr>
              <w:pStyle w:val="Sarakstarindkopa"/>
              <w:numPr>
                <w:ilvl w:val="1"/>
                <w:numId w:val="22"/>
              </w:numPr>
              <w:ind w:left="458" w:hanging="458"/>
              <w:jc w:val="both"/>
              <w:rPr>
                <w:rFonts w:cs="Times New Roman"/>
                <w:bCs/>
                <w:sz w:val="22"/>
              </w:rPr>
            </w:pPr>
            <w:r w:rsidRPr="007919CA">
              <w:rPr>
                <w:rFonts w:cs="Times New Roman"/>
                <w:bCs/>
                <w:sz w:val="22"/>
              </w:rPr>
              <w:t>Sagatavot ziņojumu Noziedzības novēršanas padomei par uzkrājumā esošajiem kriminālprocesiem, tai skaitā to struktūru, raksturojumu un secinājumiem par nepieciešamo tālāko rīcību.</w:t>
            </w:r>
          </w:p>
          <w:p w14:paraId="26BB5883" w14:textId="77777777" w:rsidR="0001764E" w:rsidRPr="007919CA" w:rsidRDefault="0001764E" w:rsidP="00436DEF">
            <w:pPr>
              <w:jc w:val="both"/>
              <w:rPr>
                <w:rFonts w:cs="Times New Roman"/>
                <w:bCs/>
                <w:sz w:val="22"/>
              </w:rPr>
            </w:pPr>
          </w:p>
          <w:p w14:paraId="7C3F565A" w14:textId="77777777" w:rsidR="0001764E" w:rsidRPr="007919CA" w:rsidRDefault="0001764E" w:rsidP="00436DEF">
            <w:pPr>
              <w:spacing w:line="120" w:lineRule="auto"/>
              <w:jc w:val="both"/>
              <w:rPr>
                <w:rFonts w:cs="Times New Roman"/>
                <w:bCs/>
                <w:sz w:val="22"/>
              </w:rPr>
            </w:pPr>
          </w:p>
          <w:p w14:paraId="24E0C6D0" w14:textId="77777777" w:rsidR="0001764E" w:rsidRPr="007919CA" w:rsidRDefault="0001764E" w:rsidP="00436DEF">
            <w:pPr>
              <w:spacing w:line="120" w:lineRule="auto"/>
              <w:jc w:val="both"/>
              <w:rPr>
                <w:rFonts w:cs="Times New Roman"/>
                <w:bCs/>
                <w:sz w:val="22"/>
              </w:rPr>
            </w:pPr>
          </w:p>
          <w:p w14:paraId="5E37E6D0" w14:textId="77777777" w:rsidR="0001764E" w:rsidRPr="007919CA" w:rsidRDefault="0001764E" w:rsidP="00436DEF">
            <w:pPr>
              <w:pStyle w:val="Sarakstarindkopa"/>
              <w:numPr>
                <w:ilvl w:val="1"/>
                <w:numId w:val="22"/>
              </w:numPr>
              <w:ind w:left="458" w:hanging="458"/>
              <w:jc w:val="both"/>
              <w:rPr>
                <w:rFonts w:cs="Times New Roman"/>
                <w:bCs/>
                <w:sz w:val="22"/>
              </w:rPr>
            </w:pPr>
            <w:r w:rsidRPr="007919CA">
              <w:rPr>
                <w:rFonts w:cs="Times New Roman"/>
                <w:bCs/>
                <w:sz w:val="22"/>
              </w:rPr>
              <w:t>Izstrādāt vienotu pieeju par uzsākto kriminālprocesu sistematizēšanu, kategorizēšanu un prioritizēšanu.</w:t>
            </w:r>
          </w:p>
          <w:p w14:paraId="219E9DD2" w14:textId="77777777" w:rsidR="0001764E" w:rsidRPr="007919CA" w:rsidRDefault="0001764E" w:rsidP="00436DEF">
            <w:pPr>
              <w:pStyle w:val="Sarakstarindkopa"/>
              <w:rPr>
                <w:rFonts w:cs="Times New Roman"/>
                <w:bCs/>
                <w:sz w:val="22"/>
              </w:rPr>
            </w:pPr>
          </w:p>
          <w:p w14:paraId="5D19361D" w14:textId="77777777" w:rsidR="0001764E" w:rsidRPr="007919CA" w:rsidRDefault="0001764E" w:rsidP="00436DEF">
            <w:pPr>
              <w:spacing w:line="120" w:lineRule="auto"/>
              <w:rPr>
                <w:rFonts w:cs="Times New Roman"/>
                <w:bCs/>
                <w:sz w:val="22"/>
              </w:rPr>
            </w:pPr>
          </w:p>
          <w:p w14:paraId="2B3DD28C" w14:textId="77777777" w:rsidR="0001764E" w:rsidRPr="007919CA" w:rsidRDefault="0001764E" w:rsidP="00436DEF">
            <w:pPr>
              <w:pStyle w:val="Sarakstarindkopa"/>
              <w:numPr>
                <w:ilvl w:val="1"/>
                <w:numId w:val="22"/>
              </w:numPr>
              <w:ind w:left="458" w:hanging="502"/>
              <w:jc w:val="both"/>
              <w:rPr>
                <w:rFonts w:cs="Times New Roman"/>
                <w:bCs/>
                <w:sz w:val="22"/>
              </w:rPr>
            </w:pPr>
            <w:r w:rsidRPr="007919CA">
              <w:rPr>
                <w:rFonts w:cs="Times New Roman"/>
                <w:bCs/>
                <w:sz w:val="22"/>
              </w:rPr>
              <w:t>Izvērtēt Tieslietu ministrijas Pastāvīgajā Kriminālprocesa likuma darba grupā Kriminālprocesa likuma 400. panta tvērumu.</w:t>
            </w:r>
          </w:p>
        </w:tc>
        <w:tc>
          <w:tcPr>
            <w:tcW w:w="1455" w:type="dxa"/>
            <w:gridSpan w:val="2"/>
          </w:tcPr>
          <w:p w14:paraId="7DC320CB" w14:textId="77777777" w:rsidR="0001764E" w:rsidRPr="007919CA" w:rsidRDefault="0001764E" w:rsidP="00436DEF">
            <w:pPr>
              <w:jc w:val="center"/>
              <w:rPr>
                <w:rFonts w:cs="Times New Roman"/>
                <w:iCs/>
                <w:sz w:val="22"/>
              </w:rPr>
            </w:pPr>
            <w:r w:rsidRPr="007919CA">
              <w:rPr>
                <w:rFonts w:cs="Times New Roman"/>
                <w:iCs/>
                <w:sz w:val="22"/>
              </w:rPr>
              <w:t>Reizi gadā</w:t>
            </w:r>
          </w:p>
          <w:p w14:paraId="41CE0714" w14:textId="77777777" w:rsidR="0001764E" w:rsidRPr="007919CA" w:rsidRDefault="0001764E" w:rsidP="00436DEF">
            <w:pPr>
              <w:spacing w:line="120" w:lineRule="auto"/>
              <w:rPr>
                <w:rFonts w:cs="Times New Roman"/>
                <w:iCs/>
                <w:sz w:val="22"/>
              </w:rPr>
            </w:pPr>
          </w:p>
          <w:p w14:paraId="17F26382" w14:textId="77777777" w:rsidR="0001764E" w:rsidRPr="007919CA" w:rsidRDefault="0001764E" w:rsidP="00436DEF">
            <w:pPr>
              <w:spacing w:line="120" w:lineRule="auto"/>
              <w:rPr>
                <w:rFonts w:cs="Times New Roman"/>
                <w:iCs/>
                <w:sz w:val="22"/>
              </w:rPr>
            </w:pPr>
          </w:p>
          <w:p w14:paraId="48E03284" w14:textId="77777777" w:rsidR="0001764E" w:rsidRPr="007919CA" w:rsidRDefault="0001764E" w:rsidP="00436DEF">
            <w:pPr>
              <w:spacing w:line="120" w:lineRule="auto"/>
              <w:rPr>
                <w:rFonts w:cs="Times New Roman"/>
                <w:iCs/>
                <w:sz w:val="22"/>
              </w:rPr>
            </w:pPr>
          </w:p>
          <w:p w14:paraId="5BFEC5F2" w14:textId="77777777" w:rsidR="0001764E" w:rsidRPr="007919CA" w:rsidRDefault="0001764E" w:rsidP="00436DEF">
            <w:pPr>
              <w:spacing w:line="120" w:lineRule="auto"/>
              <w:rPr>
                <w:rFonts w:cs="Times New Roman"/>
                <w:iCs/>
                <w:sz w:val="22"/>
              </w:rPr>
            </w:pPr>
          </w:p>
          <w:p w14:paraId="57FCC681" w14:textId="77777777" w:rsidR="0001764E" w:rsidRPr="007919CA" w:rsidRDefault="0001764E" w:rsidP="00436DEF">
            <w:pPr>
              <w:spacing w:line="120" w:lineRule="auto"/>
              <w:rPr>
                <w:rFonts w:cs="Times New Roman"/>
                <w:iCs/>
                <w:sz w:val="22"/>
              </w:rPr>
            </w:pPr>
          </w:p>
          <w:p w14:paraId="17582ACB" w14:textId="77777777" w:rsidR="0001764E" w:rsidRPr="007919CA" w:rsidRDefault="0001764E" w:rsidP="00436DEF">
            <w:pPr>
              <w:spacing w:line="120" w:lineRule="auto"/>
              <w:rPr>
                <w:rFonts w:cs="Times New Roman"/>
                <w:iCs/>
                <w:sz w:val="22"/>
              </w:rPr>
            </w:pPr>
          </w:p>
          <w:p w14:paraId="2C6E5EC0" w14:textId="77777777" w:rsidR="0001764E" w:rsidRPr="007919CA" w:rsidRDefault="0001764E" w:rsidP="00436DEF">
            <w:pPr>
              <w:spacing w:line="120" w:lineRule="auto"/>
              <w:rPr>
                <w:rFonts w:cs="Times New Roman"/>
                <w:iCs/>
                <w:sz w:val="22"/>
              </w:rPr>
            </w:pPr>
          </w:p>
          <w:p w14:paraId="2135BDA6" w14:textId="77777777" w:rsidR="0001764E" w:rsidRPr="007919CA" w:rsidRDefault="0001764E" w:rsidP="00436DEF">
            <w:pPr>
              <w:spacing w:line="120" w:lineRule="auto"/>
              <w:rPr>
                <w:rFonts w:cs="Times New Roman"/>
                <w:iCs/>
                <w:sz w:val="22"/>
              </w:rPr>
            </w:pPr>
          </w:p>
          <w:p w14:paraId="25B9513D" w14:textId="77777777" w:rsidR="0001764E" w:rsidRPr="007919CA" w:rsidRDefault="0001764E" w:rsidP="00436DEF">
            <w:pPr>
              <w:spacing w:line="120" w:lineRule="auto"/>
              <w:rPr>
                <w:rFonts w:cs="Times New Roman"/>
                <w:iCs/>
                <w:sz w:val="22"/>
              </w:rPr>
            </w:pPr>
          </w:p>
          <w:p w14:paraId="516E5305" w14:textId="77777777" w:rsidR="0001764E" w:rsidRPr="007919CA" w:rsidRDefault="0001764E" w:rsidP="00436DEF">
            <w:pPr>
              <w:spacing w:line="120" w:lineRule="auto"/>
              <w:rPr>
                <w:rFonts w:cs="Times New Roman"/>
                <w:iCs/>
                <w:sz w:val="22"/>
              </w:rPr>
            </w:pPr>
          </w:p>
          <w:p w14:paraId="1073DA0F" w14:textId="77777777" w:rsidR="0001764E" w:rsidRPr="007919CA" w:rsidRDefault="0001764E" w:rsidP="00436DEF">
            <w:pPr>
              <w:spacing w:line="120" w:lineRule="auto"/>
              <w:rPr>
                <w:rFonts w:cs="Times New Roman"/>
                <w:iCs/>
                <w:sz w:val="22"/>
              </w:rPr>
            </w:pPr>
          </w:p>
          <w:p w14:paraId="478132DD" w14:textId="77777777" w:rsidR="0001764E" w:rsidRPr="007919CA" w:rsidRDefault="0001764E" w:rsidP="00436DEF">
            <w:pPr>
              <w:spacing w:line="120" w:lineRule="auto"/>
              <w:rPr>
                <w:rFonts w:cs="Times New Roman"/>
                <w:iCs/>
                <w:sz w:val="22"/>
              </w:rPr>
            </w:pPr>
          </w:p>
          <w:p w14:paraId="428911B7" w14:textId="77777777" w:rsidR="0001764E" w:rsidRPr="007919CA" w:rsidRDefault="0001764E" w:rsidP="00436DEF">
            <w:pPr>
              <w:spacing w:line="120" w:lineRule="auto"/>
              <w:rPr>
                <w:rFonts w:cs="Times New Roman"/>
                <w:iCs/>
                <w:sz w:val="22"/>
              </w:rPr>
            </w:pPr>
          </w:p>
          <w:p w14:paraId="1F79739F" w14:textId="77777777" w:rsidR="0001764E" w:rsidRPr="007919CA" w:rsidRDefault="0001764E" w:rsidP="00436DEF">
            <w:pPr>
              <w:spacing w:line="120" w:lineRule="auto"/>
              <w:rPr>
                <w:rFonts w:cs="Times New Roman"/>
                <w:iCs/>
                <w:sz w:val="22"/>
              </w:rPr>
            </w:pPr>
          </w:p>
          <w:p w14:paraId="115561F2" w14:textId="77777777" w:rsidR="0001764E" w:rsidRPr="007919CA" w:rsidRDefault="0001764E" w:rsidP="00436DEF">
            <w:pPr>
              <w:spacing w:line="120" w:lineRule="auto"/>
              <w:rPr>
                <w:rFonts w:cs="Times New Roman"/>
                <w:iCs/>
                <w:sz w:val="22"/>
              </w:rPr>
            </w:pPr>
          </w:p>
          <w:p w14:paraId="139B49D3" w14:textId="77777777" w:rsidR="0001764E" w:rsidRPr="007919CA" w:rsidRDefault="0001764E" w:rsidP="00436DEF">
            <w:pPr>
              <w:spacing w:line="120" w:lineRule="auto"/>
              <w:rPr>
                <w:rFonts w:cs="Times New Roman"/>
                <w:iCs/>
                <w:sz w:val="22"/>
              </w:rPr>
            </w:pPr>
          </w:p>
          <w:p w14:paraId="476BCD03" w14:textId="77777777" w:rsidR="0001764E" w:rsidRPr="007919CA" w:rsidRDefault="0001764E" w:rsidP="00436DEF">
            <w:pPr>
              <w:jc w:val="center"/>
              <w:rPr>
                <w:rFonts w:cs="Times New Roman"/>
                <w:iCs/>
                <w:sz w:val="22"/>
              </w:rPr>
            </w:pPr>
            <w:r w:rsidRPr="007919CA">
              <w:rPr>
                <w:rFonts w:cs="Times New Roman"/>
                <w:iCs/>
                <w:sz w:val="22"/>
              </w:rPr>
              <w:t>01.07.2022.</w:t>
            </w:r>
          </w:p>
          <w:p w14:paraId="0DA4D01F" w14:textId="77777777" w:rsidR="0001764E" w:rsidRPr="007919CA" w:rsidRDefault="0001764E" w:rsidP="00436DEF">
            <w:pPr>
              <w:jc w:val="center"/>
              <w:rPr>
                <w:rFonts w:cs="Times New Roman"/>
                <w:iCs/>
                <w:sz w:val="22"/>
              </w:rPr>
            </w:pPr>
          </w:p>
          <w:p w14:paraId="06D0FB8C" w14:textId="77777777" w:rsidR="0001764E" w:rsidRPr="007919CA" w:rsidRDefault="0001764E" w:rsidP="00436DEF">
            <w:pPr>
              <w:jc w:val="center"/>
              <w:rPr>
                <w:rFonts w:cs="Times New Roman"/>
                <w:iCs/>
                <w:sz w:val="22"/>
              </w:rPr>
            </w:pPr>
          </w:p>
          <w:p w14:paraId="1A4EEBE0" w14:textId="77777777" w:rsidR="0001764E" w:rsidRPr="007919CA" w:rsidRDefault="0001764E" w:rsidP="00436DEF">
            <w:pPr>
              <w:jc w:val="center"/>
              <w:rPr>
                <w:rFonts w:cs="Times New Roman"/>
                <w:iCs/>
                <w:sz w:val="22"/>
              </w:rPr>
            </w:pPr>
          </w:p>
          <w:p w14:paraId="60BBA4D3" w14:textId="77777777" w:rsidR="0001764E" w:rsidRPr="007919CA" w:rsidRDefault="0001764E" w:rsidP="00436DEF">
            <w:pPr>
              <w:jc w:val="center"/>
              <w:rPr>
                <w:rFonts w:cs="Times New Roman"/>
                <w:iCs/>
                <w:sz w:val="22"/>
              </w:rPr>
            </w:pPr>
            <w:r w:rsidRPr="007919CA">
              <w:rPr>
                <w:rFonts w:cs="Times New Roman"/>
                <w:iCs/>
                <w:sz w:val="22"/>
              </w:rPr>
              <w:t xml:space="preserve"> </w:t>
            </w:r>
          </w:p>
          <w:p w14:paraId="19AF1230" w14:textId="77777777" w:rsidR="0001764E" w:rsidRPr="007919CA" w:rsidRDefault="0001764E" w:rsidP="00436DEF">
            <w:pPr>
              <w:spacing w:line="120" w:lineRule="auto"/>
              <w:rPr>
                <w:rFonts w:cs="Times New Roman"/>
                <w:iCs/>
                <w:sz w:val="22"/>
              </w:rPr>
            </w:pPr>
          </w:p>
          <w:p w14:paraId="6C59859D" w14:textId="77777777" w:rsidR="0001764E" w:rsidRPr="007919CA" w:rsidRDefault="0001764E" w:rsidP="00436DEF">
            <w:pPr>
              <w:jc w:val="center"/>
              <w:rPr>
                <w:rFonts w:cs="Times New Roman"/>
                <w:iCs/>
                <w:sz w:val="22"/>
              </w:rPr>
            </w:pPr>
            <w:r w:rsidRPr="007919CA">
              <w:rPr>
                <w:rFonts w:cs="Times New Roman"/>
                <w:iCs/>
                <w:sz w:val="22"/>
              </w:rPr>
              <w:t>01.10.2021.</w:t>
            </w:r>
          </w:p>
        </w:tc>
        <w:tc>
          <w:tcPr>
            <w:tcW w:w="1701" w:type="dxa"/>
          </w:tcPr>
          <w:p w14:paraId="4167D17F" w14:textId="77777777" w:rsidR="0001764E" w:rsidRPr="007919CA" w:rsidRDefault="0001764E" w:rsidP="00436DEF">
            <w:pPr>
              <w:jc w:val="center"/>
              <w:rPr>
                <w:rFonts w:cs="Times New Roman"/>
                <w:bCs/>
                <w:iCs/>
                <w:sz w:val="22"/>
              </w:rPr>
            </w:pPr>
            <w:r w:rsidRPr="007919CA">
              <w:rPr>
                <w:rFonts w:cs="Times New Roman"/>
                <w:bCs/>
                <w:iCs/>
                <w:sz w:val="22"/>
              </w:rPr>
              <w:t>TAI</w:t>
            </w:r>
          </w:p>
          <w:p w14:paraId="46DCB98C" w14:textId="77777777" w:rsidR="0001764E" w:rsidRPr="007919CA" w:rsidRDefault="0001764E" w:rsidP="00436DEF">
            <w:pPr>
              <w:spacing w:line="120" w:lineRule="auto"/>
              <w:jc w:val="center"/>
              <w:rPr>
                <w:rFonts w:cs="Times New Roman"/>
                <w:bCs/>
                <w:iCs/>
                <w:sz w:val="22"/>
              </w:rPr>
            </w:pPr>
          </w:p>
          <w:p w14:paraId="1CC7037B" w14:textId="77777777" w:rsidR="0001764E" w:rsidRPr="007919CA" w:rsidRDefault="0001764E" w:rsidP="00436DEF">
            <w:pPr>
              <w:jc w:val="center"/>
              <w:rPr>
                <w:rFonts w:cs="Times New Roman"/>
                <w:bCs/>
                <w:i/>
                <w:iCs/>
                <w:sz w:val="22"/>
              </w:rPr>
            </w:pPr>
            <w:r w:rsidRPr="007919CA">
              <w:rPr>
                <w:rFonts w:cs="Times New Roman"/>
                <w:bCs/>
                <w:i/>
                <w:iCs/>
                <w:sz w:val="22"/>
              </w:rPr>
              <w:t>Līdzatbildīgās iestādes:</w:t>
            </w:r>
          </w:p>
          <w:p w14:paraId="19DD5470" w14:textId="77777777" w:rsidR="0001764E" w:rsidRPr="007919CA" w:rsidRDefault="0001764E" w:rsidP="00436DEF">
            <w:pPr>
              <w:jc w:val="center"/>
              <w:rPr>
                <w:rFonts w:cs="Times New Roman"/>
                <w:bCs/>
                <w:iCs/>
                <w:sz w:val="22"/>
              </w:rPr>
            </w:pPr>
            <w:r w:rsidRPr="007919CA">
              <w:rPr>
                <w:rFonts w:cs="Times New Roman"/>
                <w:bCs/>
                <w:iCs/>
                <w:sz w:val="22"/>
              </w:rPr>
              <w:t>TM kā NNP sekretariāts</w:t>
            </w:r>
          </w:p>
          <w:p w14:paraId="5AFCFC7E" w14:textId="77777777" w:rsidR="0001764E" w:rsidRPr="007919CA" w:rsidRDefault="0001764E" w:rsidP="00436DEF">
            <w:pPr>
              <w:jc w:val="center"/>
              <w:rPr>
                <w:rFonts w:cs="Times New Roman"/>
                <w:bCs/>
                <w:iCs/>
                <w:sz w:val="22"/>
              </w:rPr>
            </w:pPr>
          </w:p>
          <w:p w14:paraId="366F4344" w14:textId="77777777" w:rsidR="0001764E" w:rsidRPr="007919CA" w:rsidRDefault="0001764E" w:rsidP="00436DEF">
            <w:pPr>
              <w:jc w:val="center"/>
              <w:rPr>
                <w:rFonts w:cs="Times New Roman"/>
                <w:bCs/>
                <w:iCs/>
                <w:sz w:val="22"/>
              </w:rPr>
            </w:pPr>
          </w:p>
          <w:p w14:paraId="65746B35" w14:textId="77777777" w:rsidR="0001764E" w:rsidRPr="007919CA" w:rsidRDefault="0001764E" w:rsidP="00436DEF">
            <w:pPr>
              <w:jc w:val="center"/>
              <w:rPr>
                <w:rFonts w:cs="Times New Roman"/>
                <w:bCs/>
                <w:iCs/>
                <w:sz w:val="22"/>
              </w:rPr>
            </w:pPr>
          </w:p>
          <w:p w14:paraId="3E41B27C" w14:textId="77777777" w:rsidR="0001764E" w:rsidRPr="007919CA" w:rsidRDefault="0001764E" w:rsidP="00436DEF">
            <w:pPr>
              <w:spacing w:line="120" w:lineRule="auto"/>
              <w:jc w:val="center"/>
              <w:rPr>
                <w:rFonts w:cs="Times New Roman"/>
                <w:bCs/>
                <w:iCs/>
                <w:sz w:val="22"/>
              </w:rPr>
            </w:pPr>
          </w:p>
          <w:p w14:paraId="79691DE7" w14:textId="77777777" w:rsidR="0001764E" w:rsidRPr="007919CA" w:rsidRDefault="0001764E" w:rsidP="00436DEF">
            <w:pPr>
              <w:jc w:val="center"/>
              <w:rPr>
                <w:rFonts w:cs="Times New Roman"/>
                <w:bCs/>
                <w:iCs/>
                <w:sz w:val="22"/>
              </w:rPr>
            </w:pPr>
            <w:r w:rsidRPr="007919CA">
              <w:rPr>
                <w:rFonts w:cs="Times New Roman"/>
                <w:bCs/>
                <w:iCs/>
                <w:sz w:val="22"/>
              </w:rPr>
              <w:t>ĢP</w:t>
            </w:r>
          </w:p>
          <w:p w14:paraId="50AD2579" w14:textId="77777777" w:rsidR="0001764E" w:rsidRPr="007919CA" w:rsidRDefault="0001764E" w:rsidP="00436DEF">
            <w:pPr>
              <w:spacing w:line="120" w:lineRule="auto"/>
              <w:jc w:val="center"/>
              <w:rPr>
                <w:rFonts w:cs="Times New Roman"/>
                <w:bCs/>
                <w:iCs/>
                <w:sz w:val="22"/>
              </w:rPr>
            </w:pPr>
          </w:p>
          <w:p w14:paraId="1D8364DB" w14:textId="77777777" w:rsidR="0001764E" w:rsidRPr="007919CA" w:rsidRDefault="0001764E" w:rsidP="00436DEF">
            <w:pPr>
              <w:jc w:val="center"/>
              <w:rPr>
                <w:rFonts w:cs="Times New Roman"/>
                <w:bCs/>
                <w:i/>
                <w:sz w:val="22"/>
              </w:rPr>
            </w:pPr>
            <w:r w:rsidRPr="007919CA">
              <w:rPr>
                <w:rFonts w:cs="Times New Roman"/>
                <w:bCs/>
                <w:i/>
                <w:sz w:val="22"/>
              </w:rPr>
              <w:t>Līdzatbildīgās iestādes:</w:t>
            </w:r>
          </w:p>
          <w:p w14:paraId="54C0ED7D" w14:textId="77777777" w:rsidR="0001764E" w:rsidRPr="007919CA" w:rsidRDefault="0001764E" w:rsidP="00436DEF">
            <w:pPr>
              <w:jc w:val="center"/>
              <w:rPr>
                <w:rFonts w:cs="Times New Roman"/>
                <w:bCs/>
                <w:iCs/>
                <w:sz w:val="22"/>
              </w:rPr>
            </w:pPr>
            <w:r w:rsidRPr="007919CA">
              <w:rPr>
                <w:rFonts w:cs="Times New Roman"/>
                <w:bCs/>
                <w:iCs/>
                <w:sz w:val="22"/>
              </w:rPr>
              <w:t>TAI</w:t>
            </w:r>
          </w:p>
          <w:p w14:paraId="0863BCA4" w14:textId="77777777" w:rsidR="0001764E" w:rsidRPr="007919CA" w:rsidRDefault="0001764E" w:rsidP="00436DEF">
            <w:pPr>
              <w:spacing w:line="120" w:lineRule="auto"/>
              <w:rPr>
                <w:rFonts w:cs="Times New Roman"/>
                <w:bCs/>
                <w:iCs/>
                <w:sz w:val="22"/>
              </w:rPr>
            </w:pPr>
          </w:p>
          <w:p w14:paraId="75488617" w14:textId="77777777" w:rsidR="0001764E" w:rsidRPr="007919CA" w:rsidRDefault="0001764E" w:rsidP="00436DEF">
            <w:pPr>
              <w:spacing w:line="120" w:lineRule="auto"/>
              <w:rPr>
                <w:rFonts w:cs="Times New Roman"/>
                <w:bCs/>
                <w:iCs/>
                <w:sz w:val="22"/>
              </w:rPr>
            </w:pPr>
          </w:p>
          <w:p w14:paraId="7A4D0821" w14:textId="77777777" w:rsidR="0001764E" w:rsidRPr="007919CA" w:rsidRDefault="0001764E" w:rsidP="00436DEF">
            <w:pPr>
              <w:jc w:val="center"/>
              <w:rPr>
                <w:rFonts w:cs="Times New Roman"/>
                <w:bCs/>
                <w:iCs/>
                <w:sz w:val="22"/>
              </w:rPr>
            </w:pPr>
            <w:r w:rsidRPr="007919CA">
              <w:rPr>
                <w:rFonts w:cs="Times New Roman"/>
                <w:bCs/>
                <w:iCs/>
                <w:sz w:val="22"/>
              </w:rPr>
              <w:t>TM</w:t>
            </w:r>
          </w:p>
          <w:p w14:paraId="783DC9DA" w14:textId="77777777" w:rsidR="0001764E" w:rsidRPr="007919CA" w:rsidRDefault="0001764E" w:rsidP="00436DEF">
            <w:pPr>
              <w:spacing w:line="120" w:lineRule="auto"/>
              <w:jc w:val="center"/>
              <w:rPr>
                <w:rFonts w:cs="Times New Roman"/>
                <w:bCs/>
                <w:iCs/>
                <w:sz w:val="22"/>
              </w:rPr>
            </w:pPr>
          </w:p>
          <w:p w14:paraId="7575B7BD" w14:textId="77777777" w:rsidR="0001764E" w:rsidRPr="007919CA" w:rsidRDefault="0001764E" w:rsidP="00436DEF">
            <w:pPr>
              <w:jc w:val="center"/>
              <w:rPr>
                <w:rFonts w:cs="Times New Roman"/>
                <w:bCs/>
                <w:i/>
                <w:iCs/>
                <w:sz w:val="22"/>
              </w:rPr>
            </w:pPr>
            <w:r w:rsidRPr="007919CA">
              <w:rPr>
                <w:rFonts w:cs="Times New Roman"/>
                <w:bCs/>
                <w:i/>
                <w:iCs/>
                <w:sz w:val="22"/>
              </w:rPr>
              <w:t>Līdzatbildīgās iestādes:</w:t>
            </w:r>
          </w:p>
          <w:p w14:paraId="4016BE21" w14:textId="77777777" w:rsidR="0001764E" w:rsidRPr="007919CA" w:rsidRDefault="0001764E" w:rsidP="00436DEF">
            <w:pPr>
              <w:jc w:val="center"/>
              <w:rPr>
                <w:rFonts w:cs="Times New Roman"/>
                <w:bCs/>
                <w:iCs/>
                <w:sz w:val="22"/>
              </w:rPr>
            </w:pPr>
            <w:r w:rsidRPr="007919CA">
              <w:rPr>
                <w:rFonts w:cs="Times New Roman"/>
                <w:bCs/>
                <w:iCs/>
                <w:sz w:val="22"/>
              </w:rPr>
              <w:t>ĢP, TAI</w:t>
            </w:r>
          </w:p>
        </w:tc>
      </w:tr>
      <w:tr w:rsidR="0001764E" w:rsidRPr="007919CA" w14:paraId="7D5BFCAB" w14:textId="77777777" w:rsidTr="009117A5">
        <w:trPr>
          <w:trHeight w:val="2318"/>
        </w:trPr>
        <w:tc>
          <w:tcPr>
            <w:tcW w:w="845" w:type="dxa"/>
            <w:vMerge/>
          </w:tcPr>
          <w:p w14:paraId="70DB5B39" w14:textId="77777777" w:rsidR="0001764E" w:rsidRPr="007919CA" w:rsidRDefault="0001764E" w:rsidP="00436DEF">
            <w:pPr>
              <w:jc w:val="center"/>
              <w:rPr>
                <w:rFonts w:cs="Times New Roman"/>
                <w:sz w:val="22"/>
              </w:rPr>
            </w:pPr>
          </w:p>
        </w:tc>
        <w:tc>
          <w:tcPr>
            <w:tcW w:w="4657" w:type="dxa"/>
            <w:vMerge/>
          </w:tcPr>
          <w:p w14:paraId="2A47883A" w14:textId="77777777" w:rsidR="0001764E" w:rsidRPr="007919CA" w:rsidRDefault="0001764E" w:rsidP="00436DEF">
            <w:pPr>
              <w:jc w:val="both"/>
              <w:rPr>
                <w:rFonts w:cs="Times New Roman"/>
                <w:sz w:val="22"/>
              </w:rPr>
            </w:pPr>
          </w:p>
        </w:tc>
        <w:tc>
          <w:tcPr>
            <w:tcW w:w="4945" w:type="dxa"/>
            <w:gridSpan w:val="2"/>
          </w:tcPr>
          <w:p w14:paraId="1541EFEA" w14:textId="77777777" w:rsidR="0001764E" w:rsidRPr="007919CA" w:rsidRDefault="0001764E" w:rsidP="00436DEF">
            <w:pPr>
              <w:ind w:left="174" w:hanging="174"/>
              <w:jc w:val="both"/>
              <w:rPr>
                <w:rFonts w:cs="Times New Roman"/>
                <w:bCs/>
                <w:sz w:val="22"/>
              </w:rPr>
            </w:pPr>
            <w:r w:rsidRPr="007919CA">
              <w:rPr>
                <w:rFonts w:cs="Times New Roman"/>
                <w:bCs/>
                <w:sz w:val="22"/>
              </w:rPr>
              <w:t>3) Izstrādāt prokuratūras un TAI sadarbības vadlīnijas, nolūkā nodrošināt kopēju nostāju par prioritārajām lietu kategorijām, izmeklēšanas virzieniem un samērīgām prasībām pierādījumu apjomam, kas ir nepieciešams personu saukšanai pie kriminālatbildības, tādējādi pēc iespējas efektīvāk izmantojot izmeklēšanas iestādēm un prokuratūrai pieejamos resursus.</w:t>
            </w:r>
          </w:p>
          <w:p w14:paraId="1D9DAB7E" w14:textId="77777777" w:rsidR="0001764E" w:rsidRPr="007919CA" w:rsidRDefault="0001764E" w:rsidP="00436DEF">
            <w:pPr>
              <w:pStyle w:val="Sarakstarindkopa"/>
              <w:spacing w:line="120" w:lineRule="auto"/>
              <w:ind w:left="318"/>
              <w:jc w:val="both"/>
              <w:rPr>
                <w:rFonts w:cs="Times New Roman"/>
                <w:bCs/>
                <w:sz w:val="22"/>
              </w:rPr>
            </w:pPr>
          </w:p>
        </w:tc>
        <w:tc>
          <w:tcPr>
            <w:tcW w:w="1455" w:type="dxa"/>
            <w:gridSpan w:val="2"/>
          </w:tcPr>
          <w:p w14:paraId="44C8BF30" w14:textId="77777777" w:rsidR="0001764E" w:rsidRPr="007919CA" w:rsidRDefault="0001764E" w:rsidP="00436DEF">
            <w:pPr>
              <w:jc w:val="center"/>
              <w:rPr>
                <w:rFonts w:cs="Times New Roman"/>
                <w:iCs/>
                <w:sz w:val="22"/>
              </w:rPr>
            </w:pPr>
            <w:r w:rsidRPr="007919CA">
              <w:rPr>
                <w:rFonts w:cs="Times New Roman"/>
                <w:iCs/>
                <w:sz w:val="22"/>
              </w:rPr>
              <w:t>01.12.2022.</w:t>
            </w:r>
          </w:p>
        </w:tc>
        <w:tc>
          <w:tcPr>
            <w:tcW w:w="1701" w:type="dxa"/>
          </w:tcPr>
          <w:p w14:paraId="645B7A0A" w14:textId="77777777" w:rsidR="0001764E" w:rsidRPr="007919CA" w:rsidRDefault="0001764E" w:rsidP="00436DEF">
            <w:pPr>
              <w:jc w:val="center"/>
              <w:rPr>
                <w:rFonts w:cs="Times New Roman"/>
                <w:bCs/>
                <w:iCs/>
                <w:sz w:val="22"/>
              </w:rPr>
            </w:pPr>
            <w:r w:rsidRPr="007919CA">
              <w:rPr>
                <w:rFonts w:cs="Times New Roman"/>
                <w:bCs/>
                <w:iCs/>
                <w:sz w:val="22"/>
              </w:rPr>
              <w:t>ĢP</w:t>
            </w:r>
          </w:p>
          <w:p w14:paraId="2465B72A" w14:textId="77777777" w:rsidR="0001764E" w:rsidRPr="007919CA" w:rsidRDefault="0001764E" w:rsidP="00436DEF">
            <w:pPr>
              <w:jc w:val="center"/>
              <w:rPr>
                <w:rFonts w:cs="Times New Roman"/>
                <w:bCs/>
                <w:iCs/>
                <w:sz w:val="22"/>
              </w:rPr>
            </w:pPr>
          </w:p>
          <w:p w14:paraId="6D307E74" w14:textId="77777777" w:rsidR="0001764E" w:rsidRPr="007919CA" w:rsidRDefault="0001764E" w:rsidP="00436DEF">
            <w:pPr>
              <w:jc w:val="center"/>
              <w:rPr>
                <w:rFonts w:cs="Times New Roman"/>
                <w:bCs/>
                <w:i/>
                <w:iCs/>
                <w:sz w:val="22"/>
              </w:rPr>
            </w:pPr>
            <w:r w:rsidRPr="007919CA">
              <w:rPr>
                <w:rFonts w:cs="Times New Roman"/>
                <w:bCs/>
                <w:i/>
                <w:iCs/>
                <w:sz w:val="22"/>
              </w:rPr>
              <w:t>Līdzatbildīgās iestādes:</w:t>
            </w:r>
          </w:p>
          <w:p w14:paraId="78700AD1" w14:textId="77777777" w:rsidR="0001764E" w:rsidRPr="007919CA" w:rsidRDefault="0001764E" w:rsidP="00436DEF">
            <w:pPr>
              <w:jc w:val="center"/>
              <w:rPr>
                <w:rFonts w:cs="Times New Roman"/>
                <w:bCs/>
                <w:iCs/>
                <w:sz w:val="22"/>
              </w:rPr>
            </w:pPr>
            <w:r w:rsidRPr="007919CA">
              <w:rPr>
                <w:rFonts w:cs="Times New Roman"/>
                <w:bCs/>
                <w:iCs/>
                <w:sz w:val="22"/>
              </w:rPr>
              <w:t>TAI, TM</w:t>
            </w:r>
          </w:p>
        </w:tc>
      </w:tr>
      <w:tr w:rsidR="0001764E" w:rsidRPr="007919CA" w14:paraId="0CC76769" w14:textId="77777777" w:rsidTr="009117A5">
        <w:trPr>
          <w:trHeight w:val="556"/>
        </w:trPr>
        <w:tc>
          <w:tcPr>
            <w:tcW w:w="845" w:type="dxa"/>
            <w:vMerge/>
          </w:tcPr>
          <w:p w14:paraId="4CF918FE" w14:textId="77777777" w:rsidR="0001764E" w:rsidRPr="007919CA" w:rsidRDefault="0001764E" w:rsidP="00436DEF">
            <w:pPr>
              <w:jc w:val="center"/>
              <w:rPr>
                <w:rFonts w:cs="Times New Roman"/>
                <w:sz w:val="22"/>
              </w:rPr>
            </w:pPr>
          </w:p>
        </w:tc>
        <w:tc>
          <w:tcPr>
            <w:tcW w:w="4657" w:type="dxa"/>
            <w:vMerge/>
          </w:tcPr>
          <w:p w14:paraId="0B409F45" w14:textId="77777777" w:rsidR="0001764E" w:rsidRPr="007919CA" w:rsidRDefault="0001764E" w:rsidP="00436DEF">
            <w:pPr>
              <w:jc w:val="both"/>
              <w:rPr>
                <w:rFonts w:cs="Times New Roman"/>
                <w:sz w:val="22"/>
              </w:rPr>
            </w:pPr>
          </w:p>
        </w:tc>
        <w:tc>
          <w:tcPr>
            <w:tcW w:w="4945" w:type="dxa"/>
            <w:gridSpan w:val="2"/>
          </w:tcPr>
          <w:p w14:paraId="492AC91F" w14:textId="77777777" w:rsidR="0001764E" w:rsidRPr="007919CA" w:rsidRDefault="0001764E" w:rsidP="00436DEF">
            <w:pPr>
              <w:ind w:left="174" w:hanging="174"/>
              <w:jc w:val="both"/>
              <w:rPr>
                <w:rFonts w:cs="Times New Roman"/>
                <w:bCs/>
                <w:iCs/>
                <w:sz w:val="22"/>
              </w:rPr>
            </w:pPr>
            <w:r w:rsidRPr="007919CA">
              <w:rPr>
                <w:rFonts w:cs="Times New Roman"/>
                <w:bCs/>
                <w:iCs/>
                <w:sz w:val="22"/>
              </w:rPr>
              <w:t>4) Ģenerālprokuratūrai sadarbībā ar izmeklēšanas iestādēm sagatavot plānu pakāpeniskai standartizēšanai un procedūru vienkāršošanai, sākot ar vienkāršākajiem kriminālprocesiem, plāna ietvaros nosakot savstarpējā sadarbībā veicamus pasākumus piemērotāko risinājumu rašanai un ieviešanai, kā arī uzsākt plānā paredzēto pasākumu īstenošanu.</w:t>
            </w:r>
          </w:p>
          <w:p w14:paraId="097286CD" w14:textId="77777777" w:rsidR="0001764E" w:rsidRPr="007919CA" w:rsidRDefault="0001764E" w:rsidP="00436DEF">
            <w:pPr>
              <w:pStyle w:val="Sarakstarindkopa"/>
              <w:spacing w:line="120" w:lineRule="auto"/>
              <w:ind w:left="318"/>
              <w:jc w:val="both"/>
              <w:rPr>
                <w:rFonts w:cs="Times New Roman"/>
                <w:b/>
                <w:bCs/>
                <w:iCs/>
                <w:sz w:val="22"/>
              </w:rPr>
            </w:pPr>
          </w:p>
        </w:tc>
        <w:tc>
          <w:tcPr>
            <w:tcW w:w="1455" w:type="dxa"/>
            <w:gridSpan w:val="2"/>
          </w:tcPr>
          <w:p w14:paraId="09AA2677" w14:textId="77777777" w:rsidR="0001764E" w:rsidRPr="007919CA" w:rsidRDefault="0001764E" w:rsidP="00436DEF">
            <w:pPr>
              <w:jc w:val="center"/>
              <w:rPr>
                <w:rFonts w:cs="Times New Roman"/>
                <w:iCs/>
                <w:sz w:val="22"/>
              </w:rPr>
            </w:pPr>
            <w:r w:rsidRPr="007919CA">
              <w:rPr>
                <w:rFonts w:cs="Times New Roman"/>
                <w:iCs/>
                <w:sz w:val="22"/>
              </w:rPr>
              <w:t>01.12.2022.</w:t>
            </w:r>
          </w:p>
        </w:tc>
        <w:tc>
          <w:tcPr>
            <w:tcW w:w="1701" w:type="dxa"/>
          </w:tcPr>
          <w:p w14:paraId="5F925B5A" w14:textId="77777777" w:rsidR="0001764E" w:rsidRPr="007919CA" w:rsidRDefault="0001764E" w:rsidP="00436DEF">
            <w:pPr>
              <w:jc w:val="center"/>
              <w:rPr>
                <w:rFonts w:cs="Times New Roman"/>
                <w:bCs/>
                <w:iCs/>
                <w:sz w:val="22"/>
              </w:rPr>
            </w:pPr>
            <w:r w:rsidRPr="007919CA">
              <w:rPr>
                <w:rFonts w:cs="Times New Roman"/>
                <w:bCs/>
                <w:iCs/>
                <w:sz w:val="22"/>
              </w:rPr>
              <w:t>ĢP, TAI</w:t>
            </w:r>
          </w:p>
        </w:tc>
      </w:tr>
      <w:tr w:rsidR="0001764E" w:rsidRPr="007919CA" w14:paraId="5933AE79" w14:textId="77777777" w:rsidTr="009117A5">
        <w:trPr>
          <w:trHeight w:val="982"/>
        </w:trPr>
        <w:tc>
          <w:tcPr>
            <w:tcW w:w="845" w:type="dxa"/>
            <w:vMerge/>
          </w:tcPr>
          <w:p w14:paraId="58D6E735" w14:textId="77777777" w:rsidR="0001764E" w:rsidRPr="007919CA" w:rsidRDefault="0001764E" w:rsidP="00436DEF">
            <w:pPr>
              <w:jc w:val="center"/>
              <w:rPr>
                <w:rFonts w:cs="Times New Roman"/>
                <w:sz w:val="22"/>
              </w:rPr>
            </w:pPr>
          </w:p>
        </w:tc>
        <w:tc>
          <w:tcPr>
            <w:tcW w:w="4657" w:type="dxa"/>
            <w:vMerge/>
          </w:tcPr>
          <w:p w14:paraId="4770C1B5" w14:textId="77777777" w:rsidR="0001764E" w:rsidRPr="007919CA" w:rsidRDefault="0001764E" w:rsidP="00436DEF">
            <w:pPr>
              <w:jc w:val="both"/>
              <w:rPr>
                <w:rFonts w:cs="Times New Roman"/>
                <w:sz w:val="22"/>
              </w:rPr>
            </w:pPr>
          </w:p>
        </w:tc>
        <w:tc>
          <w:tcPr>
            <w:tcW w:w="4945" w:type="dxa"/>
            <w:gridSpan w:val="2"/>
          </w:tcPr>
          <w:p w14:paraId="4BC41458" w14:textId="77777777" w:rsidR="0001764E" w:rsidRPr="007919CA" w:rsidRDefault="0001764E" w:rsidP="00436DEF">
            <w:pPr>
              <w:ind w:left="174" w:hanging="251"/>
              <w:jc w:val="both"/>
              <w:rPr>
                <w:rFonts w:cs="Times New Roman"/>
                <w:bCs/>
                <w:sz w:val="22"/>
              </w:rPr>
            </w:pPr>
            <w:r w:rsidRPr="007919CA">
              <w:rPr>
                <w:rFonts w:cs="Times New Roman"/>
                <w:bCs/>
                <w:sz w:val="22"/>
              </w:rPr>
              <w:t>5) Organizēt diskusiju Tieslietu ministrijas Pastāvīgajā Krimināllikuma un Pastāvīgajā Kriminālprocesa likuma darba grupā par iespēju palielināt prokurora pilnvaras kriminālprocesa izbeigšanā bez tiesas iesaistes, piemēram, paredzot tiesības noteikt īslaicīgu brīvības atņemšanas sodu, ko rakstveida procesā apstiprina tiesnesis.</w:t>
            </w:r>
          </w:p>
          <w:p w14:paraId="3C4D5AC5" w14:textId="77777777" w:rsidR="0001764E" w:rsidRPr="007919CA" w:rsidRDefault="0001764E" w:rsidP="00436DEF">
            <w:pPr>
              <w:spacing w:line="120" w:lineRule="auto"/>
              <w:jc w:val="both"/>
              <w:rPr>
                <w:rFonts w:cs="Times New Roman"/>
                <w:bCs/>
                <w:sz w:val="22"/>
              </w:rPr>
            </w:pPr>
          </w:p>
        </w:tc>
        <w:tc>
          <w:tcPr>
            <w:tcW w:w="1455" w:type="dxa"/>
            <w:gridSpan w:val="2"/>
          </w:tcPr>
          <w:p w14:paraId="7EA0197F" w14:textId="77777777" w:rsidR="0001764E" w:rsidRPr="007919CA" w:rsidRDefault="0001764E" w:rsidP="00436DEF">
            <w:pPr>
              <w:jc w:val="center"/>
              <w:rPr>
                <w:rFonts w:cs="Times New Roman"/>
                <w:iCs/>
                <w:sz w:val="22"/>
              </w:rPr>
            </w:pPr>
            <w:r w:rsidRPr="007919CA">
              <w:rPr>
                <w:rFonts w:cs="Times New Roman"/>
                <w:iCs/>
                <w:sz w:val="22"/>
              </w:rPr>
              <w:t>01.12.2021.</w:t>
            </w:r>
          </w:p>
          <w:p w14:paraId="5EFF067C" w14:textId="77777777" w:rsidR="0001764E" w:rsidRPr="007919CA" w:rsidRDefault="0001764E" w:rsidP="00436DEF">
            <w:pPr>
              <w:rPr>
                <w:rFonts w:cs="Times New Roman"/>
                <w:iCs/>
                <w:sz w:val="22"/>
              </w:rPr>
            </w:pPr>
          </w:p>
        </w:tc>
        <w:tc>
          <w:tcPr>
            <w:tcW w:w="1701" w:type="dxa"/>
          </w:tcPr>
          <w:p w14:paraId="78A8ABDE" w14:textId="77777777" w:rsidR="0001764E" w:rsidRPr="007919CA" w:rsidRDefault="0001764E" w:rsidP="00436DEF">
            <w:pPr>
              <w:jc w:val="center"/>
              <w:rPr>
                <w:rFonts w:cs="Times New Roman"/>
                <w:bCs/>
                <w:iCs/>
                <w:sz w:val="22"/>
              </w:rPr>
            </w:pPr>
            <w:r w:rsidRPr="007919CA">
              <w:rPr>
                <w:rFonts w:cs="Times New Roman"/>
                <w:bCs/>
                <w:iCs/>
                <w:sz w:val="22"/>
              </w:rPr>
              <w:t>TM</w:t>
            </w:r>
          </w:p>
          <w:p w14:paraId="79D66845" w14:textId="77777777" w:rsidR="0001764E" w:rsidRPr="007919CA" w:rsidRDefault="0001764E" w:rsidP="00436DEF">
            <w:pPr>
              <w:jc w:val="center"/>
              <w:rPr>
                <w:rFonts w:cs="Times New Roman"/>
                <w:bCs/>
                <w:iCs/>
                <w:sz w:val="22"/>
              </w:rPr>
            </w:pPr>
          </w:p>
          <w:p w14:paraId="316B0C63" w14:textId="77777777" w:rsidR="0001764E" w:rsidRPr="007919CA" w:rsidRDefault="0001764E" w:rsidP="00436DEF">
            <w:pPr>
              <w:jc w:val="center"/>
              <w:rPr>
                <w:rFonts w:cs="Times New Roman"/>
                <w:bCs/>
                <w:i/>
                <w:iCs/>
                <w:sz w:val="22"/>
              </w:rPr>
            </w:pPr>
            <w:r w:rsidRPr="007919CA">
              <w:rPr>
                <w:rFonts w:cs="Times New Roman"/>
                <w:bCs/>
                <w:i/>
                <w:iCs/>
                <w:sz w:val="22"/>
              </w:rPr>
              <w:t>Līdzatbildīgās iestādes:</w:t>
            </w:r>
          </w:p>
          <w:p w14:paraId="72C70C67" w14:textId="77777777" w:rsidR="0001764E" w:rsidRPr="007919CA" w:rsidRDefault="0001764E" w:rsidP="00436DEF">
            <w:pPr>
              <w:jc w:val="center"/>
              <w:rPr>
                <w:rFonts w:cs="Times New Roman"/>
                <w:bCs/>
                <w:iCs/>
                <w:sz w:val="22"/>
              </w:rPr>
            </w:pPr>
            <w:r w:rsidRPr="007919CA">
              <w:rPr>
                <w:rFonts w:cs="Times New Roman"/>
                <w:bCs/>
                <w:iCs/>
                <w:sz w:val="22"/>
              </w:rPr>
              <w:t>TAI, AT, ĢP</w:t>
            </w:r>
          </w:p>
        </w:tc>
      </w:tr>
      <w:tr w:rsidR="0001764E" w:rsidRPr="007919CA" w14:paraId="0F231FD9" w14:textId="77777777" w:rsidTr="009117A5">
        <w:trPr>
          <w:trHeight w:val="70"/>
        </w:trPr>
        <w:tc>
          <w:tcPr>
            <w:tcW w:w="845" w:type="dxa"/>
            <w:vMerge w:val="restart"/>
          </w:tcPr>
          <w:p w14:paraId="2EB936E4" w14:textId="77777777" w:rsidR="0001764E" w:rsidRPr="007919CA" w:rsidRDefault="0001764E" w:rsidP="00436DEF">
            <w:pPr>
              <w:jc w:val="center"/>
              <w:rPr>
                <w:rFonts w:cs="Times New Roman"/>
                <w:sz w:val="22"/>
              </w:rPr>
            </w:pPr>
            <w:r w:rsidRPr="007919CA">
              <w:rPr>
                <w:rFonts w:cs="Times New Roman"/>
                <w:sz w:val="22"/>
              </w:rPr>
              <w:t>2.</w:t>
            </w:r>
          </w:p>
        </w:tc>
        <w:tc>
          <w:tcPr>
            <w:tcW w:w="4657" w:type="dxa"/>
            <w:vMerge w:val="restart"/>
          </w:tcPr>
          <w:p w14:paraId="127BA7FD" w14:textId="77777777" w:rsidR="0001764E" w:rsidRPr="007919CA" w:rsidRDefault="0001764E" w:rsidP="00436DEF">
            <w:pPr>
              <w:ind w:left="38"/>
              <w:jc w:val="both"/>
              <w:rPr>
                <w:rFonts w:cs="Times New Roman"/>
                <w:sz w:val="22"/>
              </w:rPr>
            </w:pPr>
            <w:r w:rsidRPr="007919CA">
              <w:rPr>
                <w:rFonts w:cs="Times New Roman"/>
                <w:sz w:val="22"/>
              </w:rPr>
              <w:t>Izvērtēt iespējas un nepieciešamo rīcību divu veidu izmeklētāja un uzraugošā prokurora sadarbības mehānismu ieviešanai:</w:t>
            </w:r>
          </w:p>
          <w:p w14:paraId="2CE8629D" w14:textId="77777777" w:rsidR="0001764E" w:rsidRPr="007919CA" w:rsidRDefault="0001764E" w:rsidP="00436DEF">
            <w:pPr>
              <w:pStyle w:val="Sarakstarindkopa"/>
              <w:numPr>
                <w:ilvl w:val="0"/>
                <w:numId w:val="23"/>
              </w:numPr>
              <w:ind w:left="464"/>
              <w:jc w:val="both"/>
              <w:rPr>
                <w:rFonts w:cs="Times New Roman"/>
                <w:sz w:val="22"/>
              </w:rPr>
            </w:pPr>
            <w:r w:rsidRPr="007919CA">
              <w:rPr>
                <w:rFonts w:cs="Times New Roman"/>
                <w:sz w:val="22"/>
              </w:rPr>
              <w:t>sarežģītiem gadījumiem, kad kopš paša sākuma un visā pirmstiesas izmeklēšanas gaitā ir nepieciešama cieša izmeklētāja un uzraugošā prokurora sadarbība, un</w:t>
            </w:r>
          </w:p>
          <w:p w14:paraId="6A1BE25F" w14:textId="77777777" w:rsidR="0001764E" w:rsidRPr="007919CA" w:rsidRDefault="0001764E" w:rsidP="00436DEF">
            <w:pPr>
              <w:pStyle w:val="Sarakstarindkopa"/>
              <w:numPr>
                <w:ilvl w:val="0"/>
                <w:numId w:val="23"/>
              </w:numPr>
              <w:ind w:left="464"/>
              <w:jc w:val="both"/>
              <w:rPr>
                <w:rFonts w:cs="Times New Roman"/>
                <w:sz w:val="22"/>
              </w:rPr>
            </w:pPr>
            <w:r w:rsidRPr="007919CA">
              <w:rPr>
                <w:rFonts w:cs="Times New Roman"/>
                <w:sz w:val="22"/>
              </w:rPr>
              <w:t>tādiem, kur izmeklēšana ir standartizēta, un nav nepieciešama tik cieša izmeklētāja un uzraugošā prokurora sadarbība, taču attiecīgo kriminālprocesu izmeklēšanas standarts ir nostiprināms ar vadlīnijām, instrukcijām vai citāda veida dokumentiem piemērošanai praksē visiem izmeklētājiem un prokuroriem, kuru lietvedībā vai uzraudzībā nonāk šāda veida kriminālprocesi.</w:t>
            </w:r>
          </w:p>
        </w:tc>
        <w:tc>
          <w:tcPr>
            <w:tcW w:w="4945" w:type="dxa"/>
            <w:gridSpan w:val="2"/>
          </w:tcPr>
          <w:p w14:paraId="4AC83F56" w14:textId="77777777" w:rsidR="0001764E" w:rsidRPr="007919CA" w:rsidRDefault="0001764E" w:rsidP="00436DEF">
            <w:pPr>
              <w:pStyle w:val="Sarakstarindkopa"/>
              <w:numPr>
                <w:ilvl w:val="2"/>
                <w:numId w:val="19"/>
              </w:numPr>
              <w:ind w:left="174" w:hanging="218"/>
              <w:jc w:val="both"/>
              <w:rPr>
                <w:rFonts w:cs="Times New Roman"/>
                <w:sz w:val="22"/>
              </w:rPr>
            </w:pPr>
            <w:r w:rsidRPr="007919CA">
              <w:rPr>
                <w:rFonts w:cs="Times New Roman"/>
                <w:sz w:val="22"/>
              </w:rPr>
              <w:t>Sagatavot izvērtējumu par to, kā praksē darbojas Kriminālprocesa likuma normas, kas stājās spēkā 2021. gada 1. janvārī un 2021. gada 20. janvārī, par amatā augstāka prokurora un uzraugošā prokurora funkciju nodalīšanu, un iesniegt to izskatīšanai Tieslietu ministrijas Pastāvīgajā Kriminālprocesa likuma darba grupā.</w:t>
            </w:r>
          </w:p>
          <w:p w14:paraId="7F32A480" w14:textId="77777777" w:rsidR="0001764E" w:rsidRPr="007919CA" w:rsidRDefault="0001764E" w:rsidP="00436DEF">
            <w:pPr>
              <w:spacing w:line="120" w:lineRule="auto"/>
              <w:jc w:val="both"/>
              <w:rPr>
                <w:rFonts w:cs="Times New Roman"/>
                <w:sz w:val="22"/>
              </w:rPr>
            </w:pPr>
          </w:p>
        </w:tc>
        <w:tc>
          <w:tcPr>
            <w:tcW w:w="1455" w:type="dxa"/>
            <w:gridSpan w:val="2"/>
          </w:tcPr>
          <w:p w14:paraId="54DDAFAB" w14:textId="77777777" w:rsidR="0001764E" w:rsidRPr="007919CA" w:rsidRDefault="0001764E" w:rsidP="00436DEF">
            <w:pPr>
              <w:jc w:val="center"/>
              <w:rPr>
                <w:rFonts w:cs="Times New Roman"/>
                <w:iCs/>
                <w:sz w:val="22"/>
              </w:rPr>
            </w:pPr>
            <w:r w:rsidRPr="007919CA">
              <w:rPr>
                <w:rFonts w:cs="Times New Roman"/>
                <w:iCs/>
                <w:sz w:val="22"/>
              </w:rPr>
              <w:t>01.06.2022.</w:t>
            </w:r>
          </w:p>
        </w:tc>
        <w:tc>
          <w:tcPr>
            <w:tcW w:w="1701" w:type="dxa"/>
          </w:tcPr>
          <w:p w14:paraId="57A925FC" w14:textId="77777777" w:rsidR="0001764E" w:rsidRPr="007919CA" w:rsidRDefault="0001764E" w:rsidP="00436DEF">
            <w:pPr>
              <w:jc w:val="center"/>
              <w:rPr>
                <w:rFonts w:cs="Times New Roman"/>
                <w:bCs/>
                <w:iCs/>
                <w:sz w:val="22"/>
              </w:rPr>
            </w:pPr>
            <w:r w:rsidRPr="007919CA">
              <w:rPr>
                <w:rFonts w:cs="Times New Roman"/>
                <w:bCs/>
                <w:iCs/>
                <w:sz w:val="22"/>
              </w:rPr>
              <w:t>ĢP</w:t>
            </w:r>
          </w:p>
        </w:tc>
      </w:tr>
      <w:tr w:rsidR="0001764E" w:rsidRPr="007919CA" w14:paraId="55E21191" w14:textId="77777777" w:rsidTr="009117A5">
        <w:trPr>
          <w:trHeight w:val="2785"/>
        </w:trPr>
        <w:tc>
          <w:tcPr>
            <w:tcW w:w="845" w:type="dxa"/>
            <w:vMerge/>
          </w:tcPr>
          <w:p w14:paraId="51897F81" w14:textId="77777777" w:rsidR="0001764E" w:rsidRPr="007919CA" w:rsidRDefault="0001764E" w:rsidP="00436DEF">
            <w:pPr>
              <w:jc w:val="center"/>
              <w:rPr>
                <w:rFonts w:cs="Times New Roman"/>
                <w:sz w:val="22"/>
              </w:rPr>
            </w:pPr>
          </w:p>
        </w:tc>
        <w:tc>
          <w:tcPr>
            <w:tcW w:w="4657" w:type="dxa"/>
            <w:vMerge/>
          </w:tcPr>
          <w:p w14:paraId="22ED5022" w14:textId="77777777" w:rsidR="0001764E" w:rsidRPr="007919CA" w:rsidRDefault="0001764E" w:rsidP="00436DEF">
            <w:pPr>
              <w:ind w:left="38"/>
              <w:jc w:val="both"/>
              <w:rPr>
                <w:rFonts w:cs="Times New Roman"/>
                <w:sz w:val="22"/>
              </w:rPr>
            </w:pPr>
          </w:p>
        </w:tc>
        <w:tc>
          <w:tcPr>
            <w:tcW w:w="4945" w:type="dxa"/>
            <w:gridSpan w:val="2"/>
          </w:tcPr>
          <w:p w14:paraId="0527DAC8" w14:textId="77777777" w:rsidR="0001764E" w:rsidRPr="007919CA" w:rsidRDefault="0001764E" w:rsidP="00436DEF">
            <w:pPr>
              <w:pStyle w:val="Sarakstarindkopa"/>
              <w:numPr>
                <w:ilvl w:val="2"/>
                <w:numId w:val="19"/>
              </w:numPr>
              <w:ind w:left="174" w:hanging="218"/>
              <w:jc w:val="both"/>
              <w:rPr>
                <w:rFonts w:cs="Times New Roman"/>
                <w:sz w:val="22"/>
              </w:rPr>
            </w:pPr>
            <w:r w:rsidRPr="007919CA">
              <w:rPr>
                <w:rFonts w:cs="Times New Roman"/>
                <w:iCs/>
                <w:sz w:val="22"/>
              </w:rPr>
              <w:t xml:space="preserve">Organizēt diskusiju Tieslietu ministrijas Pastāvīgajā Kriminālprocesa likuma darba grupā par iespēju attīstīt un pilnveidot sadarbības mehānismus vienkāršajos, standartizētajos kriminālprocesos un sarežģītajos kriminālprocesos, piemēram,  izvērtēt iespējamību noteikt, ka kriminālpārkāpumos un mazāk smagos noziegumos izmeklēšanas uzraudzību veic izmeklēšanas iestādes vadītājs bez prokurora iesaistes, savukārt smagos noziegumos un sevišķi smagos noziegumos – izmeklēšanu no kriminālprocesa uzsākšanas brīža vada prokurors. </w:t>
            </w:r>
          </w:p>
          <w:p w14:paraId="6500E77F" w14:textId="77777777" w:rsidR="0001764E" w:rsidRPr="007919CA" w:rsidRDefault="0001764E" w:rsidP="00436DEF">
            <w:pPr>
              <w:spacing w:line="120" w:lineRule="auto"/>
              <w:ind w:left="-45"/>
              <w:jc w:val="both"/>
              <w:rPr>
                <w:rFonts w:cs="Times New Roman"/>
                <w:sz w:val="22"/>
              </w:rPr>
            </w:pPr>
          </w:p>
        </w:tc>
        <w:tc>
          <w:tcPr>
            <w:tcW w:w="1455" w:type="dxa"/>
            <w:gridSpan w:val="2"/>
          </w:tcPr>
          <w:p w14:paraId="6EBDDFDB" w14:textId="77777777" w:rsidR="0001764E" w:rsidRPr="007919CA" w:rsidRDefault="0001764E" w:rsidP="00436DEF">
            <w:pPr>
              <w:jc w:val="center"/>
              <w:rPr>
                <w:rFonts w:cs="Times New Roman"/>
                <w:iCs/>
                <w:sz w:val="22"/>
              </w:rPr>
            </w:pPr>
            <w:r w:rsidRPr="007919CA">
              <w:rPr>
                <w:rFonts w:cs="Times New Roman"/>
                <w:iCs/>
                <w:sz w:val="22"/>
              </w:rPr>
              <w:t>01.11.2022.</w:t>
            </w:r>
          </w:p>
        </w:tc>
        <w:tc>
          <w:tcPr>
            <w:tcW w:w="1701" w:type="dxa"/>
          </w:tcPr>
          <w:p w14:paraId="0541C3E8" w14:textId="77777777" w:rsidR="0001764E" w:rsidRPr="007919CA" w:rsidRDefault="0001764E" w:rsidP="00436DEF">
            <w:pPr>
              <w:jc w:val="center"/>
              <w:rPr>
                <w:rFonts w:cs="Times New Roman"/>
                <w:bCs/>
                <w:iCs/>
                <w:sz w:val="22"/>
              </w:rPr>
            </w:pPr>
            <w:r w:rsidRPr="007919CA">
              <w:rPr>
                <w:rFonts w:cs="Times New Roman"/>
                <w:bCs/>
                <w:iCs/>
                <w:sz w:val="22"/>
              </w:rPr>
              <w:t>TM</w:t>
            </w:r>
          </w:p>
          <w:p w14:paraId="47054BC2" w14:textId="77777777" w:rsidR="0001764E" w:rsidRPr="007919CA" w:rsidRDefault="0001764E" w:rsidP="00436DEF">
            <w:pPr>
              <w:jc w:val="center"/>
              <w:rPr>
                <w:rFonts w:cs="Times New Roman"/>
                <w:bCs/>
                <w:iCs/>
                <w:sz w:val="22"/>
              </w:rPr>
            </w:pPr>
          </w:p>
          <w:p w14:paraId="31383F53" w14:textId="77777777" w:rsidR="0001764E" w:rsidRPr="007919CA" w:rsidRDefault="0001764E" w:rsidP="00436DEF">
            <w:pPr>
              <w:jc w:val="center"/>
              <w:rPr>
                <w:rFonts w:cs="Times New Roman"/>
                <w:bCs/>
                <w:iCs/>
                <w:sz w:val="22"/>
              </w:rPr>
            </w:pPr>
          </w:p>
        </w:tc>
      </w:tr>
      <w:tr w:rsidR="0001764E" w:rsidRPr="007919CA" w14:paraId="1E780253" w14:textId="77777777" w:rsidTr="00F05BAD">
        <w:tc>
          <w:tcPr>
            <w:tcW w:w="13603" w:type="dxa"/>
            <w:gridSpan w:val="7"/>
          </w:tcPr>
          <w:p w14:paraId="5CC8CD47" w14:textId="77777777" w:rsidR="0001764E" w:rsidRPr="007919CA" w:rsidRDefault="0001764E" w:rsidP="00436DEF">
            <w:pPr>
              <w:pStyle w:val="Sarakstarindkopa"/>
              <w:numPr>
                <w:ilvl w:val="0"/>
                <w:numId w:val="16"/>
              </w:numPr>
              <w:spacing w:before="120" w:after="120"/>
              <w:ind w:left="1038"/>
              <w:contextualSpacing w:val="0"/>
              <w:jc w:val="center"/>
              <w:rPr>
                <w:rFonts w:cs="Times New Roman"/>
                <w:b/>
                <w:iCs/>
                <w:sz w:val="22"/>
              </w:rPr>
            </w:pPr>
            <w:r w:rsidRPr="007919CA">
              <w:rPr>
                <w:rFonts w:cs="Times New Roman"/>
                <w:b/>
                <w:iCs/>
                <w:sz w:val="22"/>
              </w:rPr>
              <w:t>Pasākumi, lai procesa virzītāji dažādās kriminālprocesa stadijās varētu saņemt kvalificētu ‘tehnisku’ un konsultatīvu atbalstu</w:t>
            </w:r>
          </w:p>
        </w:tc>
      </w:tr>
      <w:tr w:rsidR="0001764E" w:rsidRPr="007919CA" w14:paraId="6D991E41" w14:textId="77777777" w:rsidTr="009117A5">
        <w:trPr>
          <w:trHeight w:val="2751"/>
        </w:trPr>
        <w:tc>
          <w:tcPr>
            <w:tcW w:w="845" w:type="dxa"/>
            <w:vMerge w:val="restart"/>
          </w:tcPr>
          <w:p w14:paraId="7CFDE258" w14:textId="77777777" w:rsidR="0001764E" w:rsidRPr="007919CA" w:rsidRDefault="0001764E" w:rsidP="00436DEF">
            <w:pPr>
              <w:jc w:val="center"/>
              <w:rPr>
                <w:rFonts w:cs="Times New Roman"/>
                <w:sz w:val="22"/>
              </w:rPr>
            </w:pPr>
            <w:r w:rsidRPr="007919CA">
              <w:rPr>
                <w:rFonts w:cs="Times New Roman"/>
                <w:sz w:val="22"/>
              </w:rPr>
              <w:t>1.</w:t>
            </w:r>
          </w:p>
        </w:tc>
        <w:tc>
          <w:tcPr>
            <w:tcW w:w="4657" w:type="dxa"/>
            <w:vMerge w:val="restart"/>
          </w:tcPr>
          <w:p w14:paraId="32E15304" w14:textId="77777777" w:rsidR="0001764E" w:rsidRPr="007919CA" w:rsidRDefault="0001764E" w:rsidP="00436DEF">
            <w:pPr>
              <w:tabs>
                <w:tab w:val="left" w:pos="851"/>
              </w:tabs>
              <w:jc w:val="both"/>
              <w:rPr>
                <w:rFonts w:cs="Times New Roman"/>
                <w:sz w:val="22"/>
              </w:rPr>
            </w:pPr>
            <w:r w:rsidRPr="007919CA">
              <w:rPr>
                <w:rFonts w:cs="Times New Roman"/>
                <w:sz w:val="22"/>
              </w:rPr>
              <w:t>Izvērtēt un rast risinājumus kvalificētu konsultāciju un speciālistu atbalsta saņemšanai kriminālprocesos –</w:t>
            </w:r>
          </w:p>
          <w:p w14:paraId="093A7C79"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kvalificētu speciālistu ar zināšanām finanšu un ekonomikas jomā piesaistei kriminālprocesos veicamajai datu analīzei (piemēram, paplašinot Finanšu izlūkošanas dienesta kompetenci u.c.);</w:t>
            </w:r>
          </w:p>
          <w:p w14:paraId="23C5F464"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 xml:space="preserve">kārtības reglamentēšanai attiecībā uz sadarbību starp procesa virzītajiem (izmeklētājiem un prokuroriem) un speciālistiem (analītiķiem), kā arī analīzes rezultātā sniegtā speciālista (analītiķa) atzinuma izmantošanai pierādīšanā; </w:t>
            </w:r>
          </w:p>
          <w:p w14:paraId="7C3D7046"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 xml:space="preserve">tiesībaizsardzības iestāžu kapacitātes stiprināšanai – attīstot un specializējot personālu atbalsta sniegšanai izmeklētājiem vienkāršākajos gadījumos, kā arī tehnisko atbalsta rīku un vienotas metodikas analīzes veikšanai izmeklēšanas iestādēs ieviešanai; </w:t>
            </w:r>
          </w:p>
          <w:p w14:paraId="5C09265D"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 xml:space="preserve">kvalitatīva konsultatīvā atbalsta saņemšanai izmeklētājiem un prokuroriem par specifiskiem jautājumiem grāmatvedības, finanšu, ekonomikas u.c. jomā, kad tas nepieciešams kriminālprocesā būtisku apstākļu noskaidrošanai; </w:t>
            </w:r>
          </w:p>
          <w:p w14:paraId="66119E37"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kā novērst problēmas, kas paildzina laiku starptautisko sadarbības mehānismu izmantošanai;</w:t>
            </w:r>
          </w:p>
          <w:p w14:paraId="4CEF9B6A" w14:textId="77777777" w:rsidR="0001764E" w:rsidRPr="007919CA" w:rsidRDefault="0001764E" w:rsidP="00436DEF">
            <w:pPr>
              <w:pStyle w:val="Sarakstarindkopa"/>
              <w:numPr>
                <w:ilvl w:val="0"/>
                <w:numId w:val="8"/>
              </w:numPr>
              <w:tabs>
                <w:tab w:val="left" w:pos="851"/>
              </w:tabs>
              <w:ind w:left="318" w:hanging="288"/>
              <w:jc w:val="both"/>
              <w:rPr>
                <w:rFonts w:cs="Times New Roman"/>
                <w:sz w:val="22"/>
              </w:rPr>
            </w:pPr>
            <w:r w:rsidRPr="007919CA">
              <w:rPr>
                <w:rFonts w:cs="Times New Roman"/>
                <w:sz w:val="22"/>
              </w:rPr>
              <w:t>savstarpējai iestāžu pieredzes apmaiņai par to, kā efektīvāk veikt finanšu izmeklēšanu, izmantojot dažādas datu analīzes metodes, starptautiskās sadarbības mehānismus u.c.</w:t>
            </w:r>
          </w:p>
        </w:tc>
        <w:tc>
          <w:tcPr>
            <w:tcW w:w="4945" w:type="dxa"/>
            <w:gridSpan w:val="2"/>
          </w:tcPr>
          <w:p w14:paraId="1F2A1FE1"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Nacionālā kriminālizlūkošanas modeļa (NKIM) ietvaros izveidot specializēto starpinstitūciju ekspertu grupu (SSEG) valsts tiesībaizsardzības iestāžu (TAI)  kapacitātes stiprināšanai finanšu un ekonomisko noziegumu izmeklēšanu jomā.</w:t>
            </w:r>
          </w:p>
        </w:tc>
        <w:tc>
          <w:tcPr>
            <w:tcW w:w="1455" w:type="dxa"/>
            <w:gridSpan w:val="2"/>
          </w:tcPr>
          <w:p w14:paraId="2E15C392" w14:textId="77777777" w:rsidR="0001764E" w:rsidRPr="007919CA" w:rsidRDefault="0001764E" w:rsidP="00436DEF">
            <w:pPr>
              <w:jc w:val="center"/>
              <w:rPr>
                <w:rFonts w:cs="Times New Roman"/>
                <w:bCs/>
                <w:iCs/>
                <w:sz w:val="22"/>
              </w:rPr>
            </w:pPr>
            <w:r w:rsidRPr="007919CA">
              <w:rPr>
                <w:rFonts w:cs="Times New Roman"/>
                <w:bCs/>
                <w:iCs/>
                <w:sz w:val="22"/>
              </w:rPr>
              <w:t>31.05.2021.</w:t>
            </w:r>
          </w:p>
        </w:tc>
        <w:tc>
          <w:tcPr>
            <w:tcW w:w="1701" w:type="dxa"/>
          </w:tcPr>
          <w:p w14:paraId="13FC80CC"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58E5D3E5" w14:textId="77777777" w:rsidR="0001764E" w:rsidRPr="007919CA" w:rsidRDefault="0001764E" w:rsidP="00436DEF">
            <w:pPr>
              <w:rPr>
                <w:rFonts w:cs="Times New Roman"/>
                <w:bCs/>
                <w:iCs/>
                <w:sz w:val="22"/>
              </w:rPr>
            </w:pPr>
          </w:p>
          <w:p w14:paraId="03FEE477" w14:textId="77777777" w:rsidR="0001764E" w:rsidRPr="007919CA" w:rsidRDefault="0001764E" w:rsidP="00436DEF">
            <w:pPr>
              <w:jc w:val="center"/>
              <w:rPr>
                <w:rFonts w:cs="Times New Roman"/>
                <w:bCs/>
                <w:i/>
                <w:iCs/>
                <w:sz w:val="22"/>
              </w:rPr>
            </w:pPr>
            <w:r w:rsidRPr="007919CA">
              <w:rPr>
                <w:rFonts w:cs="Times New Roman"/>
                <w:bCs/>
                <w:i/>
                <w:iCs/>
                <w:sz w:val="22"/>
              </w:rPr>
              <w:t xml:space="preserve">Līdzatbildīgās iestādes: </w:t>
            </w:r>
          </w:p>
          <w:p w14:paraId="648F6EC3"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tc>
      </w:tr>
      <w:tr w:rsidR="0001764E" w:rsidRPr="007919CA" w14:paraId="74ED4B31" w14:textId="77777777" w:rsidTr="009117A5">
        <w:trPr>
          <w:trHeight w:val="1588"/>
        </w:trPr>
        <w:tc>
          <w:tcPr>
            <w:tcW w:w="845" w:type="dxa"/>
            <w:vMerge/>
          </w:tcPr>
          <w:p w14:paraId="262AA7A4" w14:textId="77777777" w:rsidR="0001764E" w:rsidRPr="007919CA" w:rsidRDefault="0001764E" w:rsidP="00436DEF">
            <w:pPr>
              <w:jc w:val="center"/>
              <w:rPr>
                <w:rFonts w:cs="Times New Roman"/>
                <w:sz w:val="22"/>
              </w:rPr>
            </w:pPr>
          </w:p>
        </w:tc>
        <w:tc>
          <w:tcPr>
            <w:tcW w:w="4657" w:type="dxa"/>
            <w:vMerge/>
          </w:tcPr>
          <w:p w14:paraId="4D6DF427" w14:textId="77777777" w:rsidR="0001764E" w:rsidRPr="007919CA" w:rsidRDefault="0001764E" w:rsidP="00436DEF">
            <w:pPr>
              <w:tabs>
                <w:tab w:val="left" w:pos="851"/>
              </w:tabs>
              <w:jc w:val="both"/>
              <w:rPr>
                <w:rFonts w:cs="Times New Roman"/>
                <w:sz w:val="22"/>
              </w:rPr>
            </w:pPr>
          </w:p>
        </w:tc>
        <w:tc>
          <w:tcPr>
            <w:tcW w:w="4945" w:type="dxa"/>
            <w:gridSpan w:val="2"/>
          </w:tcPr>
          <w:p w14:paraId="0E3C5124"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Veikt pasākumus valsts TAI  kapacitātes stiprināšanai kvalitatīvai izmeklēšanu veikšanai kriminālprocesos par noziedzīgiem nodarījumiem finanšu un ekonomikas jomā:</w:t>
            </w:r>
          </w:p>
          <w:p w14:paraId="3B0184CE" w14:textId="77777777" w:rsidR="0001764E" w:rsidRPr="007919CA" w:rsidRDefault="0001764E" w:rsidP="00436DEF">
            <w:pPr>
              <w:pStyle w:val="Sarakstarindkopa"/>
              <w:ind w:left="174"/>
              <w:jc w:val="both"/>
              <w:rPr>
                <w:rFonts w:cs="Times New Roman"/>
                <w:bCs/>
                <w:iCs/>
                <w:sz w:val="22"/>
              </w:rPr>
            </w:pPr>
          </w:p>
          <w:p w14:paraId="4450AB8D"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apzināt valsts TAI kapacitāti (analītiskā resursa - personāla un analītiskā programmnodrošinājuma) finanšu izmeklēšanu jomā un lemt jautājumu par nepieciešamību īstenot kopīgu valsts TAI rīcību analītiskā resursa stiprināšanai, tostarp vēršoties pēc atbalsta  Noziedzības novēršanas padomē;</w:t>
            </w:r>
          </w:p>
          <w:p w14:paraId="65D21C75" w14:textId="77777777" w:rsidR="0001764E" w:rsidRPr="007919CA" w:rsidRDefault="0001764E" w:rsidP="00436DEF">
            <w:pPr>
              <w:pStyle w:val="Sarakstarindkopa"/>
              <w:ind w:left="458"/>
              <w:jc w:val="both"/>
              <w:rPr>
                <w:rFonts w:cs="Times New Roman"/>
                <w:bCs/>
                <w:iCs/>
                <w:sz w:val="22"/>
              </w:rPr>
            </w:pPr>
          </w:p>
          <w:p w14:paraId="489AA559"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regulāri veikt tirgū pieejamo finanšu analīzes apmācības programmu/kursu monitoringu, iniciēt un rast kopīgu valsts TAI risinājumu par apmācību organizēšanu analītiķiem un izmeklētājiem, tostarp veicot pasākumus finansējuma pieprasīšanai Tieslietu ministrijas pamatbudžeta programmas "Noziedzīgi iegūtu līdzekļu konfiskācijas fonds" ietvaros;</w:t>
            </w:r>
          </w:p>
          <w:p w14:paraId="6FC60FEF" w14:textId="77777777" w:rsidR="0001764E" w:rsidRPr="007919CA" w:rsidRDefault="0001764E" w:rsidP="00436DEF">
            <w:pPr>
              <w:pStyle w:val="Sarakstarindkopa"/>
              <w:rPr>
                <w:rFonts w:cs="Times New Roman"/>
                <w:bCs/>
                <w:iCs/>
                <w:sz w:val="22"/>
              </w:rPr>
            </w:pPr>
          </w:p>
          <w:p w14:paraId="1C5E4467"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veikt pasākumus kvalificētu konsultāciju un speciālistu atbalsta nodrošināšanai valsts TAI kriminālprocesos par specifiskiem jautājumiem grāmatvedības, finanšu, ekonomikas u.c. jomās, tostarp Finanšu izlūkošanas dienesta kompetences paplašināšanas gadījumā palielinot tā lomu valsts TAI finanšu izmeklēšanās un/vai iniciējot sadarbību un piesaistot Finanšu izlūkošanas dienesta izstrādātās iniciatīvas ietvaros jaunveidojamo "AML inovāciju centru" (Latvijai pieejamā Eiropas Savienības jaunā budžeta instrumenta “Atveseļošanas un noturības mehānisms” ietvaros), kura izveide iekļauta Noziedzības novēršanas padomes rīcības plānā laikposmam no 2021. līdz 2026. gadam.</w:t>
            </w:r>
          </w:p>
          <w:p w14:paraId="6772F191" w14:textId="77777777" w:rsidR="0001764E" w:rsidRPr="007919CA" w:rsidRDefault="0001764E" w:rsidP="00436DEF">
            <w:pPr>
              <w:jc w:val="both"/>
              <w:rPr>
                <w:rFonts w:cs="Times New Roman"/>
                <w:bCs/>
                <w:iCs/>
                <w:sz w:val="22"/>
              </w:rPr>
            </w:pPr>
          </w:p>
        </w:tc>
        <w:tc>
          <w:tcPr>
            <w:tcW w:w="1455" w:type="dxa"/>
            <w:gridSpan w:val="2"/>
          </w:tcPr>
          <w:p w14:paraId="3FAA32D3" w14:textId="77777777" w:rsidR="0001764E" w:rsidRPr="007919CA" w:rsidRDefault="0001764E" w:rsidP="00436DEF">
            <w:pPr>
              <w:jc w:val="center"/>
              <w:rPr>
                <w:rFonts w:cs="Times New Roman"/>
                <w:bCs/>
                <w:iCs/>
                <w:sz w:val="22"/>
              </w:rPr>
            </w:pPr>
          </w:p>
          <w:p w14:paraId="7F6C98BF" w14:textId="77777777" w:rsidR="0001764E" w:rsidRPr="007919CA" w:rsidRDefault="0001764E" w:rsidP="00436DEF">
            <w:pPr>
              <w:jc w:val="center"/>
              <w:rPr>
                <w:rFonts w:cs="Times New Roman"/>
                <w:bCs/>
                <w:iCs/>
                <w:sz w:val="22"/>
              </w:rPr>
            </w:pPr>
          </w:p>
          <w:p w14:paraId="042CDE43" w14:textId="77777777" w:rsidR="0001764E" w:rsidRPr="007919CA" w:rsidRDefault="0001764E" w:rsidP="00436DEF">
            <w:pPr>
              <w:jc w:val="center"/>
              <w:rPr>
                <w:rFonts w:cs="Times New Roman"/>
                <w:bCs/>
                <w:iCs/>
                <w:sz w:val="22"/>
              </w:rPr>
            </w:pPr>
          </w:p>
          <w:p w14:paraId="48576204" w14:textId="77777777" w:rsidR="0001764E" w:rsidRPr="007919CA" w:rsidRDefault="0001764E" w:rsidP="00436DEF">
            <w:pPr>
              <w:jc w:val="center"/>
              <w:rPr>
                <w:rFonts w:cs="Times New Roman"/>
                <w:bCs/>
                <w:iCs/>
                <w:sz w:val="22"/>
              </w:rPr>
            </w:pPr>
          </w:p>
          <w:p w14:paraId="5B581DB3" w14:textId="77777777" w:rsidR="0001764E" w:rsidRPr="007919CA" w:rsidRDefault="0001764E" w:rsidP="00436DEF">
            <w:pPr>
              <w:jc w:val="center"/>
              <w:rPr>
                <w:rFonts w:cs="Times New Roman"/>
                <w:bCs/>
                <w:iCs/>
                <w:sz w:val="22"/>
              </w:rPr>
            </w:pPr>
          </w:p>
          <w:p w14:paraId="5E784B98" w14:textId="77777777" w:rsidR="0001764E" w:rsidRPr="007919CA" w:rsidRDefault="0001764E" w:rsidP="00436DEF">
            <w:pPr>
              <w:jc w:val="center"/>
              <w:rPr>
                <w:rFonts w:cs="Times New Roman"/>
                <w:bCs/>
                <w:iCs/>
                <w:sz w:val="22"/>
              </w:rPr>
            </w:pPr>
          </w:p>
          <w:p w14:paraId="47F8F1D1" w14:textId="77777777" w:rsidR="0001764E" w:rsidRPr="007919CA" w:rsidRDefault="0001764E" w:rsidP="00436DEF">
            <w:pPr>
              <w:jc w:val="center"/>
              <w:rPr>
                <w:rFonts w:cs="Times New Roman"/>
                <w:bCs/>
                <w:iCs/>
                <w:sz w:val="22"/>
              </w:rPr>
            </w:pPr>
          </w:p>
          <w:p w14:paraId="3461B279" w14:textId="77777777" w:rsidR="0001764E" w:rsidRPr="007919CA" w:rsidRDefault="0001764E" w:rsidP="00436DEF">
            <w:pPr>
              <w:jc w:val="center"/>
              <w:rPr>
                <w:rFonts w:cs="Times New Roman"/>
                <w:bCs/>
                <w:iCs/>
                <w:sz w:val="22"/>
              </w:rPr>
            </w:pPr>
            <w:r w:rsidRPr="007919CA">
              <w:rPr>
                <w:rFonts w:cs="Times New Roman"/>
                <w:bCs/>
                <w:iCs/>
                <w:sz w:val="22"/>
              </w:rPr>
              <w:t>31.08.2021.</w:t>
            </w:r>
          </w:p>
          <w:p w14:paraId="230893BE" w14:textId="77777777" w:rsidR="0001764E" w:rsidRPr="007919CA" w:rsidRDefault="0001764E" w:rsidP="00436DEF">
            <w:pPr>
              <w:jc w:val="center"/>
              <w:rPr>
                <w:rFonts w:cs="Times New Roman"/>
                <w:bCs/>
                <w:iCs/>
                <w:sz w:val="22"/>
              </w:rPr>
            </w:pPr>
          </w:p>
          <w:p w14:paraId="1B1893F4" w14:textId="77777777" w:rsidR="0001764E" w:rsidRPr="007919CA" w:rsidRDefault="0001764E" w:rsidP="00436DEF">
            <w:pPr>
              <w:jc w:val="center"/>
              <w:rPr>
                <w:rFonts w:cs="Times New Roman"/>
                <w:bCs/>
                <w:iCs/>
                <w:sz w:val="22"/>
              </w:rPr>
            </w:pPr>
          </w:p>
          <w:p w14:paraId="18F0A666" w14:textId="77777777" w:rsidR="0001764E" w:rsidRPr="007919CA" w:rsidRDefault="0001764E" w:rsidP="00436DEF">
            <w:pPr>
              <w:jc w:val="center"/>
              <w:rPr>
                <w:rFonts w:cs="Times New Roman"/>
                <w:bCs/>
                <w:iCs/>
                <w:sz w:val="22"/>
              </w:rPr>
            </w:pPr>
          </w:p>
          <w:p w14:paraId="632C57B7" w14:textId="77777777" w:rsidR="0001764E" w:rsidRPr="007919CA" w:rsidRDefault="0001764E" w:rsidP="00436DEF">
            <w:pPr>
              <w:jc w:val="center"/>
              <w:rPr>
                <w:rFonts w:cs="Times New Roman"/>
                <w:bCs/>
                <w:iCs/>
                <w:sz w:val="22"/>
              </w:rPr>
            </w:pPr>
            <w:r w:rsidRPr="007919CA">
              <w:rPr>
                <w:rFonts w:cs="Times New Roman"/>
                <w:bCs/>
                <w:iCs/>
                <w:sz w:val="22"/>
              </w:rPr>
              <w:br/>
            </w:r>
          </w:p>
          <w:p w14:paraId="372DFE51" w14:textId="77777777" w:rsidR="0001764E" w:rsidRPr="007919CA" w:rsidRDefault="0001764E" w:rsidP="00436DEF">
            <w:pPr>
              <w:jc w:val="center"/>
              <w:rPr>
                <w:rFonts w:cs="Times New Roman"/>
                <w:bCs/>
                <w:iCs/>
                <w:sz w:val="22"/>
              </w:rPr>
            </w:pPr>
          </w:p>
          <w:p w14:paraId="7A824669" w14:textId="77777777" w:rsidR="0001764E" w:rsidRPr="007919CA" w:rsidRDefault="0001764E" w:rsidP="00436DEF">
            <w:pPr>
              <w:jc w:val="center"/>
              <w:rPr>
                <w:rFonts w:cs="Times New Roman"/>
                <w:bCs/>
                <w:iCs/>
                <w:sz w:val="22"/>
              </w:rPr>
            </w:pPr>
          </w:p>
          <w:p w14:paraId="72D413F1" w14:textId="77777777" w:rsidR="0001764E" w:rsidRPr="007919CA" w:rsidRDefault="0001764E" w:rsidP="00436DEF">
            <w:pPr>
              <w:jc w:val="center"/>
              <w:rPr>
                <w:rFonts w:cs="Times New Roman"/>
                <w:bCs/>
                <w:iCs/>
                <w:sz w:val="22"/>
              </w:rPr>
            </w:pPr>
          </w:p>
          <w:p w14:paraId="4D0DF0AC" w14:textId="77777777" w:rsidR="0001764E" w:rsidRPr="007919CA" w:rsidRDefault="0001764E" w:rsidP="00436DEF">
            <w:pPr>
              <w:jc w:val="center"/>
              <w:rPr>
                <w:rFonts w:cs="Times New Roman"/>
                <w:bCs/>
                <w:iCs/>
                <w:sz w:val="22"/>
              </w:rPr>
            </w:pPr>
          </w:p>
          <w:p w14:paraId="2AD6D485" w14:textId="77777777" w:rsidR="0001764E" w:rsidRPr="007919CA" w:rsidRDefault="0001764E" w:rsidP="00436DEF">
            <w:pPr>
              <w:jc w:val="center"/>
              <w:rPr>
                <w:rFonts w:cs="Times New Roman"/>
                <w:bCs/>
                <w:iCs/>
                <w:sz w:val="22"/>
              </w:rPr>
            </w:pPr>
          </w:p>
          <w:p w14:paraId="0EA3CA96" w14:textId="77777777" w:rsidR="0001764E" w:rsidRPr="007919CA" w:rsidRDefault="0001764E" w:rsidP="00436DEF">
            <w:pPr>
              <w:jc w:val="center"/>
              <w:rPr>
                <w:rFonts w:cs="Times New Roman"/>
                <w:bCs/>
                <w:iCs/>
                <w:sz w:val="22"/>
              </w:rPr>
            </w:pPr>
          </w:p>
          <w:p w14:paraId="3C9F8EEB" w14:textId="77777777" w:rsidR="0001764E" w:rsidRPr="007919CA" w:rsidRDefault="0001764E" w:rsidP="00436DEF">
            <w:pPr>
              <w:rPr>
                <w:rFonts w:cs="Times New Roman"/>
                <w:bCs/>
                <w:iCs/>
                <w:sz w:val="22"/>
              </w:rPr>
            </w:pPr>
          </w:p>
          <w:p w14:paraId="503AB093" w14:textId="77777777" w:rsidR="0001764E" w:rsidRPr="007919CA" w:rsidRDefault="0001764E" w:rsidP="00436DEF">
            <w:pPr>
              <w:jc w:val="center"/>
              <w:rPr>
                <w:rFonts w:cs="Times New Roman"/>
                <w:bCs/>
                <w:iCs/>
                <w:sz w:val="22"/>
              </w:rPr>
            </w:pPr>
            <w:r w:rsidRPr="007919CA">
              <w:rPr>
                <w:rFonts w:cs="Times New Roman"/>
                <w:bCs/>
                <w:iCs/>
                <w:sz w:val="22"/>
              </w:rPr>
              <w:t>Pastāvīgi</w:t>
            </w:r>
          </w:p>
          <w:p w14:paraId="7694E41F" w14:textId="77777777" w:rsidR="0001764E" w:rsidRPr="007919CA" w:rsidRDefault="0001764E" w:rsidP="00436DEF">
            <w:pPr>
              <w:jc w:val="center"/>
              <w:rPr>
                <w:rFonts w:cs="Times New Roman"/>
                <w:bCs/>
                <w:iCs/>
                <w:sz w:val="22"/>
              </w:rPr>
            </w:pPr>
          </w:p>
          <w:p w14:paraId="4900689B" w14:textId="77777777" w:rsidR="0001764E" w:rsidRPr="007919CA" w:rsidRDefault="0001764E" w:rsidP="00436DEF">
            <w:pPr>
              <w:rPr>
                <w:rFonts w:cs="Times New Roman"/>
                <w:bCs/>
                <w:iCs/>
                <w:sz w:val="22"/>
              </w:rPr>
            </w:pPr>
          </w:p>
          <w:p w14:paraId="2FB9D927" w14:textId="77777777" w:rsidR="0001764E" w:rsidRPr="007919CA" w:rsidRDefault="0001764E" w:rsidP="00436DEF">
            <w:pPr>
              <w:rPr>
                <w:rFonts w:cs="Times New Roman"/>
                <w:bCs/>
                <w:iCs/>
                <w:sz w:val="22"/>
              </w:rPr>
            </w:pPr>
          </w:p>
          <w:p w14:paraId="07CC74A7" w14:textId="77777777" w:rsidR="0001764E" w:rsidRPr="007919CA" w:rsidRDefault="0001764E" w:rsidP="00436DEF">
            <w:pPr>
              <w:jc w:val="center"/>
              <w:rPr>
                <w:rFonts w:cs="Times New Roman"/>
                <w:bCs/>
                <w:iCs/>
                <w:sz w:val="22"/>
              </w:rPr>
            </w:pPr>
            <w:r w:rsidRPr="007919CA">
              <w:rPr>
                <w:rFonts w:cs="Times New Roman"/>
                <w:bCs/>
                <w:iCs/>
                <w:sz w:val="22"/>
              </w:rPr>
              <w:t>Pastāvīgi/</w:t>
            </w:r>
          </w:p>
          <w:p w14:paraId="49A3E915" w14:textId="77777777" w:rsidR="0001764E" w:rsidRPr="007919CA" w:rsidRDefault="0001764E" w:rsidP="00436DEF">
            <w:pPr>
              <w:jc w:val="center"/>
              <w:rPr>
                <w:rFonts w:cs="Times New Roman"/>
                <w:bCs/>
                <w:iCs/>
                <w:sz w:val="22"/>
              </w:rPr>
            </w:pPr>
            <w:r w:rsidRPr="007919CA">
              <w:rPr>
                <w:rFonts w:cs="Times New Roman"/>
                <w:bCs/>
                <w:iCs/>
                <w:sz w:val="22"/>
              </w:rPr>
              <w:t>pēc AML Inovāciju centra izveides (NNP rīcības plānā laikposmam no 2021. līdz 2026. gadam noteiktais termiņš - 2022.gada pirmais ceturksnis)</w:t>
            </w:r>
          </w:p>
          <w:p w14:paraId="3031B03C" w14:textId="77777777" w:rsidR="0001764E" w:rsidRPr="007919CA" w:rsidRDefault="0001764E" w:rsidP="00436DEF">
            <w:pPr>
              <w:jc w:val="center"/>
              <w:rPr>
                <w:rFonts w:cs="Times New Roman"/>
                <w:bCs/>
                <w:iCs/>
                <w:sz w:val="22"/>
              </w:rPr>
            </w:pPr>
          </w:p>
        </w:tc>
        <w:tc>
          <w:tcPr>
            <w:tcW w:w="1701" w:type="dxa"/>
          </w:tcPr>
          <w:p w14:paraId="7D42ACF5"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01F237EE" w14:textId="77777777" w:rsidR="0001764E" w:rsidRPr="007919CA" w:rsidRDefault="0001764E" w:rsidP="00436DEF">
            <w:pPr>
              <w:jc w:val="center"/>
              <w:rPr>
                <w:rFonts w:cs="Times New Roman"/>
                <w:bCs/>
                <w:iCs/>
                <w:sz w:val="22"/>
              </w:rPr>
            </w:pPr>
          </w:p>
          <w:p w14:paraId="445861EE"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0DB1B159"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tc>
      </w:tr>
      <w:tr w:rsidR="0001764E" w:rsidRPr="007919CA" w14:paraId="25074985" w14:textId="77777777" w:rsidTr="009117A5">
        <w:trPr>
          <w:trHeight w:val="698"/>
        </w:trPr>
        <w:tc>
          <w:tcPr>
            <w:tcW w:w="845" w:type="dxa"/>
            <w:vMerge/>
          </w:tcPr>
          <w:p w14:paraId="4E6A88EB" w14:textId="77777777" w:rsidR="0001764E" w:rsidRPr="007919CA" w:rsidRDefault="0001764E" w:rsidP="00436DEF">
            <w:pPr>
              <w:jc w:val="center"/>
              <w:rPr>
                <w:rFonts w:cs="Times New Roman"/>
                <w:sz w:val="22"/>
              </w:rPr>
            </w:pPr>
          </w:p>
        </w:tc>
        <w:tc>
          <w:tcPr>
            <w:tcW w:w="4657" w:type="dxa"/>
            <w:vMerge/>
          </w:tcPr>
          <w:p w14:paraId="68136B6C" w14:textId="77777777" w:rsidR="0001764E" w:rsidRPr="007919CA" w:rsidRDefault="0001764E" w:rsidP="00436DEF">
            <w:pPr>
              <w:tabs>
                <w:tab w:val="left" w:pos="851"/>
              </w:tabs>
              <w:jc w:val="both"/>
              <w:rPr>
                <w:rFonts w:cs="Times New Roman"/>
                <w:sz w:val="22"/>
              </w:rPr>
            </w:pPr>
          </w:p>
        </w:tc>
        <w:tc>
          <w:tcPr>
            <w:tcW w:w="4945" w:type="dxa"/>
            <w:gridSpan w:val="2"/>
          </w:tcPr>
          <w:p w14:paraId="4C0CF616"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Veikt pasākumus metodikas izstrādei par finanšu analīzes veikšanas specifiku valsts tiesībaizsardzības iestādēs:</w:t>
            </w:r>
          </w:p>
          <w:p w14:paraId="28497A64" w14:textId="77777777" w:rsidR="0001764E" w:rsidRPr="007919CA" w:rsidRDefault="0001764E" w:rsidP="00436DEF">
            <w:pPr>
              <w:pStyle w:val="Sarakstarindkopa"/>
              <w:spacing w:line="120" w:lineRule="auto"/>
              <w:ind w:left="176"/>
              <w:jc w:val="both"/>
              <w:rPr>
                <w:rFonts w:cs="Times New Roman"/>
                <w:bCs/>
                <w:iCs/>
                <w:sz w:val="22"/>
              </w:rPr>
            </w:pPr>
          </w:p>
          <w:p w14:paraId="25E92459"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apzināt valsts TAI izmantojamos finanšu analīzes veidus, piemērojamās finanšu analīzes metodes, izstrādājamos finanšu analīzes produktus, sadarbības mehānismus ar kompetentajām iestādēm (piemēram, Finanšu izlūkošanas dienestu, ārpakalpojuma sniedzējiem u.c.) finanšu izmeklēšanu jomā;</w:t>
            </w:r>
          </w:p>
          <w:p w14:paraId="7C2431E3" w14:textId="77777777" w:rsidR="0001764E" w:rsidRPr="007919CA" w:rsidRDefault="0001764E" w:rsidP="00436DEF">
            <w:pPr>
              <w:pStyle w:val="Sarakstarindkopa"/>
              <w:spacing w:line="120" w:lineRule="auto"/>
              <w:ind w:left="459"/>
              <w:jc w:val="both"/>
              <w:rPr>
                <w:rFonts w:cs="Times New Roman"/>
                <w:bCs/>
                <w:iCs/>
                <w:sz w:val="22"/>
              </w:rPr>
            </w:pPr>
          </w:p>
          <w:p w14:paraId="139ABD37"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 xml:space="preserve">izpētīt ārvalstu pieredzi finanšu izmeklēšanu jomā; </w:t>
            </w:r>
          </w:p>
          <w:p w14:paraId="3259A240" w14:textId="77777777" w:rsidR="0001764E" w:rsidRPr="007919CA" w:rsidRDefault="0001764E" w:rsidP="00436DEF">
            <w:pPr>
              <w:pStyle w:val="Sarakstarindkopa"/>
              <w:spacing w:line="120" w:lineRule="auto"/>
              <w:rPr>
                <w:rFonts w:cs="Times New Roman"/>
                <w:bCs/>
                <w:iCs/>
                <w:sz w:val="22"/>
              </w:rPr>
            </w:pPr>
          </w:p>
          <w:p w14:paraId="33B23EBA"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izpētīt teorētisko literatūru un citus pieejamos avotus par finanšu analīzes veikšanas aspektiem;</w:t>
            </w:r>
          </w:p>
          <w:p w14:paraId="581D385D" w14:textId="77777777" w:rsidR="0001764E" w:rsidRPr="007919CA" w:rsidRDefault="0001764E" w:rsidP="00436DEF">
            <w:pPr>
              <w:pStyle w:val="Sarakstarindkopa"/>
              <w:spacing w:line="120" w:lineRule="auto"/>
              <w:rPr>
                <w:rFonts w:cs="Times New Roman"/>
                <w:bCs/>
                <w:iCs/>
                <w:sz w:val="22"/>
              </w:rPr>
            </w:pPr>
          </w:p>
          <w:p w14:paraId="74083CF8"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 xml:space="preserve">izstrādāt kārtību attiecībā uz sadarbību starp procesa virzītājiem (izmeklētājiem un prokuroriem) un speciālistiem (analītiķiem), pēc kā virzīt to izskatīšanai Tieslietu ministrijas kompetences ietvaros – jautājumā par analīzes rezultātā sniegtā speciālista (analītiķa) atzinuma izmantošanu pierādīšanā; </w:t>
            </w:r>
          </w:p>
          <w:p w14:paraId="7B17F997" w14:textId="77777777" w:rsidR="0001764E" w:rsidRPr="007919CA" w:rsidRDefault="0001764E" w:rsidP="00436DEF">
            <w:pPr>
              <w:pStyle w:val="Sarakstarindkopa"/>
              <w:spacing w:line="120" w:lineRule="auto"/>
              <w:rPr>
                <w:rFonts w:cs="Times New Roman"/>
                <w:bCs/>
                <w:iCs/>
                <w:sz w:val="22"/>
              </w:rPr>
            </w:pPr>
          </w:p>
          <w:p w14:paraId="61CF0DAA" w14:textId="77777777" w:rsidR="0001764E" w:rsidRPr="007919CA" w:rsidRDefault="0001764E" w:rsidP="00436DEF">
            <w:pPr>
              <w:pStyle w:val="Sarakstarindkopa"/>
              <w:numPr>
                <w:ilvl w:val="0"/>
                <w:numId w:val="12"/>
              </w:numPr>
              <w:ind w:left="458" w:hanging="219"/>
              <w:jc w:val="both"/>
              <w:rPr>
                <w:rFonts w:cs="Times New Roman"/>
                <w:bCs/>
                <w:iCs/>
                <w:sz w:val="22"/>
              </w:rPr>
            </w:pPr>
            <w:r w:rsidRPr="007919CA">
              <w:rPr>
                <w:rFonts w:cs="Times New Roman"/>
                <w:bCs/>
                <w:iCs/>
                <w:sz w:val="22"/>
              </w:rPr>
              <w:t>izstrādāt metodiku par finanšu analīzes mērķiem, veidiem, piemērojamām metodēm, analītisko produktu saturu un formātu, iesaistītā analītiskā personāla un nepieciešamā programmnodrošinājuma kapacitāti, valsts tiesībaizsardzības iestāžu kompetenci, atbalsta saņemšanas mehānismiem un citiem jautājumiem, kas tiks aktualizēti metodiskā materiāla izstrādes ietvaros, atsevišķi nodalot finanšu analīzes pamatveidus, veicamos valsts TAI analītiskā resursa ietvaros, un finanšu analīzes veidus, kuru pielietošanai ir nepieciešams speciālistu atbalsts par specifiskiem jautājumiem grāmatvedības, finanšu, ekonomikas u.c. jomās.</w:t>
            </w:r>
          </w:p>
        </w:tc>
        <w:tc>
          <w:tcPr>
            <w:tcW w:w="1455" w:type="dxa"/>
            <w:gridSpan w:val="2"/>
          </w:tcPr>
          <w:p w14:paraId="5F4C1DAE" w14:textId="77777777" w:rsidR="0001764E" w:rsidRPr="007919CA" w:rsidRDefault="0001764E" w:rsidP="00436DEF">
            <w:pPr>
              <w:jc w:val="center"/>
              <w:rPr>
                <w:rFonts w:cs="Times New Roman"/>
                <w:bCs/>
                <w:iCs/>
                <w:sz w:val="22"/>
              </w:rPr>
            </w:pPr>
          </w:p>
          <w:p w14:paraId="061B7DC5" w14:textId="77777777" w:rsidR="0001764E" w:rsidRPr="007919CA" w:rsidRDefault="0001764E" w:rsidP="00436DEF">
            <w:pPr>
              <w:jc w:val="center"/>
              <w:rPr>
                <w:rFonts w:cs="Times New Roman"/>
                <w:bCs/>
                <w:iCs/>
                <w:sz w:val="22"/>
              </w:rPr>
            </w:pPr>
          </w:p>
          <w:p w14:paraId="67B4B512" w14:textId="77777777" w:rsidR="0001764E" w:rsidRPr="007919CA" w:rsidRDefault="0001764E" w:rsidP="00436DEF">
            <w:pPr>
              <w:jc w:val="center"/>
              <w:rPr>
                <w:rFonts w:cs="Times New Roman"/>
                <w:bCs/>
                <w:iCs/>
                <w:sz w:val="22"/>
              </w:rPr>
            </w:pPr>
          </w:p>
          <w:p w14:paraId="1A9370D2" w14:textId="77777777" w:rsidR="0001764E" w:rsidRPr="007919CA" w:rsidRDefault="0001764E" w:rsidP="00436DEF">
            <w:pPr>
              <w:jc w:val="center"/>
              <w:rPr>
                <w:rFonts w:cs="Times New Roman"/>
                <w:bCs/>
                <w:iCs/>
                <w:sz w:val="22"/>
              </w:rPr>
            </w:pPr>
          </w:p>
          <w:p w14:paraId="255BF6BE" w14:textId="77777777" w:rsidR="0001764E" w:rsidRPr="007919CA" w:rsidRDefault="0001764E" w:rsidP="00436DEF">
            <w:pPr>
              <w:spacing w:line="120" w:lineRule="auto"/>
              <w:jc w:val="center"/>
              <w:rPr>
                <w:rFonts w:cs="Times New Roman"/>
                <w:bCs/>
                <w:iCs/>
                <w:sz w:val="22"/>
              </w:rPr>
            </w:pPr>
          </w:p>
          <w:p w14:paraId="54159151" w14:textId="77777777" w:rsidR="0001764E" w:rsidRPr="007919CA" w:rsidRDefault="0001764E" w:rsidP="00436DEF">
            <w:pPr>
              <w:jc w:val="center"/>
              <w:rPr>
                <w:rFonts w:cs="Times New Roman"/>
                <w:bCs/>
                <w:iCs/>
                <w:sz w:val="22"/>
              </w:rPr>
            </w:pPr>
            <w:r w:rsidRPr="007919CA">
              <w:rPr>
                <w:rFonts w:cs="Times New Roman"/>
                <w:bCs/>
                <w:iCs/>
                <w:sz w:val="22"/>
              </w:rPr>
              <w:t>31.08.2021.</w:t>
            </w:r>
          </w:p>
          <w:p w14:paraId="5A74B667" w14:textId="77777777" w:rsidR="0001764E" w:rsidRPr="007919CA" w:rsidRDefault="0001764E" w:rsidP="00436DEF">
            <w:pPr>
              <w:jc w:val="center"/>
              <w:rPr>
                <w:rFonts w:cs="Times New Roman"/>
                <w:bCs/>
                <w:iCs/>
                <w:sz w:val="22"/>
              </w:rPr>
            </w:pPr>
          </w:p>
          <w:p w14:paraId="4A866F6D" w14:textId="77777777" w:rsidR="0001764E" w:rsidRPr="007919CA" w:rsidRDefault="0001764E" w:rsidP="00436DEF">
            <w:pPr>
              <w:jc w:val="center"/>
              <w:rPr>
                <w:rFonts w:cs="Times New Roman"/>
                <w:bCs/>
                <w:iCs/>
                <w:sz w:val="22"/>
              </w:rPr>
            </w:pPr>
          </w:p>
          <w:p w14:paraId="226D728E" w14:textId="77777777" w:rsidR="0001764E" w:rsidRPr="007919CA" w:rsidRDefault="0001764E" w:rsidP="00436DEF">
            <w:pPr>
              <w:jc w:val="center"/>
              <w:rPr>
                <w:rFonts w:cs="Times New Roman"/>
                <w:bCs/>
                <w:iCs/>
                <w:sz w:val="22"/>
              </w:rPr>
            </w:pPr>
          </w:p>
          <w:p w14:paraId="5BD06FC6" w14:textId="77777777" w:rsidR="0001764E" w:rsidRPr="007919CA" w:rsidRDefault="0001764E" w:rsidP="00436DEF">
            <w:pPr>
              <w:jc w:val="center"/>
              <w:rPr>
                <w:rFonts w:cs="Times New Roman"/>
                <w:bCs/>
                <w:iCs/>
                <w:sz w:val="22"/>
              </w:rPr>
            </w:pPr>
          </w:p>
          <w:p w14:paraId="665CF5FD" w14:textId="77777777" w:rsidR="0001764E" w:rsidRPr="007919CA" w:rsidRDefault="0001764E" w:rsidP="00436DEF">
            <w:pPr>
              <w:jc w:val="center"/>
              <w:rPr>
                <w:rFonts w:cs="Times New Roman"/>
                <w:bCs/>
                <w:iCs/>
                <w:sz w:val="22"/>
              </w:rPr>
            </w:pPr>
          </w:p>
          <w:p w14:paraId="1755DCCE" w14:textId="77777777" w:rsidR="0001764E" w:rsidRPr="007919CA" w:rsidRDefault="0001764E" w:rsidP="00436DEF">
            <w:pPr>
              <w:jc w:val="center"/>
              <w:rPr>
                <w:rFonts w:cs="Times New Roman"/>
                <w:bCs/>
                <w:iCs/>
                <w:sz w:val="22"/>
              </w:rPr>
            </w:pPr>
          </w:p>
          <w:p w14:paraId="540481E8" w14:textId="77777777" w:rsidR="0001764E" w:rsidRPr="007919CA" w:rsidRDefault="0001764E" w:rsidP="00436DEF">
            <w:pPr>
              <w:jc w:val="center"/>
              <w:rPr>
                <w:rFonts w:cs="Times New Roman"/>
                <w:bCs/>
                <w:iCs/>
                <w:sz w:val="22"/>
              </w:rPr>
            </w:pPr>
          </w:p>
          <w:p w14:paraId="4BF88E87" w14:textId="77777777" w:rsidR="0001764E" w:rsidRPr="007919CA" w:rsidRDefault="0001764E" w:rsidP="00436DEF">
            <w:pPr>
              <w:jc w:val="center"/>
              <w:rPr>
                <w:rFonts w:cs="Times New Roman"/>
                <w:bCs/>
                <w:iCs/>
                <w:sz w:val="22"/>
              </w:rPr>
            </w:pPr>
          </w:p>
          <w:p w14:paraId="1980A471" w14:textId="77777777" w:rsidR="0001764E" w:rsidRPr="007919CA" w:rsidRDefault="0001764E" w:rsidP="00436DEF">
            <w:pPr>
              <w:jc w:val="center"/>
              <w:rPr>
                <w:rFonts w:cs="Times New Roman"/>
                <w:bCs/>
                <w:iCs/>
                <w:sz w:val="22"/>
              </w:rPr>
            </w:pPr>
          </w:p>
          <w:p w14:paraId="77313CE4" w14:textId="77777777" w:rsidR="0001764E" w:rsidRPr="007919CA" w:rsidRDefault="0001764E" w:rsidP="00436DEF">
            <w:pPr>
              <w:jc w:val="center"/>
              <w:rPr>
                <w:rFonts w:cs="Times New Roman"/>
                <w:bCs/>
                <w:iCs/>
                <w:sz w:val="22"/>
              </w:rPr>
            </w:pPr>
          </w:p>
          <w:p w14:paraId="36F9FFB9" w14:textId="77777777" w:rsidR="0001764E" w:rsidRPr="007919CA" w:rsidRDefault="0001764E" w:rsidP="00436DEF">
            <w:pPr>
              <w:rPr>
                <w:rFonts w:cs="Times New Roman"/>
                <w:bCs/>
                <w:iCs/>
                <w:sz w:val="22"/>
              </w:rPr>
            </w:pPr>
          </w:p>
          <w:p w14:paraId="2FD430A7" w14:textId="77777777" w:rsidR="0001764E" w:rsidRPr="007919CA" w:rsidRDefault="0001764E" w:rsidP="00436DEF">
            <w:pPr>
              <w:spacing w:line="120" w:lineRule="auto"/>
              <w:rPr>
                <w:rFonts w:cs="Times New Roman"/>
                <w:bCs/>
                <w:iCs/>
                <w:sz w:val="22"/>
              </w:rPr>
            </w:pPr>
          </w:p>
          <w:p w14:paraId="7A5B4557" w14:textId="77777777" w:rsidR="0001764E" w:rsidRPr="007919CA" w:rsidRDefault="0001764E" w:rsidP="00436DEF">
            <w:pPr>
              <w:jc w:val="center"/>
              <w:rPr>
                <w:rFonts w:cs="Times New Roman"/>
                <w:bCs/>
                <w:iCs/>
                <w:sz w:val="22"/>
              </w:rPr>
            </w:pPr>
            <w:r w:rsidRPr="007919CA">
              <w:rPr>
                <w:rFonts w:cs="Times New Roman"/>
                <w:bCs/>
                <w:iCs/>
                <w:sz w:val="22"/>
              </w:rPr>
              <w:t>29.10.2021.</w:t>
            </w:r>
          </w:p>
          <w:p w14:paraId="1A80102C" w14:textId="77777777" w:rsidR="0001764E" w:rsidRPr="007919CA" w:rsidRDefault="0001764E" w:rsidP="00436DEF">
            <w:pPr>
              <w:jc w:val="center"/>
              <w:rPr>
                <w:rFonts w:cs="Times New Roman"/>
                <w:bCs/>
                <w:iCs/>
                <w:sz w:val="22"/>
              </w:rPr>
            </w:pPr>
          </w:p>
          <w:p w14:paraId="3DF91B50" w14:textId="77777777" w:rsidR="0001764E" w:rsidRPr="007919CA" w:rsidRDefault="0001764E" w:rsidP="00436DEF">
            <w:pPr>
              <w:spacing w:line="120" w:lineRule="auto"/>
              <w:jc w:val="center"/>
              <w:rPr>
                <w:rFonts w:cs="Times New Roman"/>
                <w:bCs/>
                <w:iCs/>
                <w:sz w:val="22"/>
              </w:rPr>
            </w:pPr>
          </w:p>
          <w:p w14:paraId="18998FCD" w14:textId="77777777" w:rsidR="0001764E" w:rsidRPr="007919CA" w:rsidRDefault="0001764E" w:rsidP="00436DEF">
            <w:pPr>
              <w:jc w:val="center"/>
              <w:rPr>
                <w:rFonts w:cs="Times New Roman"/>
                <w:bCs/>
                <w:iCs/>
                <w:sz w:val="22"/>
              </w:rPr>
            </w:pPr>
            <w:r w:rsidRPr="007919CA">
              <w:rPr>
                <w:rFonts w:cs="Times New Roman"/>
                <w:bCs/>
                <w:iCs/>
                <w:sz w:val="22"/>
              </w:rPr>
              <w:t>31.12.2021.</w:t>
            </w:r>
          </w:p>
          <w:p w14:paraId="562E66BD" w14:textId="77777777" w:rsidR="0001764E" w:rsidRPr="007919CA" w:rsidRDefault="0001764E" w:rsidP="00436DEF">
            <w:pPr>
              <w:jc w:val="center"/>
              <w:rPr>
                <w:rFonts w:cs="Times New Roman"/>
                <w:bCs/>
                <w:iCs/>
                <w:sz w:val="22"/>
              </w:rPr>
            </w:pPr>
          </w:p>
          <w:p w14:paraId="4D285480" w14:textId="77777777" w:rsidR="0001764E" w:rsidRPr="007919CA" w:rsidRDefault="0001764E" w:rsidP="00436DEF">
            <w:pPr>
              <w:jc w:val="center"/>
              <w:rPr>
                <w:rFonts w:cs="Times New Roman"/>
                <w:bCs/>
                <w:iCs/>
                <w:sz w:val="22"/>
              </w:rPr>
            </w:pPr>
          </w:p>
          <w:p w14:paraId="1F3E854C" w14:textId="77777777" w:rsidR="0001764E" w:rsidRPr="007919CA" w:rsidRDefault="0001764E" w:rsidP="00436DEF">
            <w:pPr>
              <w:jc w:val="center"/>
              <w:rPr>
                <w:rFonts w:cs="Times New Roman"/>
                <w:bCs/>
                <w:iCs/>
                <w:sz w:val="22"/>
              </w:rPr>
            </w:pPr>
          </w:p>
          <w:p w14:paraId="3C8C836F" w14:textId="77777777" w:rsidR="0001764E" w:rsidRPr="007919CA" w:rsidRDefault="0001764E" w:rsidP="00436DEF">
            <w:pPr>
              <w:spacing w:line="120" w:lineRule="auto"/>
              <w:rPr>
                <w:rFonts w:cs="Times New Roman"/>
                <w:bCs/>
                <w:iCs/>
                <w:sz w:val="22"/>
              </w:rPr>
            </w:pPr>
          </w:p>
          <w:p w14:paraId="759B1675" w14:textId="77777777" w:rsidR="0001764E" w:rsidRPr="007919CA" w:rsidRDefault="0001764E" w:rsidP="00436DEF">
            <w:pPr>
              <w:jc w:val="center"/>
              <w:rPr>
                <w:rFonts w:cs="Times New Roman"/>
                <w:bCs/>
                <w:iCs/>
                <w:sz w:val="22"/>
              </w:rPr>
            </w:pPr>
            <w:r w:rsidRPr="007919CA">
              <w:rPr>
                <w:rFonts w:cs="Times New Roman"/>
                <w:bCs/>
                <w:iCs/>
                <w:sz w:val="22"/>
              </w:rPr>
              <w:t>28.02.2022.</w:t>
            </w:r>
          </w:p>
          <w:p w14:paraId="59B97E3D" w14:textId="77777777" w:rsidR="0001764E" w:rsidRPr="007919CA" w:rsidRDefault="0001764E" w:rsidP="00436DEF">
            <w:pPr>
              <w:jc w:val="center"/>
              <w:rPr>
                <w:rFonts w:cs="Times New Roman"/>
                <w:bCs/>
                <w:iCs/>
                <w:sz w:val="22"/>
              </w:rPr>
            </w:pPr>
          </w:p>
          <w:p w14:paraId="3C2CCE31" w14:textId="77777777" w:rsidR="0001764E" w:rsidRPr="007919CA" w:rsidRDefault="0001764E" w:rsidP="00436DEF">
            <w:pPr>
              <w:jc w:val="center"/>
              <w:rPr>
                <w:rFonts w:cs="Times New Roman"/>
                <w:bCs/>
                <w:iCs/>
                <w:sz w:val="22"/>
              </w:rPr>
            </w:pPr>
          </w:p>
          <w:p w14:paraId="1DEEF416" w14:textId="77777777" w:rsidR="0001764E" w:rsidRPr="007919CA" w:rsidRDefault="0001764E" w:rsidP="00436DEF">
            <w:pPr>
              <w:jc w:val="center"/>
              <w:rPr>
                <w:rFonts w:cs="Times New Roman"/>
                <w:bCs/>
                <w:iCs/>
                <w:sz w:val="22"/>
              </w:rPr>
            </w:pPr>
          </w:p>
          <w:p w14:paraId="7316B200" w14:textId="77777777" w:rsidR="0001764E" w:rsidRPr="007919CA" w:rsidRDefault="0001764E" w:rsidP="00436DEF">
            <w:pPr>
              <w:jc w:val="center"/>
              <w:rPr>
                <w:rFonts w:cs="Times New Roman"/>
                <w:bCs/>
                <w:iCs/>
                <w:sz w:val="22"/>
              </w:rPr>
            </w:pPr>
          </w:p>
          <w:p w14:paraId="48B7AB2D" w14:textId="77777777" w:rsidR="0001764E" w:rsidRPr="007919CA" w:rsidRDefault="0001764E" w:rsidP="00436DEF">
            <w:pPr>
              <w:jc w:val="center"/>
              <w:rPr>
                <w:rFonts w:cs="Times New Roman"/>
                <w:bCs/>
                <w:iCs/>
                <w:sz w:val="22"/>
              </w:rPr>
            </w:pPr>
          </w:p>
          <w:p w14:paraId="492EBCE2" w14:textId="77777777" w:rsidR="0001764E" w:rsidRPr="007919CA" w:rsidRDefault="0001764E" w:rsidP="00436DEF">
            <w:pPr>
              <w:jc w:val="center"/>
              <w:rPr>
                <w:rFonts w:cs="Times New Roman"/>
                <w:bCs/>
                <w:iCs/>
                <w:sz w:val="22"/>
              </w:rPr>
            </w:pPr>
          </w:p>
          <w:p w14:paraId="2110F448" w14:textId="77777777" w:rsidR="0001764E" w:rsidRPr="007919CA" w:rsidRDefault="0001764E" w:rsidP="00436DEF">
            <w:pPr>
              <w:jc w:val="center"/>
              <w:rPr>
                <w:rFonts w:cs="Times New Roman"/>
                <w:bCs/>
                <w:iCs/>
                <w:sz w:val="22"/>
              </w:rPr>
            </w:pPr>
          </w:p>
          <w:p w14:paraId="22784141" w14:textId="77777777" w:rsidR="0001764E" w:rsidRPr="007919CA" w:rsidRDefault="0001764E" w:rsidP="00436DEF">
            <w:pPr>
              <w:jc w:val="center"/>
              <w:rPr>
                <w:rFonts w:cs="Times New Roman"/>
                <w:bCs/>
                <w:iCs/>
                <w:sz w:val="22"/>
              </w:rPr>
            </w:pPr>
          </w:p>
          <w:p w14:paraId="7A6C1EF2" w14:textId="77777777" w:rsidR="0001764E" w:rsidRPr="007919CA" w:rsidRDefault="0001764E" w:rsidP="00436DEF">
            <w:pPr>
              <w:jc w:val="center"/>
              <w:rPr>
                <w:rFonts w:cs="Times New Roman"/>
                <w:bCs/>
                <w:iCs/>
                <w:sz w:val="22"/>
              </w:rPr>
            </w:pPr>
          </w:p>
          <w:p w14:paraId="20EC1CEE" w14:textId="77777777" w:rsidR="0001764E" w:rsidRPr="007919CA" w:rsidRDefault="0001764E" w:rsidP="00436DEF">
            <w:pPr>
              <w:jc w:val="center"/>
              <w:rPr>
                <w:rFonts w:cs="Times New Roman"/>
                <w:bCs/>
                <w:iCs/>
                <w:sz w:val="22"/>
              </w:rPr>
            </w:pPr>
          </w:p>
          <w:p w14:paraId="1D1EA969" w14:textId="77777777" w:rsidR="0001764E" w:rsidRPr="007919CA" w:rsidRDefault="0001764E" w:rsidP="00436DEF">
            <w:pPr>
              <w:spacing w:line="120" w:lineRule="auto"/>
              <w:rPr>
                <w:rFonts w:cs="Times New Roman"/>
                <w:bCs/>
                <w:iCs/>
                <w:sz w:val="22"/>
              </w:rPr>
            </w:pPr>
          </w:p>
          <w:p w14:paraId="3C55D78B" w14:textId="77777777" w:rsidR="0001764E" w:rsidRPr="007919CA" w:rsidRDefault="0001764E" w:rsidP="00436DEF">
            <w:pPr>
              <w:jc w:val="center"/>
              <w:rPr>
                <w:rFonts w:cs="Times New Roman"/>
                <w:bCs/>
                <w:iCs/>
                <w:sz w:val="22"/>
              </w:rPr>
            </w:pPr>
            <w:r w:rsidRPr="007919CA">
              <w:rPr>
                <w:rFonts w:cs="Times New Roman"/>
                <w:bCs/>
                <w:iCs/>
                <w:sz w:val="22"/>
              </w:rPr>
              <w:t>01.10.2022.</w:t>
            </w:r>
          </w:p>
          <w:p w14:paraId="443AC464" w14:textId="77777777" w:rsidR="0001764E" w:rsidRPr="007919CA" w:rsidRDefault="0001764E" w:rsidP="00436DEF">
            <w:pPr>
              <w:jc w:val="center"/>
              <w:rPr>
                <w:rFonts w:cs="Times New Roman"/>
                <w:bCs/>
                <w:iCs/>
                <w:sz w:val="22"/>
              </w:rPr>
            </w:pPr>
          </w:p>
        </w:tc>
        <w:tc>
          <w:tcPr>
            <w:tcW w:w="1701" w:type="dxa"/>
          </w:tcPr>
          <w:p w14:paraId="1D8D0274"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45A3D29D" w14:textId="77777777" w:rsidR="0001764E" w:rsidRPr="007919CA" w:rsidRDefault="0001764E" w:rsidP="00436DEF">
            <w:pPr>
              <w:jc w:val="center"/>
              <w:rPr>
                <w:rFonts w:cs="Times New Roman"/>
                <w:bCs/>
                <w:iCs/>
                <w:sz w:val="22"/>
              </w:rPr>
            </w:pPr>
          </w:p>
          <w:p w14:paraId="38D3ACE6"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2B9CC18E"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p w14:paraId="37BA41CC" w14:textId="77777777" w:rsidR="0001764E" w:rsidRPr="007919CA" w:rsidRDefault="0001764E" w:rsidP="00436DEF">
            <w:pPr>
              <w:jc w:val="center"/>
              <w:rPr>
                <w:rFonts w:cs="Times New Roman"/>
                <w:bCs/>
                <w:iCs/>
                <w:sz w:val="22"/>
              </w:rPr>
            </w:pPr>
          </w:p>
          <w:p w14:paraId="7F7B0772" w14:textId="77777777" w:rsidR="0001764E" w:rsidRPr="007919CA" w:rsidRDefault="0001764E" w:rsidP="00436DEF">
            <w:pPr>
              <w:jc w:val="center"/>
              <w:rPr>
                <w:rFonts w:cs="Times New Roman"/>
                <w:bCs/>
                <w:iCs/>
                <w:sz w:val="22"/>
              </w:rPr>
            </w:pPr>
          </w:p>
          <w:p w14:paraId="2DD9A68A" w14:textId="77777777" w:rsidR="0001764E" w:rsidRPr="007919CA" w:rsidRDefault="0001764E" w:rsidP="00436DEF">
            <w:pPr>
              <w:jc w:val="center"/>
              <w:rPr>
                <w:rFonts w:cs="Times New Roman"/>
                <w:bCs/>
                <w:iCs/>
                <w:sz w:val="22"/>
              </w:rPr>
            </w:pPr>
          </w:p>
          <w:p w14:paraId="11D6B502" w14:textId="77777777" w:rsidR="0001764E" w:rsidRPr="007919CA" w:rsidRDefault="0001764E" w:rsidP="00436DEF">
            <w:pPr>
              <w:jc w:val="center"/>
              <w:rPr>
                <w:rFonts w:cs="Times New Roman"/>
                <w:bCs/>
                <w:iCs/>
                <w:sz w:val="22"/>
              </w:rPr>
            </w:pPr>
          </w:p>
          <w:p w14:paraId="74EABC08" w14:textId="77777777" w:rsidR="0001764E" w:rsidRPr="007919CA" w:rsidRDefault="0001764E" w:rsidP="00436DEF">
            <w:pPr>
              <w:jc w:val="center"/>
              <w:rPr>
                <w:rFonts w:cs="Times New Roman"/>
                <w:bCs/>
                <w:iCs/>
                <w:sz w:val="22"/>
              </w:rPr>
            </w:pPr>
          </w:p>
          <w:p w14:paraId="6C3C627C" w14:textId="77777777" w:rsidR="0001764E" w:rsidRPr="007919CA" w:rsidRDefault="0001764E" w:rsidP="00436DEF">
            <w:pPr>
              <w:jc w:val="center"/>
              <w:rPr>
                <w:rFonts w:cs="Times New Roman"/>
                <w:bCs/>
                <w:iCs/>
                <w:sz w:val="22"/>
              </w:rPr>
            </w:pPr>
          </w:p>
          <w:p w14:paraId="639B1852" w14:textId="77777777" w:rsidR="0001764E" w:rsidRPr="007919CA" w:rsidRDefault="0001764E" w:rsidP="00436DEF">
            <w:pPr>
              <w:jc w:val="center"/>
              <w:rPr>
                <w:rFonts w:cs="Times New Roman"/>
                <w:bCs/>
                <w:iCs/>
                <w:sz w:val="22"/>
              </w:rPr>
            </w:pPr>
          </w:p>
          <w:p w14:paraId="5000E392" w14:textId="77777777" w:rsidR="0001764E" w:rsidRPr="007919CA" w:rsidRDefault="0001764E" w:rsidP="00436DEF">
            <w:pPr>
              <w:jc w:val="center"/>
              <w:rPr>
                <w:rFonts w:cs="Times New Roman"/>
                <w:bCs/>
                <w:iCs/>
                <w:sz w:val="22"/>
              </w:rPr>
            </w:pPr>
          </w:p>
          <w:p w14:paraId="4D273373" w14:textId="77777777" w:rsidR="0001764E" w:rsidRPr="007919CA" w:rsidRDefault="0001764E" w:rsidP="00436DEF">
            <w:pPr>
              <w:jc w:val="center"/>
              <w:rPr>
                <w:rFonts w:cs="Times New Roman"/>
                <w:bCs/>
                <w:iCs/>
                <w:sz w:val="22"/>
              </w:rPr>
            </w:pPr>
          </w:p>
          <w:p w14:paraId="73EDB3B1" w14:textId="77777777" w:rsidR="0001764E" w:rsidRPr="007919CA" w:rsidRDefault="0001764E" w:rsidP="00436DEF">
            <w:pPr>
              <w:jc w:val="center"/>
              <w:rPr>
                <w:rFonts w:cs="Times New Roman"/>
                <w:bCs/>
                <w:iCs/>
                <w:sz w:val="22"/>
              </w:rPr>
            </w:pPr>
          </w:p>
          <w:p w14:paraId="0113833E" w14:textId="77777777" w:rsidR="0001764E" w:rsidRPr="007919CA" w:rsidRDefault="0001764E" w:rsidP="00436DEF">
            <w:pPr>
              <w:jc w:val="center"/>
              <w:rPr>
                <w:rFonts w:cs="Times New Roman"/>
                <w:bCs/>
                <w:iCs/>
                <w:sz w:val="22"/>
              </w:rPr>
            </w:pPr>
          </w:p>
          <w:p w14:paraId="649E9167" w14:textId="77777777" w:rsidR="0001764E" w:rsidRPr="007919CA" w:rsidRDefault="0001764E" w:rsidP="00436DEF">
            <w:pPr>
              <w:jc w:val="center"/>
              <w:rPr>
                <w:rFonts w:cs="Times New Roman"/>
                <w:bCs/>
                <w:iCs/>
                <w:sz w:val="22"/>
              </w:rPr>
            </w:pPr>
          </w:p>
          <w:p w14:paraId="323CF8E2" w14:textId="77777777" w:rsidR="0001764E" w:rsidRPr="007919CA" w:rsidRDefault="0001764E" w:rsidP="00436DEF">
            <w:pPr>
              <w:jc w:val="center"/>
              <w:rPr>
                <w:rFonts w:cs="Times New Roman"/>
                <w:bCs/>
                <w:iCs/>
                <w:sz w:val="22"/>
              </w:rPr>
            </w:pPr>
          </w:p>
          <w:p w14:paraId="6824BA95" w14:textId="77777777" w:rsidR="0001764E" w:rsidRPr="007919CA" w:rsidRDefault="0001764E" w:rsidP="00436DEF">
            <w:pPr>
              <w:rPr>
                <w:rFonts w:cs="Times New Roman"/>
                <w:bCs/>
                <w:iCs/>
                <w:sz w:val="22"/>
              </w:rPr>
            </w:pPr>
          </w:p>
          <w:p w14:paraId="6416E714" w14:textId="77777777" w:rsidR="0001764E" w:rsidRPr="007919CA" w:rsidRDefault="0001764E" w:rsidP="00436DEF">
            <w:pPr>
              <w:jc w:val="center"/>
              <w:rPr>
                <w:rFonts w:cs="Times New Roman"/>
                <w:bCs/>
                <w:i/>
                <w:iCs/>
                <w:sz w:val="22"/>
              </w:rPr>
            </w:pPr>
            <w:r w:rsidRPr="007919CA">
              <w:rPr>
                <w:rFonts w:cs="Times New Roman"/>
                <w:bCs/>
                <w:i/>
                <w:iCs/>
                <w:sz w:val="22"/>
              </w:rPr>
              <w:t>Līdzatbildīgā iestāde:</w:t>
            </w:r>
          </w:p>
          <w:p w14:paraId="5DABDB42" w14:textId="77777777" w:rsidR="0001764E" w:rsidRPr="007919CA" w:rsidRDefault="0001764E" w:rsidP="00436DEF">
            <w:pPr>
              <w:jc w:val="center"/>
              <w:rPr>
                <w:rFonts w:cs="Times New Roman"/>
                <w:bCs/>
                <w:iCs/>
                <w:sz w:val="22"/>
              </w:rPr>
            </w:pPr>
            <w:r w:rsidRPr="007919CA">
              <w:rPr>
                <w:rFonts w:cs="Times New Roman"/>
                <w:bCs/>
                <w:iCs/>
                <w:sz w:val="22"/>
              </w:rPr>
              <w:t>TM</w:t>
            </w:r>
          </w:p>
        </w:tc>
      </w:tr>
      <w:tr w:rsidR="0001764E" w:rsidRPr="007919CA" w14:paraId="78E8D7D1" w14:textId="77777777" w:rsidTr="009117A5">
        <w:trPr>
          <w:trHeight w:val="3071"/>
        </w:trPr>
        <w:tc>
          <w:tcPr>
            <w:tcW w:w="845" w:type="dxa"/>
            <w:vMerge/>
          </w:tcPr>
          <w:p w14:paraId="239C454A" w14:textId="77777777" w:rsidR="0001764E" w:rsidRPr="007919CA" w:rsidRDefault="0001764E" w:rsidP="00436DEF">
            <w:pPr>
              <w:jc w:val="center"/>
              <w:rPr>
                <w:rFonts w:cs="Times New Roman"/>
                <w:sz w:val="22"/>
              </w:rPr>
            </w:pPr>
          </w:p>
        </w:tc>
        <w:tc>
          <w:tcPr>
            <w:tcW w:w="4657" w:type="dxa"/>
            <w:vMerge/>
          </w:tcPr>
          <w:p w14:paraId="3D1AF6C8" w14:textId="77777777" w:rsidR="0001764E" w:rsidRPr="007919CA" w:rsidRDefault="0001764E" w:rsidP="00436DEF">
            <w:pPr>
              <w:tabs>
                <w:tab w:val="left" w:pos="851"/>
              </w:tabs>
              <w:jc w:val="both"/>
              <w:rPr>
                <w:rFonts w:cs="Times New Roman"/>
                <w:sz w:val="22"/>
              </w:rPr>
            </w:pPr>
          </w:p>
        </w:tc>
        <w:tc>
          <w:tcPr>
            <w:tcW w:w="4945" w:type="dxa"/>
            <w:gridSpan w:val="2"/>
          </w:tcPr>
          <w:p w14:paraId="4E7A3AC3"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Veikt pasākumus semināru, konferenču vai apmācību organizēšanai, lai informētu plašu auditoriju (izmeklēšanas iestāžu, prokuratūras un tiesu amatpersonas) par starptautiskās sadarbības izmantošanas iespējām finanšu izmeklēšanu stiprināšanas jomā un atšķirībām starp tās nodrošināšanā iesaistītajām kompetentajām iestādēm, tostarp veikt pasākumus kopīgu FID un VP apmācību organizēšanai jautājumā par FID un VP (VP GKrPP SSP, ARO)  kompetenci un atšķirībām starptautiskās sadarbības nodrošināšanā.</w:t>
            </w:r>
          </w:p>
          <w:p w14:paraId="422D1817" w14:textId="77777777" w:rsidR="0001764E" w:rsidRPr="007919CA" w:rsidRDefault="0001764E" w:rsidP="00436DEF">
            <w:pPr>
              <w:spacing w:line="120" w:lineRule="auto"/>
              <w:ind w:left="-45"/>
              <w:jc w:val="both"/>
              <w:rPr>
                <w:rFonts w:cs="Times New Roman"/>
                <w:bCs/>
                <w:iCs/>
                <w:sz w:val="22"/>
              </w:rPr>
            </w:pPr>
          </w:p>
        </w:tc>
        <w:tc>
          <w:tcPr>
            <w:tcW w:w="1455" w:type="dxa"/>
            <w:gridSpan w:val="2"/>
          </w:tcPr>
          <w:p w14:paraId="57020E9C" w14:textId="77777777" w:rsidR="0001764E" w:rsidRPr="007919CA" w:rsidRDefault="0001764E" w:rsidP="00436DEF">
            <w:pPr>
              <w:jc w:val="center"/>
              <w:rPr>
                <w:rFonts w:cs="Times New Roman"/>
                <w:bCs/>
                <w:iCs/>
                <w:sz w:val="22"/>
              </w:rPr>
            </w:pPr>
            <w:r w:rsidRPr="007919CA">
              <w:rPr>
                <w:rFonts w:cs="Times New Roman"/>
                <w:bCs/>
                <w:iCs/>
                <w:sz w:val="22"/>
              </w:rPr>
              <w:t>29.10.2021.</w:t>
            </w:r>
          </w:p>
          <w:p w14:paraId="04F751DD" w14:textId="77777777" w:rsidR="0001764E" w:rsidRPr="007919CA" w:rsidRDefault="0001764E" w:rsidP="00436DEF">
            <w:pPr>
              <w:jc w:val="center"/>
              <w:rPr>
                <w:rFonts w:cs="Times New Roman"/>
                <w:bCs/>
                <w:iCs/>
                <w:sz w:val="22"/>
              </w:rPr>
            </w:pPr>
          </w:p>
        </w:tc>
        <w:tc>
          <w:tcPr>
            <w:tcW w:w="1701" w:type="dxa"/>
          </w:tcPr>
          <w:p w14:paraId="1F0C40F0"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3423ECC3" w14:textId="77777777" w:rsidR="0001764E" w:rsidRPr="007919CA" w:rsidRDefault="0001764E" w:rsidP="00436DEF">
            <w:pPr>
              <w:jc w:val="center"/>
              <w:rPr>
                <w:rFonts w:cs="Times New Roman"/>
                <w:bCs/>
                <w:iCs/>
                <w:sz w:val="22"/>
              </w:rPr>
            </w:pPr>
          </w:p>
          <w:p w14:paraId="613EC9CF"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40D0E34A"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 Valsts policijas koledža</w:t>
            </w:r>
          </w:p>
          <w:p w14:paraId="28AC669A" w14:textId="77777777" w:rsidR="0001764E" w:rsidRPr="007919CA" w:rsidRDefault="0001764E" w:rsidP="00436DEF">
            <w:pPr>
              <w:jc w:val="center"/>
              <w:rPr>
                <w:rFonts w:cs="Times New Roman"/>
                <w:bCs/>
                <w:iCs/>
                <w:sz w:val="22"/>
              </w:rPr>
            </w:pPr>
          </w:p>
        </w:tc>
      </w:tr>
      <w:tr w:rsidR="0001764E" w:rsidRPr="007919CA" w14:paraId="42639DD6" w14:textId="77777777" w:rsidTr="009117A5">
        <w:trPr>
          <w:trHeight w:val="2580"/>
        </w:trPr>
        <w:tc>
          <w:tcPr>
            <w:tcW w:w="845" w:type="dxa"/>
            <w:vMerge/>
          </w:tcPr>
          <w:p w14:paraId="17AC5DC5" w14:textId="77777777" w:rsidR="0001764E" w:rsidRPr="007919CA" w:rsidRDefault="0001764E" w:rsidP="00436DEF">
            <w:pPr>
              <w:jc w:val="center"/>
              <w:rPr>
                <w:rFonts w:cs="Times New Roman"/>
                <w:sz w:val="22"/>
              </w:rPr>
            </w:pPr>
          </w:p>
        </w:tc>
        <w:tc>
          <w:tcPr>
            <w:tcW w:w="4657" w:type="dxa"/>
            <w:vMerge/>
          </w:tcPr>
          <w:p w14:paraId="4A961752" w14:textId="77777777" w:rsidR="0001764E" w:rsidRPr="007919CA" w:rsidRDefault="0001764E" w:rsidP="00436DEF">
            <w:pPr>
              <w:tabs>
                <w:tab w:val="left" w:pos="851"/>
              </w:tabs>
              <w:jc w:val="both"/>
              <w:rPr>
                <w:rFonts w:cs="Times New Roman"/>
                <w:sz w:val="22"/>
              </w:rPr>
            </w:pPr>
          </w:p>
        </w:tc>
        <w:tc>
          <w:tcPr>
            <w:tcW w:w="4945" w:type="dxa"/>
            <w:gridSpan w:val="2"/>
          </w:tcPr>
          <w:p w14:paraId="7B098CF0"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Apzināt problēmjautājumus, kas ietekmē starptautiskās sadarbības efektivitāti, veicot pasākumus starptautiskās sadarbības procedūru izpētei un izpētes procesā konstatēto trūkumu novēršanai.</w:t>
            </w:r>
          </w:p>
        </w:tc>
        <w:tc>
          <w:tcPr>
            <w:tcW w:w="1455" w:type="dxa"/>
            <w:gridSpan w:val="2"/>
          </w:tcPr>
          <w:p w14:paraId="3870BF76" w14:textId="77777777" w:rsidR="0001764E" w:rsidRPr="007919CA" w:rsidRDefault="0001764E" w:rsidP="00436DEF">
            <w:pPr>
              <w:jc w:val="center"/>
              <w:rPr>
                <w:rFonts w:cs="Times New Roman"/>
                <w:bCs/>
                <w:iCs/>
                <w:sz w:val="22"/>
              </w:rPr>
            </w:pPr>
            <w:r w:rsidRPr="007919CA">
              <w:rPr>
                <w:rFonts w:cs="Times New Roman"/>
                <w:bCs/>
                <w:iCs/>
                <w:sz w:val="22"/>
              </w:rPr>
              <w:t>Pastāvīgi</w:t>
            </w:r>
          </w:p>
        </w:tc>
        <w:tc>
          <w:tcPr>
            <w:tcW w:w="1701" w:type="dxa"/>
          </w:tcPr>
          <w:p w14:paraId="586DD779"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08F03359" w14:textId="77777777" w:rsidR="0001764E" w:rsidRPr="007919CA" w:rsidRDefault="0001764E" w:rsidP="00436DEF">
            <w:pPr>
              <w:jc w:val="center"/>
              <w:rPr>
                <w:rFonts w:cs="Times New Roman"/>
                <w:bCs/>
                <w:iCs/>
                <w:sz w:val="22"/>
              </w:rPr>
            </w:pPr>
          </w:p>
          <w:p w14:paraId="01EE9083"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382AA764"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p w14:paraId="57646AD7" w14:textId="77777777" w:rsidR="0001764E" w:rsidRPr="007919CA" w:rsidRDefault="0001764E" w:rsidP="00436DEF">
            <w:pPr>
              <w:spacing w:line="120" w:lineRule="auto"/>
              <w:jc w:val="center"/>
              <w:rPr>
                <w:rFonts w:cs="Times New Roman"/>
                <w:bCs/>
                <w:iCs/>
                <w:sz w:val="22"/>
              </w:rPr>
            </w:pPr>
          </w:p>
        </w:tc>
      </w:tr>
      <w:tr w:rsidR="0001764E" w:rsidRPr="007919CA" w14:paraId="0A71D043" w14:textId="77777777" w:rsidTr="009117A5">
        <w:trPr>
          <w:trHeight w:val="2674"/>
        </w:trPr>
        <w:tc>
          <w:tcPr>
            <w:tcW w:w="845" w:type="dxa"/>
            <w:vMerge/>
          </w:tcPr>
          <w:p w14:paraId="02AAEB85" w14:textId="77777777" w:rsidR="0001764E" w:rsidRPr="007919CA" w:rsidRDefault="0001764E" w:rsidP="00436DEF">
            <w:pPr>
              <w:jc w:val="center"/>
              <w:rPr>
                <w:rFonts w:cs="Times New Roman"/>
                <w:sz w:val="22"/>
              </w:rPr>
            </w:pPr>
          </w:p>
        </w:tc>
        <w:tc>
          <w:tcPr>
            <w:tcW w:w="4657" w:type="dxa"/>
            <w:vMerge/>
          </w:tcPr>
          <w:p w14:paraId="7219F972" w14:textId="77777777" w:rsidR="0001764E" w:rsidRPr="007919CA" w:rsidRDefault="0001764E" w:rsidP="00436DEF">
            <w:pPr>
              <w:tabs>
                <w:tab w:val="left" w:pos="851"/>
              </w:tabs>
              <w:jc w:val="both"/>
              <w:rPr>
                <w:rFonts w:cs="Times New Roman"/>
                <w:sz w:val="22"/>
              </w:rPr>
            </w:pPr>
          </w:p>
        </w:tc>
        <w:tc>
          <w:tcPr>
            <w:tcW w:w="4945" w:type="dxa"/>
            <w:gridSpan w:val="2"/>
          </w:tcPr>
          <w:p w14:paraId="69838A18"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Organizēt valsts tiesībaizsardzības iestāžu pieredzes apmaiņas aktivitātes par finanšu izmeklēšanu efektivizēšanas jautājumiem, izmantojot dažādas datu analīzes metodes, starptautiskās sadarbības mehānismus u.c.</w:t>
            </w:r>
          </w:p>
        </w:tc>
        <w:tc>
          <w:tcPr>
            <w:tcW w:w="1455" w:type="dxa"/>
            <w:gridSpan w:val="2"/>
          </w:tcPr>
          <w:p w14:paraId="7655990D" w14:textId="77777777" w:rsidR="0001764E" w:rsidRPr="007919CA" w:rsidRDefault="0001764E" w:rsidP="00436DEF">
            <w:pPr>
              <w:jc w:val="center"/>
              <w:rPr>
                <w:rFonts w:cs="Times New Roman"/>
                <w:bCs/>
                <w:iCs/>
                <w:sz w:val="22"/>
              </w:rPr>
            </w:pPr>
            <w:r w:rsidRPr="007919CA">
              <w:rPr>
                <w:rFonts w:cs="Times New Roman"/>
                <w:bCs/>
                <w:iCs/>
                <w:sz w:val="22"/>
              </w:rPr>
              <w:t>Pastāvīgi</w:t>
            </w:r>
          </w:p>
        </w:tc>
        <w:tc>
          <w:tcPr>
            <w:tcW w:w="1701" w:type="dxa"/>
          </w:tcPr>
          <w:p w14:paraId="4CDD7BDC"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67E595BD" w14:textId="77777777" w:rsidR="0001764E" w:rsidRPr="007919CA" w:rsidRDefault="0001764E" w:rsidP="00436DEF">
            <w:pPr>
              <w:jc w:val="center"/>
              <w:rPr>
                <w:rFonts w:cs="Times New Roman"/>
                <w:bCs/>
                <w:iCs/>
                <w:sz w:val="22"/>
              </w:rPr>
            </w:pPr>
          </w:p>
          <w:p w14:paraId="6DAE664C"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56976E5D"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tc>
      </w:tr>
      <w:tr w:rsidR="0001764E" w:rsidRPr="007919CA" w14:paraId="7DEB3757" w14:textId="77777777" w:rsidTr="009117A5">
        <w:trPr>
          <w:trHeight w:val="2771"/>
        </w:trPr>
        <w:tc>
          <w:tcPr>
            <w:tcW w:w="845" w:type="dxa"/>
            <w:vMerge/>
          </w:tcPr>
          <w:p w14:paraId="4B4F5216" w14:textId="77777777" w:rsidR="0001764E" w:rsidRPr="007919CA" w:rsidRDefault="0001764E" w:rsidP="00436DEF">
            <w:pPr>
              <w:jc w:val="center"/>
              <w:rPr>
                <w:rFonts w:cs="Times New Roman"/>
                <w:sz w:val="22"/>
              </w:rPr>
            </w:pPr>
          </w:p>
        </w:tc>
        <w:tc>
          <w:tcPr>
            <w:tcW w:w="4657" w:type="dxa"/>
            <w:vMerge/>
          </w:tcPr>
          <w:p w14:paraId="3D0CF53A" w14:textId="77777777" w:rsidR="0001764E" w:rsidRPr="007919CA" w:rsidRDefault="0001764E" w:rsidP="00436DEF">
            <w:pPr>
              <w:tabs>
                <w:tab w:val="left" w:pos="851"/>
              </w:tabs>
              <w:jc w:val="both"/>
              <w:rPr>
                <w:rFonts w:cs="Times New Roman"/>
                <w:sz w:val="22"/>
              </w:rPr>
            </w:pPr>
          </w:p>
        </w:tc>
        <w:tc>
          <w:tcPr>
            <w:tcW w:w="4945" w:type="dxa"/>
            <w:gridSpan w:val="2"/>
          </w:tcPr>
          <w:p w14:paraId="352886BE" w14:textId="77777777" w:rsidR="0001764E" w:rsidRPr="007919CA" w:rsidRDefault="0001764E" w:rsidP="00436DEF">
            <w:pPr>
              <w:pStyle w:val="Sarakstarindkopa"/>
              <w:numPr>
                <w:ilvl w:val="0"/>
                <w:numId w:val="18"/>
              </w:numPr>
              <w:ind w:left="174" w:hanging="218"/>
              <w:jc w:val="both"/>
              <w:rPr>
                <w:rFonts w:cs="Times New Roman"/>
                <w:bCs/>
                <w:iCs/>
                <w:sz w:val="22"/>
              </w:rPr>
            </w:pPr>
            <w:r w:rsidRPr="007919CA">
              <w:rPr>
                <w:rFonts w:cs="Times New Roman"/>
                <w:bCs/>
                <w:iCs/>
                <w:sz w:val="22"/>
              </w:rPr>
              <w:t>Veikt pasākumus aktuālo problēmjautājumu apzināšanai, risinājuma variantu izstrādāšanai un turpmākās rīcības koordinēšanai valsts tiesībaizsardzības iestāžu finanšu izmeklēšanu kapacitātes stiprināšanai.</w:t>
            </w:r>
          </w:p>
        </w:tc>
        <w:tc>
          <w:tcPr>
            <w:tcW w:w="1455" w:type="dxa"/>
            <w:gridSpan w:val="2"/>
          </w:tcPr>
          <w:p w14:paraId="6EC5E43D" w14:textId="77777777" w:rsidR="0001764E" w:rsidRPr="007919CA" w:rsidRDefault="0001764E" w:rsidP="00436DEF">
            <w:pPr>
              <w:jc w:val="center"/>
              <w:rPr>
                <w:rFonts w:cs="Times New Roman"/>
                <w:bCs/>
                <w:iCs/>
                <w:sz w:val="22"/>
              </w:rPr>
            </w:pPr>
            <w:r w:rsidRPr="007919CA">
              <w:rPr>
                <w:rFonts w:cs="Times New Roman"/>
                <w:bCs/>
                <w:iCs/>
                <w:sz w:val="22"/>
              </w:rPr>
              <w:t>Pastāvīgi</w:t>
            </w:r>
          </w:p>
        </w:tc>
        <w:tc>
          <w:tcPr>
            <w:tcW w:w="1701" w:type="dxa"/>
          </w:tcPr>
          <w:p w14:paraId="38D1E15C" w14:textId="77777777" w:rsidR="0001764E" w:rsidRPr="007919CA" w:rsidRDefault="0001764E" w:rsidP="00436DEF">
            <w:pPr>
              <w:jc w:val="center"/>
              <w:rPr>
                <w:rFonts w:cs="Times New Roman"/>
                <w:bCs/>
                <w:iCs/>
                <w:sz w:val="22"/>
              </w:rPr>
            </w:pPr>
            <w:r w:rsidRPr="007919CA">
              <w:rPr>
                <w:rFonts w:cs="Times New Roman"/>
                <w:bCs/>
                <w:iCs/>
                <w:sz w:val="22"/>
              </w:rPr>
              <w:t>TAI vadības darba grupa (VP vadībā)</w:t>
            </w:r>
          </w:p>
          <w:p w14:paraId="66BF6128" w14:textId="77777777" w:rsidR="0001764E" w:rsidRPr="007919CA" w:rsidRDefault="0001764E" w:rsidP="00436DEF">
            <w:pPr>
              <w:jc w:val="center"/>
              <w:rPr>
                <w:rFonts w:cs="Times New Roman"/>
                <w:bCs/>
                <w:iCs/>
                <w:sz w:val="22"/>
              </w:rPr>
            </w:pPr>
          </w:p>
          <w:p w14:paraId="56FF3A75" w14:textId="77777777" w:rsidR="0001764E" w:rsidRPr="007919CA" w:rsidRDefault="0001764E" w:rsidP="00436DEF">
            <w:pPr>
              <w:jc w:val="center"/>
              <w:rPr>
                <w:rFonts w:cs="Times New Roman"/>
                <w:bCs/>
                <w:iCs/>
                <w:sz w:val="22"/>
              </w:rPr>
            </w:pPr>
            <w:r w:rsidRPr="007919CA">
              <w:rPr>
                <w:rFonts w:cs="Times New Roman"/>
                <w:bCs/>
                <w:i/>
                <w:iCs/>
                <w:sz w:val="22"/>
              </w:rPr>
              <w:t>Līdzatbildīgās iestādes:</w:t>
            </w:r>
            <w:r w:rsidRPr="007919CA">
              <w:rPr>
                <w:rFonts w:cs="Times New Roman"/>
                <w:bCs/>
                <w:iCs/>
                <w:sz w:val="22"/>
              </w:rPr>
              <w:t xml:space="preserve"> </w:t>
            </w:r>
          </w:p>
          <w:p w14:paraId="18728F2C" w14:textId="77777777" w:rsidR="0001764E" w:rsidRPr="007919CA" w:rsidRDefault="0001764E" w:rsidP="00436DEF">
            <w:pPr>
              <w:jc w:val="center"/>
              <w:rPr>
                <w:rFonts w:cs="Times New Roman"/>
                <w:bCs/>
                <w:iCs/>
                <w:sz w:val="22"/>
              </w:rPr>
            </w:pPr>
            <w:r w:rsidRPr="007919CA">
              <w:rPr>
                <w:rFonts w:cs="Times New Roman"/>
                <w:bCs/>
                <w:iCs/>
                <w:sz w:val="22"/>
              </w:rPr>
              <w:t>ĢP, FID, VID, VRS, MIL, KNAB, IDB, VDD, IeVP</w:t>
            </w:r>
          </w:p>
        </w:tc>
      </w:tr>
      <w:tr w:rsidR="0001764E" w:rsidRPr="007919CA" w14:paraId="6FC78A76" w14:textId="77777777" w:rsidTr="009117A5">
        <w:trPr>
          <w:trHeight w:val="1549"/>
        </w:trPr>
        <w:tc>
          <w:tcPr>
            <w:tcW w:w="845" w:type="dxa"/>
          </w:tcPr>
          <w:p w14:paraId="43B6F2D3" w14:textId="77777777" w:rsidR="0001764E" w:rsidRPr="007919CA" w:rsidRDefault="0001764E" w:rsidP="00436DEF">
            <w:pPr>
              <w:jc w:val="center"/>
              <w:rPr>
                <w:rFonts w:cs="Times New Roman"/>
                <w:sz w:val="22"/>
              </w:rPr>
            </w:pPr>
            <w:r w:rsidRPr="007919CA">
              <w:rPr>
                <w:rFonts w:cs="Times New Roman"/>
                <w:sz w:val="22"/>
              </w:rPr>
              <w:t>2.</w:t>
            </w:r>
          </w:p>
        </w:tc>
        <w:tc>
          <w:tcPr>
            <w:tcW w:w="4657" w:type="dxa"/>
          </w:tcPr>
          <w:p w14:paraId="5C8E69FC" w14:textId="77777777" w:rsidR="0001764E" w:rsidRPr="007919CA" w:rsidRDefault="0001764E" w:rsidP="00436DEF">
            <w:pPr>
              <w:jc w:val="both"/>
              <w:rPr>
                <w:rFonts w:cs="Times New Roman"/>
                <w:sz w:val="22"/>
              </w:rPr>
            </w:pPr>
            <w:r w:rsidRPr="007919CA">
              <w:rPr>
                <w:rFonts w:cs="Times New Roman"/>
                <w:sz w:val="22"/>
              </w:rPr>
              <w:t>Izvērtēt iespēju pārskatīt (pagarināt) normatīvajā regulējumā paredzēto termiņu, kādā elektronisko sakaru komersantiem ir pienākums saglabāt datus.</w:t>
            </w:r>
          </w:p>
        </w:tc>
        <w:tc>
          <w:tcPr>
            <w:tcW w:w="4945" w:type="dxa"/>
            <w:gridSpan w:val="2"/>
          </w:tcPr>
          <w:p w14:paraId="5E84C083" w14:textId="77777777" w:rsidR="0001764E" w:rsidRPr="007919CA" w:rsidRDefault="0001764E" w:rsidP="00436DEF">
            <w:pPr>
              <w:jc w:val="both"/>
              <w:rPr>
                <w:rFonts w:cs="Times New Roman"/>
                <w:bCs/>
                <w:iCs/>
                <w:sz w:val="22"/>
              </w:rPr>
            </w:pPr>
            <w:r w:rsidRPr="007919CA">
              <w:rPr>
                <w:rFonts w:cs="Times New Roman"/>
                <w:bCs/>
                <w:sz w:val="22"/>
              </w:rPr>
              <w:t>Organizēt ekspertu diskusiju, pieaicinot Datu valsts inspekciju, Satiksmes ministriju un Elektronisko sakaru komersantus, lai izvērtētu iespēju pārskatīt normatīvajā regulējumā paredzēto termiņu, kādā elektronisko sakaru komersantiem ir pienākums saglabāt datus.</w:t>
            </w:r>
          </w:p>
        </w:tc>
        <w:tc>
          <w:tcPr>
            <w:tcW w:w="1455" w:type="dxa"/>
            <w:gridSpan w:val="2"/>
          </w:tcPr>
          <w:p w14:paraId="25DA44DF" w14:textId="77777777" w:rsidR="0001764E" w:rsidRPr="007919CA" w:rsidRDefault="0001764E" w:rsidP="00436DEF">
            <w:pPr>
              <w:jc w:val="center"/>
              <w:rPr>
                <w:rFonts w:cs="Times New Roman"/>
                <w:bCs/>
                <w:iCs/>
                <w:sz w:val="22"/>
                <w:highlight w:val="yellow"/>
              </w:rPr>
            </w:pPr>
            <w:r w:rsidRPr="007919CA">
              <w:rPr>
                <w:rFonts w:cs="Times New Roman"/>
                <w:iCs/>
                <w:sz w:val="22"/>
              </w:rPr>
              <w:t>01.10.2021.</w:t>
            </w:r>
          </w:p>
        </w:tc>
        <w:tc>
          <w:tcPr>
            <w:tcW w:w="1701" w:type="dxa"/>
          </w:tcPr>
          <w:p w14:paraId="4190EC57" w14:textId="77777777" w:rsidR="0001764E" w:rsidRPr="007919CA" w:rsidRDefault="0001764E" w:rsidP="00436DEF">
            <w:pPr>
              <w:jc w:val="center"/>
              <w:rPr>
                <w:rFonts w:cs="Times New Roman"/>
                <w:bCs/>
                <w:iCs/>
                <w:sz w:val="22"/>
                <w:highlight w:val="yellow"/>
              </w:rPr>
            </w:pPr>
            <w:r w:rsidRPr="007919CA">
              <w:rPr>
                <w:rFonts w:cs="Times New Roman"/>
                <w:bCs/>
                <w:iCs/>
                <w:sz w:val="22"/>
              </w:rPr>
              <w:t>TM (NPD)</w:t>
            </w:r>
          </w:p>
        </w:tc>
      </w:tr>
      <w:tr w:rsidR="0001764E" w:rsidRPr="007919CA" w14:paraId="0D521626" w14:textId="77777777" w:rsidTr="00F05BAD">
        <w:tc>
          <w:tcPr>
            <w:tcW w:w="13603" w:type="dxa"/>
            <w:gridSpan w:val="7"/>
          </w:tcPr>
          <w:p w14:paraId="5517CE4C" w14:textId="77777777" w:rsidR="0001764E" w:rsidRPr="007919CA" w:rsidRDefault="0001764E" w:rsidP="00436DEF">
            <w:pPr>
              <w:pStyle w:val="Sarakstarindkopa"/>
              <w:numPr>
                <w:ilvl w:val="0"/>
                <w:numId w:val="16"/>
              </w:numPr>
              <w:spacing w:before="120" w:after="120"/>
              <w:ind w:left="1038"/>
              <w:contextualSpacing w:val="0"/>
              <w:jc w:val="center"/>
              <w:rPr>
                <w:rFonts w:cs="Times New Roman"/>
                <w:b/>
                <w:iCs/>
                <w:sz w:val="22"/>
              </w:rPr>
            </w:pPr>
            <w:r w:rsidRPr="007919CA">
              <w:rPr>
                <w:rFonts w:cs="Times New Roman"/>
                <w:b/>
                <w:iCs/>
                <w:sz w:val="22"/>
              </w:rPr>
              <w:t>Pasākumi prokuratūras darbības regulējuma pilnveidei</w:t>
            </w:r>
          </w:p>
        </w:tc>
      </w:tr>
      <w:tr w:rsidR="0001764E" w:rsidRPr="007919CA" w14:paraId="37F6D56F" w14:textId="77777777" w:rsidTr="009117A5">
        <w:trPr>
          <w:trHeight w:val="2172"/>
        </w:trPr>
        <w:tc>
          <w:tcPr>
            <w:tcW w:w="845" w:type="dxa"/>
            <w:vMerge w:val="restart"/>
          </w:tcPr>
          <w:p w14:paraId="21286FCC" w14:textId="77777777" w:rsidR="0001764E" w:rsidRPr="007919CA" w:rsidRDefault="0001764E" w:rsidP="00436DEF">
            <w:pPr>
              <w:jc w:val="center"/>
              <w:rPr>
                <w:rFonts w:cs="Times New Roman"/>
                <w:sz w:val="22"/>
              </w:rPr>
            </w:pPr>
          </w:p>
        </w:tc>
        <w:tc>
          <w:tcPr>
            <w:tcW w:w="4657" w:type="dxa"/>
            <w:vMerge w:val="restart"/>
          </w:tcPr>
          <w:p w14:paraId="27559D3C" w14:textId="77777777" w:rsidR="0001764E" w:rsidRPr="007919CA" w:rsidRDefault="0001764E" w:rsidP="00436DEF">
            <w:pPr>
              <w:jc w:val="both"/>
              <w:rPr>
                <w:rFonts w:cs="Times New Roman"/>
                <w:sz w:val="22"/>
              </w:rPr>
            </w:pPr>
            <w:r w:rsidRPr="007919CA">
              <w:rPr>
                <w:rFonts w:cs="Times New Roman"/>
                <w:sz w:val="22"/>
              </w:rPr>
              <w:t>Izvērtēt un rast risinājumus prokuratūras darbības regulējuma pilnveidei:</w:t>
            </w:r>
          </w:p>
          <w:p w14:paraId="1A7DBC26" w14:textId="77777777" w:rsidR="0001764E" w:rsidRPr="007919CA" w:rsidRDefault="0001764E" w:rsidP="00436DEF">
            <w:pPr>
              <w:pStyle w:val="Sarakstarindkopa"/>
              <w:numPr>
                <w:ilvl w:val="0"/>
                <w:numId w:val="13"/>
              </w:numPr>
              <w:ind w:left="322" w:hanging="218"/>
              <w:jc w:val="both"/>
              <w:rPr>
                <w:rFonts w:cs="Times New Roman"/>
                <w:sz w:val="22"/>
              </w:rPr>
            </w:pPr>
            <w:r w:rsidRPr="007919CA">
              <w:rPr>
                <w:rFonts w:cs="Times New Roman"/>
                <w:sz w:val="22"/>
              </w:rPr>
              <w:t>attiecībā uz Prokuratūras atskaitīšanos un atbildību, konkretizējot ģenerālprokurora Saeimai iesniedzamā ziņojuma tvērumu un, iespējams, paredzot atskaitīšanos bez parlamenta vēl arī citām institūcijām;</w:t>
            </w:r>
          </w:p>
          <w:p w14:paraId="64A7BDDE" w14:textId="77777777" w:rsidR="0001764E" w:rsidRPr="007919CA" w:rsidRDefault="0001764E" w:rsidP="00436DEF">
            <w:pPr>
              <w:pStyle w:val="Sarakstarindkopa"/>
              <w:numPr>
                <w:ilvl w:val="0"/>
                <w:numId w:val="13"/>
              </w:numPr>
              <w:ind w:left="322" w:hanging="218"/>
              <w:jc w:val="both"/>
              <w:rPr>
                <w:rFonts w:cs="Times New Roman"/>
                <w:sz w:val="22"/>
              </w:rPr>
            </w:pPr>
            <w:r w:rsidRPr="007919CA">
              <w:rPr>
                <w:rFonts w:cs="Times New Roman"/>
                <w:sz w:val="22"/>
              </w:rPr>
              <w:t>paredzot nosacījumus attiecībā uz sadarbību ar izpildvaras institūcijām, lai panāktu visu iesaistīto pušu, tajā skaitā prokuratūras, līdzdalību izvirzīto kriminālās justīcijas sistēmas mērķu sasniegšanā;</w:t>
            </w:r>
          </w:p>
          <w:p w14:paraId="122BD31B" w14:textId="77777777" w:rsidR="0001764E" w:rsidRPr="007919CA" w:rsidRDefault="0001764E" w:rsidP="00436DEF">
            <w:pPr>
              <w:pStyle w:val="Sarakstarindkopa"/>
              <w:numPr>
                <w:ilvl w:val="0"/>
                <w:numId w:val="13"/>
              </w:numPr>
              <w:ind w:left="322" w:hanging="218"/>
              <w:jc w:val="both"/>
              <w:rPr>
                <w:rFonts w:cs="Times New Roman"/>
                <w:sz w:val="22"/>
              </w:rPr>
            </w:pPr>
            <w:r w:rsidRPr="007919CA">
              <w:rPr>
                <w:rFonts w:cs="Times New Roman"/>
                <w:sz w:val="22"/>
              </w:rPr>
              <w:t>papildinot ģenerālprokurora pilnvaru apjomu ar Prokuratūras darbībā piemērojamo standartu un vadlīniju noteikšanu;</w:t>
            </w:r>
          </w:p>
          <w:p w14:paraId="364E640A" w14:textId="77777777" w:rsidR="0001764E" w:rsidRPr="007919CA" w:rsidRDefault="0001764E" w:rsidP="00436DEF">
            <w:pPr>
              <w:pStyle w:val="Sarakstarindkopa"/>
              <w:numPr>
                <w:ilvl w:val="0"/>
                <w:numId w:val="13"/>
              </w:numPr>
              <w:ind w:left="322" w:hanging="218"/>
              <w:jc w:val="both"/>
              <w:rPr>
                <w:rFonts w:cs="Times New Roman"/>
                <w:sz w:val="22"/>
              </w:rPr>
            </w:pPr>
            <w:r w:rsidRPr="007919CA">
              <w:rPr>
                <w:rFonts w:cs="Times New Roman"/>
                <w:sz w:val="22"/>
              </w:rPr>
              <w:t xml:space="preserve">paredzot labas pārvaldības un darbības efektivitātes principa piemērošanu Prokuratūras darbībā; </w:t>
            </w:r>
          </w:p>
          <w:p w14:paraId="78609411" w14:textId="77777777" w:rsidR="0001764E" w:rsidRPr="007919CA" w:rsidRDefault="0001764E" w:rsidP="00436DEF">
            <w:pPr>
              <w:pStyle w:val="Sarakstarindkopa"/>
              <w:numPr>
                <w:ilvl w:val="0"/>
                <w:numId w:val="13"/>
              </w:numPr>
              <w:ind w:left="322" w:hanging="218"/>
              <w:jc w:val="both"/>
              <w:rPr>
                <w:rFonts w:cs="Times New Roman"/>
                <w:sz w:val="22"/>
              </w:rPr>
            </w:pPr>
            <w:r w:rsidRPr="007919CA">
              <w:rPr>
                <w:rFonts w:cs="Times New Roman"/>
                <w:sz w:val="22"/>
              </w:rPr>
              <w:t>paredzot ģenerālprokurora atbildību par iekšējās kontroles sistēmas izveidi, uzraudzību un uzlabošanu, kā arī Prokuratūras darbības atbilstību labas pārvaldības, ekonomiskuma un efektivitātes principiem.</w:t>
            </w:r>
          </w:p>
        </w:tc>
        <w:tc>
          <w:tcPr>
            <w:tcW w:w="4945" w:type="dxa"/>
            <w:gridSpan w:val="2"/>
          </w:tcPr>
          <w:p w14:paraId="2C1D5879" w14:textId="77777777" w:rsidR="0001764E" w:rsidRPr="007919CA" w:rsidRDefault="0001764E" w:rsidP="00436DEF">
            <w:pPr>
              <w:pStyle w:val="Sarakstarindkopa"/>
              <w:numPr>
                <w:ilvl w:val="0"/>
                <w:numId w:val="17"/>
              </w:numPr>
              <w:ind w:left="179" w:hanging="218"/>
              <w:jc w:val="both"/>
              <w:rPr>
                <w:rFonts w:cs="Times New Roman"/>
                <w:sz w:val="22"/>
              </w:rPr>
            </w:pPr>
            <w:r w:rsidRPr="007919CA">
              <w:rPr>
                <w:rFonts w:cs="Times New Roman"/>
                <w:sz w:val="22"/>
              </w:rPr>
              <w:t>Pēc 2021. gadā Saeimai iesniegtā ģenerālprokurora ziņojuma par iepriekšējā gadā paveikto un nākamā gada darbības prioritātēm izvērtēšanas, nepieciešamības gadījumā sagatavot priekšlikumus normatīvo aktu grozījumiem un tos iesniegt izvērtēšanai Tieslietu ministrijas Pastāvīgajā Krimināllikuma un Pastāvīgajā Kriminālprocesa likuma darba grupā.</w:t>
            </w:r>
          </w:p>
        </w:tc>
        <w:tc>
          <w:tcPr>
            <w:tcW w:w="1455" w:type="dxa"/>
            <w:gridSpan w:val="2"/>
          </w:tcPr>
          <w:p w14:paraId="7CD7DD04" w14:textId="77777777" w:rsidR="0001764E" w:rsidRPr="007919CA" w:rsidRDefault="0001764E" w:rsidP="00436DEF">
            <w:pPr>
              <w:jc w:val="center"/>
              <w:rPr>
                <w:rFonts w:cs="Times New Roman"/>
                <w:iCs/>
                <w:sz w:val="22"/>
              </w:rPr>
            </w:pPr>
            <w:r w:rsidRPr="007919CA">
              <w:rPr>
                <w:rFonts w:cs="Times New Roman"/>
                <w:iCs/>
                <w:sz w:val="22"/>
              </w:rPr>
              <w:t>01.09.2021.</w:t>
            </w:r>
          </w:p>
        </w:tc>
        <w:tc>
          <w:tcPr>
            <w:tcW w:w="1701" w:type="dxa"/>
          </w:tcPr>
          <w:p w14:paraId="0046D21A" w14:textId="77777777" w:rsidR="0001764E" w:rsidRPr="007919CA" w:rsidRDefault="0001764E" w:rsidP="00436DEF">
            <w:pPr>
              <w:jc w:val="center"/>
              <w:rPr>
                <w:rFonts w:cs="Times New Roman"/>
                <w:bCs/>
                <w:iCs/>
                <w:sz w:val="22"/>
              </w:rPr>
            </w:pPr>
            <w:r w:rsidRPr="007919CA">
              <w:rPr>
                <w:rFonts w:cs="Times New Roman"/>
                <w:bCs/>
                <w:iCs/>
                <w:sz w:val="22"/>
              </w:rPr>
              <w:t>ĢP, TM</w:t>
            </w:r>
          </w:p>
        </w:tc>
      </w:tr>
      <w:tr w:rsidR="0001764E" w:rsidRPr="007919CA" w14:paraId="68E436A4" w14:textId="77777777" w:rsidTr="009117A5">
        <w:trPr>
          <w:trHeight w:val="3543"/>
        </w:trPr>
        <w:tc>
          <w:tcPr>
            <w:tcW w:w="845" w:type="dxa"/>
            <w:vMerge/>
          </w:tcPr>
          <w:p w14:paraId="1366E0B0" w14:textId="77777777" w:rsidR="0001764E" w:rsidRPr="007919CA" w:rsidRDefault="0001764E" w:rsidP="00436DEF">
            <w:pPr>
              <w:jc w:val="center"/>
              <w:rPr>
                <w:rFonts w:cs="Times New Roman"/>
                <w:sz w:val="22"/>
              </w:rPr>
            </w:pPr>
          </w:p>
        </w:tc>
        <w:tc>
          <w:tcPr>
            <w:tcW w:w="4657" w:type="dxa"/>
            <w:vMerge/>
          </w:tcPr>
          <w:p w14:paraId="6CC68E3C" w14:textId="77777777" w:rsidR="0001764E" w:rsidRPr="007919CA" w:rsidRDefault="0001764E" w:rsidP="00436DEF">
            <w:pPr>
              <w:jc w:val="both"/>
              <w:rPr>
                <w:rFonts w:cs="Times New Roman"/>
                <w:sz w:val="22"/>
              </w:rPr>
            </w:pPr>
          </w:p>
        </w:tc>
        <w:tc>
          <w:tcPr>
            <w:tcW w:w="4945" w:type="dxa"/>
            <w:gridSpan w:val="2"/>
          </w:tcPr>
          <w:p w14:paraId="184B8CE2" w14:textId="77777777" w:rsidR="0001764E" w:rsidRPr="007919CA" w:rsidRDefault="0001764E" w:rsidP="00436DEF">
            <w:pPr>
              <w:pStyle w:val="Sarakstarindkopa"/>
              <w:numPr>
                <w:ilvl w:val="0"/>
                <w:numId w:val="17"/>
              </w:numPr>
              <w:ind w:left="179" w:hanging="218"/>
              <w:jc w:val="both"/>
              <w:rPr>
                <w:rFonts w:cs="Times New Roman"/>
                <w:sz w:val="22"/>
              </w:rPr>
            </w:pPr>
            <w:r w:rsidRPr="007919CA">
              <w:rPr>
                <w:rFonts w:cs="Times New Roman"/>
                <w:sz w:val="22"/>
              </w:rPr>
              <w:t>Diskusija Tieslietu padomē par Valsts kontroles lietderības revīzijas “Noziedzīgu nodarījumu ekonomikas un finanšu jomā izmeklēšanas un iztiesāšanas efektivitāte” 6. sadaļā “Pasākumi prokuratūras darbības regulējuma pilnveidei” izteikto rekomendāciju ieviešanu un par nepieciešamību veikt grozījumus Prokuratūras likumā.</w:t>
            </w:r>
          </w:p>
          <w:p w14:paraId="256881F6" w14:textId="77777777" w:rsidR="0001764E" w:rsidRPr="007919CA" w:rsidRDefault="0001764E" w:rsidP="00436DEF">
            <w:pPr>
              <w:jc w:val="both"/>
              <w:rPr>
                <w:rFonts w:cs="Times New Roman"/>
                <w:sz w:val="22"/>
              </w:rPr>
            </w:pPr>
          </w:p>
        </w:tc>
        <w:tc>
          <w:tcPr>
            <w:tcW w:w="1455" w:type="dxa"/>
            <w:gridSpan w:val="2"/>
          </w:tcPr>
          <w:p w14:paraId="354E7543" w14:textId="77777777" w:rsidR="0001764E" w:rsidRPr="007919CA" w:rsidRDefault="0001764E" w:rsidP="00436DEF">
            <w:pPr>
              <w:jc w:val="center"/>
              <w:rPr>
                <w:rFonts w:cs="Times New Roman"/>
                <w:iCs/>
                <w:sz w:val="22"/>
              </w:rPr>
            </w:pPr>
            <w:r w:rsidRPr="007919CA">
              <w:rPr>
                <w:rFonts w:cs="Times New Roman"/>
                <w:iCs/>
                <w:sz w:val="22"/>
              </w:rPr>
              <w:t>01.05.2022.</w:t>
            </w:r>
          </w:p>
        </w:tc>
        <w:tc>
          <w:tcPr>
            <w:tcW w:w="1701" w:type="dxa"/>
          </w:tcPr>
          <w:p w14:paraId="1DF55C57" w14:textId="77777777" w:rsidR="0001764E" w:rsidRPr="007919CA" w:rsidRDefault="0001764E" w:rsidP="00436DEF">
            <w:pPr>
              <w:jc w:val="center"/>
              <w:rPr>
                <w:rFonts w:cs="Times New Roman"/>
                <w:bCs/>
                <w:iCs/>
                <w:sz w:val="22"/>
              </w:rPr>
            </w:pPr>
            <w:r w:rsidRPr="007919CA">
              <w:rPr>
                <w:rFonts w:cs="Times New Roman"/>
                <w:bCs/>
                <w:iCs/>
                <w:sz w:val="22"/>
              </w:rPr>
              <w:t>ĢP</w:t>
            </w:r>
          </w:p>
        </w:tc>
      </w:tr>
      <w:tr w:rsidR="0001764E" w:rsidRPr="007919CA" w14:paraId="2AC12D93" w14:textId="77777777" w:rsidTr="00F05BAD">
        <w:tc>
          <w:tcPr>
            <w:tcW w:w="13603" w:type="dxa"/>
            <w:gridSpan w:val="7"/>
          </w:tcPr>
          <w:p w14:paraId="161124E5" w14:textId="77777777" w:rsidR="0001764E" w:rsidRPr="007919CA" w:rsidRDefault="0001764E" w:rsidP="00436DEF">
            <w:pPr>
              <w:pStyle w:val="Sarakstarindkopa"/>
              <w:numPr>
                <w:ilvl w:val="0"/>
                <w:numId w:val="16"/>
              </w:numPr>
              <w:spacing w:before="120" w:after="120"/>
              <w:ind w:left="1038"/>
              <w:contextualSpacing w:val="0"/>
              <w:jc w:val="center"/>
              <w:rPr>
                <w:rFonts w:cs="Times New Roman"/>
                <w:b/>
                <w:iCs/>
                <w:sz w:val="22"/>
              </w:rPr>
            </w:pPr>
            <w:r w:rsidRPr="007919CA">
              <w:rPr>
                <w:rFonts w:cs="Times New Roman"/>
                <w:b/>
                <w:iCs/>
                <w:sz w:val="22"/>
              </w:rPr>
              <w:t>Pasākumi kriminālprocesa digitalizēšanai un E-lietas programmas pārvaldības pilnveidošaanai</w:t>
            </w:r>
          </w:p>
        </w:tc>
      </w:tr>
      <w:tr w:rsidR="0001764E" w:rsidRPr="007919CA" w14:paraId="75338BC7" w14:textId="77777777" w:rsidTr="009117A5">
        <w:tc>
          <w:tcPr>
            <w:tcW w:w="845" w:type="dxa"/>
          </w:tcPr>
          <w:p w14:paraId="4FFE25B6" w14:textId="77777777" w:rsidR="0001764E" w:rsidRPr="007919CA" w:rsidRDefault="0001764E" w:rsidP="00436DEF">
            <w:pPr>
              <w:jc w:val="center"/>
              <w:rPr>
                <w:rFonts w:cs="Times New Roman"/>
                <w:sz w:val="22"/>
              </w:rPr>
            </w:pPr>
          </w:p>
        </w:tc>
        <w:tc>
          <w:tcPr>
            <w:tcW w:w="4657" w:type="dxa"/>
          </w:tcPr>
          <w:p w14:paraId="63F991A1" w14:textId="77777777" w:rsidR="0001764E" w:rsidRPr="007919CA" w:rsidRDefault="0001764E" w:rsidP="00436DEF">
            <w:pPr>
              <w:jc w:val="both"/>
              <w:rPr>
                <w:rFonts w:cs="Times New Roman"/>
                <w:sz w:val="22"/>
              </w:rPr>
            </w:pPr>
            <w:r w:rsidRPr="007919CA">
              <w:rPr>
                <w:rFonts w:cs="Times New Roman"/>
                <w:sz w:val="22"/>
              </w:rPr>
              <w:t>Lai sasniegtu izvirzīto mērķi digitalizēt kriminālprocesu un padarītu efektīvākus izmeklēšanas un tiesvedības procesus, izvērtēt un ieviest rīcības mehānismu vienotas E-lietas programmas pārvaldībai.</w:t>
            </w:r>
          </w:p>
        </w:tc>
        <w:tc>
          <w:tcPr>
            <w:tcW w:w="4945" w:type="dxa"/>
            <w:gridSpan w:val="2"/>
          </w:tcPr>
          <w:p w14:paraId="7854B782" w14:textId="77777777" w:rsidR="0001764E" w:rsidRPr="007919CA" w:rsidRDefault="0001764E" w:rsidP="00436DEF">
            <w:pPr>
              <w:jc w:val="both"/>
              <w:rPr>
                <w:rFonts w:cs="Times New Roman"/>
                <w:bCs/>
                <w:iCs/>
                <w:sz w:val="22"/>
              </w:rPr>
            </w:pPr>
            <w:r w:rsidRPr="007919CA">
              <w:rPr>
                <w:rFonts w:cs="Times New Roman"/>
                <w:bCs/>
                <w:iCs/>
                <w:sz w:val="22"/>
              </w:rPr>
              <w:t>Izstrādāt Valsts kontroles revīzijas ziņojumā “E-lietas programmas vadības risku izvērtējums” (revīzijas grafiks Nr. 2.4.1-34/2019) definēto ieteikumu ieviešanas plānu, lai sekmētu E-lietas aptverošu attīstības plānošanu un mērķtiecīgu īstenošanu tieslietu un iekšlietu resorā.</w:t>
            </w:r>
          </w:p>
        </w:tc>
        <w:tc>
          <w:tcPr>
            <w:tcW w:w="1455" w:type="dxa"/>
            <w:gridSpan w:val="2"/>
          </w:tcPr>
          <w:p w14:paraId="6510F740" w14:textId="77777777" w:rsidR="0001764E" w:rsidRPr="007919CA" w:rsidRDefault="0001764E" w:rsidP="00436DEF">
            <w:pPr>
              <w:jc w:val="center"/>
              <w:rPr>
                <w:rFonts w:cs="Times New Roman"/>
                <w:iCs/>
                <w:sz w:val="22"/>
              </w:rPr>
            </w:pPr>
            <w:r w:rsidRPr="007919CA">
              <w:rPr>
                <w:rFonts w:cs="Times New Roman"/>
                <w:iCs/>
                <w:sz w:val="22"/>
              </w:rPr>
              <w:t>15.03.2021.</w:t>
            </w:r>
          </w:p>
        </w:tc>
        <w:tc>
          <w:tcPr>
            <w:tcW w:w="1701" w:type="dxa"/>
          </w:tcPr>
          <w:p w14:paraId="56EA4A5C" w14:textId="77777777" w:rsidR="0001764E" w:rsidRPr="007919CA" w:rsidRDefault="0001764E" w:rsidP="00436DEF">
            <w:pPr>
              <w:jc w:val="center"/>
              <w:rPr>
                <w:rFonts w:cs="Times New Roman"/>
                <w:bCs/>
                <w:iCs/>
                <w:sz w:val="22"/>
              </w:rPr>
            </w:pPr>
            <w:r w:rsidRPr="007919CA">
              <w:rPr>
                <w:rFonts w:cs="Times New Roman"/>
                <w:bCs/>
                <w:iCs/>
                <w:sz w:val="22"/>
              </w:rPr>
              <w:t>TM</w:t>
            </w:r>
          </w:p>
        </w:tc>
      </w:tr>
    </w:tbl>
    <w:p w14:paraId="558641C2" w14:textId="24FD351D" w:rsidR="0001764E" w:rsidRPr="00FF030B" w:rsidRDefault="0001764E" w:rsidP="007919CA">
      <w:pPr>
        <w:spacing w:after="0" w:line="240" w:lineRule="auto"/>
        <w:rPr>
          <w:rFonts w:cs="Times New Roman"/>
          <w:b/>
          <w:bCs/>
          <w:sz w:val="28"/>
          <w:szCs w:val="28"/>
          <w:u w:val="single"/>
        </w:rPr>
      </w:pPr>
    </w:p>
    <w:p w14:paraId="7E3B3AA8" w14:textId="356173E0" w:rsidR="00FF030B" w:rsidRPr="009117A5" w:rsidRDefault="00FF030B" w:rsidP="00FF030B">
      <w:pPr>
        <w:pStyle w:val="Vresteksts"/>
        <w:spacing w:after="0" w:line="240" w:lineRule="auto"/>
        <w:rPr>
          <w:rFonts w:ascii="Times New Roman" w:hAnsi="Times New Roman" w:cs="Times New Roman"/>
        </w:rPr>
      </w:pPr>
      <w:bookmarkStart w:id="23" w:name="_Hlk75156660"/>
      <w:r w:rsidRPr="009117A5">
        <w:rPr>
          <w:rFonts w:ascii="Times New Roman" w:hAnsi="Times New Roman" w:cs="Times New Roman"/>
          <w:vertAlign w:val="superscript"/>
        </w:rPr>
        <w:t xml:space="preserve">10 </w:t>
      </w:r>
      <w:r w:rsidRPr="009117A5">
        <w:rPr>
          <w:rFonts w:ascii="Times New Roman" w:hAnsi="Times New Roman" w:cs="Times New Roman"/>
        </w:rPr>
        <w:t>Valsts kontroles lietderības revīzijā “Noziedzīgu nodarījumu ekonomikas un finanšu jomā izmeklēšanas un iztiesāšanas efektivitāte” ietverto priekšlikumu ieviešanas plāns, sk.: </w:t>
      </w:r>
      <w:r w:rsidRPr="009117A5">
        <w:rPr>
          <w:rFonts w:ascii="Times New Roman" w:hAnsi="Times New Roman" w:cs="Times New Roman"/>
          <w:u w:val="single"/>
        </w:rPr>
        <w:t>https://www.tm.gov.lv/lv/media/7328/download</w:t>
      </w:r>
      <w:bookmarkEnd w:id="23"/>
      <w:r w:rsidRPr="009117A5">
        <w:rPr>
          <w:rFonts w:ascii="Times New Roman" w:hAnsi="Times New Roman" w:cs="Times New Roman"/>
        </w:rPr>
        <w:t xml:space="preserve"> </w:t>
      </w:r>
    </w:p>
    <w:p w14:paraId="20EB4ED0" w14:textId="77777777" w:rsidR="00FF030B" w:rsidRPr="00022CC7" w:rsidRDefault="00FF030B" w:rsidP="0001764E">
      <w:pPr>
        <w:jc w:val="center"/>
        <w:rPr>
          <w:rFonts w:cs="Times New Roman"/>
          <w:b/>
          <w:bCs/>
          <w:szCs w:val="24"/>
        </w:rPr>
      </w:pPr>
    </w:p>
    <w:p w14:paraId="1A95A20B" w14:textId="3D07A545" w:rsidR="0001764E" w:rsidRPr="00022CC7" w:rsidRDefault="0001764E" w:rsidP="00022CC7">
      <w:pPr>
        <w:shd w:val="clear" w:color="auto" w:fill="E7E6E6" w:themeFill="background2"/>
        <w:jc w:val="center"/>
        <w:rPr>
          <w:rFonts w:cs="Times New Roman"/>
          <w:b/>
          <w:bCs/>
          <w:szCs w:val="24"/>
        </w:rPr>
      </w:pPr>
      <w:bookmarkStart w:id="24" w:name="_Toc75850508"/>
      <w:r w:rsidRPr="00022CC7">
        <w:rPr>
          <w:rStyle w:val="Virsraksts1Rakstz"/>
          <w:rFonts w:cs="Times New Roman"/>
          <w:szCs w:val="24"/>
          <w:u w:val="none"/>
        </w:rPr>
        <w:t>Publiskajā pārvaldē nodarbināto mācīšanās un attīstības plāns 2021-2027</w:t>
      </w:r>
      <w:bookmarkEnd w:id="24"/>
      <w:r w:rsidR="007919CA" w:rsidRPr="00022CC7">
        <w:rPr>
          <w:vertAlign w:val="superscript"/>
        </w:rPr>
        <w:t>11</w:t>
      </w:r>
    </w:p>
    <w:tbl>
      <w:tblPr>
        <w:tblStyle w:val="Reatabulagaia"/>
        <w:tblW w:w="4861" w:type="pct"/>
        <w:tblLayout w:type="fixed"/>
        <w:tblLook w:val="04A0" w:firstRow="1" w:lastRow="0" w:firstColumn="1" w:lastColumn="0" w:noHBand="0" w:noVBand="1"/>
      </w:tblPr>
      <w:tblGrid>
        <w:gridCol w:w="706"/>
        <w:gridCol w:w="2099"/>
        <w:gridCol w:w="2719"/>
        <w:gridCol w:w="2125"/>
        <w:gridCol w:w="1274"/>
        <w:gridCol w:w="1651"/>
        <w:gridCol w:w="1377"/>
        <w:gridCol w:w="1234"/>
      </w:tblGrid>
      <w:tr w:rsidR="0001764E" w:rsidRPr="009117A5" w14:paraId="04E2885D" w14:textId="77777777" w:rsidTr="009117A5">
        <w:tc>
          <w:tcPr>
            <w:tcW w:w="268" w:type="pct"/>
            <w:vAlign w:val="center"/>
            <w:hideMark/>
          </w:tcPr>
          <w:p w14:paraId="79764F6B"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Nr. p. k.</w:t>
            </w:r>
          </w:p>
        </w:tc>
        <w:tc>
          <w:tcPr>
            <w:tcW w:w="796" w:type="pct"/>
            <w:vAlign w:val="center"/>
            <w:hideMark/>
          </w:tcPr>
          <w:p w14:paraId="4AD1AA64"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Pasākums</w:t>
            </w:r>
          </w:p>
        </w:tc>
        <w:tc>
          <w:tcPr>
            <w:tcW w:w="1031" w:type="pct"/>
            <w:vAlign w:val="center"/>
            <w:hideMark/>
          </w:tcPr>
          <w:p w14:paraId="6882952B"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Darbības rezultāts</w:t>
            </w:r>
          </w:p>
        </w:tc>
        <w:tc>
          <w:tcPr>
            <w:tcW w:w="806" w:type="pct"/>
            <w:vAlign w:val="center"/>
            <w:hideMark/>
          </w:tcPr>
          <w:p w14:paraId="74A18077"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Rezultatīvais rādītājs</w:t>
            </w:r>
          </w:p>
        </w:tc>
        <w:tc>
          <w:tcPr>
            <w:tcW w:w="483" w:type="pct"/>
            <w:vAlign w:val="center"/>
            <w:hideMark/>
          </w:tcPr>
          <w:p w14:paraId="72CA3A02"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Atbildīgā institūcija</w:t>
            </w:r>
          </w:p>
        </w:tc>
        <w:tc>
          <w:tcPr>
            <w:tcW w:w="626" w:type="pct"/>
            <w:vAlign w:val="center"/>
            <w:hideMark/>
          </w:tcPr>
          <w:p w14:paraId="53204467"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Līdzatbildīgās institūcijas</w:t>
            </w:r>
          </w:p>
        </w:tc>
        <w:tc>
          <w:tcPr>
            <w:tcW w:w="522" w:type="pct"/>
            <w:vAlign w:val="center"/>
          </w:tcPr>
          <w:p w14:paraId="17ED0FFE"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Sadarbības institūcijas</w:t>
            </w:r>
          </w:p>
        </w:tc>
        <w:tc>
          <w:tcPr>
            <w:tcW w:w="468" w:type="pct"/>
            <w:vAlign w:val="center"/>
            <w:hideMark/>
          </w:tcPr>
          <w:p w14:paraId="7C8B3E50" w14:textId="77777777" w:rsidR="0001764E" w:rsidRPr="009117A5" w:rsidRDefault="0001764E" w:rsidP="00436DEF">
            <w:pPr>
              <w:jc w:val="center"/>
              <w:rPr>
                <w:rFonts w:eastAsia="Times New Roman" w:cs="Times New Roman"/>
                <w:b/>
                <w:bCs/>
                <w:sz w:val="22"/>
                <w:lang w:eastAsia="en-GB"/>
              </w:rPr>
            </w:pPr>
            <w:r w:rsidRPr="009117A5">
              <w:rPr>
                <w:rFonts w:eastAsia="Times New Roman" w:cs="Times New Roman"/>
                <w:b/>
                <w:bCs/>
                <w:sz w:val="22"/>
                <w:lang w:eastAsia="en-GB"/>
              </w:rPr>
              <w:t>Izpildes termiņš</w:t>
            </w:r>
          </w:p>
        </w:tc>
      </w:tr>
      <w:tr w:rsidR="0001764E" w:rsidRPr="009117A5" w14:paraId="7509D1B3" w14:textId="77777777" w:rsidTr="00436DEF">
        <w:tc>
          <w:tcPr>
            <w:tcW w:w="5000" w:type="pct"/>
            <w:gridSpan w:val="8"/>
          </w:tcPr>
          <w:p w14:paraId="019610A9" w14:textId="77777777" w:rsidR="0001764E" w:rsidRPr="009117A5" w:rsidRDefault="0001764E" w:rsidP="00436DEF">
            <w:pPr>
              <w:pStyle w:val="Sarakstarindkopa"/>
              <w:numPr>
                <w:ilvl w:val="0"/>
                <w:numId w:val="37"/>
              </w:numPr>
              <w:rPr>
                <w:rFonts w:eastAsia="Times New Roman" w:cs="Times New Roman"/>
                <w:sz w:val="22"/>
                <w:lang w:eastAsia="en-GB"/>
              </w:rPr>
            </w:pPr>
            <w:r w:rsidRPr="009117A5">
              <w:rPr>
                <w:rFonts w:cs="Times New Roman"/>
                <w:sz w:val="22"/>
              </w:rPr>
              <w:t>prioritāte “Godprātīgs darbs publiskajā pārvaldē”</w:t>
            </w:r>
          </w:p>
        </w:tc>
      </w:tr>
      <w:tr w:rsidR="0001764E" w:rsidRPr="009117A5" w14:paraId="5534A8CD" w14:textId="77777777" w:rsidTr="009117A5">
        <w:tc>
          <w:tcPr>
            <w:tcW w:w="268" w:type="pct"/>
            <w:hideMark/>
          </w:tcPr>
          <w:p w14:paraId="14BEA39C"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 1.1.</w:t>
            </w:r>
          </w:p>
        </w:tc>
        <w:tc>
          <w:tcPr>
            <w:tcW w:w="796" w:type="pct"/>
            <w:hideMark/>
          </w:tcPr>
          <w:p w14:paraId="7097661F" w14:textId="77777777" w:rsidR="0001764E" w:rsidRPr="009117A5" w:rsidRDefault="0001764E" w:rsidP="00436DEF">
            <w:pPr>
              <w:rPr>
                <w:rFonts w:eastAsia="Times New Roman" w:cs="Times New Roman"/>
                <w:sz w:val="22"/>
                <w:lang w:eastAsia="en-GB"/>
              </w:rPr>
            </w:pPr>
            <w:r w:rsidRPr="009117A5">
              <w:rPr>
                <w:rFonts w:eastAsia="Times New Roman" w:cs="Times New Roman"/>
                <w:sz w:val="22"/>
                <w:lang w:eastAsia="en-GB"/>
              </w:rPr>
              <w:t>Iedzīvināt valsts pārvaldes vērtības un ētikas pamatprincipu, veidojot kopīgu un vienotu izpratni integritātes, atvērtās pārvaldības un sabiedrības līdzdalības  jautājumos un vērtībās balstītu kultūru</w:t>
            </w:r>
          </w:p>
        </w:tc>
        <w:tc>
          <w:tcPr>
            <w:tcW w:w="1031" w:type="pct"/>
            <w:hideMark/>
          </w:tcPr>
          <w:p w14:paraId="7B3593EA"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Nodarbinātajiem pieejamas e-mācības, ievada mācību moduļi un mācību materiāli par publisko pārvaldi, tās darbības principiem un vērtībām, interešu konfliktu u. c. integritātes jautājumiem. Nodrošināta zināšanu pārbaude.</w:t>
            </w:r>
          </w:p>
          <w:p w14:paraId="5178847F"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Organizētas padziļinātas mācības nodarbinātajiem, kuri nodrošina kontroles funkciju un pakalpojuma sniegšanas funkciju.</w:t>
            </w:r>
          </w:p>
          <w:p w14:paraId="177FEC28"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Izveidota kopīga vietne mācību platformā, kur pieejami interaktīvi rīki un metodes vērtību iedzīvināšanai.</w:t>
            </w:r>
          </w:p>
          <w:p w14:paraId="21938337"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Organizēti informatīvi pasākumi un kampaņas.</w:t>
            </w:r>
          </w:p>
          <w:p w14:paraId="331D8FCD"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Izveidots un uzturēts publiskās pārvaldes Uzticības personu ētikas jautājumos tīkls, nodrošināta Uzticības personu mācības.</w:t>
            </w:r>
          </w:p>
          <w:p w14:paraId="10227581"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Sniegts atbalsts (e-mācības, mācību moduļi, mācību materiāli) pašvaldību nodarbinātajiem labākai izpratnei par valsts pārvaldes principiem un vērtībām pilnveidei.</w:t>
            </w:r>
          </w:p>
          <w:p w14:paraId="15029B06" w14:textId="77777777" w:rsidR="0001764E" w:rsidRPr="009117A5" w:rsidRDefault="0001764E" w:rsidP="00436DEF">
            <w:pPr>
              <w:pStyle w:val="Sarakstarindkopa"/>
              <w:numPr>
                <w:ilvl w:val="0"/>
                <w:numId w:val="26"/>
              </w:numPr>
              <w:ind w:left="284" w:hanging="141"/>
              <w:rPr>
                <w:rFonts w:cs="Times New Roman"/>
                <w:sz w:val="22"/>
              </w:rPr>
            </w:pPr>
            <w:r w:rsidRPr="009117A5">
              <w:rPr>
                <w:rFonts w:cs="Times New Roman"/>
                <w:sz w:val="22"/>
              </w:rPr>
              <w:t>Organizētas mācības par sabiedrības līdzdalības nodrošināšanu valsts pārvaldē.</w:t>
            </w:r>
          </w:p>
        </w:tc>
        <w:tc>
          <w:tcPr>
            <w:tcW w:w="806" w:type="pct"/>
            <w:hideMark/>
          </w:tcPr>
          <w:p w14:paraId="200201C2"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Ierēdņu skaits, kuri ir piedalījušies obligātajās mācībās ar zināšanu pārbaudēm par integritātes jautājumiem.</w:t>
            </w:r>
          </w:p>
          <w:p w14:paraId="080A3B62"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Valsts pārvaldes darbinieku skaits, kuri ir piedalījušies mācībās ar zināšanu pārbaudi par integritātes jautājumiem.</w:t>
            </w:r>
          </w:p>
          <w:p w14:paraId="0B94D228"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Nodarbināto skaits, kuri nodrošina kontroles funkciju un pakalpojuma sniegšanas funkciju, ir piedalījušies specializētajās mācībās.</w:t>
            </w:r>
          </w:p>
          <w:p w14:paraId="674EFACE"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Uzticības personu tīklā ir deleģēts vismaz viens nodarbinātais no katras valsts pārvaldes iestādes, kopā apmācīti vismaz 200 nodarbināto.</w:t>
            </w:r>
          </w:p>
          <w:p w14:paraId="5BF8AC77"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Iestāžu skaits, tostarp pašvaldību iestāžu skaits, kurām ir pieeja kopīgajai vietnei mācību platformā un kuras izmanto materiālus un rīkus, un kuras ar tām rīko darbinieku mācības.</w:t>
            </w:r>
          </w:p>
          <w:p w14:paraId="6DFD4631" w14:textId="77777777" w:rsidR="0001764E" w:rsidRPr="009117A5" w:rsidRDefault="0001764E" w:rsidP="00436DEF">
            <w:pPr>
              <w:pStyle w:val="Sarakstarindkopa"/>
              <w:numPr>
                <w:ilvl w:val="0"/>
                <w:numId w:val="31"/>
              </w:numPr>
              <w:ind w:left="318" w:hanging="204"/>
              <w:rPr>
                <w:rFonts w:cs="Times New Roman"/>
                <w:sz w:val="22"/>
              </w:rPr>
            </w:pPr>
            <w:r w:rsidRPr="009117A5">
              <w:rPr>
                <w:rFonts w:cs="Times New Roman"/>
                <w:sz w:val="22"/>
              </w:rPr>
              <w:t xml:space="preserve">Pašvaldībās nodarbināto skaits, kas ir apmeklējuši mācības un saņēmuši informāciju, un tos pārstāvošo pašvaldību skaits.  </w:t>
            </w:r>
          </w:p>
        </w:tc>
        <w:tc>
          <w:tcPr>
            <w:tcW w:w="483" w:type="pct"/>
            <w:hideMark/>
          </w:tcPr>
          <w:p w14:paraId="287AB466" w14:textId="77777777" w:rsidR="0001764E" w:rsidRPr="009117A5" w:rsidRDefault="0001764E" w:rsidP="00436DEF">
            <w:pPr>
              <w:ind w:left="392" w:hanging="392"/>
              <w:jc w:val="center"/>
              <w:rPr>
                <w:rFonts w:eastAsia="Times New Roman" w:cs="Times New Roman"/>
                <w:sz w:val="22"/>
                <w:lang w:eastAsia="en-GB"/>
              </w:rPr>
            </w:pPr>
            <w:r w:rsidRPr="009117A5">
              <w:rPr>
                <w:rFonts w:eastAsia="Times New Roman" w:cs="Times New Roman"/>
                <w:sz w:val="22"/>
                <w:lang w:eastAsia="en-GB"/>
              </w:rPr>
              <w:t>VK, VAS</w:t>
            </w:r>
          </w:p>
        </w:tc>
        <w:tc>
          <w:tcPr>
            <w:tcW w:w="626" w:type="pct"/>
            <w:hideMark/>
          </w:tcPr>
          <w:p w14:paraId="0667646E" w14:textId="77777777" w:rsidR="0001764E" w:rsidRPr="009117A5" w:rsidRDefault="0001764E" w:rsidP="00436DEF">
            <w:pPr>
              <w:ind w:right="-148"/>
              <w:jc w:val="center"/>
              <w:rPr>
                <w:rFonts w:eastAsia="Times New Roman" w:cs="Times New Roman"/>
                <w:sz w:val="22"/>
                <w:lang w:eastAsia="en-GB"/>
              </w:rPr>
            </w:pPr>
            <w:r w:rsidRPr="009117A5">
              <w:rPr>
                <w:rFonts w:eastAsia="Times New Roman" w:cs="Times New Roman"/>
                <w:sz w:val="22"/>
                <w:lang w:eastAsia="en-GB"/>
              </w:rPr>
              <w:t xml:space="preserve">FM, KNAB, valsts pārvaldes </w:t>
            </w:r>
            <w:r w:rsidRPr="009117A5">
              <w:rPr>
                <w:rFonts w:cs="Times New Roman"/>
                <w:sz w:val="22"/>
              </w:rPr>
              <w:t>iestādes</w:t>
            </w:r>
          </w:p>
        </w:tc>
        <w:tc>
          <w:tcPr>
            <w:tcW w:w="522" w:type="pct"/>
          </w:tcPr>
          <w:p w14:paraId="47848C5A"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hideMark/>
          </w:tcPr>
          <w:p w14:paraId="430941F8"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2026.</w:t>
            </w:r>
          </w:p>
        </w:tc>
      </w:tr>
      <w:tr w:rsidR="0001764E" w:rsidRPr="009117A5" w14:paraId="6A6100AB" w14:textId="77777777" w:rsidTr="009117A5">
        <w:tc>
          <w:tcPr>
            <w:tcW w:w="268" w:type="pct"/>
            <w:hideMark/>
          </w:tcPr>
          <w:p w14:paraId="603C94EA"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 1.2.</w:t>
            </w:r>
          </w:p>
        </w:tc>
        <w:tc>
          <w:tcPr>
            <w:tcW w:w="796" w:type="pct"/>
            <w:hideMark/>
          </w:tcPr>
          <w:p w14:paraId="0F29CA0D" w14:textId="77777777" w:rsidR="0001764E" w:rsidRPr="009117A5" w:rsidRDefault="0001764E" w:rsidP="00436DEF">
            <w:pPr>
              <w:rPr>
                <w:rFonts w:eastAsia="Times New Roman" w:cs="Times New Roman"/>
                <w:sz w:val="22"/>
                <w:lang w:eastAsia="en-GB"/>
              </w:rPr>
            </w:pPr>
            <w:r w:rsidRPr="009117A5">
              <w:rPr>
                <w:rFonts w:eastAsia="Calibri" w:cs="Times New Roman"/>
                <w:sz w:val="22"/>
              </w:rPr>
              <w:t>Veicināt atbildīgo personu trauksmes celšanas jomā, tostarp kontaktpersonu, prasmju un zināšanu attīstību, kā arī dalīšanos ar labo praksi. Nodrošināt metodisko un informatīvo atbalstu, veicinot vienotu izpratni un efektīvu likuma piemērošanu</w:t>
            </w:r>
          </w:p>
        </w:tc>
        <w:tc>
          <w:tcPr>
            <w:tcW w:w="1031" w:type="pct"/>
            <w:hideMark/>
          </w:tcPr>
          <w:p w14:paraId="5138FD8F" w14:textId="77777777" w:rsidR="0001764E" w:rsidRPr="009117A5" w:rsidRDefault="0001764E" w:rsidP="00436DEF">
            <w:pPr>
              <w:pStyle w:val="Sarakstarindkopa"/>
              <w:numPr>
                <w:ilvl w:val="0"/>
                <w:numId w:val="27"/>
              </w:numPr>
              <w:ind w:left="284" w:hanging="141"/>
              <w:contextualSpacing w:val="0"/>
              <w:rPr>
                <w:rFonts w:eastAsia="Times New Roman" w:cs="Times New Roman"/>
                <w:sz w:val="22"/>
              </w:rPr>
            </w:pPr>
            <w:r w:rsidRPr="009117A5">
              <w:rPr>
                <w:rFonts w:eastAsia="Times New Roman" w:cs="Times New Roman"/>
                <w:sz w:val="22"/>
              </w:rPr>
              <w:t>Atbildīgajām personām trauksmes celšanas jomā, tostarp kontaktpersonām, ir nodrošināti mācību, domapmaiņas un citi uz attīstību vērsti pasākumi.</w:t>
            </w:r>
          </w:p>
          <w:p w14:paraId="12643091" w14:textId="77777777" w:rsidR="0001764E" w:rsidRPr="009117A5" w:rsidRDefault="0001764E" w:rsidP="00436DEF">
            <w:pPr>
              <w:pStyle w:val="Sarakstarindkopa"/>
              <w:numPr>
                <w:ilvl w:val="0"/>
                <w:numId w:val="27"/>
              </w:numPr>
              <w:ind w:left="284" w:hanging="141"/>
              <w:contextualSpacing w:val="0"/>
              <w:rPr>
                <w:rFonts w:eastAsiaTheme="minorEastAsia" w:cs="Times New Roman"/>
                <w:sz w:val="22"/>
              </w:rPr>
            </w:pPr>
            <w:r w:rsidRPr="009117A5">
              <w:rPr>
                <w:rFonts w:eastAsia="Times New Roman" w:cs="Times New Roman"/>
                <w:sz w:val="22"/>
              </w:rPr>
              <w:t>E-mācības atbildīgajām personām trauksmes celšanas jomā.</w:t>
            </w:r>
          </w:p>
          <w:p w14:paraId="28A7E772" w14:textId="77777777" w:rsidR="0001764E" w:rsidRPr="009117A5" w:rsidRDefault="0001764E" w:rsidP="00436DEF">
            <w:pPr>
              <w:pStyle w:val="Sarakstarindkopa"/>
              <w:numPr>
                <w:ilvl w:val="0"/>
                <w:numId w:val="27"/>
              </w:numPr>
              <w:ind w:left="284" w:hanging="141"/>
              <w:contextualSpacing w:val="0"/>
              <w:rPr>
                <w:rFonts w:eastAsiaTheme="minorEastAsia" w:cs="Times New Roman"/>
                <w:sz w:val="22"/>
              </w:rPr>
            </w:pPr>
            <w:r w:rsidRPr="009117A5">
              <w:rPr>
                <w:rFonts w:eastAsia="Times New Roman" w:cs="Times New Roman"/>
                <w:sz w:val="22"/>
              </w:rPr>
              <w:t>Specializētas mācības, tai skaitā trauksmes celšanas gadījumu izmeklēšanā, trauksmes celšanas pazīmju izvērtēšana un ziņojumu virzības noteikšana u. c.</w:t>
            </w:r>
          </w:p>
          <w:p w14:paraId="4C66BFCE" w14:textId="77777777" w:rsidR="0001764E" w:rsidRPr="009117A5" w:rsidRDefault="0001764E" w:rsidP="00436DEF">
            <w:pPr>
              <w:pStyle w:val="Sarakstarindkopa"/>
              <w:numPr>
                <w:ilvl w:val="0"/>
                <w:numId w:val="27"/>
              </w:numPr>
              <w:ind w:left="284" w:hanging="141"/>
              <w:contextualSpacing w:val="0"/>
              <w:rPr>
                <w:rFonts w:eastAsiaTheme="minorEastAsia" w:cs="Times New Roman"/>
                <w:sz w:val="22"/>
              </w:rPr>
            </w:pPr>
            <w:r w:rsidRPr="009117A5">
              <w:rPr>
                <w:rFonts w:eastAsia="Times New Roman" w:cs="Times New Roman"/>
                <w:sz w:val="22"/>
              </w:rPr>
              <w:t>Izstrādātas un aktualizētas vadlīnijas, informatīvi un metodiski materiāli; tie ir viegli pieejami e-vidē.</w:t>
            </w:r>
          </w:p>
        </w:tc>
        <w:tc>
          <w:tcPr>
            <w:tcW w:w="806" w:type="pct"/>
            <w:hideMark/>
          </w:tcPr>
          <w:p w14:paraId="1CD90EF1" w14:textId="77777777" w:rsidR="0001764E" w:rsidRPr="009117A5" w:rsidRDefault="0001764E" w:rsidP="00436DEF">
            <w:pPr>
              <w:pStyle w:val="Sarakstarindkopa"/>
              <w:numPr>
                <w:ilvl w:val="0"/>
                <w:numId w:val="32"/>
              </w:numPr>
              <w:ind w:left="318" w:hanging="205"/>
              <w:rPr>
                <w:rFonts w:cs="Times New Roman"/>
                <w:sz w:val="22"/>
              </w:rPr>
            </w:pPr>
            <w:r w:rsidRPr="009117A5">
              <w:rPr>
                <w:rFonts w:cs="Times New Roman"/>
                <w:sz w:val="22"/>
              </w:rPr>
              <w:t>150 valsts pārvaldes un pašvaldību iestādēs nodarbinātajiem nodrošinātas 1-2 mācības gadā, domapmaiņas vai citi attīstības pasākumi.</w:t>
            </w:r>
          </w:p>
          <w:p w14:paraId="4E1EE381" w14:textId="77777777" w:rsidR="0001764E" w:rsidRPr="009117A5" w:rsidRDefault="0001764E" w:rsidP="00436DEF">
            <w:pPr>
              <w:pStyle w:val="Sarakstarindkopa"/>
              <w:numPr>
                <w:ilvl w:val="0"/>
                <w:numId w:val="32"/>
              </w:numPr>
              <w:ind w:left="318" w:hanging="205"/>
              <w:rPr>
                <w:rFonts w:cs="Times New Roman"/>
                <w:sz w:val="22"/>
              </w:rPr>
            </w:pPr>
            <w:r w:rsidRPr="009117A5">
              <w:rPr>
                <w:rFonts w:cs="Times New Roman"/>
                <w:sz w:val="22"/>
              </w:rPr>
              <w:t>Vismaz 60 % atbildīgo personu ir piedalījušās e-mācībās vai vienās specializētajās mācības par trauksmes celšanas jautājumiem.</w:t>
            </w:r>
          </w:p>
          <w:p w14:paraId="120AAF4C" w14:textId="77777777" w:rsidR="0001764E" w:rsidRPr="009117A5" w:rsidRDefault="0001764E" w:rsidP="00436DEF">
            <w:pPr>
              <w:pStyle w:val="Sarakstarindkopa"/>
              <w:numPr>
                <w:ilvl w:val="0"/>
                <w:numId w:val="32"/>
              </w:numPr>
              <w:ind w:left="318" w:hanging="205"/>
              <w:rPr>
                <w:rFonts w:cs="Times New Roman"/>
                <w:sz w:val="22"/>
              </w:rPr>
            </w:pPr>
            <w:r w:rsidRPr="009117A5">
              <w:rPr>
                <w:rFonts w:cs="Times New Roman"/>
                <w:sz w:val="22"/>
              </w:rPr>
              <w:t>Regulāri jauni informatīvi un metodiski materiāli pieejami tīmekļvietnē trauksmescelejs.lv.</w:t>
            </w:r>
          </w:p>
        </w:tc>
        <w:tc>
          <w:tcPr>
            <w:tcW w:w="483" w:type="pct"/>
            <w:hideMark/>
          </w:tcPr>
          <w:p w14:paraId="3EF3AB82"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VK, VAS</w:t>
            </w:r>
          </w:p>
        </w:tc>
        <w:tc>
          <w:tcPr>
            <w:tcW w:w="626" w:type="pct"/>
            <w:hideMark/>
          </w:tcPr>
          <w:p w14:paraId="25077D35"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Valsts pārvaldes iestādes</w:t>
            </w:r>
          </w:p>
        </w:tc>
        <w:tc>
          <w:tcPr>
            <w:tcW w:w="522" w:type="pct"/>
          </w:tcPr>
          <w:p w14:paraId="2B5B3212"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hideMark/>
          </w:tcPr>
          <w:p w14:paraId="649CB1E1"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2023.</w:t>
            </w:r>
          </w:p>
        </w:tc>
      </w:tr>
      <w:tr w:rsidR="0001764E" w:rsidRPr="009117A5" w14:paraId="0F795A58" w14:textId="77777777" w:rsidTr="009117A5">
        <w:tc>
          <w:tcPr>
            <w:tcW w:w="268" w:type="pct"/>
            <w:hideMark/>
          </w:tcPr>
          <w:p w14:paraId="26638A99"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 1.3.</w:t>
            </w:r>
          </w:p>
        </w:tc>
        <w:tc>
          <w:tcPr>
            <w:tcW w:w="796" w:type="pct"/>
            <w:hideMark/>
          </w:tcPr>
          <w:p w14:paraId="53C8C754" w14:textId="77777777" w:rsidR="0001764E" w:rsidRPr="009117A5" w:rsidRDefault="0001764E" w:rsidP="00436DEF">
            <w:pPr>
              <w:rPr>
                <w:rFonts w:eastAsia="Times New Roman" w:cs="Times New Roman"/>
                <w:sz w:val="22"/>
                <w:lang w:eastAsia="en-GB"/>
              </w:rPr>
            </w:pPr>
            <w:r w:rsidRPr="009117A5">
              <w:rPr>
                <w:rFonts w:cs="Times New Roman"/>
                <w:sz w:val="22"/>
              </w:rPr>
              <w:t>Izglītot politiskās amatpersonas un augstākās amatpersonas, augstākā līmeņa vadītājus priekšzīmīgas attieksmes un rīcības attīstībai</w:t>
            </w:r>
          </w:p>
        </w:tc>
        <w:tc>
          <w:tcPr>
            <w:tcW w:w="1031" w:type="pct"/>
            <w:hideMark/>
          </w:tcPr>
          <w:p w14:paraId="5893C0C0" w14:textId="77777777" w:rsidR="0001764E" w:rsidRPr="009117A5" w:rsidRDefault="0001764E" w:rsidP="00436DEF">
            <w:pPr>
              <w:pStyle w:val="Sarakstarindkopa"/>
              <w:numPr>
                <w:ilvl w:val="0"/>
                <w:numId w:val="29"/>
              </w:numPr>
              <w:ind w:left="284" w:hanging="182"/>
              <w:rPr>
                <w:rFonts w:cs="Times New Roman"/>
                <w:sz w:val="22"/>
              </w:rPr>
            </w:pPr>
            <w:r w:rsidRPr="009117A5">
              <w:rPr>
                <w:rFonts w:cs="Times New Roman"/>
                <w:sz w:val="22"/>
              </w:rPr>
              <w:t>Pieejama informācija un mācību materiāli e-vidē par publiskās pārvaldes darbības principiem un vērtībām, pamatzināšanas par ētikas un godprātīgas rīcības prasībām, kas jāievēro šajā amatā.</w:t>
            </w:r>
          </w:p>
          <w:p w14:paraId="37565A6B" w14:textId="77777777" w:rsidR="0001764E" w:rsidRPr="009117A5" w:rsidRDefault="0001764E" w:rsidP="00436DEF">
            <w:pPr>
              <w:pStyle w:val="Sarakstarindkopa"/>
              <w:numPr>
                <w:ilvl w:val="0"/>
                <w:numId w:val="29"/>
              </w:numPr>
              <w:ind w:left="284" w:hanging="182"/>
              <w:rPr>
                <w:rFonts w:cs="Times New Roman"/>
                <w:sz w:val="22"/>
              </w:rPr>
            </w:pPr>
            <w:r w:rsidRPr="009117A5">
              <w:rPr>
                <w:rFonts w:cs="Times New Roman"/>
                <w:sz w:val="22"/>
              </w:rPr>
              <w:t>Obligātas īsas ievada e-mācības politiskajām amatpersonām, stājoties amatā.</w:t>
            </w:r>
          </w:p>
        </w:tc>
        <w:tc>
          <w:tcPr>
            <w:tcW w:w="806" w:type="pct"/>
            <w:hideMark/>
          </w:tcPr>
          <w:p w14:paraId="06D79E74" w14:textId="77777777" w:rsidR="0001764E" w:rsidRPr="009117A5" w:rsidRDefault="0001764E" w:rsidP="00436DEF">
            <w:pPr>
              <w:pStyle w:val="Sarakstarindkopa"/>
              <w:numPr>
                <w:ilvl w:val="0"/>
                <w:numId w:val="33"/>
              </w:numPr>
              <w:ind w:left="318" w:hanging="205"/>
              <w:rPr>
                <w:rFonts w:cs="Times New Roman"/>
                <w:sz w:val="22"/>
              </w:rPr>
            </w:pPr>
            <w:r w:rsidRPr="009117A5">
              <w:rPr>
                <w:rFonts w:cs="Times New Roman"/>
                <w:sz w:val="22"/>
              </w:rPr>
              <w:t>Vismaz 300 politiskās amatpersonas, augstākās amatpersonas un augstākā līmeņu vadītāji ir apguvuši zināšanas.</w:t>
            </w:r>
          </w:p>
          <w:p w14:paraId="18E68AFB" w14:textId="77777777" w:rsidR="0001764E" w:rsidRPr="009117A5" w:rsidRDefault="0001764E" w:rsidP="00436DEF">
            <w:pPr>
              <w:pStyle w:val="Sarakstarindkopa"/>
              <w:numPr>
                <w:ilvl w:val="0"/>
                <w:numId w:val="33"/>
              </w:numPr>
              <w:ind w:left="318" w:hanging="205"/>
              <w:rPr>
                <w:rFonts w:cs="Times New Roman"/>
                <w:sz w:val="22"/>
              </w:rPr>
            </w:pPr>
            <w:r w:rsidRPr="009117A5">
              <w:rPr>
                <w:rFonts w:cs="Times New Roman"/>
                <w:sz w:val="22"/>
              </w:rPr>
              <w:t>Obligātās ievada mācības apmeklējušas vismaz 50 amatpersonas.</w:t>
            </w:r>
          </w:p>
          <w:p w14:paraId="5F6E738F" w14:textId="77777777" w:rsidR="0001764E" w:rsidRPr="009117A5" w:rsidRDefault="0001764E" w:rsidP="00436DEF">
            <w:pPr>
              <w:pStyle w:val="Sarakstarindkopa"/>
              <w:numPr>
                <w:ilvl w:val="0"/>
                <w:numId w:val="33"/>
              </w:numPr>
              <w:ind w:left="318" w:hanging="205"/>
              <w:rPr>
                <w:rFonts w:cs="Times New Roman"/>
                <w:sz w:val="22"/>
              </w:rPr>
            </w:pPr>
            <w:r w:rsidRPr="009117A5">
              <w:rPr>
                <w:rFonts w:cs="Times New Roman"/>
                <w:sz w:val="22"/>
              </w:rPr>
              <w:t>Pašvaldību izpilddirektoru un viņu vietnieku skaits, kuri ir apmeklējuši mācības un saņēmuši informāciju.</w:t>
            </w:r>
          </w:p>
        </w:tc>
        <w:tc>
          <w:tcPr>
            <w:tcW w:w="483" w:type="pct"/>
            <w:hideMark/>
          </w:tcPr>
          <w:p w14:paraId="2B540D84"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VK, VAS, KNAB</w:t>
            </w:r>
          </w:p>
        </w:tc>
        <w:tc>
          <w:tcPr>
            <w:tcW w:w="626" w:type="pct"/>
            <w:hideMark/>
          </w:tcPr>
          <w:p w14:paraId="52974F41"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Valsts pārvaldes iestādes</w:t>
            </w:r>
          </w:p>
        </w:tc>
        <w:tc>
          <w:tcPr>
            <w:tcW w:w="522" w:type="pct"/>
          </w:tcPr>
          <w:p w14:paraId="11C84356"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hideMark/>
          </w:tcPr>
          <w:p w14:paraId="4ACC0219"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2027.</w:t>
            </w:r>
          </w:p>
        </w:tc>
      </w:tr>
      <w:tr w:rsidR="0001764E" w:rsidRPr="009117A5" w14:paraId="33BCC3A0" w14:textId="77777777" w:rsidTr="009117A5">
        <w:tc>
          <w:tcPr>
            <w:tcW w:w="268" w:type="pct"/>
          </w:tcPr>
          <w:p w14:paraId="3D8B8C9A"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1.5.</w:t>
            </w:r>
          </w:p>
        </w:tc>
        <w:tc>
          <w:tcPr>
            <w:tcW w:w="796" w:type="pct"/>
          </w:tcPr>
          <w:p w14:paraId="2D9DD759" w14:textId="77777777" w:rsidR="0001764E" w:rsidRPr="009117A5" w:rsidRDefault="0001764E" w:rsidP="00436DEF">
            <w:pPr>
              <w:rPr>
                <w:rFonts w:eastAsia="Times New Roman" w:cs="Times New Roman"/>
                <w:sz w:val="22"/>
                <w:lang w:eastAsia="en-GB"/>
              </w:rPr>
            </w:pPr>
            <w:r w:rsidRPr="009117A5">
              <w:rPr>
                <w:rFonts w:eastAsia="Times New Roman" w:cs="Times New Roman"/>
                <w:bCs/>
                <w:sz w:val="22"/>
              </w:rPr>
              <w:t>Uzlabot iepirkumu sagatavošanu un īstenošanu efektīvai Kohēzijas politikas īstenošanai</w:t>
            </w:r>
          </w:p>
        </w:tc>
        <w:tc>
          <w:tcPr>
            <w:tcW w:w="1031" w:type="pct"/>
          </w:tcPr>
          <w:p w14:paraId="1B5B3E49" w14:textId="77777777" w:rsidR="0001764E" w:rsidRPr="009117A5" w:rsidRDefault="0001764E" w:rsidP="00436DEF">
            <w:pPr>
              <w:pStyle w:val="Sarakstarindkopa"/>
              <w:numPr>
                <w:ilvl w:val="0"/>
                <w:numId w:val="30"/>
              </w:numPr>
              <w:ind w:left="284" w:hanging="182"/>
              <w:rPr>
                <w:rFonts w:cs="Times New Roman"/>
                <w:sz w:val="22"/>
              </w:rPr>
            </w:pPr>
            <w:r w:rsidRPr="009117A5">
              <w:rPr>
                <w:rFonts w:cs="Times New Roman"/>
                <w:sz w:val="22"/>
              </w:rPr>
              <w:t>Iekšējās (valsts pārvaldes) ekspertu grupas izstrādātas mācību programmas un iepirkumos iesaistītie darbinieki apguvuši obligāto mācību saturu.</w:t>
            </w:r>
          </w:p>
          <w:p w14:paraId="16713EE7" w14:textId="77777777" w:rsidR="0001764E" w:rsidRPr="009117A5" w:rsidRDefault="0001764E" w:rsidP="00436DEF">
            <w:pPr>
              <w:pStyle w:val="Sarakstarindkopa"/>
              <w:numPr>
                <w:ilvl w:val="0"/>
                <w:numId w:val="30"/>
              </w:numPr>
              <w:ind w:left="284" w:hanging="182"/>
              <w:rPr>
                <w:rFonts w:cs="Times New Roman"/>
                <w:sz w:val="22"/>
              </w:rPr>
            </w:pPr>
            <w:r w:rsidRPr="009117A5">
              <w:rPr>
                <w:rFonts w:cs="Times New Roman"/>
                <w:sz w:val="22"/>
              </w:rPr>
              <w:t>Parauga iepirkumu piemēri mācībām.</w:t>
            </w:r>
          </w:p>
          <w:p w14:paraId="1186E93B" w14:textId="77777777" w:rsidR="0001764E" w:rsidRPr="009117A5" w:rsidRDefault="0001764E" w:rsidP="00436DEF">
            <w:pPr>
              <w:pStyle w:val="Sarakstarindkopa"/>
              <w:numPr>
                <w:ilvl w:val="0"/>
                <w:numId w:val="30"/>
              </w:numPr>
              <w:ind w:left="284" w:hanging="182"/>
              <w:rPr>
                <w:rFonts w:cs="Times New Roman"/>
                <w:sz w:val="22"/>
              </w:rPr>
            </w:pPr>
            <w:r w:rsidRPr="009117A5">
              <w:rPr>
                <w:rFonts w:cs="Times New Roman"/>
                <w:sz w:val="22"/>
              </w:rPr>
              <w:t>Pieredzes apmaiņas pasākumi, dalīšanās labajā praksē.</w:t>
            </w:r>
          </w:p>
        </w:tc>
        <w:tc>
          <w:tcPr>
            <w:tcW w:w="806" w:type="pct"/>
          </w:tcPr>
          <w:p w14:paraId="7FAE3095" w14:textId="77777777" w:rsidR="0001764E" w:rsidRPr="009117A5" w:rsidRDefault="0001764E" w:rsidP="00436DEF">
            <w:pPr>
              <w:pStyle w:val="Sarakstarindkopa"/>
              <w:numPr>
                <w:ilvl w:val="0"/>
                <w:numId w:val="34"/>
              </w:numPr>
              <w:ind w:left="341" w:hanging="228"/>
              <w:rPr>
                <w:rFonts w:cs="Times New Roman"/>
                <w:sz w:val="22"/>
              </w:rPr>
            </w:pPr>
            <w:r w:rsidRPr="009117A5">
              <w:rPr>
                <w:rFonts w:cs="Times New Roman"/>
                <w:sz w:val="22"/>
              </w:rPr>
              <w:t>Zināšanas ir apguvuši vismaz 80 % no iepirkumu speciālistu kopējā skaita.</w:t>
            </w:r>
          </w:p>
          <w:p w14:paraId="588AAE27" w14:textId="77777777" w:rsidR="0001764E" w:rsidRPr="009117A5" w:rsidRDefault="0001764E" w:rsidP="00436DEF">
            <w:pPr>
              <w:pStyle w:val="Sarakstarindkopa"/>
              <w:numPr>
                <w:ilvl w:val="0"/>
                <w:numId w:val="34"/>
              </w:numPr>
              <w:ind w:left="341" w:hanging="228"/>
              <w:rPr>
                <w:rFonts w:cs="Times New Roman"/>
                <w:sz w:val="22"/>
              </w:rPr>
            </w:pPr>
            <w:r w:rsidRPr="009117A5">
              <w:rPr>
                <w:rFonts w:cs="Times New Roman"/>
                <w:sz w:val="22"/>
              </w:rPr>
              <w:t>Katrā resorā ir apmācīts iepirkumu eksperts, kurš sniedz atbalstu citiem resora speciālistiem.</w:t>
            </w:r>
          </w:p>
          <w:p w14:paraId="5B47E8E8" w14:textId="77777777" w:rsidR="0001764E" w:rsidRPr="009117A5" w:rsidRDefault="0001764E" w:rsidP="00436DEF">
            <w:pPr>
              <w:rPr>
                <w:rFonts w:eastAsia="Times New Roman" w:cs="Times New Roman"/>
                <w:sz w:val="22"/>
                <w:lang w:eastAsia="en-GB"/>
              </w:rPr>
            </w:pPr>
          </w:p>
        </w:tc>
        <w:tc>
          <w:tcPr>
            <w:tcW w:w="483" w:type="pct"/>
          </w:tcPr>
          <w:p w14:paraId="70BEE4D8"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VK, VAS, FM, IUB</w:t>
            </w:r>
          </w:p>
        </w:tc>
        <w:tc>
          <w:tcPr>
            <w:tcW w:w="626" w:type="pct"/>
          </w:tcPr>
          <w:p w14:paraId="665E2721"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KNAB, valsts pārvaldes iestādes</w:t>
            </w:r>
          </w:p>
        </w:tc>
        <w:tc>
          <w:tcPr>
            <w:tcW w:w="522" w:type="pct"/>
          </w:tcPr>
          <w:p w14:paraId="45101626"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tcPr>
          <w:p w14:paraId="152E7EA2"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2023.</w:t>
            </w:r>
          </w:p>
        </w:tc>
      </w:tr>
      <w:tr w:rsidR="0001764E" w:rsidRPr="009117A5" w14:paraId="2C225601" w14:textId="77777777" w:rsidTr="009117A5">
        <w:tc>
          <w:tcPr>
            <w:tcW w:w="268" w:type="pct"/>
          </w:tcPr>
          <w:p w14:paraId="6BA9A27F"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1.6.</w:t>
            </w:r>
          </w:p>
        </w:tc>
        <w:tc>
          <w:tcPr>
            <w:tcW w:w="796" w:type="pct"/>
          </w:tcPr>
          <w:p w14:paraId="65CBC604" w14:textId="77777777" w:rsidR="0001764E" w:rsidRPr="009117A5" w:rsidRDefault="0001764E" w:rsidP="00436DEF">
            <w:pPr>
              <w:rPr>
                <w:rFonts w:eastAsia="Times New Roman" w:cs="Times New Roman"/>
                <w:bCs/>
                <w:sz w:val="22"/>
              </w:rPr>
            </w:pPr>
            <w:r w:rsidRPr="009117A5">
              <w:rPr>
                <w:rFonts w:eastAsia="Times New Roman" w:cs="Times New Roman"/>
                <w:bCs/>
                <w:sz w:val="22"/>
              </w:rPr>
              <w:t>Stiprināt publiskās pārvaldes nodarbināto</w:t>
            </w:r>
            <w:r w:rsidRPr="009117A5">
              <w:rPr>
                <w:rFonts w:eastAsia="Times New Roman" w:cs="Times New Roman"/>
                <w:sz w:val="22"/>
              </w:rPr>
              <w:t xml:space="preserve"> </w:t>
            </w:r>
            <w:r w:rsidRPr="009117A5">
              <w:rPr>
                <w:rFonts w:eastAsia="Times New Roman" w:cs="Times New Roman"/>
                <w:bCs/>
                <w:sz w:val="22"/>
              </w:rPr>
              <w:t>kapacitāti, lai pārraudzītu interešu konflikta, krāpšanas un korupcijas novēršanas problēmu risināšanu</w:t>
            </w:r>
          </w:p>
        </w:tc>
        <w:tc>
          <w:tcPr>
            <w:tcW w:w="1031" w:type="pct"/>
          </w:tcPr>
          <w:p w14:paraId="5578663D" w14:textId="77777777" w:rsidR="0001764E" w:rsidRPr="009117A5" w:rsidRDefault="0001764E" w:rsidP="00436DEF">
            <w:pPr>
              <w:pStyle w:val="Sarakstarindkopa"/>
              <w:numPr>
                <w:ilvl w:val="0"/>
                <w:numId w:val="30"/>
              </w:numPr>
              <w:ind w:left="272" w:hanging="170"/>
              <w:contextualSpacing w:val="0"/>
              <w:rPr>
                <w:rFonts w:eastAsia="Times New Roman" w:cs="Times New Roman"/>
                <w:sz w:val="22"/>
              </w:rPr>
            </w:pPr>
            <w:r w:rsidRPr="009117A5">
              <w:rPr>
                <w:rFonts w:eastAsia="Times New Roman" w:cs="Times New Roman"/>
                <w:sz w:val="22"/>
              </w:rPr>
              <w:t xml:space="preserve">Izstrādātas programmas un īstenota mācību moduļos bāzēta mācību metodika. </w:t>
            </w:r>
          </w:p>
          <w:p w14:paraId="06F70363" w14:textId="77777777" w:rsidR="0001764E" w:rsidRPr="009117A5" w:rsidRDefault="0001764E" w:rsidP="00436DEF">
            <w:pPr>
              <w:pStyle w:val="Sarakstarindkopa"/>
              <w:numPr>
                <w:ilvl w:val="0"/>
                <w:numId w:val="30"/>
              </w:numPr>
              <w:ind w:left="272" w:hanging="170"/>
              <w:contextualSpacing w:val="0"/>
              <w:rPr>
                <w:rFonts w:eastAsia="Times New Roman" w:cs="Times New Roman"/>
                <w:sz w:val="22"/>
              </w:rPr>
            </w:pPr>
            <w:r w:rsidRPr="009117A5">
              <w:rPr>
                <w:rFonts w:eastAsia="Times New Roman" w:cs="Times New Roman"/>
                <w:sz w:val="22"/>
              </w:rPr>
              <w:t xml:space="preserve">Attīstīti un ieviesti e-mācību moduļi. </w:t>
            </w:r>
          </w:p>
          <w:p w14:paraId="4D499C8B" w14:textId="77777777" w:rsidR="0001764E" w:rsidRPr="009117A5" w:rsidRDefault="0001764E" w:rsidP="00436DEF">
            <w:pPr>
              <w:pStyle w:val="Sarakstarindkopa"/>
              <w:numPr>
                <w:ilvl w:val="0"/>
                <w:numId w:val="30"/>
              </w:numPr>
              <w:ind w:left="272" w:hanging="170"/>
              <w:contextualSpacing w:val="0"/>
              <w:rPr>
                <w:rFonts w:eastAsia="Times New Roman" w:cs="Times New Roman"/>
                <w:bCs/>
                <w:sz w:val="22"/>
              </w:rPr>
            </w:pPr>
            <w:r w:rsidRPr="009117A5">
              <w:rPr>
                <w:rFonts w:eastAsia="Times New Roman" w:cs="Times New Roman"/>
                <w:bCs/>
                <w:sz w:val="22"/>
              </w:rPr>
              <w:t>Nodrošināta individualizēta pieeja prasmju un zināšanu pilnveidē.</w:t>
            </w:r>
          </w:p>
          <w:p w14:paraId="1C076773" w14:textId="77777777" w:rsidR="0001764E" w:rsidRPr="009117A5" w:rsidRDefault="0001764E" w:rsidP="00436DEF">
            <w:pPr>
              <w:pStyle w:val="Sarakstarindkopa"/>
              <w:numPr>
                <w:ilvl w:val="0"/>
                <w:numId w:val="30"/>
              </w:numPr>
              <w:ind w:left="272" w:hanging="170"/>
              <w:rPr>
                <w:rFonts w:cs="Times New Roman"/>
                <w:sz w:val="22"/>
              </w:rPr>
            </w:pPr>
            <w:r w:rsidRPr="009117A5">
              <w:rPr>
                <w:rFonts w:eastAsia="Times New Roman" w:cs="Times New Roman"/>
                <w:sz w:val="22"/>
              </w:rPr>
              <w:t>Organizētas specializētās mācības par attiecīgo problēmu jautājumu specifiskajām tēmām.</w:t>
            </w:r>
          </w:p>
        </w:tc>
        <w:tc>
          <w:tcPr>
            <w:tcW w:w="806" w:type="pct"/>
          </w:tcPr>
          <w:p w14:paraId="63187048" w14:textId="77777777" w:rsidR="0001764E" w:rsidRPr="009117A5" w:rsidRDefault="0001764E" w:rsidP="00436DEF">
            <w:pPr>
              <w:pStyle w:val="Sarakstarindkopa"/>
              <w:numPr>
                <w:ilvl w:val="0"/>
                <w:numId w:val="35"/>
              </w:numPr>
              <w:ind w:left="318" w:hanging="205"/>
              <w:rPr>
                <w:rFonts w:cs="Times New Roman"/>
                <w:sz w:val="22"/>
              </w:rPr>
            </w:pPr>
            <w:r w:rsidRPr="009117A5">
              <w:rPr>
                <w:rFonts w:cs="Times New Roman"/>
                <w:sz w:val="22"/>
              </w:rPr>
              <w:t>Dalībnieku skaits, kuri ir apmeklējuši mācību moduļus.</w:t>
            </w:r>
          </w:p>
          <w:p w14:paraId="3B985B44" w14:textId="77777777" w:rsidR="0001764E" w:rsidRPr="009117A5" w:rsidRDefault="0001764E" w:rsidP="00436DEF">
            <w:pPr>
              <w:pStyle w:val="Sarakstarindkopa"/>
              <w:numPr>
                <w:ilvl w:val="0"/>
                <w:numId w:val="35"/>
              </w:numPr>
              <w:ind w:left="318" w:hanging="205"/>
              <w:rPr>
                <w:rFonts w:cs="Times New Roman"/>
                <w:sz w:val="22"/>
              </w:rPr>
            </w:pPr>
            <w:r w:rsidRPr="009117A5">
              <w:rPr>
                <w:rFonts w:cs="Times New Roman"/>
                <w:sz w:val="22"/>
              </w:rPr>
              <w:t>Izveidots iekšējo treneru un mentoru tīkls.</w:t>
            </w:r>
          </w:p>
        </w:tc>
        <w:tc>
          <w:tcPr>
            <w:tcW w:w="483" w:type="pct"/>
          </w:tcPr>
          <w:p w14:paraId="5EF202C3"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VAS, KNAB, TM, IEM</w:t>
            </w:r>
          </w:p>
        </w:tc>
        <w:tc>
          <w:tcPr>
            <w:tcW w:w="626" w:type="pct"/>
          </w:tcPr>
          <w:p w14:paraId="0560E27D"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Valsts pārvaldes iestādes</w:t>
            </w:r>
          </w:p>
        </w:tc>
        <w:tc>
          <w:tcPr>
            <w:tcW w:w="522" w:type="pct"/>
          </w:tcPr>
          <w:p w14:paraId="70DD7B3F"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tcPr>
          <w:p w14:paraId="7BCE15AC"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2026.</w:t>
            </w:r>
          </w:p>
        </w:tc>
      </w:tr>
      <w:tr w:rsidR="0001764E" w:rsidRPr="009117A5" w14:paraId="1B463DFE" w14:textId="77777777" w:rsidTr="009117A5">
        <w:tc>
          <w:tcPr>
            <w:tcW w:w="268" w:type="pct"/>
            <w:hideMark/>
          </w:tcPr>
          <w:p w14:paraId="3C4A3B35" w14:textId="77777777" w:rsidR="0001764E" w:rsidRPr="009117A5" w:rsidRDefault="0001764E" w:rsidP="00436DEF">
            <w:pPr>
              <w:rPr>
                <w:rFonts w:eastAsia="Times New Roman" w:cs="Times New Roman"/>
                <w:b/>
                <w:bCs/>
                <w:sz w:val="22"/>
                <w:lang w:eastAsia="en-GB"/>
              </w:rPr>
            </w:pPr>
            <w:r w:rsidRPr="009117A5">
              <w:rPr>
                <w:rFonts w:eastAsia="Times New Roman" w:cs="Times New Roman"/>
                <w:sz w:val="22"/>
                <w:lang w:eastAsia="en-GB"/>
              </w:rPr>
              <w:t> 1.7.</w:t>
            </w:r>
          </w:p>
        </w:tc>
        <w:tc>
          <w:tcPr>
            <w:tcW w:w="796" w:type="pct"/>
            <w:hideMark/>
          </w:tcPr>
          <w:p w14:paraId="06CE27BD" w14:textId="77777777" w:rsidR="0001764E" w:rsidRPr="009117A5" w:rsidRDefault="0001764E" w:rsidP="00436DEF">
            <w:pPr>
              <w:rPr>
                <w:rFonts w:eastAsia="Times New Roman" w:cs="Times New Roman"/>
                <w:sz w:val="22"/>
                <w:lang w:eastAsia="en-GB"/>
              </w:rPr>
            </w:pPr>
            <w:r w:rsidRPr="009117A5">
              <w:rPr>
                <w:rFonts w:eastAsia="Times New Roman" w:cs="Times New Roman"/>
                <w:bCs/>
                <w:sz w:val="22"/>
              </w:rPr>
              <w:t xml:space="preserve">Veicināt prasmju viendabību </w:t>
            </w:r>
            <w:r w:rsidRPr="009117A5">
              <w:rPr>
                <w:rFonts w:eastAsia="Times New Roman" w:cs="Times New Roman"/>
                <w:sz w:val="22"/>
              </w:rPr>
              <w:t xml:space="preserve">attīstību </w:t>
            </w:r>
            <w:r w:rsidRPr="009117A5">
              <w:rPr>
                <w:rFonts w:eastAsia="Times New Roman" w:cs="Times New Roman"/>
                <w:bCs/>
                <w:sz w:val="22"/>
              </w:rPr>
              <w:t>un pārnesi publiskās pārvaldes nodarbināto starpā</w:t>
            </w:r>
          </w:p>
        </w:tc>
        <w:tc>
          <w:tcPr>
            <w:tcW w:w="1031" w:type="pct"/>
            <w:hideMark/>
          </w:tcPr>
          <w:p w14:paraId="2DD73C14" w14:textId="77777777" w:rsidR="0001764E" w:rsidRPr="009117A5" w:rsidRDefault="0001764E" w:rsidP="00436DEF">
            <w:pPr>
              <w:pStyle w:val="Sarakstarindkopa"/>
              <w:numPr>
                <w:ilvl w:val="0"/>
                <w:numId w:val="28"/>
              </w:numPr>
              <w:ind w:left="284" w:hanging="182"/>
              <w:contextualSpacing w:val="0"/>
              <w:rPr>
                <w:rFonts w:eastAsia="Times New Roman" w:cs="Times New Roman"/>
                <w:bCs/>
                <w:sz w:val="22"/>
              </w:rPr>
            </w:pPr>
            <w:r w:rsidRPr="009117A5">
              <w:rPr>
                <w:rFonts w:eastAsia="Times New Roman" w:cs="Times New Roman"/>
                <w:bCs/>
                <w:sz w:val="22"/>
              </w:rPr>
              <w:t xml:space="preserve">Izstrādātas rokasgrāmatas un vadlīnijas horizontālas prakses iedibināšanai kopējo jautājumu risināšanai. </w:t>
            </w:r>
          </w:p>
          <w:p w14:paraId="35288A82" w14:textId="77777777" w:rsidR="0001764E" w:rsidRPr="009117A5" w:rsidRDefault="0001764E" w:rsidP="00436DEF">
            <w:pPr>
              <w:pStyle w:val="Sarakstarindkopa"/>
              <w:numPr>
                <w:ilvl w:val="0"/>
                <w:numId w:val="28"/>
              </w:numPr>
              <w:ind w:left="284" w:hanging="182"/>
              <w:contextualSpacing w:val="0"/>
              <w:rPr>
                <w:rFonts w:eastAsia="Times New Roman" w:cs="Times New Roman"/>
                <w:bCs/>
                <w:sz w:val="22"/>
              </w:rPr>
            </w:pPr>
            <w:r w:rsidRPr="009117A5">
              <w:rPr>
                <w:rFonts w:eastAsia="Times New Roman" w:cs="Times New Roman"/>
                <w:bCs/>
                <w:sz w:val="22"/>
              </w:rPr>
              <w:t>Nodrošinātas pieredzes apmaiņas vizītes, iepazīstot citu dalībvalstu praksi, veicinot vienotu tiesību izpratnes veidošanos, tiesību instrumentu apgūšanu.</w:t>
            </w:r>
          </w:p>
        </w:tc>
        <w:tc>
          <w:tcPr>
            <w:tcW w:w="806" w:type="pct"/>
            <w:hideMark/>
          </w:tcPr>
          <w:p w14:paraId="6F565C63" w14:textId="77777777" w:rsidR="0001764E" w:rsidRPr="009117A5" w:rsidRDefault="0001764E" w:rsidP="00436DEF">
            <w:pPr>
              <w:pStyle w:val="Sarakstarindkopa"/>
              <w:numPr>
                <w:ilvl w:val="0"/>
                <w:numId w:val="36"/>
              </w:numPr>
              <w:ind w:left="318" w:hanging="205"/>
              <w:rPr>
                <w:rFonts w:cs="Times New Roman"/>
                <w:sz w:val="22"/>
              </w:rPr>
            </w:pPr>
            <w:r w:rsidRPr="009117A5">
              <w:rPr>
                <w:rFonts w:cs="Times New Roman"/>
                <w:sz w:val="22"/>
              </w:rPr>
              <w:t>Dalībnieku skaits kompetencēs balstītu mācību moduļos.</w:t>
            </w:r>
          </w:p>
          <w:p w14:paraId="5F2346E3" w14:textId="77777777" w:rsidR="0001764E" w:rsidRPr="009117A5" w:rsidRDefault="0001764E" w:rsidP="00436DEF">
            <w:pPr>
              <w:pStyle w:val="Sarakstarindkopa"/>
              <w:numPr>
                <w:ilvl w:val="0"/>
                <w:numId w:val="36"/>
              </w:numPr>
              <w:ind w:left="318" w:hanging="205"/>
              <w:rPr>
                <w:rFonts w:cs="Times New Roman"/>
                <w:sz w:val="22"/>
              </w:rPr>
            </w:pPr>
            <w:r w:rsidRPr="009117A5">
              <w:rPr>
                <w:rFonts w:cs="Times New Roman"/>
                <w:sz w:val="22"/>
              </w:rPr>
              <w:t>Izstrādāta rokasgrāmata vai vadlīnijas horizontālās prakses iedibināšanai kopējo jautājumu risināšanai, tostarp iekšējiem treneriem un mentoriem.</w:t>
            </w:r>
          </w:p>
          <w:p w14:paraId="6763554B" w14:textId="77777777" w:rsidR="0001764E" w:rsidRPr="009117A5" w:rsidRDefault="0001764E" w:rsidP="00436DEF">
            <w:pPr>
              <w:rPr>
                <w:rFonts w:eastAsia="Times New Roman" w:cs="Times New Roman"/>
                <w:sz w:val="22"/>
                <w:lang w:eastAsia="en-GB"/>
              </w:rPr>
            </w:pPr>
          </w:p>
        </w:tc>
        <w:tc>
          <w:tcPr>
            <w:tcW w:w="483" w:type="pct"/>
            <w:hideMark/>
          </w:tcPr>
          <w:p w14:paraId="68CC0E7D"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KNAB, TM, IEM</w:t>
            </w:r>
          </w:p>
        </w:tc>
        <w:tc>
          <w:tcPr>
            <w:tcW w:w="626" w:type="pct"/>
            <w:hideMark/>
          </w:tcPr>
          <w:p w14:paraId="7754AEFE" w14:textId="77777777" w:rsidR="0001764E" w:rsidRPr="009117A5" w:rsidRDefault="0001764E" w:rsidP="00436DEF">
            <w:pPr>
              <w:jc w:val="center"/>
              <w:rPr>
                <w:rFonts w:eastAsia="Times New Roman" w:cs="Times New Roman"/>
                <w:sz w:val="22"/>
                <w:lang w:eastAsia="en-GB"/>
              </w:rPr>
            </w:pPr>
            <w:r w:rsidRPr="009117A5">
              <w:rPr>
                <w:rFonts w:cs="Times New Roman"/>
                <w:sz w:val="22"/>
              </w:rPr>
              <w:t>Valsts pārvaldes iestādes</w:t>
            </w:r>
          </w:p>
        </w:tc>
        <w:tc>
          <w:tcPr>
            <w:tcW w:w="522" w:type="pct"/>
          </w:tcPr>
          <w:p w14:paraId="06CA4176"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Pašvaldību iestādes</w:t>
            </w:r>
          </w:p>
        </w:tc>
        <w:tc>
          <w:tcPr>
            <w:tcW w:w="468" w:type="pct"/>
            <w:hideMark/>
          </w:tcPr>
          <w:p w14:paraId="183DF0A9" w14:textId="77777777" w:rsidR="0001764E" w:rsidRPr="009117A5" w:rsidRDefault="0001764E" w:rsidP="00436DEF">
            <w:pPr>
              <w:jc w:val="center"/>
              <w:rPr>
                <w:rFonts w:eastAsia="Times New Roman" w:cs="Times New Roman"/>
                <w:sz w:val="22"/>
                <w:lang w:eastAsia="en-GB"/>
              </w:rPr>
            </w:pPr>
            <w:r w:rsidRPr="009117A5">
              <w:rPr>
                <w:rFonts w:eastAsia="Times New Roman" w:cs="Times New Roman"/>
                <w:sz w:val="22"/>
                <w:lang w:eastAsia="en-GB"/>
              </w:rPr>
              <w:t>2026.</w:t>
            </w:r>
          </w:p>
        </w:tc>
      </w:tr>
    </w:tbl>
    <w:p w14:paraId="3360C3BF" w14:textId="77777777" w:rsidR="007919CA" w:rsidRDefault="007919CA" w:rsidP="007919CA">
      <w:pPr>
        <w:pStyle w:val="Vresteksts"/>
        <w:spacing w:after="0" w:line="240" w:lineRule="auto"/>
        <w:jc w:val="both"/>
        <w:rPr>
          <w:rFonts w:ascii="Times New Roman" w:hAnsi="Times New Roman" w:cs="Times New Roman"/>
          <w:color w:val="000000"/>
          <w:lang w:eastAsia="lv-LV"/>
        </w:rPr>
      </w:pPr>
    </w:p>
    <w:p w14:paraId="695C2DBE" w14:textId="3E75418E" w:rsidR="007919CA" w:rsidRPr="007919CA" w:rsidRDefault="007919CA" w:rsidP="007919CA">
      <w:pPr>
        <w:pStyle w:val="Vresteksts"/>
        <w:spacing w:after="0" w:line="240" w:lineRule="auto"/>
        <w:jc w:val="both"/>
        <w:rPr>
          <w:rFonts w:ascii="Times New Roman" w:hAnsi="Times New Roman" w:cs="Times New Roman"/>
        </w:rPr>
      </w:pPr>
      <w:r w:rsidRPr="007919CA">
        <w:rPr>
          <w:rFonts w:ascii="Times New Roman" w:hAnsi="Times New Roman" w:cs="Times New Roman"/>
          <w:color w:val="000000"/>
          <w:vertAlign w:val="superscript"/>
          <w:lang w:eastAsia="lv-LV"/>
        </w:rPr>
        <w:t xml:space="preserve">11 </w:t>
      </w:r>
      <w:r w:rsidRPr="007919CA">
        <w:rPr>
          <w:rFonts w:ascii="Times New Roman" w:hAnsi="Times New Roman" w:cs="Times New Roman"/>
          <w:color w:val="000000"/>
          <w:lang w:eastAsia="lv-LV"/>
        </w:rPr>
        <w:t xml:space="preserve">Plāna projekts "Publiskajā pārvaldē nodarbināto mācīšanās un attīstības plāns 2021-2027" (VSS-1089) izsludināts Valsts sekretāru 2020. gada 17. decembra sanāksmē (saskaņošana turpinās 2021. gada jūnijā), sk.: </w:t>
      </w:r>
      <w:r w:rsidRPr="007919CA">
        <w:rPr>
          <w:rFonts w:ascii="Times New Roman" w:hAnsi="Times New Roman" w:cs="Times New Roman"/>
          <w:color w:val="000000"/>
          <w:u w:val="single"/>
          <w:lang w:eastAsia="lv-LV"/>
        </w:rPr>
        <w:t>http://tap.mk.gov.lv/lv/mk/tap/?pid=40495916</w:t>
      </w:r>
    </w:p>
    <w:p w14:paraId="70C4EE65" w14:textId="77777777" w:rsidR="0001764E" w:rsidRPr="0001764E" w:rsidRDefault="0001764E" w:rsidP="0001764E">
      <w:pPr>
        <w:jc w:val="center"/>
        <w:rPr>
          <w:rFonts w:cs="Times New Roman"/>
          <w:spacing w:val="-2"/>
          <w:szCs w:val="24"/>
        </w:rPr>
      </w:pPr>
    </w:p>
    <w:p w14:paraId="4DFA9093" w14:textId="116D7916" w:rsidR="0001764E" w:rsidRPr="00022CC7" w:rsidRDefault="0001764E" w:rsidP="00022CC7">
      <w:pPr>
        <w:shd w:val="clear" w:color="auto" w:fill="E7E6E6" w:themeFill="background2"/>
        <w:jc w:val="center"/>
        <w:rPr>
          <w:rStyle w:val="Virsraksts1Rakstz"/>
          <w:rFonts w:cs="Times New Roman"/>
          <w:szCs w:val="24"/>
          <w:u w:val="none"/>
        </w:rPr>
      </w:pPr>
      <w:bookmarkStart w:id="25" w:name="_Toc75850509"/>
      <w:r w:rsidRPr="00022CC7">
        <w:rPr>
          <w:rStyle w:val="Virsraksts1Rakstz"/>
          <w:rFonts w:cs="Times New Roman"/>
          <w:szCs w:val="24"/>
          <w:u w:val="none"/>
        </w:rPr>
        <w:t>Latvijas Atveseļošanas un noturības mehānisma plāns 2021-2026</w:t>
      </w:r>
      <w:bookmarkEnd w:id="25"/>
      <w:r w:rsidR="00E94114" w:rsidRPr="00022CC7">
        <w:rPr>
          <w:vertAlign w:val="superscript"/>
        </w:rPr>
        <w:t>12</w:t>
      </w:r>
    </w:p>
    <w:p w14:paraId="459B21DB" w14:textId="77777777" w:rsidR="00EA2689" w:rsidRDefault="00EA2689" w:rsidP="00EA2689">
      <w:pPr>
        <w:spacing w:after="0" w:line="240" w:lineRule="auto"/>
        <w:rPr>
          <w:rFonts w:cs="Times New Roman"/>
          <w:szCs w:val="24"/>
        </w:rPr>
      </w:pPr>
    </w:p>
    <w:p w14:paraId="20894938" w14:textId="703F4085" w:rsidR="0001764E" w:rsidRPr="0001764E" w:rsidRDefault="0001764E" w:rsidP="0001764E">
      <w:pPr>
        <w:rPr>
          <w:rFonts w:cs="Times New Roman"/>
          <w:szCs w:val="24"/>
        </w:rPr>
      </w:pPr>
      <w:r w:rsidRPr="0001764E">
        <w:rPr>
          <w:rFonts w:cs="Times New Roman"/>
          <w:szCs w:val="24"/>
        </w:rPr>
        <w:t>KOMPONENTE NR.6: LIKUMA VARA</w:t>
      </w:r>
    </w:p>
    <w:p w14:paraId="4DCABFCF" w14:textId="77777777" w:rsidR="0001764E" w:rsidRPr="0001764E" w:rsidRDefault="0001764E" w:rsidP="0001764E">
      <w:pPr>
        <w:jc w:val="both"/>
        <w:rPr>
          <w:rFonts w:eastAsia="Times New Roman" w:cs="Times New Roman"/>
          <w:szCs w:val="24"/>
        </w:rPr>
      </w:pPr>
      <w:r w:rsidRPr="0001764E">
        <w:rPr>
          <w:rFonts w:cs="Times New Roman"/>
          <w:szCs w:val="24"/>
          <w:u w:val="single"/>
        </w:rPr>
        <w:t>Mērķi</w:t>
      </w:r>
      <w:r w:rsidRPr="0001764E">
        <w:rPr>
          <w:rFonts w:cs="Times New Roman"/>
          <w:szCs w:val="24"/>
        </w:rPr>
        <w:t>:</w:t>
      </w:r>
    </w:p>
    <w:p w14:paraId="762D5990" w14:textId="77777777" w:rsidR="0001764E" w:rsidRPr="0001764E" w:rsidRDefault="0001764E" w:rsidP="0001764E">
      <w:pPr>
        <w:pStyle w:val="Sarakstarindkopa"/>
        <w:numPr>
          <w:ilvl w:val="0"/>
          <w:numId w:val="45"/>
        </w:numPr>
        <w:jc w:val="both"/>
        <w:rPr>
          <w:rFonts w:eastAsia="Times New Roman" w:cs="Times New Roman"/>
          <w:szCs w:val="24"/>
        </w:rPr>
      </w:pPr>
      <w:r w:rsidRPr="0001764E">
        <w:rPr>
          <w:rFonts w:cs="Times New Roman"/>
          <w:szCs w:val="24"/>
        </w:rPr>
        <w:t xml:space="preserve">Veicināt </w:t>
      </w:r>
      <w:r w:rsidRPr="0001764E">
        <w:rPr>
          <w:rFonts w:cs="Times New Roman"/>
          <w:bCs/>
          <w:szCs w:val="24"/>
        </w:rPr>
        <w:t>tiesiskumu un</w:t>
      </w:r>
      <w:r w:rsidRPr="0001764E">
        <w:rPr>
          <w:rFonts w:cs="Times New Roman"/>
          <w:szCs w:val="24"/>
        </w:rPr>
        <w:t xml:space="preserve"> noziedzīgi iegūtu līdzekļu legalizācijas, krāpšanas, finanšu, ekonomisko noziegumu identificēšanas/atklāšanas un tiesu efektivitātes stiprināšanu, papildus stiprināt Latvijas reģionos strādājošo tiesnešu, prokuroru un specializēto izmeklētāju (starpdisciplināros jautājumos) iesaisti un profesionalitāti ekonomisko noziegumu izmeklēšanā un iztiesāšanā, vismaz par 40% palielinot atklāto kriminālprocesu un u kriminālvajāšanai nodoto kriminālprocesu īpatsvaru;</w:t>
      </w:r>
    </w:p>
    <w:p w14:paraId="44D1E2B2" w14:textId="77777777" w:rsidR="0001764E" w:rsidRPr="0001764E" w:rsidRDefault="0001764E" w:rsidP="0001764E">
      <w:pPr>
        <w:pStyle w:val="Sarakstarindkopa"/>
        <w:numPr>
          <w:ilvl w:val="0"/>
          <w:numId w:val="45"/>
        </w:numPr>
        <w:jc w:val="both"/>
        <w:rPr>
          <w:rStyle w:val="normaltextrun"/>
          <w:rFonts w:eastAsia="Times New Roman" w:cs="Times New Roman"/>
          <w:szCs w:val="24"/>
        </w:rPr>
      </w:pPr>
      <w:bookmarkStart w:id="26" w:name="_Hlk74646392"/>
      <w:r w:rsidRPr="0001764E">
        <w:rPr>
          <w:rStyle w:val="normaltextrun"/>
          <w:rFonts w:cs="Times New Roman"/>
          <w:szCs w:val="24"/>
          <w:shd w:val="clear" w:color="auto" w:fill="FFFFFF"/>
        </w:rPr>
        <w:t xml:space="preserve">sekmēt publiskās pārvaldes modernizācijas reformas ieviešanu, stiprinot publiskās pārvaldes vērtības, ētikas pamatprincipus, integritāti un </w:t>
      </w:r>
      <w:r w:rsidRPr="0001764E">
        <w:rPr>
          <w:rStyle w:val="spellingerror"/>
          <w:rFonts w:cs="Times New Roman"/>
          <w:szCs w:val="24"/>
          <w:shd w:val="clear" w:color="auto" w:fill="FFFFFF"/>
        </w:rPr>
        <w:t>profesionalizāciju</w:t>
      </w:r>
      <w:r w:rsidRPr="0001764E">
        <w:rPr>
          <w:rStyle w:val="normaltextrun"/>
          <w:rFonts w:cs="Times New Roman"/>
          <w:szCs w:val="24"/>
          <w:shd w:val="clear" w:color="auto" w:fill="FFFFFF"/>
        </w:rPr>
        <w:t>, īstenojot sistemātisku attīstības pasākumu kopumu, kas veicinātu publiskās pārvaldes transformāciju uz atbalstošu un cilvēku centrētu efektīvu, viedu pārvaldību un nodarbināto spēju efektīvi vadīt un novērst interešu konflikta un publiskā iepirkuma kļūdu riskus, mazināt korupciju un ēnu ekonomiku, kā arī veicinātu publiskās pārvaldes darbības kvalitāti, stimulētu un nodrošinātu publiskā sektora inovētspējas un inovāciju kultūras attīstību, ieviešot jaunus veidus, kā veidot labāku rīcībpolitiku un pakalpojumu sniegšanu;</w:t>
      </w:r>
    </w:p>
    <w:p w14:paraId="42F2AA65" w14:textId="77777777" w:rsidR="0001764E" w:rsidRPr="0001764E" w:rsidRDefault="0001764E" w:rsidP="0001764E">
      <w:pPr>
        <w:pStyle w:val="Sarakstarindkopa"/>
        <w:numPr>
          <w:ilvl w:val="0"/>
          <w:numId w:val="45"/>
        </w:numPr>
        <w:jc w:val="both"/>
        <w:rPr>
          <w:rStyle w:val="normaltextrun"/>
          <w:rFonts w:eastAsia="Times New Roman" w:cs="Times New Roman"/>
          <w:szCs w:val="24"/>
        </w:rPr>
      </w:pPr>
      <w:bookmarkStart w:id="27" w:name="_Hlk74646433"/>
      <w:bookmarkEnd w:id="26"/>
      <w:r w:rsidRPr="0001764E">
        <w:rPr>
          <w:rStyle w:val="normaltextrun"/>
          <w:rFonts w:cs="Times New Roman"/>
          <w:szCs w:val="24"/>
          <w:shd w:val="clear" w:color="auto" w:fill="FFFFFF"/>
        </w:rPr>
        <w:t>stiprināt pilsonisko dialogu un nevalstisko organizāciju pārstāvniecību sociālās drošības jomā, atbalstot organizāciju vai to sadarbības tīklu izveidi, izaugsmi un attīstību sociāli visneaizsargāto iedzīvotāju grupu interešu efektīvai pārstāvībai publiskās pārvaldes lēmumu pieņemšanā, kā arī sekmēt nevalstisko organizāciju aktīvāku darbību sabiedrības interešu uzraudzības jomā;</w:t>
      </w:r>
    </w:p>
    <w:p w14:paraId="727FB576" w14:textId="77777777" w:rsidR="0001764E" w:rsidRPr="0001764E" w:rsidRDefault="0001764E" w:rsidP="0001764E">
      <w:pPr>
        <w:pStyle w:val="Sarakstarindkopa"/>
        <w:numPr>
          <w:ilvl w:val="0"/>
          <w:numId w:val="45"/>
        </w:numPr>
        <w:jc w:val="both"/>
        <w:rPr>
          <w:rFonts w:eastAsia="Times New Roman" w:cs="Times New Roman"/>
          <w:szCs w:val="24"/>
        </w:rPr>
      </w:pPr>
      <w:bookmarkStart w:id="28" w:name="_Hlk74649855"/>
      <w:bookmarkEnd w:id="27"/>
      <w:r w:rsidRPr="0001764E">
        <w:rPr>
          <w:rFonts w:cs="Times New Roman"/>
          <w:bCs/>
          <w:szCs w:val="24"/>
        </w:rPr>
        <w:t>palielināt atklātību un konkurenci publisko iepirkumu jomā, kā arī mazināt korupcijas riskus, īstenojot pasūtītāju un sabiedrisko pakalpojumu sniedzēju profesionalizācijas stratēģiju, kā arī īstenojot uz riskiem balstītus kontroles pasākumus.</w:t>
      </w:r>
    </w:p>
    <w:tbl>
      <w:tblPr>
        <w:tblStyle w:val="Reatabulagaia"/>
        <w:tblW w:w="4861" w:type="pct"/>
        <w:tblLook w:val="04A0" w:firstRow="1" w:lastRow="0" w:firstColumn="1" w:lastColumn="0" w:noHBand="0" w:noVBand="1"/>
      </w:tblPr>
      <w:tblGrid>
        <w:gridCol w:w="2879"/>
        <w:gridCol w:w="3025"/>
        <w:gridCol w:w="3022"/>
        <w:gridCol w:w="2334"/>
        <w:gridCol w:w="1925"/>
      </w:tblGrid>
      <w:tr w:rsidR="0001764E" w:rsidRPr="00E94114" w14:paraId="04344DC7" w14:textId="77777777" w:rsidTr="00436DEF">
        <w:tc>
          <w:tcPr>
            <w:tcW w:w="1092" w:type="pct"/>
            <w:vAlign w:val="center"/>
            <w:hideMark/>
          </w:tcPr>
          <w:p w14:paraId="3BFB80F6" w14:textId="77777777" w:rsidR="0001764E" w:rsidRPr="00E94114" w:rsidRDefault="0001764E" w:rsidP="00436DEF">
            <w:pPr>
              <w:jc w:val="center"/>
              <w:rPr>
                <w:rFonts w:eastAsia="Times New Roman" w:cs="Times New Roman"/>
                <w:b/>
                <w:bCs/>
                <w:sz w:val="22"/>
                <w:lang w:eastAsia="lv-LV"/>
              </w:rPr>
            </w:pPr>
            <w:bookmarkStart w:id="29" w:name="_Toc70343109"/>
            <w:bookmarkEnd w:id="28"/>
            <w:r w:rsidRPr="00E94114">
              <w:rPr>
                <w:rFonts w:eastAsia="Times New Roman" w:cs="Times New Roman"/>
                <w:b/>
                <w:bCs/>
                <w:sz w:val="22"/>
                <w:lang w:eastAsia="lv-LV"/>
              </w:rPr>
              <w:t>NM plāna komponentes un elementi</w:t>
            </w:r>
          </w:p>
        </w:tc>
        <w:tc>
          <w:tcPr>
            <w:tcW w:w="1147" w:type="pct"/>
            <w:vAlign w:val="center"/>
            <w:hideMark/>
          </w:tcPr>
          <w:p w14:paraId="3A8F2B98" w14:textId="77777777" w:rsidR="0001764E" w:rsidRPr="00E94114" w:rsidRDefault="0001764E" w:rsidP="00436DEF">
            <w:pPr>
              <w:jc w:val="center"/>
              <w:rPr>
                <w:rFonts w:eastAsia="Times New Roman" w:cs="Times New Roman"/>
                <w:b/>
                <w:bCs/>
                <w:sz w:val="22"/>
                <w:lang w:eastAsia="lv-LV"/>
              </w:rPr>
            </w:pPr>
            <w:r w:rsidRPr="00E94114">
              <w:rPr>
                <w:rFonts w:eastAsia="Times New Roman" w:cs="Times New Roman"/>
                <w:b/>
                <w:bCs/>
                <w:sz w:val="22"/>
                <w:lang w:eastAsia="lv-LV"/>
              </w:rPr>
              <w:t>Reformas</w:t>
            </w:r>
          </w:p>
        </w:tc>
        <w:tc>
          <w:tcPr>
            <w:tcW w:w="1146" w:type="pct"/>
            <w:vAlign w:val="center"/>
            <w:hideMark/>
          </w:tcPr>
          <w:p w14:paraId="218831F9" w14:textId="77777777" w:rsidR="0001764E" w:rsidRPr="00E94114" w:rsidRDefault="0001764E" w:rsidP="00436DEF">
            <w:pPr>
              <w:jc w:val="center"/>
              <w:rPr>
                <w:rFonts w:eastAsia="Times New Roman" w:cs="Times New Roman"/>
                <w:b/>
                <w:bCs/>
                <w:sz w:val="22"/>
                <w:lang w:eastAsia="lv-LV"/>
              </w:rPr>
            </w:pPr>
            <w:r w:rsidRPr="00E94114">
              <w:rPr>
                <w:rFonts w:eastAsia="Times New Roman" w:cs="Times New Roman"/>
                <w:b/>
                <w:bCs/>
                <w:sz w:val="22"/>
                <w:lang w:eastAsia="lv-LV"/>
              </w:rPr>
              <w:t>Atskaites punkti (</w:t>
            </w:r>
            <w:r w:rsidRPr="00E94114">
              <w:rPr>
                <w:rFonts w:eastAsia="Times New Roman" w:cs="Times New Roman"/>
                <w:b/>
                <w:bCs/>
                <w:i/>
                <w:iCs/>
                <w:sz w:val="22"/>
                <w:lang w:eastAsia="lv-LV"/>
              </w:rPr>
              <w:t>milestones</w:t>
            </w:r>
            <w:r w:rsidRPr="00E94114">
              <w:rPr>
                <w:rFonts w:eastAsia="Times New Roman" w:cs="Times New Roman"/>
                <w:b/>
                <w:bCs/>
                <w:sz w:val="22"/>
                <w:lang w:eastAsia="lv-LV"/>
              </w:rPr>
              <w:t>) un būtiskākie mērķi</w:t>
            </w:r>
          </w:p>
        </w:tc>
        <w:tc>
          <w:tcPr>
            <w:tcW w:w="885" w:type="pct"/>
            <w:vAlign w:val="center"/>
            <w:hideMark/>
          </w:tcPr>
          <w:p w14:paraId="00F1E970" w14:textId="77777777" w:rsidR="0001764E" w:rsidRPr="00E94114" w:rsidRDefault="0001764E" w:rsidP="00436DEF">
            <w:pPr>
              <w:jc w:val="center"/>
              <w:rPr>
                <w:rFonts w:eastAsia="Times New Roman" w:cs="Times New Roman"/>
                <w:b/>
                <w:bCs/>
                <w:sz w:val="22"/>
                <w:lang w:eastAsia="lv-LV"/>
              </w:rPr>
            </w:pPr>
            <w:r w:rsidRPr="00E94114">
              <w:rPr>
                <w:rFonts w:eastAsia="Times New Roman" w:cs="Times New Roman"/>
                <w:b/>
                <w:bCs/>
                <w:sz w:val="22"/>
                <w:lang w:eastAsia="lv-LV"/>
              </w:rPr>
              <w:t>Rekomendācija</w:t>
            </w:r>
          </w:p>
        </w:tc>
        <w:tc>
          <w:tcPr>
            <w:tcW w:w="730" w:type="pct"/>
            <w:vAlign w:val="center"/>
            <w:hideMark/>
          </w:tcPr>
          <w:p w14:paraId="5B952835" w14:textId="77777777" w:rsidR="0001764E" w:rsidRPr="00E94114" w:rsidRDefault="0001764E" w:rsidP="00436DEF">
            <w:pPr>
              <w:jc w:val="center"/>
              <w:rPr>
                <w:rFonts w:eastAsia="Times New Roman" w:cs="Times New Roman"/>
                <w:b/>
                <w:bCs/>
                <w:sz w:val="22"/>
                <w:lang w:eastAsia="lv-LV"/>
              </w:rPr>
            </w:pPr>
            <w:r w:rsidRPr="00E94114">
              <w:rPr>
                <w:rFonts w:eastAsia="Times New Roman" w:cs="Times New Roman"/>
                <w:b/>
                <w:bCs/>
                <w:sz w:val="22"/>
                <w:lang w:eastAsia="lv-LV"/>
              </w:rPr>
              <w:t>ES flagmaņa</w:t>
            </w:r>
            <w:r w:rsidRPr="00E94114">
              <w:rPr>
                <w:rFonts w:eastAsia="Times New Roman" w:cs="Times New Roman"/>
                <w:b/>
                <w:bCs/>
                <w:sz w:val="22"/>
                <w:lang w:eastAsia="lv-LV"/>
              </w:rPr>
              <w:br/>
              <w:t>iniciatīvas</w:t>
            </w:r>
          </w:p>
        </w:tc>
      </w:tr>
      <w:tr w:rsidR="0001764E" w:rsidRPr="00E94114" w14:paraId="06475750" w14:textId="77777777" w:rsidTr="00436DEF">
        <w:tc>
          <w:tcPr>
            <w:tcW w:w="1092" w:type="pct"/>
          </w:tcPr>
          <w:p w14:paraId="65988609" w14:textId="77777777" w:rsidR="0001764E" w:rsidRPr="00E94114" w:rsidRDefault="0001764E" w:rsidP="00436DEF">
            <w:pPr>
              <w:jc w:val="center"/>
              <w:rPr>
                <w:rFonts w:eastAsia="Times New Roman" w:cs="Times New Roman"/>
                <w:sz w:val="22"/>
                <w:lang w:eastAsia="lv-LV"/>
              </w:rPr>
            </w:pPr>
            <w:r w:rsidRPr="00E94114">
              <w:rPr>
                <w:rFonts w:cs="Times New Roman"/>
                <w:sz w:val="22"/>
              </w:rPr>
              <w:t>Likuma varas stiprināšana</w:t>
            </w:r>
          </w:p>
        </w:tc>
        <w:tc>
          <w:tcPr>
            <w:tcW w:w="1147" w:type="pct"/>
          </w:tcPr>
          <w:p w14:paraId="275AF0B2"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tcPr>
          <w:p w14:paraId="66D0A5F1" w14:textId="77777777" w:rsidR="0001764E" w:rsidRPr="00E94114" w:rsidRDefault="0001764E" w:rsidP="00436DEF">
            <w:pPr>
              <w:jc w:val="center"/>
              <w:rPr>
                <w:rFonts w:eastAsia="Times New Roman" w:cs="Times New Roman"/>
                <w:sz w:val="22"/>
                <w:lang w:eastAsia="lv-LV"/>
              </w:rPr>
            </w:pPr>
          </w:p>
        </w:tc>
        <w:tc>
          <w:tcPr>
            <w:tcW w:w="885" w:type="pct"/>
          </w:tcPr>
          <w:p w14:paraId="6D7B011D"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tcPr>
          <w:p w14:paraId="22E6AB53" w14:textId="77777777" w:rsidR="0001764E" w:rsidRPr="00E94114" w:rsidRDefault="0001764E" w:rsidP="00436DEF">
            <w:pPr>
              <w:jc w:val="center"/>
              <w:rPr>
                <w:rFonts w:eastAsia="Times New Roman" w:cs="Times New Roman"/>
                <w:sz w:val="22"/>
                <w:lang w:eastAsia="lv-LV"/>
              </w:rPr>
            </w:pPr>
          </w:p>
        </w:tc>
      </w:tr>
      <w:tr w:rsidR="0001764E" w:rsidRPr="00E94114" w14:paraId="4E3BD4CD" w14:textId="77777777" w:rsidTr="00436DEF">
        <w:tc>
          <w:tcPr>
            <w:tcW w:w="1092" w:type="pct"/>
            <w:hideMark/>
          </w:tcPr>
          <w:p w14:paraId="79ED4877"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Tiesiskums un ekonomisko noziegumu izmeklēšana</w:t>
            </w:r>
          </w:p>
        </w:tc>
        <w:tc>
          <w:tcPr>
            <w:tcW w:w="1147" w:type="pct"/>
            <w:hideMark/>
          </w:tcPr>
          <w:p w14:paraId="1F01E41C"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hideMark/>
          </w:tcPr>
          <w:p w14:paraId="2698C8C9" w14:textId="77777777" w:rsidR="0001764E" w:rsidRPr="00E94114" w:rsidRDefault="0001764E" w:rsidP="00436DEF">
            <w:pPr>
              <w:jc w:val="center"/>
              <w:rPr>
                <w:rFonts w:eastAsia="Times New Roman" w:cs="Times New Roman"/>
                <w:sz w:val="22"/>
                <w:lang w:eastAsia="lv-LV"/>
              </w:rPr>
            </w:pPr>
          </w:p>
        </w:tc>
        <w:tc>
          <w:tcPr>
            <w:tcW w:w="885" w:type="pct"/>
            <w:hideMark/>
          </w:tcPr>
          <w:p w14:paraId="4E5B8CDA"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29376C20"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 </w:t>
            </w:r>
          </w:p>
        </w:tc>
      </w:tr>
      <w:tr w:rsidR="0001764E" w:rsidRPr="00E94114" w14:paraId="0B7D1797" w14:textId="77777777" w:rsidTr="00436DEF">
        <w:tc>
          <w:tcPr>
            <w:tcW w:w="1092" w:type="pct"/>
            <w:hideMark/>
          </w:tcPr>
          <w:p w14:paraId="685F99C2"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AML inovāciju centrs</w:t>
            </w:r>
          </w:p>
        </w:tc>
        <w:tc>
          <w:tcPr>
            <w:tcW w:w="1147" w:type="pct"/>
            <w:vMerge w:val="restart"/>
            <w:hideMark/>
          </w:tcPr>
          <w:p w14:paraId="369A86C9" w14:textId="77777777" w:rsidR="0001764E" w:rsidRPr="00E94114" w:rsidRDefault="0001764E" w:rsidP="00436DEF">
            <w:pPr>
              <w:spacing w:before="100" w:beforeAutospacing="1" w:after="100" w:afterAutospacing="1"/>
              <w:rPr>
                <w:rFonts w:eastAsia="Times New Roman" w:cs="Times New Roman"/>
                <w:sz w:val="22"/>
                <w:lang w:eastAsia="lv-LV"/>
              </w:rPr>
            </w:pPr>
            <w:r w:rsidRPr="00E94114">
              <w:rPr>
                <w:rFonts w:eastAsia="Times New Roman" w:cs="Times New Roman"/>
                <w:sz w:val="22"/>
                <w:lang w:eastAsia="lv-LV"/>
              </w:rPr>
              <w:t>Noziedzīgi iegūtu līdzekļu legalizācijas, ekonomisko noziegumu izmeklēšanas un tiesvedības procesu modernizācija</w:t>
            </w:r>
          </w:p>
        </w:tc>
        <w:tc>
          <w:tcPr>
            <w:tcW w:w="1146" w:type="pct"/>
            <w:vMerge w:val="restart"/>
            <w:hideMark/>
          </w:tcPr>
          <w:p w14:paraId="6131A8A8" w14:textId="77777777" w:rsidR="0001764E" w:rsidRPr="00E94114" w:rsidRDefault="0001764E" w:rsidP="00436DEF">
            <w:pPr>
              <w:pStyle w:val="Sarakstarindkopa"/>
              <w:numPr>
                <w:ilvl w:val="0"/>
                <w:numId w:val="43"/>
              </w:numPr>
              <w:ind w:left="310" w:hanging="284"/>
              <w:rPr>
                <w:rFonts w:eastAsia="Times New Roman" w:cs="Times New Roman"/>
                <w:sz w:val="22"/>
                <w:lang w:eastAsia="lv-LV"/>
              </w:rPr>
            </w:pPr>
            <w:r w:rsidRPr="00E94114">
              <w:rPr>
                <w:rFonts w:eastAsia="Times New Roman" w:cs="Times New Roman"/>
                <w:sz w:val="22"/>
                <w:lang w:eastAsia="lv-LV"/>
              </w:rPr>
              <w:t>Noziedzīgi iegūtu līdzekļu legalizācijas un terorisma un proliferācijas finansēšanas novēršanas likuma grozījumi</w:t>
            </w:r>
          </w:p>
          <w:p w14:paraId="4920147D" w14:textId="77777777" w:rsidR="0001764E" w:rsidRPr="00E94114" w:rsidRDefault="0001764E" w:rsidP="00436DEF">
            <w:pPr>
              <w:pStyle w:val="Sarakstarindkopa"/>
              <w:numPr>
                <w:ilvl w:val="0"/>
                <w:numId w:val="43"/>
              </w:numPr>
              <w:ind w:left="310" w:hanging="284"/>
              <w:rPr>
                <w:rFonts w:eastAsia="Times New Roman" w:cs="Times New Roman"/>
                <w:sz w:val="22"/>
                <w:lang w:eastAsia="lv-LV"/>
              </w:rPr>
            </w:pPr>
            <w:r w:rsidRPr="00E94114">
              <w:rPr>
                <w:rFonts w:eastAsia="Times New Roman" w:cs="Times New Roman"/>
                <w:sz w:val="22"/>
                <w:lang w:eastAsia="lv-LV"/>
              </w:rPr>
              <w:t>Ekonomisko noziegumu izmeklēšanas kapacitātes stiprināšanas un VP attīstības rekomendāciju ieviešanas progresa ziņojums</w:t>
            </w:r>
          </w:p>
          <w:p w14:paraId="6EBEE8FB" w14:textId="77777777" w:rsidR="0001764E" w:rsidRPr="00E94114" w:rsidRDefault="0001764E" w:rsidP="00436DEF">
            <w:pPr>
              <w:pStyle w:val="Sarakstarindkopa"/>
              <w:numPr>
                <w:ilvl w:val="0"/>
                <w:numId w:val="43"/>
              </w:numPr>
              <w:ind w:left="310" w:hanging="284"/>
              <w:rPr>
                <w:rFonts w:eastAsia="Times New Roman" w:cs="Times New Roman"/>
                <w:sz w:val="22"/>
                <w:lang w:eastAsia="lv-LV"/>
              </w:rPr>
            </w:pPr>
            <w:r w:rsidRPr="00E94114">
              <w:rPr>
                <w:rFonts w:eastAsia="Times New Roman" w:cs="Times New Roman"/>
                <w:sz w:val="22"/>
                <w:lang w:eastAsia="lv-LV"/>
              </w:rPr>
              <w:t>Kriminālvajāšanai nodoto kriminālprocesu īpatsvara pieaugums par 40%</w:t>
            </w:r>
          </w:p>
          <w:p w14:paraId="2CFCE2C4" w14:textId="77777777" w:rsidR="0001764E" w:rsidRPr="00E94114" w:rsidRDefault="0001764E" w:rsidP="00436DEF">
            <w:pPr>
              <w:pStyle w:val="Sarakstarindkopa"/>
              <w:numPr>
                <w:ilvl w:val="0"/>
                <w:numId w:val="43"/>
              </w:numPr>
              <w:ind w:left="310" w:hanging="284"/>
              <w:rPr>
                <w:rFonts w:eastAsia="Times New Roman" w:cs="Times New Roman"/>
                <w:sz w:val="22"/>
                <w:lang w:eastAsia="lv-LV"/>
              </w:rPr>
            </w:pPr>
            <w:r w:rsidRPr="00E94114">
              <w:rPr>
                <w:rFonts w:eastAsia="Times New Roman" w:cs="Times New Roman"/>
                <w:sz w:val="22"/>
                <w:lang w:eastAsia="lv-LV"/>
              </w:rPr>
              <w:t>Vienotā mācību centra izveide, apstiprināts risinājums tā finansēšanai ilgtermiņā</w:t>
            </w:r>
          </w:p>
        </w:tc>
        <w:tc>
          <w:tcPr>
            <w:tcW w:w="885" w:type="pct"/>
            <w:vMerge w:val="restart"/>
            <w:hideMark/>
          </w:tcPr>
          <w:p w14:paraId="7C943D29" w14:textId="77777777" w:rsidR="0001764E" w:rsidRPr="00E94114" w:rsidRDefault="0001764E" w:rsidP="00436DEF">
            <w:pPr>
              <w:spacing w:before="100" w:beforeAutospacing="1" w:after="100" w:afterAutospacing="1"/>
              <w:jc w:val="center"/>
              <w:rPr>
                <w:rFonts w:eastAsia="Times New Roman" w:cs="Times New Roman"/>
                <w:sz w:val="22"/>
                <w:lang w:eastAsia="lv-LV"/>
              </w:rPr>
            </w:pPr>
            <w:r w:rsidRPr="00E94114">
              <w:rPr>
                <w:rFonts w:eastAsia="Times New Roman" w:cs="Times New Roman"/>
                <w:sz w:val="22"/>
                <w:lang w:eastAsia="lv-LV"/>
              </w:rPr>
              <w:t>Fiskālie aspekti (2019) un Finanšu sektora caurspīdīgums (2020)</w:t>
            </w:r>
          </w:p>
        </w:tc>
        <w:tc>
          <w:tcPr>
            <w:tcW w:w="730" w:type="pct"/>
            <w:vMerge w:val="restart"/>
            <w:hideMark/>
          </w:tcPr>
          <w:p w14:paraId="5DFB446E"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Modernizācija</w:t>
            </w:r>
          </w:p>
        </w:tc>
      </w:tr>
      <w:tr w:rsidR="0001764E" w:rsidRPr="00E94114" w14:paraId="4D6AA9D6" w14:textId="77777777" w:rsidTr="00436DEF">
        <w:tc>
          <w:tcPr>
            <w:tcW w:w="1092" w:type="pct"/>
            <w:hideMark/>
          </w:tcPr>
          <w:p w14:paraId="58FEB759"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Ekonomisko noziegumu izmeklēšanas kapacitāte reģionos</w:t>
            </w:r>
          </w:p>
        </w:tc>
        <w:tc>
          <w:tcPr>
            <w:tcW w:w="1147" w:type="pct"/>
            <w:vMerge/>
            <w:hideMark/>
          </w:tcPr>
          <w:p w14:paraId="3ECCB3B7"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vMerge/>
            <w:hideMark/>
          </w:tcPr>
          <w:p w14:paraId="4E1739EA" w14:textId="77777777" w:rsidR="0001764E" w:rsidRPr="00E94114" w:rsidRDefault="0001764E" w:rsidP="00436DEF">
            <w:pPr>
              <w:jc w:val="center"/>
              <w:rPr>
                <w:rFonts w:eastAsia="Times New Roman" w:cs="Times New Roman"/>
                <w:sz w:val="22"/>
                <w:lang w:eastAsia="lv-LV"/>
              </w:rPr>
            </w:pPr>
          </w:p>
        </w:tc>
        <w:tc>
          <w:tcPr>
            <w:tcW w:w="885" w:type="pct"/>
            <w:vMerge/>
            <w:hideMark/>
          </w:tcPr>
          <w:p w14:paraId="6C1595F4"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vMerge/>
            <w:hideMark/>
          </w:tcPr>
          <w:p w14:paraId="1326AA94" w14:textId="77777777" w:rsidR="0001764E" w:rsidRPr="00E94114" w:rsidRDefault="0001764E" w:rsidP="00436DEF">
            <w:pPr>
              <w:jc w:val="center"/>
              <w:rPr>
                <w:rFonts w:eastAsia="Times New Roman" w:cs="Times New Roman"/>
                <w:sz w:val="22"/>
                <w:lang w:eastAsia="lv-LV"/>
              </w:rPr>
            </w:pPr>
          </w:p>
        </w:tc>
      </w:tr>
      <w:tr w:rsidR="0001764E" w:rsidRPr="00E94114" w14:paraId="663766E4" w14:textId="77777777" w:rsidTr="00436DEF">
        <w:tc>
          <w:tcPr>
            <w:tcW w:w="1092" w:type="pct"/>
            <w:hideMark/>
          </w:tcPr>
          <w:p w14:paraId="100247D1"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Justīcijas skola</w:t>
            </w:r>
          </w:p>
        </w:tc>
        <w:tc>
          <w:tcPr>
            <w:tcW w:w="1147" w:type="pct"/>
            <w:vMerge/>
            <w:hideMark/>
          </w:tcPr>
          <w:p w14:paraId="4289E4EF"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vMerge/>
            <w:hideMark/>
          </w:tcPr>
          <w:p w14:paraId="3F206DA8" w14:textId="77777777" w:rsidR="0001764E" w:rsidRPr="00E94114" w:rsidRDefault="0001764E" w:rsidP="00436DEF">
            <w:pPr>
              <w:jc w:val="center"/>
              <w:rPr>
                <w:rFonts w:eastAsia="Times New Roman" w:cs="Times New Roman"/>
                <w:sz w:val="22"/>
                <w:lang w:eastAsia="lv-LV"/>
              </w:rPr>
            </w:pPr>
          </w:p>
        </w:tc>
        <w:tc>
          <w:tcPr>
            <w:tcW w:w="885" w:type="pct"/>
            <w:vMerge/>
            <w:hideMark/>
          </w:tcPr>
          <w:p w14:paraId="5A1B8EC9"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vMerge/>
            <w:hideMark/>
          </w:tcPr>
          <w:p w14:paraId="6E419D2B" w14:textId="77777777" w:rsidR="0001764E" w:rsidRPr="00E94114" w:rsidRDefault="0001764E" w:rsidP="00436DEF">
            <w:pPr>
              <w:jc w:val="center"/>
              <w:rPr>
                <w:rFonts w:eastAsia="Times New Roman" w:cs="Times New Roman"/>
                <w:sz w:val="22"/>
                <w:lang w:eastAsia="lv-LV"/>
              </w:rPr>
            </w:pPr>
          </w:p>
        </w:tc>
      </w:tr>
      <w:tr w:rsidR="0001764E" w:rsidRPr="00E94114" w14:paraId="3E6E050B" w14:textId="77777777" w:rsidTr="00436DEF">
        <w:tc>
          <w:tcPr>
            <w:tcW w:w="1092" w:type="pct"/>
            <w:hideMark/>
          </w:tcPr>
          <w:p w14:paraId="767324CC"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Publiskās pārvaldes modernizācija</w:t>
            </w:r>
          </w:p>
        </w:tc>
        <w:tc>
          <w:tcPr>
            <w:tcW w:w="1147" w:type="pct"/>
            <w:hideMark/>
          </w:tcPr>
          <w:p w14:paraId="3A579C7F" w14:textId="77777777" w:rsidR="0001764E" w:rsidRPr="00E94114" w:rsidRDefault="0001764E" w:rsidP="00022CC7">
            <w:pPr>
              <w:spacing w:before="100" w:beforeAutospacing="1" w:after="100" w:afterAutospacing="1"/>
              <w:rPr>
                <w:rFonts w:eastAsia="Times New Roman" w:cs="Times New Roman"/>
                <w:sz w:val="22"/>
                <w:lang w:eastAsia="lv-LV"/>
              </w:rPr>
            </w:pPr>
            <w:r w:rsidRPr="00E94114">
              <w:rPr>
                <w:rFonts w:eastAsia="Times New Roman" w:cs="Times New Roman"/>
                <w:sz w:val="22"/>
                <w:lang w:eastAsia="lv-LV"/>
              </w:rPr>
              <w:t>Publiskās pārvaldes modernizācijas reforma</w:t>
            </w:r>
          </w:p>
          <w:p w14:paraId="4E1B8DAD"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hideMark/>
          </w:tcPr>
          <w:p w14:paraId="12170203" w14:textId="77777777" w:rsidR="0001764E" w:rsidRPr="00E94114" w:rsidRDefault="0001764E" w:rsidP="00EA2689">
            <w:pPr>
              <w:pStyle w:val="Sarakstarindkopa"/>
              <w:numPr>
                <w:ilvl w:val="0"/>
                <w:numId w:val="44"/>
              </w:numPr>
              <w:ind w:left="365" w:hanging="284"/>
              <w:rPr>
                <w:rFonts w:eastAsia="Times New Roman" w:cs="Times New Roman"/>
                <w:sz w:val="22"/>
                <w:lang w:eastAsia="lv-LV"/>
              </w:rPr>
            </w:pPr>
            <w:r w:rsidRPr="00E94114">
              <w:rPr>
                <w:rFonts w:eastAsia="Times New Roman" w:cs="Times New Roman"/>
                <w:sz w:val="22"/>
                <w:lang w:eastAsia="lv-LV"/>
              </w:rPr>
              <w:t>Apstiprināts publiskās pārvaldes modernizācijas plāns</w:t>
            </w:r>
          </w:p>
          <w:p w14:paraId="17B4F09A" w14:textId="77777777" w:rsidR="0001764E" w:rsidRPr="00E94114" w:rsidRDefault="0001764E" w:rsidP="00EA2689">
            <w:pPr>
              <w:pStyle w:val="Sarakstarindkopa"/>
              <w:numPr>
                <w:ilvl w:val="0"/>
                <w:numId w:val="44"/>
              </w:numPr>
              <w:ind w:left="365" w:hanging="284"/>
              <w:rPr>
                <w:rFonts w:eastAsia="Times New Roman" w:cs="Times New Roman"/>
                <w:sz w:val="22"/>
                <w:lang w:eastAsia="lv-LV"/>
              </w:rPr>
            </w:pPr>
            <w:r w:rsidRPr="00E94114">
              <w:rPr>
                <w:rFonts w:eastAsia="Times New Roman" w:cs="Times New Roman"/>
                <w:sz w:val="22"/>
                <w:lang w:eastAsia="lv-LV"/>
              </w:rPr>
              <w:t>Izveidots publiskās pārvaldes koptetenču un pārkvalifikācijas ietvars</w:t>
            </w:r>
          </w:p>
          <w:p w14:paraId="137F10AD" w14:textId="77777777" w:rsidR="0001764E" w:rsidRPr="00E94114" w:rsidRDefault="0001764E" w:rsidP="00EA2689">
            <w:pPr>
              <w:pStyle w:val="Sarakstarindkopa"/>
              <w:numPr>
                <w:ilvl w:val="0"/>
                <w:numId w:val="44"/>
              </w:numPr>
              <w:ind w:left="365" w:hanging="284"/>
              <w:rPr>
                <w:rFonts w:eastAsia="Times New Roman" w:cs="Times New Roman"/>
                <w:sz w:val="22"/>
                <w:lang w:eastAsia="lv-LV"/>
              </w:rPr>
            </w:pPr>
            <w:r w:rsidRPr="00E94114">
              <w:rPr>
                <w:rFonts w:eastAsia="Times New Roman" w:cs="Times New Roman"/>
                <w:sz w:val="22"/>
                <w:lang w:eastAsia="lv-LV"/>
              </w:rPr>
              <w:t>Ieviests normatīvais ietvars publiskā sektora inovācijai</w:t>
            </w:r>
          </w:p>
        </w:tc>
        <w:tc>
          <w:tcPr>
            <w:tcW w:w="885" w:type="pct"/>
            <w:hideMark/>
          </w:tcPr>
          <w:p w14:paraId="0CAF7054" w14:textId="77777777" w:rsidR="0001764E" w:rsidRPr="00E94114" w:rsidRDefault="0001764E" w:rsidP="00436DEF">
            <w:pPr>
              <w:spacing w:before="100" w:beforeAutospacing="1" w:after="100" w:afterAutospacing="1"/>
              <w:jc w:val="center"/>
              <w:rPr>
                <w:rFonts w:eastAsia="Times New Roman" w:cs="Times New Roman"/>
                <w:sz w:val="22"/>
                <w:lang w:eastAsia="lv-LV"/>
              </w:rPr>
            </w:pPr>
            <w:r w:rsidRPr="00E94114">
              <w:rPr>
                <w:rFonts w:eastAsia="Times New Roman" w:cs="Times New Roman"/>
                <w:sz w:val="22"/>
                <w:lang w:eastAsia="lv-LV"/>
              </w:rPr>
              <w:t>Pārvaldība 2019</w:t>
            </w:r>
          </w:p>
        </w:tc>
        <w:tc>
          <w:tcPr>
            <w:tcW w:w="730" w:type="pct"/>
            <w:hideMark/>
          </w:tcPr>
          <w:p w14:paraId="4174F1D3"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 </w:t>
            </w:r>
          </w:p>
        </w:tc>
      </w:tr>
      <w:tr w:rsidR="0001764E" w:rsidRPr="00E94114" w14:paraId="090170A1" w14:textId="77777777" w:rsidTr="00436DEF">
        <w:tc>
          <w:tcPr>
            <w:tcW w:w="1092" w:type="pct"/>
            <w:hideMark/>
          </w:tcPr>
          <w:p w14:paraId="1DC44539" w14:textId="77777777" w:rsidR="0001764E" w:rsidRPr="00E94114" w:rsidRDefault="0001764E" w:rsidP="00436DEF">
            <w:pPr>
              <w:jc w:val="center"/>
              <w:rPr>
                <w:rFonts w:eastAsia="Times New Roman" w:cs="Times New Roman"/>
                <w:sz w:val="22"/>
                <w:lang w:eastAsia="lv-LV"/>
              </w:rPr>
            </w:pPr>
            <w:bookmarkStart w:id="30" w:name="_Hlk74646237"/>
            <w:r w:rsidRPr="00E94114">
              <w:rPr>
                <w:rFonts w:eastAsia="Times New Roman" w:cs="Times New Roman"/>
                <w:sz w:val="22"/>
                <w:lang w:eastAsia="lv-LV"/>
              </w:rPr>
              <w:t>NVO izaugsme sociālās drošības pārstāvniecības stiprināšanai un  sabiedrības interešu uzraudzībai</w:t>
            </w:r>
            <w:bookmarkEnd w:id="30"/>
          </w:p>
        </w:tc>
        <w:tc>
          <w:tcPr>
            <w:tcW w:w="1147" w:type="pct"/>
            <w:hideMark/>
          </w:tcPr>
          <w:p w14:paraId="0DA06777"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1146" w:type="pct"/>
            <w:hideMark/>
          </w:tcPr>
          <w:p w14:paraId="5DADE5D8" w14:textId="77777777" w:rsidR="0001764E" w:rsidRPr="00E94114" w:rsidRDefault="0001764E" w:rsidP="00436DEF">
            <w:pPr>
              <w:pStyle w:val="Sarakstarindkopa"/>
              <w:numPr>
                <w:ilvl w:val="0"/>
                <w:numId w:val="44"/>
              </w:numPr>
              <w:ind w:left="548" w:hanging="284"/>
              <w:rPr>
                <w:rFonts w:eastAsia="Times New Roman" w:cs="Times New Roman"/>
                <w:sz w:val="22"/>
                <w:lang w:eastAsia="lv-LV"/>
              </w:rPr>
            </w:pPr>
            <w:r w:rsidRPr="00E94114">
              <w:rPr>
                <w:rFonts w:eastAsia="Times New Roman" w:cs="Times New Roman"/>
                <w:sz w:val="22"/>
                <w:lang w:eastAsia="lv-LV"/>
              </w:rPr>
              <w:t>Nodrošināta nevalstisko organizāciju darbība sabiedrības interešu uzraudzības jomā</w:t>
            </w:r>
          </w:p>
        </w:tc>
        <w:tc>
          <w:tcPr>
            <w:tcW w:w="885" w:type="pct"/>
            <w:hideMark/>
          </w:tcPr>
          <w:p w14:paraId="73577059"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7C7E0136" w14:textId="77777777" w:rsidR="0001764E" w:rsidRPr="00E94114" w:rsidRDefault="0001764E" w:rsidP="00436DEF">
            <w:pPr>
              <w:jc w:val="center"/>
              <w:rPr>
                <w:rFonts w:eastAsia="Times New Roman" w:cs="Times New Roman"/>
                <w:sz w:val="22"/>
                <w:lang w:eastAsia="lv-LV"/>
              </w:rPr>
            </w:pPr>
          </w:p>
        </w:tc>
      </w:tr>
      <w:tr w:rsidR="0001764E" w:rsidRPr="00E94114" w14:paraId="24C27D18" w14:textId="77777777" w:rsidTr="00436DEF">
        <w:tc>
          <w:tcPr>
            <w:tcW w:w="1092" w:type="pct"/>
            <w:hideMark/>
          </w:tcPr>
          <w:p w14:paraId="174A7548" w14:textId="77777777" w:rsidR="0001764E" w:rsidRPr="00E94114" w:rsidRDefault="0001764E" w:rsidP="00436DEF">
            <w:pPr>
              <w:jc w:val="center"/>
              <w:rPr>
                <w:rFonts w:eastAsia="Times New Roman" w:cs="Times New Roman"/>
                <w:sz w:val="22"/>
                <w:lang w:eastAsia="lv-LV"/>
              </w:rPr>
            </w:pPr>
            <w:r w:rsidRPr="00E94114">
              <w:rPr>
                <w:rFonts w:eastAsia="Times New Roman" w:cs="Times New Roman"/>
                <w:sz w:val="22"/>
                <w:lang w:eastAsia="lv-LV"/>
              </w:rPr>
              <w:t>Publiskie iepirkumi</w:t>
            </w:r>
          </w:p>
        </w:tc>
        <w:tc>
          <w:tcPr>
            <w:tcW w:w="1147" w:type="pct"/>
            <w:hideMark/>
          </w:tcPr>
          <w:p w14:paraId="1E8205C1" w14:textId="77777777" w:rsidR="0001764E" w:rsidRPr="00E94114" w:rsidRDefault="0001764E" w:rsidP="00022CC7">
            <w:pPr>
              <w:spacing w:before="100" w:beforeAutospacing="1" w:after="100" w:afterAutospacing="1"/>
              <w:rPr>
                <w:rFonts w:eastAsia="Times New Roman" w:cs="Times New Roman"/>
                <w:sz w:val="22"/>
                <w:lang w:eastAsia="lv-LV"/>
              </w:rPr>
            </w:pPr>
            <w:r w:rsidRPr="00E94114">
              <w:rPr>
                <w:rFonts w:eastAsia="Times New Roman" w:cs="Times New Roman"/>
                <w:sz w:val="22"/>
                <w:lang w:eastAsia="lv-LV"/>
              </w:rPr>
              <w:t>Publisko iepirkuma līgumu reģistra izveide, nodrošinot publiski pieejamu un automatizētā datu analīzē izmantojamu informāciju par noslēgto iepirkuma līgumu faktisko izpildi (t.sk. par faktiskajām izmaksām un faktiskajiem termiņiem), lai paaugstinātu atklātību un mazinātu korupcijas iespējas līgumu izpildes fāzē, kurā vislielākā iespēja, pusēm vienojoties, nekontrolēti atkāpties no iepirkuma procedūrā iesniegtā piedāvājuma un līguma izpildes noteikumiem, padarot iepirkuma procedūras rezultātus neefektīvus</w:t>
            </w:r>
          </w:p>
        </w:tc>
        <w:tc>
          <w:tcPr>
            <w:tcW w:w="1146" w:type="pct"/>
            <w:hideMark/>
          </w:tcPr>
          <w:p w14:paraId="7D23723C" w14:textId="77777777" w:rsidR="0001764E" w:rsidRPr="00E94114" w:rsidRDefault="0001764E" w:rsidP="00436DEF">
            <w:pPr>
              <w:pStyle w:val="Sarakstarindkopa"/>
              <w:numPr>
                <w:ilvl w:val="0"/>
                <w:numId w:val="40"/>
              </w:numPr>
              <w:ind w:left="567" w:hanging="303"/>
              <w:rPr>
                <w:rFonts w:eastAsia="Times New Roman" w:cs="Times New Roman"/>
                <w:sz w:val="22"/>
                <w:lang w:eastAsia="lv-LV"/>
              </w:rPr>
            </w:pPr>
            <w:r w:rsidRPr="00E94114">
              <w:rPr>
                <w:rFonts w:eastAsia="Times New Roman" w:cs="Times New Roman"/>
                <w:sz w:val="22"/>
                <w:lang w:eastAsia="lv-LV"/>
              </w:rPr>
              <w:t>Grozījumi publisko iepirkumu jomu regulējošos tiesību aktos publisko iepirkumu līgumu reģistra piemērošanai</w:t>
            </w:r>
          </w:p>
          <w:p w14:paraId="53E25FAE" w14:textId="77777777" w:rsidR="0001764E" w:rsidRPr="00E94114" w:rsidRDefault="0001764E" w:rsidP="00436DEF">
            <w:pPr>
              <w:pStyle w:val="Sarakstarindkopa"/>
              <w:numPr>
                <w:ilvl w:val="0"/>
                <w:numId w:val="40"/>
              </w:numPr>
              <w:ind w:left="567" w:hanging="303"/>
              <w:rPr>
                <w:rFonts w:eastAsia="Times New Roman" w:cs="Times New Roman"/>
                <w:sz w:val="22"/>
                <w:lang w:eastAsia="lv-LV"/>
              </w:rPr>
            </w:pPr>
            <w:r w:rsidRPr="00E94114">
              <w:rPr>
                <w:rFonts w:eastAsia="Times New Roman" w:cs="Times New Roman"/>
                <w:sz w:val="22"/>
                <w:lang w:eastAsia="lv-LV"/>
              </w:rPr>
              <w:t>Izveidots publisko iepirkumu līgumu reģistrs.</w:t>
            </w:r>
          </w:p>
        </w:tc>
        <w:tc>
          <w:tcPr>
            <w:tcW w:w="885" w:type="pct"/>
            <w:hideMark/>
          </w:tcPr>
          <w:p w14:paraId="2E7D8807"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20D84B03" w14:textId="77777777" w:rsidR="0001764E" w:rsidRPr="00E94114" w:rsidRDefault="0001764E" w:rsidP="00436DEF">
            <w:pPr>
              <w:jc w:val="center"/>
              <w:rPr>
                <w:rFonts w:eastAsia="Times New Roman" w:cs="Times New Roman"/>
                <w:sz w:val="22"/>
                <w:lang w:eastAsia="lv-LV"/>
              </w:rPr>
            </w:pPr>
          </w:p>
        </w:tc>
      </w:tr>
      <w:tr w:rsidR="0001764E" w:rsidRPr="00E94114" w14:paraId="7D2053C6" w14:textId="77777777" w:rsidTr="00436DEF">
        <w:tc>
          <w:tcPr>
            <w:tcW w:w="1092" w:type="pct"/>
            <w:hideMark/>
          </w:tcPr>
          <w:p w14:paraId="5445D4BD" w14:textId="77777777" w:rsidR="0001764E" w:rsidRPr="00E94114" w:rsidRDefault="0001764E" w:rsidP="00436DEF">
            <w:pPr>
              <w:jc w:val="center"/>
              <w:rPr>
                <w:rFonts w:eastAsia="Times New Roman" w:cs="Times New Roman"/>
                <w:sz w:val="22"/>
                <w:lang w:eastAsia="lv-LV"/>
              </w:rPr>
            </w:pPr>
          </w:p>
        </w:tc>
        <w:tc>
          <w:tcPr>
            <w:tcW w:w="1147" w:type="pct"/>
            <w:hideMark/>
          </w:tcPr>
          <w:p w14:paraId="15FF3A65" w14:textId="77777777" w:rsidR="0001764E" w:rsidRPr="00E94114" w:rsidRDefault="0001764E" w:rsidP="00022CC7">
            <w:pPr>
              <w:spacing w:before="100" w:beforeAutospacing="1" w:after="100" w:afterAutospacing="1"/>
              <w:rPr>
                <w:rFonts w:eastAsia="Times New Roman" w:cs="Times New Roman"/>
                <w:sz w:val="22"/>
                <w:lang w:eastAsia="lv-LV"/>
              </w:rPr>
            </w:pPr>
            <w:bookmarkStart w:id="31" w:name="_Hlk74646254"/>
            <w:r w:rsidRPr="00E94114">
              <w:rPr>
                <w:rFonts w:eastAsia="Times New Roman" w:cs="Times New Roman"/>
                <w:sz w:val="22"/>
                <w:lang w:eastAsia="lv-LV"/>
              </w:rPr>
              <w:t>Konkurences vides pilnveidošana un korupcijas risku mazināšana, paplašinot interešu konflikta tvērumu un pilnveidojot iepirkuma komisijas darbības pamatprincipus, pilnveidojot kandidātu un pretendentu izslēgšanas noteikumus, lai izvairītos no līguma slēgšanas tiesību piešķiršanas negodprātīgiem piegādātājiem, piedāvājumu vērtēšanas kritēriju pārskatīšana, nosakot jomas, kurās papildus iegādes cenai vērtējamas arī dzīves cikla izmaksas un kvalitātes kritēriji, kā arī plašāku konsultāciju ar tirgu īstenošana nolūkā kvalitatīvāk sagatavot iepirkuma dokumentus un mazināt tādu prasību noteikšanu iepirkumos, kas vērstas uz konkurences ierobežošanu</w:t>
            </w:r>
            <w:bookmarkEnd w:id="31"/>
          </w:p>
        </w:tc>
        <w:tc>
          <w:tcPr>
            <w:tcW w:w="1146" w:type="pct"/>
            <w:hideMark/>
          </w:tcPr>
          <w:p w14:paraId="7B6FDF19" w14:textId="77777777" w:rsidR="0001764E" w:rsidRPr="00E94114" w:rsidRDefault="0001764E" w:rsidP="00022CC7">
            <w:pPr>
              <w:rPr>
                <w:rFonts w:eastAsia="Times New Roman" w:cs="Times New Roman"/>
                <w:sz w:val="22"/>
                <w:lang w:eastAsia="lv-LV"/>
              </w:rPr>
            </w:pPr>
            <w:r w:rsidRPr="00E94114">
              <w:rPr>
                <w:rFonts w:eastAsia="Times New Roman" w:cs="Times New Roman"/>
                <w:sz w:val="22"/>
                <w:lang w:eastAsia="lv-LV"/>
              </w:rPr>
              <w:t>Grozījumi publisko iepirkumu jomu regulējošos tiesību aktos konkurences vides pilnveidošana publiskajos iepirkumos.</w:t>
            </w:r>
          </w:p>
        </w:tc>
        <w:tc>
          <w:tcPr>
            <w:tcW w:w="885" w:type="pct"/>
            <w:hideMark/>
          </w:tcPr>
          <w:p w14:paraId="0DCEBAF2"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4EE688F1" w14:textId="77777777" w:rsidR="0001764E" w:rsidRPr="00E94114" w:rsidRDefault="0001764E" w:rsidP="00436DEF">
            <w:pPr>
              <w:jc w:val="center"/>
              <w:rPr>
                <w:rFonts w:eastAsia="Times New Roman" w:cs="Times New Roman"/>
                <w:sz w:val="22"/>
                <w:lang w:eastAsia="lv-LV"/>
              </w:rPr>
            </w:pPr>
          </w:p>
        </w:tc>
      </w:tr>
      <w:tr w:rsidR="0001764E" w:rsidRPr="00E94114" w14:paraId="7CDCE77A" w14:textId="77777777" w:rsidTr="00436DEF">
        <w:tc>
          <w:tcPr>
            <w:tcW w:w="1092" w:type="pct"/>
            <w:hideMark/>
          </w:tcPr>
          <w:p w14:paraId="5C3AC50B" w14:textId="77777777" w:rsidR="0001764E" w:rsidRPr="00E94114" w:rsidRDefault="0001764E" w:rsidP="00436DEF">
            <w:pPr>
              <w:jc w:val="center"/>
              <w:rPr>
                <w:rFonts w:eastAsia="Times New Roman" w:cs="Times New Roman"/>
                <w:sz w:val="22"/>
                <w:lang w:eastAsia="lv-LV"/>
              </w:rPr>
            </w:pPr>
          </w:p>
        </w:tc>
        <w:tc>
          <w:tcPr>
            <w:tcW w:w="1147" w:type="pct"/>
            <w:hideMark/>
          </w:tcPr>
          <w:p w14:paraId="55A62969" w14:textId="77777777" w:rsidR="0001764E" w:rsidRPr="00E94114" w:rsidRDefault="0001764E" w:rsidP="00436DEF">
            <w:pPr>
              <w:spacing w:before="100" w:beforeAutospacing="1" w:after="100" w:afterAutospacing="1"/>
              <w:jc w:val="center"/>
              <w:rPr>
                <w:rFonts w:eastAsia="Times New Roman" w:cs="Times New Roman"/>
                <w:sz w:val="22"/>
                <w:lang w:eastAsia="lv-LV"/>
              </w:rPr>
            </w:pPr>
            <w:r w:rsidRPr="00E94114">
              <w:rPr>
                <w:rFonts w:eastAsia="Times New Roman" w:cs="Times New Roman"/>
                <w:sz w:val="22"/>
                <w:lang w:eastAsia="lv-LV"/>
              </w:rPr>
              <w:t>Profesionalizācijas stratēģijas izstrāde un īstenošana nolūkā stratēģiski attīstīt publiskajos iepirkumos iesaistīto cilvēkresursu, kā arī efektivizēt tā izmantošanu.</w:t>
            </w:r>
          </w:p>
        </w:tc>
        <w:tc>
          <w:tcPr>
            <w:tcW w:w="1146" w:type="pct"/>
            <w:hideMark/>
          </w:tcPr>
          <w:p w14:paraId="628F88FE" w14:textId="77777777" w:rsidR="0001764E" w:rsidRPr="00E94114" w:rsidRDefault="0001764E" w:rsidP="00022CC7">
            <w:pPr>
              <w:pStyle w:val="Sarakstarindkopa"/>
              <w:numPr>
                <w:ilvl w:val="0"/>
                <w:numId w:val="42"/>
              </w:numPr>
              <w:ind w:left="365"/>
              <w:rPr>
                <w:rFonts w:eastAsia="Times New Roman" w:cs="Times New Roman"/>
                <w:sz w:val="22"/>
                <w:lang w:eastAsia="lv-LV"/>
              </w:rPr>
            </w:pPr>
            <w:r w:rsidRPr="00E94114">
              <w:rPr>
                <w:rFonts w:eastAsia="Times New Roman" w:cs="Times New Roman"/>
                <w:sz w:val="22"/>
                <w:lang w:eastAsia="lv-LV"/>
              </w:rPr>
              <w:t>Izstrādāts pētījums un identificētas jomas, kurās iepirkumi efektīvi centralizēti</w:t>
            </w:r>
          </w:p>
          <w:p w14:paraId="37876F09" w14:textId="77777777" w:rsidR="0001764E" w:rsidRPr="00E94114" w:rsidRDefault="0001764E" w:rsidP="00022CC7">
            <w:pPr>
              <w:pStyle w:val="Sarakstarindkopa"/>
              <w:numPr>
                <w:ilvl w:val="0"/>
                <w:numId w:val="42"/>
              </w:numPr>
              <w:ind w:left="365"/>
              <w:rPr>
                <w:rFonts w:eastAsia="Times New Roman" w:cs="Times New Roman"/>
                <w:sz w:val="22"/>
                <w:lang w:eastAsia="lv-LV"/>
              </w:rPr>
            </w:pPr>
            <w:r w:rsidRPr="00E94114">
              <w:rPr>
                <w:rFonts w:eastAsia="Times New Roman" w:cs="Times New Roman"/>
                <w:sz w:val="22"/>
                <w:lang w:eastAsia="lv-LV"/>
              </w:rPr>
              <w:t>Izstrādāta profesionalizācijas stratēģija;</w:t>
            </w:r>
          </w:p>
          <w:p w14:paraId="61BB8249" w14:textId="77777777" w:rsidR="0001764E" w:rsidRPr="00E94114" w:rsidRDefault="0001764E" w:rsidP="00022CC7">
            <w:pPr>
              <w:pStyle w:val="Sarakstarindkopa"/>
              <w:numPr>
                <w:ilvl w:val="0"/>
                <w:numId w:val="42"/>
              </w:numPr>
              <w:ind w:left="365"/>
              <w:rPr>
                <w:rFonts w:eastAsia="Times New Roman" w:cs="Times New Roman"/>
                <w:sz w:val="22"/>
                <w:lang w:eastAsia="lv-LV"/>
              </w:rPr>
            </w:pPr>
            <w:r w:rsidRPr="00E94114">
              <w:rPr>
                <w:rFonts w:eastAsia="Times New Roman" w:cs="Times New Roman"/>
                <w:sz w:val="22"/>
                <w:lang w:eastAsia="lv-LV"/>
              </w:rPr>
              <w:t>Informatīvais ziņojums par publisko iepirkumu centralizāciju;</w:t>
            </w:r>
          </w:p>
          <w:p w14:paraId="71821870" w14:textId="77777777" w:rsidR="0001764E" w:rsidRPr="00E94114" w:rsidRDefault="0001764E" w:rsidP="00022CC7">
            <w:pPr>
              <w:pStyle w:val="Sarakstarindkopa"/>
              <w:numPr>
                <w:ilvl w:val="0"/>
                <w:numId w:val="42"/>
              </w:numPr>
              <w:ind w:left="365"/>
              <w:rPr>
                <w:rFonts w:eastAsia="Times New Roman" w:cs="Times New Roman"/>
                <w:sz w:val="22"/>
                <w:lang w:eastAsia="lv-LV"/>
              </w:rPr>
            </w:pPr>
            <w:r w:rsidRPr="00E94114">
              <w:rPr>
                <w:rFonts w:eastAsia="Times New Roman" w:cs="Times New Roman"/>
                <w:sz w:val="22"/>
                <w:lang w:eastAsia="lv-LV"/>
              </w:rPr>
              <w:t>Publisko iepirkumu centralizācijas pasākumu īstenošana atbilstoši Ministru kabineta lēmumam, izskatot informatīvo ziņojumu par publisko iepirkumu centralizāciju.</w:t>
            </w:r>
          </w:p>
        </w:tc>
        <w:tc>
          <w:tcPr>
            <w:tcW w:w="885" w:type="pct"/>
            <w:hideMark/>
          </w:tcPr>
          <w:p w14:paraId="26F06C70"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707CBFF4" w14:textId="77777777" w:rsidR="0001764E" w:rsidRPr="00E94114" w:rsidRDefault="0001764E" w:rsidP="00436DEF">
            <w:pPr>
              <w:jc w:val="center"/>
              <w:rPr>
                <w:rFonts w:eastAsia="Times New Roman" w:cs="Times New Roman"/>
                <w:sz w:val="22"/>
                <w:lang w:eastAsia="lv-LV"/>
              </w:rPr>
            </w:pPr>
          </w:p>
        </w:tc>
      </w:tr>
      <w:tr w:rsidR="0001764E" w:rsidRPr="00E94114" w14:paraId="2E2A5CC7" w14:textId="77777777" w:rsidTr="00436DEF">
        <w:tc>
          <w:tcPr>
            <w:tcW w:w="1092" w:type="pct"/>
            <w:hideMark/>
          </w:tcPr>
          <w:p w14:paraId="41A92CA1" w14:textId="77777777" w:rsidR="0001764E" w:rsidRPr="00E94114" w:rsidRDefault="0001764E" w:rsidP="00436DEF">
            <w:pPr>
              <w:jc w:val="center"/>
              <w:rPr>
                <w:rFonts w:eastAsia="Times New Roman" w:cs="Times New Roman"/>
                <w:sz w:val="22"/>
                <w:lang w:eastAsia="lv-LV"/>
              </w:rPr>
            </w:pPr>
          </w:p>
        </w:tc>
        <w:tc>
          <w:tcPr>
            <w:tcW w:w="1147" w:type="pct"/>
            <w:hideMark/>
          </w:tcPr>
          <w:p w14:paraId="1221F954" w14:textId="77777777" w:rsidR="0001764E" w:rsidRPr="00E94114" w:rsidRDefault="0001764E" w:rsidP="00022CC7">
            <w:pPr>
              <w:spacing w:before="100" w:beforeAutospacing="1" w:after="100" w:afterAutospacing="1"/>
              <w:rPr>
                <w:rFonts w:eastAsia="Times New Roman" w:cs="Times New Roman"/>
                <w:sz w:val="22"/>
                <w:lang w:eastAsia="lv-LV"/>
              </w:rPr>
            </w:pPr>
            <w:r w:rsidRPr="00E94114">
              <w:rPr>
                <w:rFonts w:eastAsia="Times New Roman" w:cs="Times New Roman"/>
                <w:sz w:val="22"/>
                <w:lang w:eastAsia="lv-LV"/>
              </w:rPr>
              <w:t>IUB IT un analītiskās kapacitātes stiprināšana, pilnveidojot uz riskiem balstītus uzraudzības pasākumus, kā arī uzlabojot IUB sniegto pakalpojumu pieejamību tiešsaistē un to lietojamību.</w:t>
            </w:r>
          </w:p>
        </w:tc>
        <w:tc>
          <w:tcPr>
            <w:tcW w:w="1146" w:type="pct"/>
            <w:hideMark/>
          </w:tcPr>
          <w:p w14:paraId="3C66C104" w14:textId="77777777" w:rsidR="0001764E" w:rsidRPr="00E94114" w:rsidRDefault="0001764E" w:rsidP="00022CC7">
            <w:pPr>
              <w:pStyle w:val="Sarakstarindkopa"/>
              <w:numPr>
                <w:ilvl w:val="0"/>
                <w:numId w:val="41"/>
              </w:numPr>
              <w:ind w:left="365"/>
              <w:rPr>
                <w:rFonts w:eastAsia="Times New Roman" w:cs="Times New Roman"/>
                <w:sz w:val="22"/>
                <w:lang w:eastAsia="lv-LV"/>
              </w:rPr>
            </w:pPr>
            <w:r w:rsidRPr="00E94114">
              <w:rPr>
                <w:rFonts w:eastAsia="Times New Roman" w:cs="Times New Roman"/>
                <w:sz w:val="22"/>
                <w:lang w:eastAsia="lv-LV"/>
              </w:rPr>
              <w:t>Izstrādāta modernizēta Publikāciju vadības sistēma;</w:t>
            </w:r>
          </w:p>
          <w:p w14:paraId="4D078474" w14:textId="77777777" w:rsidR="0001764E" w:rsidRPr="00E94114" w:rsidRDefault="0001764E" w:rsidP="00022CC7">
            <w:pPr>
              <w:pStyle w:val="Sarakstarindkopa"/>
              <w:numPr>
                <w:ilvl w:val="0"/>
                <w:numId w:val="41"/>
              </w:numPr>
              <w:ind w:left="365"/>
              <w:rPr>
                <w:rFonts w:eastAsia="Times New Roman" w:cs="Times New Roman"/>
                <w:sz w:val="22"/>
                <w:lang w:eastAsia="lv-LV"/>
              </w:rPr>
            </w:pPr>
            <w:r w:rsidRPr="00E94114">
              <w:rPr>
                <w:rFonts w:eastAsia="Times New Roman" w:cs="Times New Roman"/>
                <w:sz w:val="22"/>
                <w:lang w:eastAsia="lv-LV"/>
              </w:rPr>
              <w:t>Definēti kritēriji riskanto tirgus sektoru, pasūtītāju un iepirkumu noteikšanai;</w:t>
            </w:r>
          </w:p>
          <w:p w14:paraId="3471335A" w14:textId="77777777" w:rsidR="0001764E" w:rsidRPr="00E94114" w:rsidRDefault="0001764E" w:rsidP="00022CC7">
            <w:pPr>
              <w:pStyle w:val="Sarakstarindkopa"/>
              <w:numPr>
                <w:ilvl w:val="0"/>
                <w:numId w:val="41"/>
              </w:numPr>
              <w:ind w:left="365"/>
              <w:rPr>
                <w:rFonts w:eastAsia="Times New Roman" w:cs="Times New Roman"/>
                <w:sz w:val="22"/>
                <w:lang w:eastAsia="lv-LV"/>
              </w:rPr>
            </w:pPr>
            <w:r w:rsidRPr="00E94114">
              <w:rPr>
                <w:rFonts w:eastAsia="Times New Roman" w:cs="Times New Roman"/>
                <w:sz w:val="22"/>
                <w:lang w:eastAsia="lv-LV"/>
              </w:rPr>
              <w:t>Pilnveidots  IT risinājums pasūtītāju profilu veidošanai.</w:t>
            </w:r>
          </w:p>
        </w:tc>
        <w:tc>
          <w:tcPr>
            <w:tcW w:w="885" w:type="pct"/>
            <w:hideMark/>
          </w:tcPr>
          <w:p w14:paraId="75CBDC08" w14:textId="77777777" w:rsidR="0001764E" w:rsidRPr="00E94114" w:rsidRDefault="0001764E" w:rsidP="00436DEF">
            <w:pPr>
              <w:spacing w:before="100" w:beforeAutospacing="1" w:after="100" w:afterAutospacing="1"/>
              <w:jc w:val="center"/>
              <w:rPr>
                <w:rFonts w:eastAsia="Times New Roman" w:cs="Times New Roman"/>
                <w:sz w:val="22"/>
                <w:lang w:eastAsia="lv-LV"/>
              </w:rPr>
            </w:pPr>
          </w:p>
        </w:tc>
        <w:tc>
          <w:tcPr>
            <w:tcW w:w="730" w:type="pct"/>
            <w:hideMark/>
          </w:tcPr>
          <w:p w14:paraId="28C52508" w14:textId="77777777" w:rsidR="0001764E" w:rsidRPr="00E94114" w:rsidRDefault="0001764E" w:rsidP="00436DEF">
            <w:pPr>
              <w:jc w:val="center"/>
              <w:rPr>
                <w:rFonts w:eastAsia="Times New Roman" w:cs="Times New Roman"/>
                <w:sz w:val="22"/>
                <w:lang w:eastAsia="lv-LV"/>
              </w:rPr>
            </w:pPr>
          </w:p>
        </w:tc>
      </w:tr>
    </w:tbl>
    <w:p w14:paraId="2A3612F7" w14:textId="22909ECD" w:rsidR="0001764E" w:rsidRDefault="0001764E" w:rsidP="00E94114">
      <w:pPr>
        <w:spacing w:after="0" w:line="240" w:lineRule="auto"/>
        <w:rPr>
          <w:rFonts w:cs="Times New Roman"/>
          <w:szCs w:val="24"/>
        </w:rPr>
      </w:pPr>
    </w:p>
    <w:p w14:paraId="3B77F6CC" w14:textId="15557F18" w:rsidR="00E94114" w:rsidRPr="00022CC7" w:rsidRDefault="00E94114" w:rsidP="00E94114">
      <w:pPr>
        <w:pStyle w:val="liknoteik"/>
        <w:spacing w:before="0" w:beforeAutospacing="0" w:after="0" w:afterAutospacing="0"/>
        <w:jc w:val="both"/>
        <w:rPr>
          <w:sz w:val="22"/>
          <w:szCs w:val="22"/>
        </w:rPr>
      </w:pPr>
      <w:r w:rsidRPr="00022CC7">
        <w:rPr>
          <w:sz w:val="22"/>
          <w:szCs w:val="22"/>
          <w:vertAlign w:val="superscript"/>
        </w:rPr>
        <w:t>12</w:t>
      </w:r>
      <w:r w:rsidRPr="00022CC7">
        <w:rPr>
          <w:sz w:val="22"/>
          <w:szCs w:val="22"/>
        </w:rPr>
        <w:t xml:space="preserve"> Likumi.lv, MK 2021. gada 28. aprīļa rīkojums Nr. 292 “Par Latvijas Atveseļošanas un noturības mehānisma plānu”, sk.: https://likumi.lv/ta/id/322858-par-latvijas-atveselosanas-un-noturibas-mehanisma-planu</w:t>
      </w:r>
    </w:p>
    <w:p w14:paraId="2128F009" w14:textId="77777777" w:rsidR="00E94114" w:rsidRPr="0001764E" w:rsidRDefault="00E94114" w:rsidP="0001764E">
      <w:pPr>
        <w:rPr>
          <w:rFonts w:cs="Times New Roman"/>
          <w:szCs w:val="24"/>
        </w:rPr>
      </w:pPr>
    </w:p>
    <w:p w14:paraId="6C22B38E" w14:textId="62A961D9" w:rsidR="00E711F6" w:rsidRPr="0053773A" w:rsidRDefault="004153A8" w:rsidP="00E711F6">
      <w:pPr>
        <w:pStyle w:val="Paraststmeklis"/>
        <w:shd w:val="clear" w:color="auto" w:fill="E7E6E6" w:themeFill="background2"/>
        <w:jc w:val="center"/>
        <w:rPr>
          <w:rFonts w:ascii="Times New Roman" w:hAnsi="Times New Roman"/>
          <w:sz w:val="22"/>
          <w:szCs w:val="22"/>
        </w:rPr>
      </w:pPr>
      <w:bookmarkStart w:id="32" w:name="_Toc75850510"/>
      <w:bookmarkEnd w:id="29"/>
      <w:r w:rsidRPr="008A2FB0">
        <w:rPr>
          <w:rStyle w:val="Virsraksts1Rakstz"/>
          <w:u w:val="none"/>
        </w:rPr>
        <w:t>Latvijas Ceturtais nacionālais atvērtās pārvaldības rīcības plāns 2020.-2021.gadam</w:t>
      </w:r>
      <w:bookmarkEnd w:id="32"/>
      <w:r>
        <w:rPr>
          <w:rFonts w:ascii="Times New Roman" w:hAnsi="Times New Roman"/>
          <w:sz w:val="22"/>
          <w:szCs w:val="22"/>
          <w:vertAlign w:val="superscript"/>
        </w:rPr>
        <w:t xml:space="preserve"> </w:t>
      </w:r>
      <w:r w:rsidR="006D35F0">
        <w:rPr>
          <w:rFonts w:ascii="Times New Roman" w:hAnsi="Times New Roman"/>
          <w:sz w:val="22"/>
          <w:szCs w:val="22"/>
          <w:vertAlign w:val="superscript"/>
        </w:rPr>
        <w:t>13</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4"/>
        <w:gridCol w:w="10292"/>
      </w:tblGrid>
      <w:tr w:rsidR="00E711F6" w:rsidRPr="0053773A" w14:paraId="1EAE3738"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0A4F48F3" w14:textId="77777777" w:rsidR="00E711F6" w:rsidRPr="0053773A" w:rsidRDefault="00E711F6" w:rsidP="00680857">
            <w:pPr>
              <w:rPr>
                <w:rFonts w:cs="Times New Roman"/>
                <w:b/>
                <w:bCs/>
                <w:sz w:val="22"/>
              </w:rPr>
            </w:pPr>
            <w:r w:rsidRPr="0053773A">
              <w:rPr>
                <w:rFonts w:cs="Times New Roman"/>
                <w:b/>
                <w:bCs/>
                <w:caps/>
                <w:sz w:val="22"/>
              </w:rPr>
              <w:t>1. apņemšanās:</w:t>
            </w:r>
            <w:r w:rsidRPr="0053773A">
              <w:rPr>
                <w:rFonts w:cs="Times New Roman"/>
                <w:b/>
                <w:bCs/>
                <w:sz w:val="22"/>
              </w:rPr>
              <w:t xml:space="preserve"> Publisko iepirkumu un līgumu atklātība</w:t>
            </w:r>
          </w:p>
        </w:tc>
      </w:tr>
      <w:tr w:rsidR="00E711F6" w:rsidRPr="0053773A" w14:paraId="20519909"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C8927E0"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Apņemšanās īstenošanas sākuma un beigu datums</w:t>
            </w:r>
          </w:p>
        </w:tc>
        <w:tc>
          <w:tcPr>
            <w:tcW w:w="0" w:type="auto"/>
            <w:tcBorders>
              <w:top w:val="outset" w:sz="6" w:space="0" w:color="auto"/>
              <w:left w:val="outset" w:sz="6" w:space="0" w:color="auto"/>
              <w:bottom w:val="outset" w:sz="6" w:space="0" w:color="auto"/>
              <w:right w:val="outset" w:sz="6" w:space="0" w:color="auto"/>
            </w:tcBorders>
            <w:hideMark/>
          </w:tcPr>
          <w:p w14:paraId="54CB8F9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01.01.2020.-31.12.2021.</w:t>
            </w:r>
          </w:p>
        </w:tc>
      </w:tr>
      <w:tr w:rsidR="00E711F6" w:rsidRPr="0053773A" w14:paraId="07100A22" w14:textId="77777777" w:rsidTr="00680857">
        <w:trPr>
          <w:trHeight w:val="1159"/>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568B2A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Atbildīgās institūcijas</w:t>
            </w:r>
          </w:p>
        </w:tc>
        <w:tc>
          <w:tcPr>
            <w:tcW w:w="0" w:type="auto"/>
            <w:tcBorders>
              <w:top w:val="outset" w:sz="6" w:space="0" w:color="auto"/>
              <w:left w:val="outset" w:sz="6" w:space="0" w:color="auto"/>
              <w:bottom w:val="outset" w:sz="6" w:space="0" w:color="auto"/>
              <w:right w:val="outset" w:sz="6" w:space="0" w:color="auto"/>
            </w:tcBorders>
            <w:hideMark/>
          </w:tcPr>
          <w:p w14:paraId="4C9B90D5" w14:textId="77777777" w:rsidR="00E711F6" w:rsidRPr="0053773A" w:rsidRDefault="00E711F6" w:rsidP="00680857">
            <w:pPr>
              <w:jc w:val="center"/>
              <w:rPr>
                <w:rFonts w:cs="Times New Roman"/>
                <w:sz w:val="22"/>
              </w:rPr>
            </w:pPr>
            <w:r w:rsidRPr="0053773A">
              <w:rPr>
                <w:rFonts w:cs="Times New Roman"/>
                <w:sz w:val="22"/>
              </w:rPr>
              <w:t>Iepirkumu uzraudzības birojs (IUB)</w:t>
            </w:r>
            <w:r w:rsidRPr="0053773A">
              <w:rPr>
                <w:rFonts w:cs="Times New Roman"/>
                <w:sz w:val="22"/>
              </w:rPr>
              <w:br/>
              <w:t>(atbildīgā institūcija par apņemšanos kopumā)</w:t>
            </w:r>
            <w:r w:rsidRPr="0053773A">
              <w:rPr>
                <w:rFonts w:cs="Times New Roman"/>
                <w:sz w:val="22"/>
              </w:rPr>
              <w:br/>
              <w:t>Centrālā finanšu un līgumu aģentūra (CFLA) (atbildīgā institūcija jautājumā par Integritātes pakta izmantošanas iespējām ES finanšu instrumentu finansētos projektos)</w:t>
            </w:r>
          </w:p>
        </w:tc>
      </w:tr>
      <w:tr w:rsidR="00E711F6" w:rsidRPr="0053773A" w14:paraId="0B02A6CF"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616A2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Atbildīgās amatpersonas</w:t>
            </w:r>
            <w:r w:rsidRPr="0053773A">
              <w:rPr>
                <w:rFonts w:ascii="Times New Roman" w:hAnsi="Times New Roman"/>
                <w:sz w:val="22"/>
                <w:szCs w:val="22"/>
              </w:rPr>
              <w:br/>
              <w:t>(vārds, amats, kontaktinformācija)</w:t>
            </w:r>
          </w:p>
        </w:tc>
        <w:tc>
          <w:tcPr>
            <w:tcW w:w="0" w:type="auto"/>
            <w:tcBorders>
              <w:top w:val="outset" w:sz="6" w:space="0" w:color="auto"/>
              <w:left w:val="outset" w:sz="6" w:space="0" w:color="auto"/>
              <w:bottom w:val="outset" w:sz="6" w:space="0" w:color="auto"/>
              <w:right w:val="outset" w:sz="6" w:space="0" w:color="auto"/>
            </w:tcBorders>
            <w:hideMark/>
          </w:tcPr>
          <w:p w14:paraId="6D325606" w14:textId="77777777" w:rsidR="00E711F6" w:rsidRPr="0053773A" w:rsidRDefault="00E711F6" w:rsidP="00680857">
            <w:pPr>
              <w:jc w:val="center"/>
              <w:rPr>
                <w:rFonts w:cs="Times New Roman"/>
                <w:sz w:val="22"/>
              </w:rPr>
            </w:pPr>
            <w:r w:rsidRPr="0053773A">
              <w:rPr>
                <w:rFonts w:cs="Times New Roman"/>
                <w:sz w:val="22"/>
              </w:rPr>
              <w:t xml:space="preserve">Dace Gaile, Iepirkumu uzraudzības biroja vadītāja, dace.gaile@iub.gov.lv </w:t>
            </w:r>
          </w:p>
          <w:p w14:paraId="3F1B07AF" w14:textId="77777777" w:rsidR="00E711F6" w:rsidRPr="0053773A" w:rsidRDefault="00E711F6" w:rsidP="00680857">
            <w:pPr>
              <w:pStyle w:val="Paraststmeklis"/>
              <w:jc w:val="center"/>
              <w:rPr>
                <w:rFonts w:ascii="Times New Roman" w:hAnsi="Times New Roman"/>
                <w:sz w:val="22"/>
                <w:szCs w:val="22"/>
              </w:rPr>
            </w:pPr>
            <w:r w:rsidRPr="0053773A">
              <w:rPr>
                <w:rFonts w:ascii="Times New Roman" w:hAnsi="Times New Roman"/>
                <w:sz w:val="22"/>
                <w:szCs w:val="22"/>
              </w:rPr>
              <w:t>Anita Krūmiņa, Centrālās finanšu un līgumu aģentūras direktore, anita.krumina@cfla.gov.lv</w:t>
            </w:r>
          </w:p>
        </w:tc>
      </w:tr>
      <w:tr w:rsidR="00E711F6" w:rsidRPr="0053773A" w14:paraId="6BBB83DA"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7FC60BB1"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Citas iesaistītās puses</w:t>
            </w:r>
          </w:p>
        </w:tc>
      </w:tr>
      <w:tr w:rsidR="00E711F6" w:rsidRPr="0053773A" w14:paraId="2C31046C"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3BE3A7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tcBorders>
              <w:top w:val="outset" w:sz="6" w:space="0" w:color="auto"/>
              <w:left w:val="outset" w:sz="6" w:space="0" w:color="auto"/>
              <w:bottom w:val="outset" w:sz="6" w:space="0" w:color="auto"/>
              <w:right w:val="outset" w:sz="6" w:space="0" w:color="auto"/>
            </w:tcBorders>
            <w:hideMark/>
          </w:tcPr>
          <w:p w14:paraId="03D56284" w14:textId="77777777" w:rsidR="00E711F6" w:rsidRPr="0053773A" w:rsidRDefault="00E711F6" w:rsidP="00680857">
            <w:pPr>
              <w:jc w:val="center"/>
              <w:rPr>
                <w:rFonts w:cs="Times New Roman"/>
                <w:sz w:val="22"/>
              </w:rPr>
            </w:pPr>
            <w:r w:rsidRPr="0053773A">
              <w:rPr>
                <w:rFonts w:cs="Times New Roman"/>
                <w:sz w:val="22"/>
              </w:rPr>
              <w:t>Finanšu ministrija, CFLA, VARAM (VRAA), konkrētās pašvaldības, kurās tiks veikta iepirkuma monitorēšana Integritātes pakta ietvaros (tiks izvēlētas, uzsākot apņemšanās izpildi), VK (publisko tiesību līgumu pieejamības jautājumi)</w:t>
            </w:r>
          </w:p>
        </w:tc>
      </w:tr>
      <w:tr w:rsidR="00E711F6" w:rsidRPr="0053773A" w14:paraId="70DF78DE"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F836BF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tcBorders>
              <w:top w:val="outset" w:sz="6" w:space="0" w:color="auto"/>
              <w:left w:val="outset" w:sz="6" w:space="0" w:color="auto"/>
              <w:bottom w:val="outset" w:sz="6" w:space="0" w:color="auto"/>
              <w:right w:val="outset" w:sz="6" w:space="0" w:color="auto"/>
            </w:tcBorders>
            <w:hideMark/>
          </w:tcPr>
          <w:p w14:paraId="1FD2B110" w14:textId="77777777" w:rsidR="00E711F6" w:rsidRPr="0053773A" w:rsidRDefault="00E711F6" w:rsidP="00680857">
            <w:pPr>
              <w:jc w:val="center"/>
              <w:rPr>
                <w:rFonts w:cs="Times New Roman"/>
                <w:sz w:val="22"/>
              </w:rPr>
            </w:pPr>
            <w:r w:rsidRPr="0053773A">
              <w:rPr>
                <w:rFonts w:cs="Times New Roman"/>
                <w:sz w:val="22"/>
              </w:rPr>
              <w:t>Biedrība "Sabiedrība par atklātību-Delna", citi sabiedrības pārstāvji, mediji</w:t>
            </w:r>
          </w:p>
        </w:tc>
      </w:tr>
      <w:tr w:rsidR="00E711F6" w:rsidRPr="0053773A" w14:paraId="7B2D1402"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482CD67B"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4F7C0E8E"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0B657D1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Kādas ir valstij un sabiedrībai nozīmīgās problēmas, kuras risinās šī apņemšanās?</w:t>
            </w:r>
          </w:p>
        </w:tc>
      </w:tr>
      <w:tr w:rsidR="00E711F6" w:rsidRPr="0053773A" w14:paraId="5DE73386"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6547307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Sabiedrībā vērojama neticība publisko iepirkumu rezultātu godīgumam un lietderīgumam. Šo neticību nostiprina gadījumi, kad iepirkumu veicēji rīkojušies savtīgu mērķu vadīti, par precēm, pakalpojumiem, būvdarbiem samaksāts pārāk dārgi, iegūtā kvalitāte neatbilst cenai. Lai vairotu sabiedrības ticību valsts un pašvaldību institūciju efektīvai rīcībai ar budžeta un Eiropas Savienības finanšu līdzekļiem, jāmeklē jaunas un iedarbīgas iepirkumu uzraudzības metodes, tostarp veicinot sabiedrības līdzdalību iepirkumu uzraudzībā.</w:t>
            </w:r>
          </w:p>
          <w:p w14:paraId="771ACE4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Integritātes pakts ir Eiropā arvien aktīvāk izmantots publisko iepirkumu uzraudzības un korupcijas novēršanas instruments. To atbalsta un popularizē arī Eiropas Komisija. Tās vadībā Integritātes pakts tika ieviests 11 ES dalībvalstīs kā uzraudzības instruments projektiem, kas finansēti ar ES fondu atbalstu.</w:t>
            </w:r>
            <w:r w:rsidRPr="0053773A">
              <w:rPr>
                <w:rFonts w:ascii="Times New Roman" w:hAnsi="Times New Roman"/>
                <w:sz w:val="22"/>
                <w:szCs w:val="22"/>
                <w:vertAlign w:val="superscript"/>
              </w:rPr>
              <w:t>8</w:t>
            </w:r>
          </w:p>
          <w:p w14:paraId="5A69129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Ērta un visaptveroša iespējamo risku identificēšana attiecībā uz noteiktiem iepirkumu veicējiem ir nepieciešama gan iepirkumus uzraugošajām iestādēm, lai veidotu uz risku analīzi balstītu pārbaudāmo iepirkumu izlasi, gan sabiedrības pārstāvjiem, lai stiprinātu pilsonisko uzraudzību pār iepirkumu norisi un sabiedrības pieprasījumu valsts un pašvaldību institūcijām uzlabot savu sniegumu publisko iepirkumu jomā. Šobrīd dažādu risku faktoru apkopošana jāveic, manuāli apkopojot informāciju no dažādiem avotiem. Savukārt digitalizējot iepirkumu risku izvērtēšanu, izmantojot Iepirkumu uzraudzības biroja tīmekļvietnē publicēto informāciju no iepirkumu paziņojumiem un iesniegumu izskatīšanas komisijas lēmumiem, ieinteresētajām pusēm tiktu dota iespēja vienkopus analizēt informāciju un atlasīt pasūtītājus, kuru iepirkumu uzvedībai pievēršama pastiprināta uzmanība.</w:t>
            </w:r>
          </w:p>
          <w:p w14:paraId="0BFC55E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Lai arī visi noslēgtie iepirkumu līgumi un to grozījumi tiek publicēti Elektronisko iepirkumu sistēmā www.eis.gov.lv katram iepirkumam izveidotā profilā (līgumu teksti tiek pievienoti .pdf vai .docx formātā), tomēr nav pieejama strukturēta un ērti pārskatāma informācija par iepirkuma līguma izpildi no tā noslēgšanas brīža līdz pilnīgai izpildei. Tas ierobežo uzraugošo institūciju, nevalstisko organizāciju un sabiedrības iespējas iegūt informāciju par faktiskajiem izdevumiem publiskajos iepirkumos, salīdzināt līgumcenas un plānotos un faktiskos līgumu izpildes termiņus, identificēt nepamatotu izdevumu riskus.</w:t>
            </w:r>
          </w:p>
          <w:p w14:paraId="6A772C5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Vairākās Eiropas Savienības dalībvalstīs ir līgumu reģistri, kur vienkopus ir pieejama informācija par noslēgtajiem līgumiem, to grozījumiem un faktisko izpildi, turklāt informācija ir pieejama arī atvērto datu veidā, to publicējot nacionālajos atvērto datu portālos.</w:t>
            </w:r>
          </w:p>
          <w:p w14:paraId="78EE029D" w14:textId="21D53199"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Informācija par publisko tiesību līgumiem, kas paredz valsts vai pašvaldību līdzekļu piešķiršanu deleģēto vai ar līdzdarbības līgumu nodoto pārvaldes uzdevumu īstenošanai, nav atrodama vienuviet. Atbilstoši </w:t>
            </w:r>
            <w:r w:rsidRPr="006D35F0">
              <w:rPr>
                <w:rFonts w:ascii="Times New Roman" w:hAnsi="Times New Roman"/>
                <w:sz w:val="22"/>
                <w:szCs w:val="22"/>
              </w:rPr>
              <w:t>Valsts pārvaldes iekārtas likumam</w:t>
            </w:r>
            <w:r w:rsidRPr="0053773A">
              <w:rPr>
                <w:rFonts w:ascii="Times New Roman" w:hAnsi="Times New Roman"/>
                <w:sz w:val="22"/>
                <w:szCs w:val="22"/>
              </w:rPr>
              <w:t xml:space="preserve"> informācija par deleģēšanas līgumiem un līdzdarbības līgumiem jāpublicē tās iestādes tīmekļvietnē, kas deleģējusi pārvaldes uzdevumu. Tādējādi sabiedrībai ir apgrūtinātas iespējas ērti un vienuviet iegūt informāciju par to, kādi pārvaldes uzdevumi deleģēti privātpersonām, un par deleģēšanas noteikumos paredzētā publiskā finansējuma piešķiršanu. Šīs apņemšanās īstenošanā tiks izmantoti 2018. gadā valsts pārvaldes iestāžu iekšējā audita struktūrvienību veiktā valsts pārvaldes uzdevumu deleģēšanas iekšējā audita rezultāti.</w:t>
            </w:r>
          </w:p>
        </w:tc>
      </w:tr>
    </w:tbl>
    <w:p w14:paraId="09B08A81"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572"/>
      </w:tblGrid>
      <w:tr w:rsidR="00E711F6" w:rsidRPr="0053773A" w14:paraId="1C62D4B0" w14:textId="77777777" w:rsidTr="00680857">
        <w:trPr>
          <w:trHeight w:val="300"/>
          <w:tblCellSpacing w:w="15" w:type="dxa"/>
        </w:trPr>
        <w:tc>
          <w:tcPr>
            <w:tcW w:w="0" w:type="auto"/>
            <w:tcBorders>
              <w:top w:val="nil"/>
              <w:left w:val="nil"/>
              <w:bottom w:val="outset" w:sz="6" w:space="0" w:color="auto"/>
              <w:right w:val="nil"/>
            </w:tcBorders>
            <w:hideMark/>
          </w:tcPr>
          <w:p w14:paraId="54BE1CC7" w14:textId="77777777" w:rsidR="00E711F6" w:rsidRPr="0053773A" w:rsidRDefault="00E711F6" w:rsidP="00680857">
            <w:pPr>
              <w:rPr>
                <w:rFonts w:cs="Times New Roman"/>
                <w:sz w:val="22"/>
              </w:rPr>
            </w:pPr>
          </w:p>
        </w:tc>
      </w:tr>
      <w:tr w:rsidR="00E711F6" w:rsidRPr="0053773A" w14:paraId="33B8529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168627FA"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597CD53D"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1459AF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Lai sekmētu lielāku </w:t>
            </w:r>
            <w:r w:rsidRPr="0053773A">
              <w:rPr>
                <w:rFonts w:ascii="Times New Roman" w:hAnsi="Times New Roman"/>
                <w:b/>
                <w:bCs/>
                <w:sz w:val="22"/>
                <w:szCs w:val="22"/>
              </w:rPr>
              <w:t>publisko iepirkumu un līgumu atklātību</w:t>
            </w:r>
            <w:r w:rsidRPr="0053773A">
              <w:rPr>
                <w:rFonts w:ascii="Times New Roman" w:hAnsi="Times New Roman"/>
                <w:sz w:val="22"/>
                <w:szCs w:val="22"/>
              </w:rPr>
              <w:t>, tiks veikti šādi pasākumi:</w:t>
            </w:r>
          </w:p>
          <w:p w14:paraId="2655BD7C" w14:textId="77777777" w:rsidR="00E711F6" w:rsidRPr="0053773A" w:rsidRDefault="00E711F6" w:rsidP="00680857">
            <w:pPr>
              <w:pStyle w:val="Paraststmeklis"/>
              <w:jc w:val="center"/>
              <w:rPr>
                <w:rFonts w:ascii="Times New Roman" w:hAnsi="Times New Roman"/>
                <w:b/>
                <w:bCs/>
                <w:sz w:val="22"/>
                <w:szCs w:val="22"/>
              </w:rPr>
            </w:pPr>
            <w:r w:rsidRPr="0053773A">
              <w:rPr>
                <w:rFonts w:ascii="Times New Roman" w:hAnsi="Times New Roman"/>
                <w:b/>
                <w:bCs/>
                <w:sz w:val="22"/>
                <w:szCs w:val="22"/>
              </w:rPr>
              <w:t>1. Iepirkumu līgumu izpildes aprakstošo datu strukturēta publicēšana</w:t>
            </w:r>
          </w:p>
          <w:p w14:paraId="4252FEC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Izmantojot informāciju no Iepirkumu uzraudzības biroja tīmekļvietnē publicētajiem paziņojumiem par iepirkumu un iepirkuma procedūru rezultātiem un izmaiņām līgumu darbības laikā un pasūtītāju ievadītos datus par līgumu grozījumiem un to izpildi, izveidot publisko iepirkumu līgumu datubāzi (iepirkumu līgumu reģistru), kurā tiktu apkopota informācija par katru noslēgto līgumu, atspoguļojot sākotnējo līgumcenu (summu, par kādu līgums ticis noslēgts iepirkuma rezultātā) un sākotnējo izpildes termiņu, līguma izmaiņas grozījumu rezultātā (mainīto līgumcenu un izpildes termiņu) un grozījumu veikšanas pamatojumu, faktiski samaksāto līguma cenu, pabeidzot līguma izpildi, un līguma faktisko izpildes termiņu, kā arī līguma laušanas iemeslus, ja līgums ticis lauzts. Līgumu reģistra dati tiktu publicēti un vizualizēti Iepirkumu uzraudzības biroja tīmekļvietnē un atvērto datu formātā Latvijas Atvērto datu portālā.</w:t>
            </w:r>
          </w:p>
          <w:p w14:paraId="05053C7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Līgumu reģistrā tiks iekļauta tā informācija, kas iegūstama no IUB tīmekļvietnē publicētajiem iepirkumu paziņojumiem. Informācija par tādiem līgumiem, par kuriem nav jāpublicē nekādi paziņojumi, šādi nebūs iegūstama. Tādēļ iespēju robežās saskaņā ar darba grupā izskanējušo priekšlikumu jāizpēta risinājumi un ieguvumi un, ja nepieciešams, jāsagatavo priekšlikumi par publicitātes nodrošināšanu līgumiem, uz kuriem neattiecas likums, jo to līgumcena nesasniedz likuma piemērošanas robežvērtības. Sākotnēji nosakāms, uz kādiem līgumiem un no kādām summām tas būtu attiecināms.</w:t>
            </w:r>
          </w:p>
          <w:p w14:paraId="34ED53B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Veidojot šādu datubāzi, ir būtiski aizsargāt ierobežotas pieejamības informāciju, kas ietverta publiskajos iepirkumos, paredzot izņēmumus no vispārējās kārtības, kad šādus publiskos iepirkumus datubāzē neiekļauj.</w:t>
            </w:r>
          </w:p>
          <w:p w14:paraId="0FB2171C" w14:textId="77777777" w:rsidR="00E711F6" w:rsidRPr="0053773A" w:rsidRDefault="00E711F6" w:rsidP="00680857">
            <w:pPr>
              <w:pStyle w:val="Paraststmeklis"/>
              <w:jc w:val="center"/>
              <w:rPr>
                <w:rFonts w:ascii="Times New Roman" w:hAnsi="Times New Roman"/>
                <w:b/>
                <w:bCs/>
                <w:sz w:val="22"/>
                <w:szCs w:val="22"/>
              </w:rPr>
            </w:pPr>
            <w:r w:rsidRPr="0053773A">
              <w:rPr>
                <w:rFonts w:ascii="Times New Roman" w:hAnsi="Times New Roman"/>
                <w:b/>
                <w:bCs/>
                <w:sz w:val="22"/>
                <w:szCs w:val="22"/>
              </w:rPr>
              <w:t>2. Digitāls iepirkumu risku izvērtēšanas rīks</w:t>
            </w:r>
          </w:p>
          <w:p w14:paraId="3E2D4F6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Digitālais iepirkumu risku izvērtēšanas rīks, izmantojot Iepirkumu uzraudzības biroja publicēto informāciju no iepirkumu paziņojumiem, vienkopus atlasīs tādu informāciju kā pārtraukto iepirkumu daļu skaits, izdarīto grozījumu skaits iepirkumu dokumentācijā, cik iepirkumos piedalījies tikai viens piegādātājs, cik bieži izmantotas procedūras, kas nenodrošina konkurenci, vai konstatējams, ka pie attiecīgā pasūtītāja regulāri uzvar vieni un tie paši piegādātāji u. tml. Digitālais iepirkumu risku izvērtēšanas rīks apkopos informāciju arī par to pasūtītāja publicēto iepirkumu paziņojumu skaitu, kuri ir saistīti ar kādu no iepirkuma riska pazīmēm (tā sauktajiem sarkanajiem riska karodziņiem jeb </w:t>
            </w:r>
            <w:r w:rsidRPr="0053773A">
              <w:rPr>
                <w:rFonts w:ascii="Times New Roman" w:hAnsi="Times New Roman"/>
                <w:i/>
                <w:iCs/>
                <w:sz w:val="22"/>
                <w:szCs w:val="22"/>
              </w:rPr>
              <w:t>red flags</w:t>
            </w:r>
            <w:r w:rsidRPr="0053773A">
              <w:rPr>
                <w:rFonts w:ascii="Times New Roman" w:hAnsi="Times New Roman"/>
                <w:sz w:val="22"/>
                <w:szCs w:val="22"/>
              </w:rPr>
              <w:t>). Ja sasniegts noteikts riskanto rādītāju līmenis, iepirkumus kontrolējošās institūcijas varēs konstatēt, ka pasūtītāja veiktajiem iepirkumiem pievēršama pastiprināta uzmanība.</w:t>
            </w:r>
          </w:p>
          <w:p w14:paraId="6B4C387F" w14:textId="77777777" w:rsidR="00E711F6" w:rsidRPr="0053773A" w:rsidRDefault="00E711F6" w:rsidP="00680857">
            <w:pPr>
              <w:pStyle w:val="Paraststmeklis"/>
              <w:jc w:val="center"/>
              <w:rPr>
                <w:rFonts w:ascii="Times New Roman" w:hAnsi="Times New Roman"/>
                <w:b/>
                <w:bCs/>
                <w:sz w:val="22"/>
                <w:szCs w:val="22"/>
              </w:rPr>
            </w:pPr>
            <w:r w:rsidRPr="0053773A">
              <w:rPr>
                <w:rFonts w:ascii="Times New Roman" w:hAnsi="Times New Roman"/>
                <w:b/>
                <w:bCs/>
                <w:sz w:val="22"/>
                <w:szCs w:val="22"/>
              </w:rPr>
              <w:t>3. Publisko iepirkumu monitorēšana, izmantojot Integritātes paktu</w:t>
            </w:r>
          </w:p>
          <w:p w14:paraId="662059A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Analizēt iespējas adaptēt Integritātes paktu Latvijas apstākļiem un sekmēt to, ka publiskajos iepirkumos</w:t>
            </w:r>
            <w:r w:rsidRPr="0053773A">
              <w:rPr>
                <w:rFonts w:ascii="Times New Roman" w:hAnsi="Times New Roman"/>
                <w:sz w:val="22"/>
                <w:szCs w:val="22"/>
                <w:u w:val="single"/>
              </w:rPr>
              <w:t>, tostarp</w:t>
            </w:r>
            <w:r w:rsidRPr="0053773A">
              <w:rPr>
                <w:rFonts w:ascii="Times New Roman" w:hAnsi="Times New Roman"/>
                <w:sz w:val="22"/>
                <w:szCs w:val="22"/>
              </w:rPr>
              <w:t> </w:t>
            </w:r>
            <w:r w:rsidRPr="0053773A">
              <w:rPr>
                <w:rFonts w:ascii="Times New Roman" w:hAnsi="Times New Roman"/>
                <w:sz w:val="22"/>
                <w:szCs w:val="22"/>
                <w:u w:val="single"/>
              </w:rPr>
              <w:t>Eiropas Savienības fondu projektu iepirkumos</w:t>
            </w:r>
            <w:r w:rsidRPr="0053773A">
              <w:rPr>
                <w:rFonts w:ascii="Times New Roman" w:hAnsi="Times New Roman"/>
                <w:sz w:val="22"/>
                <w:szCs w:val="22"/>
              </w:rPr>
              <w:t>, nejaušā izlases kārtībā tiktu piemērots Integritātes pakts - neatkarīga sabiedriskā labuma organizācija veic publiskā iepirkuma sabiedrisko uzraudzību no iepirkuma dokumentācijas izstrādes brīža līdz iepirkuma līguma pilnīgai izpildei. Tādējādi sagaidāma lielāka atklātība publisko iepirkumu izpildē, kā arī korekta iepirkumu dokumentācijas izstrāde, vienlīdzīgas konkurences nodrošināšana, kā arī likumam atbilstoša iepirkuma rezultātā noslēgtā līguma izpilde.</w:t>
            </w:r>
          </w:p>
          <w:p w14:paraId="021CE6F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Analizējot iespējas adaptēt Integritātes paktu Latvijas apstākļiem, izvērtē to, no kādiem iepirkuma sliekšņiem un uz kāda veida iepirkumiem Integritātes pakts varētu būt attiecināms.</w:t>
            </w:r>
          </w:p>
          <w:p w14:paraId="29D45BA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paredz informatīvus pasākumus pašvaldībās par Integritātes paktu, tā izmantošanas iespējām un metodēm, kuros nevalstisko organizāciju pārstāvji ar pieredzi Integritātes pakta īstenošanā nodrošinātu seminārus pašvaldības darbiniekiem, kas saistīti ar publisko iepirkumu veikšanu un uzraudzību, kā arī sabiedrības pārstāvjiem, aktīviem iedzīvotājiem, žurnālistiem u. c. interesentiem. Vietējās pašvaldības iedzīvotāji iegūtu zināšanas, kā veikt viņu pašvaldībā īstenoto publisko iepirkumu uzraudzību, kā arī informāciju par savām tiesībām, lai veiktu šādu uzraudzību. Tādējādi tiktu veicināta iepirkumu uzraudzība, kā arī sabiedrības līdzdalība.</w:t>
            </w:r>
          </w:p>
          <w:p w14:paraId="52CD070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Integritātes pakts ir noteikta publiskā iepirkuma sabiedriskā uzraudzība (monitorēšana). Tas izpaužas kā vienošanās, kas tiek noslēgta starp iepirkuma veicēju, sabiedrisko organizāciju un, ja nepieciešams, citām pusēm, piemēram, iepirkuma konkursa dalībniekiem un konkursa uzvarētāju. Integritātes pakts nav valsts pārvaldes uzdevuma - veikt publisko iepirkumu uzraudzību - deleģēšana. Iepirkumu uzraudzības biroja uzraudzības funkcijas uzraudzīt šo publisko iepirkumu netiek deleģētas un nemainās.</w:t>
            </w:r>
          </w:p>
          <w:p w14:paraId="1E93CE4C" w14:textId="77777777" w:rsidR="00E711F6" w:rsidRPr="0053773A" w:rsidRDefault="00E711F6" w:rsidP="00680857">
            <w:pPr>
              <w:pStyle w:val="Paraststmeklis"/>
              <w:jc w:val="center"/>
              <w:rPr>
                <w:rFonts w:ascii="Times New Roman" w:hAnsi="Times New Roman"/>
                <w:b/>
                <w:bCs/>
                <w:sz w:val="22"/>
                <w:szCs w:val="22"/>
              </w:rPr>
            </w:pPr>
            <w:r w:rsidRPr="0053773A">
              <w:rPr>
                <w:rFonts w:ascii="Times New Roman" w:hAnsi="Times New Roman"/>
                <w:b/>
                <w:bCs/>
                <w:sz w:val="22"/>
                <w:szCs w:val="22"/>
              </w:rPr>
              <w:t>4. Veikt izpēti un veicināt publisko tiesību līgumu (deleģēšanas līgumi, līdzdarbības līgumi un citi līgumi) pieejamību</w:t>
            </w:r>
          </w:p>
          <w:p w14:paraId="275DEDE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pasākums paredz pārskata periodā izpētīt informācijas pieejamību par publisko tiesību līgumiem un izstrādāt un sniegt konkrētus ieteikumus informācijas atklātības nodrošināšanai.</w:t>
            </w:r>
          </w:p>
        </w:tc>
      </w:tr>
    </w:tbl>
    <w:p w14:paraId="250D7DF2"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983"/>
        <w:gridCol w:w="4007"/>
        <w:gridCol w:w="3582"/>
      </w:tblGrid>
      <w:tr w:rsidR="00E711F6" w:rsidRPr="0053773A" w14:paraId="150FF8B8" w14:textId="77777777" w:rsidTr="00680857">
        <w:trPr>
          <w:trHeight w:val="300"/>
          <w:tblCellSpacing w:w="15" w:type="dxa"/>
        </w:trPr>
        <w:tc>
          <w:tcPr>
            <w:tcW w:w="0" w:type="auto"/>
            <w:gridSpan w:val="3"/>
            <w:tcBorders>
              <w:top w:val="nil"/>
              <w:left w:val="nil"/>
              <w:bottom w:val="outset" w:sz="6" w:space="0" w:color="auto"/>
              <w:right w:val="nil"/>
            </w:tcBorders>
            <w:hideMark/>
          </w:tcPr>
          <w:p w14:paraId="11A57F43" w14:textId="77777777" w:rsidR="00E711F6" w:rsidRPr="0053773A" w:rsidRDefault="00E711F6" w:rsidP="00680857">
            <w:pPr>
              <w:rPr>
                <w:rFonts w:cs="Times New Roman"/>
                <w:sz w:val="22"/>
              </w:rPr>
            </w:pPr>
          </w:p>
        </w:tc>
      </w:tr>
      <w:tr w:rsidR="00E711F6" w:rsidRPr="0053773A" w14:paraId="52F35118"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20C57A58"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64A69805"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5B7AD85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Līgumu reģistrs tiks veidots kā ērts rīks līgumu izpildes informācijas publicēšanai, uzraudzībai un izmaksu analīzei, piemēram, dodot iespēju analizēt informāciju par to, kurās nozarēs, resoros vai reģionos līgumcenai ir lielāka tendence palielināties līguma izpildes laikā, kuri piegādātāji parasti neizpilda līgumus par iepirkumā piedāvātajām cenām. Tā kā līgumu reģistrā paredzēts ietvert arī saites uz iepirkuma dokumentiem un publicēto iepirkuma līgumu, tas ļaus arī analizēt, kā iepirkumā izvirzītie noteikumi ietekmē izmaksas un vai pēc līguma noslēgšanas nenotiek līguma nosacījumu maiņa par labu līgumslēdzējam. Lai ieviestu līgumu reģistru, būs nepieciešams veikt grozījumus publisko iepirkumu jomas normatīvajos aktos, kā arī nodrošināt iespēju ērti ievadīt informāciju līgumu reģistrā, kuru pēc tam varētu strukturēti publicēt atvērto datu formātā un vizualizēt digitālajā iepirkumu risku izvērtēšanas rīkā analīzei.</w:t>
            </w:r>
          </w:p>
          <w:p w14:paraId="12CB4F0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Ņemot vērā risku izvērtējumu, tādas institūcijas kā IUB, CFLA, Valsts kontrole un Konkurences padome varēs veikt attiecīgo pasūtītāju veikto iepirkumu padziļinātu izvērtējumu, analizējot ar attiecīgo pasūtītāju saistīto iepirkumu informāciju, kas vienkopus tiks nodrošināta digitālajā iepirkumu risku izvērtēšanas rīkā. Ievērojot to, ka </w:t>
            </w:r>
            <w:r w:rsidRPr="0053773A">
              <w:rPr>
                <w:rFonts w:ascii="Times New Roman" w:hAnsi="Times New Roman"/>
                <w:sz w:val="22"/>
                <w:szCs w:val="22"/>
                <w:u w:val="single"/>
              </w:rPr>
              <w:t>digitālais iepirkumu risku izvērtēšanas rīks būs brīvi pieejams Iepirkumu uzraudzības biroja tīmekļvietnē</w:t>
            </w:r>
            <w:r w:rsidRPr="0053773A">
              <w:rPr>
                <w:rFonts w:ascii="Times New Roman" w:hAnsi="Times New Roman"/>
                <w:sz w:val="22"/>
                <w:szCs w:val="22"/>
              </w:rPr>
              <w:t>, tajā apkopoto informāciju varēs analizēt ikviens sabiedrības pārstāvis, ērti un ātri iegūstot informāciju gada griezumā par attiecīgā pasūtītāja veiktajiem iepirkumiem. Informācija būs pieejama lietotājiem vizuāli draudzīgā veidā. Ja nepieciešams, datus varēs lejupielādēt izklājlapu formātā.</w:t>
            </w:r>
          </w:p>
          <w:p w14:paraId="1CA3F1A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Apstākļos, kad sabiedrība aktīvi iesaistās publisko iepirkumu uzraudzībā un valsts vai pašvaldību iestāde nodrošina uzraugiem atklātu piekļuvi informācijai, sabiedrībai ir iespējams uzzināt par publisko iepirkumu lietderību un godīgumu, kā arī to, vai rīcība ar publiskajiem līdzekļiem ir bijusi efektīva. Iedzīvotājiem ir iespējams pārliecināties, ka publiskie iepirkumi noris tiesiski, tādējādi tiek vairota uzticība valsts pārvaldei, savukārt, konstatējot pārkāpumus amatpersonu vai iespējamo kandidātu rīcībā, ir iespējams nekavējoties ziņot atbildīgajām iestādēm un pārtraukt vai novērst publisko līdzekļu nelietderīgu izlietošanu.</w:t>
            </w:r>
          </w:p>
          <w:p w14:paraId="587A3DE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Arī deleģēšanas un līdzdarbības līgumi un citi līgumi paredz publiskā finansējuma piešķiršanu deleģēto pārvaldes uzdevumu īstenošanai un citu darbību veikšanai. Apņemšanās rezultātā tiktu apzinātas sabiedrības iespējas viegli pieejamā un pārskatāmā veidā saņemt informāciju par minētajiem līgumiem, privātpersonām nodotajiem uzdevumiem un piešķirto finansējumu, kā arī sagatavoti ieteikumi par nepieciešamajiem pasākumiem atklātības nodrošināšanai, tostarp par nepieciešamību veikt grozījumus tiesību aktos.</w:t>
            </w:r>
          </w:p>
        </w:tc>
      </w:tr>
      <w:tr w:rsidR="00E711F6" w:rsidRPr="0053773A" w14:paraId="61F9FE6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6622D95F"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413351A3"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4EA0CC8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šādām OGP vērtībām:</w:t>
            </w:r>
          </w:p>
          <w:p w14:paraId="09D2D8C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atklātībai</w:t>
            </w:r>
            <w:r w:rsidRPr="0053773A">
              <w:rPr>
                <w:rFonts w:ascii="Times New Roman" w:hAnsi="Times New Roman"/>
                <w:sz w:val="22"/>
                <w:szCs w:val="22"/>
              </w:rPr>
              <w:t>, jo Līgumu reģistrs sabiedrībai dos iespēju informāciju par interesējošo līgumu (grozījumiem, izpildi) brīvi apskatīt Iepirkumu uzraudzības biroja tīmekļvietnē un analizēt atvērto datu veidā. Digitālais iepirkumu risku izvērtēšanas rīks sabiedrībai dos iespēju informāciju par interesējošo iepirkumu veicēju apskatīt vizuāli draudzīgā veidā vienkopus vienā rīkā, papildus nodrošinot arī atlasītās informācijas lejupielādi. Integritātes pakta izmantošana veicinās atklātību publiskajos iepirkumos, padarot tieši pieejamu sabiedrības uzraudzībai visu iepirkuma procedūru. Tiks apzinātas iespējamās problēmas saistībā ar deleģēšanas un līdzdarbības līgumu atklātību un sagatavoti priekšlikumi informācijas pieejamības uzlabošanai;</w:t>
            </w:r>
          </w:p>
          <w:p w14:paraId="78D2B7D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līdzdalībai</w:t>
            </w:r>
            <w:r w:rsidRPr="0053773A">
              <w:rPr>
                <w:rFonts w:ascii="Times New Roman" w:hAnsi="Times New Roman"/>
                <w:sz w:val="22"/>
                <w:szCs w:val="22"/>
              </w:rPr>
              <w:t>, jo Līgumu reģistrs un digitālais iepirkumu risku izvērtēšanas rīks palīdzēs valsts institūcijām, privātajiem uzņēmumiem un sabiedrībai kopumā piekļūt datiem par nodokļu maksātāju naudas izlietojumu un būt labāk informētiem par publisko iepirkumu faktiskajiem rezultātiem. Informācijas pieejamība ļaus sabiedrībai iesaistīties iepirkumu uzraudzībā un pieprasīt no pašvaldību vai institūcijas vadības atbildību par neapmierinošu iepirkumu organizēšanas praksi un konkrētu rīcību situācijas uzlabošanai.</w:t>
            </w:r>
          </w:p>
          <w:p w14:paraId="46E458E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Paredzams, ka atklātība un sabiedrības tieša iesaiste publisko iepirkumu uzraudzībā veicinās amatpersonu </w:t>
            </w:r>
            <w:r w:rsidRPr="0053773A">
              <w:rPr>
                <w:rFonts w:ascii="Times New Roman" w:hAnsi="Times New Roman"/>
                <w:b/>
                <w:bCs/>
                <w:sz w:val="22"/>
                <w:szCs w:val="22"/>
              </w:rPr>
              <w:t>atbildību</w:t>
            </w:r>
            <w:r w:rsidRPr="0053773A">
              <w:rPr>
                <w:rFonts w:ascii="Times New Roman" w:hAnsi="Times New Roman"/>
                <w:sz w:val="22"/>
                <w:szCs w:val="22"/>
              </w:rPr>
              <w:t xml:space="preserve"> par korektu un tiesisku publisko iepirkumu īstenošanu un publisko līdzekļu izlietojumu.</w:t>
            </w:r>
          </w:p>
        </w:tc>
      </w:tr>
      <w:tr w:rsidR="00E711F6" w:rsidRPr="0053773A" w14:paraId="01E53E27"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68CFAB23"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6578A7A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28E08E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2DF767C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Publisko iepirkumu līgumu datubāzes izveide tiks nodrošināta no Iepirkumu uzraudzības biroja budžeta vai piesaistot finansējumu no Eiropas infrastruktūras savienošanas instrumenta.</w:t>
            </w:r>
          </w:p>
          <w:p w14:paraId="0753EA3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Lai Integritātes pakta īstenošana netiktu finansēta no pasūtītāja vai kandidāta/iespējamā iepirkuma uzvarētāja līdzekļiem, nepieciešams piesaistīt neatkarīgu finansētāju.</w:t>
            </w:r>
          </w:p>
          <w:p w14:paraId="394D4C6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 par atklātību-Delna" iesniegusi projektu, kas var nodrošināt līdzekļus semināriem piecās pašvaldībās. Ja projektu neapstiprinās, līdzekļi būs jāmeklē citur.</w:t>
            </w:r>
          </w:p>
        </w:tc>
      </w:tr>
      <w:tr w:rsidR="00E711F6" w:rsidRPr="0053773A" w14:paraId="4D117E4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0C510F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0328459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Eiropas Komisijas dokumentos noteiktajam aicinājumam dalībvalstīm veidot līgumu reģistrus un citus iepirkumu līgumu izpildes kontroles rīkus un nodrošināt aizvien lielāku iepirkumu atklātību.</w:t>
            </w:r>
          </w:p>
          <w:p w14:paraId="3B01BF3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"Valdības rīcības plāna Deklarācijas par Artura Krišjāņa Kariņa vadītā MK iecerēto darbību īstenošanai" 38. uzdevumam "Uzlabosim publisko iepirkumu procedūras, paaugstinot to efektivitāti un mazinot korupcijas risku" (nodrošināt, ka vienuviet ir pieejama detalizēta un aktuāla informācija par noslēgtajiem iepirkuma līgumiem un tajos veiktajiem grozījumiem)</w:t>
            </w:r>
          </w:p>
        </w:tc>
      </w:tr>
      <w:tr w:rsidR="00E711F6" w:rsidRPr="0053773A" w14:paraId="68B61776"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325ED0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Cita informācija</w:t>
            </w:r>
          </w:p>
        </w:tc>
        <w:tc>
          <w:tcPr>
            <w:tcW w:w="0" w:type="auto"/>
            <w:gridSpan w:val="2"/>
            <w:tcBorders>
              <w:top w:val="outset" w:sz="6" w:space="0" w:color="auto"/>
              <w:left w:val="outset" w:sz="6" w:space="0" w:color="auto"/>
              <w:bottom w:val="outset" w:sz="6" w:space="0" w:color="auto"/>
              <w:right w:val="outset" w:sz="6" w:space="0" w:color="auto"/>
            </w:tcBorders>
            <w:hideMark/>
          </w:tcPr>
          <w:p w14:paraId="5102850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Nepieciešamas izmaiņas publisko iepirkumu jomas tiesību aktos, kas uzliktu pienākumu pasūtītājam ievadīt līgumu reģistrā datus par līgumu grozījumiem un faktisko līguma izpildi (līgumcena un termiņš), kā arī līguma laušanas pamatojumu</w:t>
            </w:r>
          </w:p>
        </w:tc>
      </w:tr>
      <w:tr w:rsidR="00E711F6" w:rsidRPr="0053773A" w14:paraId="32F9908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2CAEF35E"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4EBB2D6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Sākuma datums</w:t>
            </w:r>
          </w:p>
        </w:tc>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7DC96A22"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Beigu datums</w:t>
            </w:r>
          </w:p>
        </w:tc>
      </w:tr>
      <w:tr w:rsidR="00E711F6" w:rsidRPr="0053773A" w14:paraId="1F263363"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B29DCA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Digitālā iepirkumu risku izvērtēšanas rīka datu atlases metožu aprakstu izstrāde</w:t>
            </w:r>
          </w:p>
        </w:tc>
        <w:tc>
          <w:tcPr>
            <w:tcW w:w="0" w:type="auto"/>
            <w:tcBorders>
              <w:top w:val="outset" w:sz="6" w:space="0" w:color="auto"/>
              <w:left w:val="outset" w:sz="6" w:space="0" w:color="auto"/>
              <w:bottom w:val="outset" w:sz="6" w:space="0" w:color="auto"/>
              <w:right w:val="outset" w:sz="6" w:space="0" w:color="auto"/>
            </w:tcBorders>
            <w:hideMark/>
          </w:tcPr>
          <w:p w14:paraId="00032EE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152A9F1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01.03.2020.</w:t>
            </w:r>
          </w:p>
        </w:tc>
      </w:tr>
      <w:tr w:rsidR="00E711F6" w:rsidRPr="0053773A" w14:paraId="2FB9F91E"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8E323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Izvēlētas pašvaldības un novadīti apmācību semināri par Integritātes paktu (ja pieejams finansējums)</w:t>
            </w:r>
          </w:p>
        </w:tc>
        <w:tc>
          <w:tcPr>
            <w:tcW w:w="0" w:type="auto"/>
            <w:tcBorders>
              <w:top w:val="outset" w:sz="6" w:space="0" w:color="auto"/>
              <w:left w:val="outset" w:sz="6" w:space="0" w:color="auto"/>
              <w:bottom w:val="outset" w:sz="6" w:space="0" w:color="auto"/>
              <w:right w:val="outset" w:sz="6" w:space="0" w:color="auto"/>
            </w:tcBorders>
            <w:hideMark/>
          </w:tcPr>
          <w:p w14:paraId="4528867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3EBB3A5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01.03.2020.</w:t>
            </w:r>
          </w:p>
        </w:tc>
      </w:tr>
      <w:tr w:rsidR="00E711F6" w:rsidRPr="0053773A" w14:paraId="44EFC7D9"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96C1C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 Integritātes pakta īstenošana/ publisko iepirkumu monitorēšana (vai īstenošanas iespēju izvērtējums)</w:t>
            </w:r>
          </w:p>
        </w:tc>
        <w:tc>
          <w:tcPr>
            <w:tcW w:w="0" w:type="auto"/>
            <w:tcBorders>
              <w:top w:val="outset" w:sz="6" w:space="0" w:color="auto"/>
              <w:left w:val="outset" w:sz="6" w:space="0" w:color="auto"/>
              <w:bottom w:val="outset" w:sz="6" w:space="0" w:color="auto"/>
              <w:right w:val="outset" w:sz="6" w:space="0" w:color="auto"/>
            </w:tcBorders>
            <w:hideMark/>
          </w:tcPr>
          <w:p w14:paraId="0E93B20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01.03.2020.</w:t>
            </w:r>
          </w:p>
        </w:tc>
        <w:tc>
          <w:tcPr>
            <w:tcW w:w="0" w:type="auto"/>
            <w:tcBorders>
              <w:top w:val="outset" w:sz="6" w:space="0" w:color="auto"/>
              <w:left w:val="outset" w:sz="6" w:space="0" w:color="auto"/>
              <w:bottom w:val="outset" w:sz="6" w:space="0" w:color="auto"/>
              <w:right w:val="outset" w:sz="6" w:space="0" w:color="auto"/>
            </w:tcBorders>
            <w:hideMark/>
          </w:tcPr>
          <w:p w14:paraId="532170C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25804D37"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D2B5F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4. Digitālā iepirkumu risku izvērtēšanas rīka publicēšana</w:t>
            </w:r>
          </w:p>
        </w:tc>
        <w:tc>
          <w:tcPr>
            <w:tcW w:w="0" w:type="auto"/>
            <w:tcBorders>
              <w:top w:val="outset" w:sz="6" w:space="0" w:color="auto"/>
              <w:left w:val="outset" w:sz="6" w:space="0" w:color="auto"/>
              <w:bottom w:val="outset" w:sz="6" w:space="0" w:color="auto"/>
              <w:right w:val="outset" w:sz="6" w:space="0" w:color="auto"/>
            </w:tcBorders>
            <w:hideMark/>
          </w:tcPr>
          <w:p w14:paraId="579B67F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01.03.2020.</w:t>
            </w:r>
          </w:p>
        </w:tc>
        <w:tc>
          <w:tcPr>
            <w:tcW w:w="0" w:type="auto"/>
            <w:tcBorders>
              <w:top w:val="outset" w:sz="6" w:space="0" w:color="auto"/>
              <w:left w:val="outset" w:sz="6" w:space="0" w:color="auto"/>
              <w:bottom w:val="outset" w:sz="6" w:space="0" w:color="auto"/>
              <w:right w:val="outset" w:sz="6" w:space="0" w:color="auto"/>
            </w:tcBorders>
            <w:hideMark/>
          </w:tcPr>
          <w:p w14:paraId="7FEF96F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01.04.2020.</w:t>
            </w:r>
          </w:p>
        </w:tc>
      </w:tr>
      <w:tr w:rsidR="00E711F6" w:rsidRPr="0053773A" w14:paraId="669EF3E7"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61F00A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5. Līgumu reģistrā ievadāmās informācijas pienākuma iestrāde publisko iepirkumu jomas normatīvajos aktos</w:t>
            </w:r>
          </w:p>
        </w:tc>
        <w:tc>
          <w:tcPr>
            <w:tcW w:w="0" w:type="auto"/>
            <w:tcBorders>
              <w:top w:val="outset" w:sz="6" w:space="0" w:color="auto"/>
              <w:left w:val="outset" w:sz="6" w:space="0" w:color="auto"/>
              <w:bottom w:val="outset" w:sz="6" w:space="0" w:color="auto"/>
              <w:right w:val="outset" w:sz="6" w:space="0" w:color="auto"/>
            </w:tcBorders>
            <w:hideMark/>
          </w:tcPr>
          <w:p w14:paraId="2E6835E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6EE8735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667934FB"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AFFD07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6. Līgumu reģistra izstrāde un ieviešana, nodrošinot informācijas ievadi un publicēšanu</w:t>
            </w:r>
          </w:p>
        </w:tc>
        <w:tc>
          <w:tcPr>
            <w:tcW w:w="0" w:type="auto"/>
            <w:tcBorders>
              <w:top w:val="outset" w:sz="6" w:space="0" w:color="auto"/>
              <w:left w:val="outset" w:sz="6" w:space="0" w:color="auto"/>
              <w:bottom w:val="outset" w:sz="6" w:space="0" w:color="auto"/>
              <w:right w:val="outset" w:sz="6" w:space="0" w:color="auto"/>
            </w:tcBorders>
            <w:hideMark/>
          </w:tcPr>
          <w:p w14:paraId="42EC4BA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01.09.2020.</w:t>
            </w:r>
          </w:p>
        </w:tc>
        <w:tc>
          <w:tcPr>
            <w:tcW w:w="0" w:type="auto"/>
            <w:tcBorders>
              <w:top w:val="outset" w:sz="6" w:space="0" w:color="auto"/>
              <w:left w:val="outset" w:sz="6" w:space="0" w:color="auto"/>
              <w:bottom w:val="outset" w:sz="6" w:space="0" w:color="auto"/>
              <w:right w:val="outset" w:sz="6" w:space="0" w:color="auto"/>
            </w:tcBorders>
            <w:hideMark/>
          </w:tcPr>
          <w:p w14:paraId="7E1E2B8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19A1416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2F2781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7. Integritātes pakta piemērošanas rezultātu izvērtējums: problēmjautājumu un labo prakšu apkopojums, priekšlikumi tālākai izmantošanai</w:t>
            </w:r>
          </w:p>
        </w:tc>
        <w:tc>
          <w:tcPr>
            <w:tcW w:w="0" w:type="auto"/>
            <w:tcBorders>
              <w:top w:val="outset" w:sz="6" w:space="0" w:color="auto"/>
              <w:left w:val="outset" w:sz="6" w:space="0" w:color="auto"/>
              <w:bottom w:val="outset" w:sz="6" w:space="0" w:color="auto"/>
              <w:right w:val="outset" w:sz="6" w:space="0" w:color="auto"/>
            </w:tcBorders>
            <w:hideMark/>
          </w:tcPr>
          <w:p w14:paraId="3AF614A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01.09.2021.</w:t>
            </w:r>
          </w:p>
        </w:tc>
        <w:tc>
          <w:tcPr>
            <w:tcW w:w="0" w:type="auto"/>
            <w:tcBorders>
              <w:top w:val="outset" w:sz="6" w:space="0" w:color="auto"/>
              <w:left w:val="outset" w:sz="6" w:space="0" w:color="auto"/>
              <w:bottom w:val="outset" w:sz="6" w:space="0" w:color="auto"/>
              <w:right w:val="outset" w:sz="6" w:space="0" w:color="auto"/>
            </w:tcBorders>
            <w:hideMark/>
          </w:tcPr>
          <w:p w14:paraId="0D83F02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2EAA9510"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A5673C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8. Līgumu reģistra atkalizmantojamo datu kopu nodrošināšana atvērto datu veidā</w:t>
            </w:r>
          </w:p>
        </w:tc>
        <w:tc>
          <w:tcPr>
            <w:tcW w:w="0" w:type="auto"/>
            <w:tcBorders>
              <w:top w:val="outset" w:sz="6" w:space="0" w:color="auto"/>
              <w:left w:val="outset" w:sz="6" w:space="0" w:color="auto"/>
              <w:bottom w:val="outset" w:sz="6" w:space="0" w:color="auto"/>
              <w:right w:val="outset" w:sz="6" w:space="0" w:color="auto"/>
            </w:tcBorders>
            <w:hideMark/>
          </w:tcPr>
          <w:p w14:paraId="41A4094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01.01.2021.</w:t>
            </w:r>
          </w:p>
        </w:tc>
        <w:tc>
          <w:tcPr>
            <w:tcW w:w="0" w:type="auto"/>
            <w:tcBorders>
              <w:top w:val="outset" w:sz="6" w:space="0" w:color="auto"/>
              <w:left w:val="outset" w:sz="6" w:space="0" w:color="auto"/>
              <w:bottom w:val="outset" w:sz="6" w:space="0" w:color="auto"/>
              <w:right w:val="outset" w:sz="6" w:space="0" w:color="auto"/>
            </w:tcBorders>
            <w:hideMark/>
          </w:tcPr>
          <w:p w14:paraId="4D0407C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418F4C6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1255CC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9. Ieteikumi publisko tiesību līgumu (deleģēšanas, līdzdarbības u. c.) pieejamībai</w:t>
            </w:r>
          </w:p>
        </w:tc>
        <w:tc>
          <w:tcPr>
            <w:tcW w:w="0" w:type="auto"/>
            <w:tcBorders>
              <w:top w:val="outset" w:sz="6" w:space="0" w:color="auto"/>
              <w:left w:val="outset" w:sz="6" w:space="0" w:color="auto"/>
              <w:bottom w:val="outset" w:sz="6" w:space="0" w:color="auto"/>
              <w:right w:val="outset" w:sz="6" w:space="0" w:color="auto"/>
            </w:tcBorders>
            <w:hideMark/>
          </w:tcPr>
          <w:p w14:paraId="71643F1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01.09.2020.</w:t>
            </w:r>
          </w:p>
        </w:tc>
        <w:tc>
          <w:tcPr>
            <w:tcW w:w="0" w:type="auto"/>
            <w:tcBorders>
              <w:top w:val="outset" w:sz="6" w:space="0" w:color="auto"/>
              <w:left w:val="outset" w:sz="6" w:space="0" w:color="auto"/>
              <w:bottom w:val="outset" w:sz="6" w:space="0" w:color="auto"/>
              <w:right w:val="outset" w:sz="6" w:space="0" w:color="auto"/>
            </w:tcBorders>
            <w:hideMark/>
          </w:tcPr>
          <w:p w14:paraId="2DD438A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01.09.2021.</w:t>
            </w:r>
          </w:p>
        </w:tc>
      </w:tr>
    </w:tbl>
    <w:p w14:paraId="11F3E65E" w14:textId="77777777" w:rsidR="00E711F6" w:rsidRPr="0053773A" w:rsidRDefault="00E711F6" w:rsidP="00E711F6">
      <w:pPr>
        <w:rPr>
          <w:rFonts w:cs="Times New Roman"/>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8"/>
        <w:gridCol w:w="5529"/>
        <w:gridCol w:w="4969"/>
      </w:tblGrid>
      <w:tr w:rsidR="00E711F6" w:rsidRPr="0053773A" w14:paraId="34C65B79"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54D970B9" w14:textId="77777777" w:rsidR="00E711F6" w:rsidRPr="0053773A" w:rsidRDefault="00E711F6" w:rsidP="00680857">
            <w:pPr>
              <w:rPr>
                <w:rFonts w:cs="Times New Roman"/>
                <w:b/>
                <w:bCs/>
                <w:sz w:val="22"/>
              </w:rPr>
            </w:pPr>
            <w:r w:rsidRPr="0053773A">
              <w:rPr>
                <w:rFonts w:cs="Times New Roman"/>
                <w:b/>
                <w:bCs/>
                <w:caps/>
                <w:sz w:val="22"/>
              </w:rPr>
              <w:t>2. apņemšanās:</w:t>
            </w:r>
            <w:r w:rsidRPr="0053773A">
              <w:rPr>
                <w:rFonts w:cs="Times New Roman"/>
                <w:b/>
                <w:bCs/>
                <w:sz w:val="22"/>
              </w:rPr>
              <w:t xml:space="preserve"> Informācijas atklātībai nozīmīgu datu kopu atvēršana</w:t>
            </w:r>
          </w:p>
        </w:tc>
      </w:tr>
      <w:tr w:rsidR="00E711F6" w:rsidRPr="0053773A" w14:paraId="48800CF0"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8B00ADF"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Apņemšanās īstenošanas sākuma un beigu datums</w:t>
            </w:r>
          </w:p>
        </w:tc>
        <w:tc>
          <w:tcPr>
            <w:tcW w:w="0" w:type="auto"/>
            <w:gridSpan w:val="2"/>
            <w:tcBorders>
              <w:top w:val="outset" w:sz="6" w:space="0" w:color="auto"/>
              <w:left w:val="outset" w:sz="6" w:space="0" w:color="auto"/>
              <w:bottom w:val="outset" w:sz="6" w:space="0" w:color="auto"/>
              <w:right w:val="outset" w:sz="6" w:space="0" w:color="auto"/>
            </w:tcBorders>
            <w:hideMark/>
          </w:tcPr>
          <w:p w14:paraId="549DE5A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01.01.2020.-31.12.2021.</w:t>
            </w:r>
          </w:p>
        </w:tc>
      </w:tr>
      <w:tr w:rsidR="00E711F6" w:rsidRPr="0053773A" w14:paraId="0B5206C6"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737D21C9"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Atbildīgā institūcija</w:t>
            </w:r>
          </w:p>
        </w:tc>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22860A9E"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Vides aizsardzības un reģionālās attīstības ministrija</w:t>
            </w:r>
          </w:p>
        </w:tc>
      </w:tr>
      <w:tr w:rsidR="00E711F6" w:rsidRPr="0053773A" w14:paraId="2B26948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4DA965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Atbildīgā amatpersona</w:t>
            </w:r>
            <w:r w:rsidRPr="0053773A">
              <w:rPr>
                <w:rFonts w:ascii="Times New Roman" w:hAnsi="Times New Roman"/>
                <w:sz w:val="22"/>
                <w:szCs w:val="22"/>
              </w:rPr>
              <w:br/>
              <w:t>(vārds, amats, kontaktinformācija)</w:t>
            </w:r>
          </w:p>
        </w:tc>
        <w:tc>
          <w:tcPr>
            <w:tcW w:w="0" w:type="auto"/>
            <w:gridSpan w:val="2"/>
            <w:tcBorders>
              <w:top w:val="outset" w:sz="6" w:space="0" w:color="auto"/>
              <w:left w:val="outset" w:sz="6" w:space="0" w:color="auto"/>
              <w:bottom w:val="outset" w:sz="6" w:space="0" w:color="auto"/>
              <w:right w:val="outset" w:sz="6" w:space="0" w:color="auto"/>
            </w:tcBorders>
            <w:hideMark/>
          </w:tcPr>
          <w:p w14:paraId="30C5B111" w14:textId="77777777" w:rsidR="00E711F6" w:rsidRPr="0053773A" w:rsidRDefault="00E711F6" w:rsidP="00680857">
            <w:pPr>
              <w:jc w:val="center"/>
              <w:rPr>
                <w:rFonts w:cs="Times New Roman"/>
                <w:sz w:val="22"/>
              </w:rPr>
            </w:pPr>
            <w:r w:rsidRPr="0053773A">
              <w:rPr>
                <w:rFonts w:cs="Times New Roman"/>
                <w:sz w:val="22"/>
              </w:rPr>
              <w:t xml:space="preserve">Toms Ceļmillers, sistēmanalītiķis, dati@varam.gov.lv </w:t>
            </w:r>
          </w:p>
        </w:tc>
      </w:tr>
      <w:tr w:rsidR="00E711F6" w:rsidRPr="0053773A" w14:paraId="1B6AB584"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021C86C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Citas iesaistītās puses</w:t>
            </w:r>
          </w:p>
        </w:tc>
      </w:tr>
      <w:tr w:rsidR="00E711F6" w:rsidRPr="0053773A" w14:paraId="553CB91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7C2582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gridSpan w:val="2"/>
            <w:tcBorders>
              <w:top w:val="outset" w:sz="6" w:space="0" w:color="auto"/>
              <w:left w:val="outset" w:sz="6" w:space="0" w:color="auto"/>
              <w:bottom w:val="outset" w:sz="6" w:space="0" w:color="auto"/>
              <w:right w:val="outset" w:sz="6" w:space="0" w:color="auto"/>
            </w:tcBorders>
            <w:hideMark/>
          </w:tcPr>
          <w:p w14:paraId="25BCC0CA" w14:textId="77777777" w:rsidR="00E711F6" w:rsidRPr="0053773A" w:rsidRDefault="00E711F6" w:rsidP="00680857">
            <w:pPr>
              <w:jc w:val="center"/>
              <w:rPr>
                <w:rFonts w:cs="Times New Roman"/>
                <w:sz w:val="22"/>
              </w:rPr>
            </w:pPr>
            <w:r w:rsidRPr="0053773A">
              <w:rPr>
                <w:rFonts w:cs="Times New Roman"/>
                <w:sz w:val="22"/>
              </w:rPr>
              <w:t>Tieslietu ministrija, LR Uzņēmumu reģistrs, Finanšu ministrija, Iepirkumu uzraudzības birojs, Pārresoru koordinācijas centrs, Korupcijas novēršanas un apkarošanas birojs, Valsts kase, Valsts ieņēmumu dienests, Tiesu administrācija, Nacionālais veselības dienests, Valsts kanceleja, Izglītības un zinātnes ministrija</w:t>
            </w:r>
          </w:p>
        </w:tc>
      </w:tr>
      <w:tr w:rsidR="00E711F6" w:rsidRPr="0053773A" w14:paraId="2801A88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595413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gridSpan w:val="2"/>
            <w:tcBorders>
              <w:top w:val="outset" w:sz="6" w:space="0" w:color="auto"/>
              <w:left w:val="outset" w:sz="6" w:space="0" w:color="auto"/>
              <w:bottom w:val="outset" w:sz="6" w:space="0" w:color="auto"/>
              <w:right w:val="outset" w:sz="6" w:space="0" w:color="auto"/>
            </w:tcBorders>
            <w:hideMark/>
          </w:tcPr>
          <w:p w14:paraId="19F35B48" w14:textId="77777777" w:rsidR="00E711F6" w:rsidRPr="0053773A" w:rsidRDefault="00E711F6" w:rsidP="00680857">
            <w:pPr>
              <w:jc w:val="center"/>
              <w:rPr>
                <w:rFonts w:cs="Times New Roman"/>
                <w:sz w:val="22"/>
              </w:rPr>
            </w:pPr>
            <w:r w:rsidRPr="0053773A">
              <w:rPr>
                <w:rFonts w:cs="Times New Roman"/>
                <w:sz w:val="22"/>
              </w:rPr>
              <w:t>"Sabiedrība par atklātību-Delna", "Sabiedriskās politikas centrs PROVIDUS", Latvijas Pašvaldību savienība, Latvijas atvērto tehnoloģiju asociācija, biedrība "Atvērtās pārvaldības partnerība Latvijā"</w:t>
            </w:r>
          </w:p>
        </w:tc>
      </w:tr>
      <w:tr w:rsidR="00E711F6" w:rsidRPr="0053773A" w14:paraId="390F716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62AA446A"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20264239"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207E1632"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Kādas ir valstij un sabiedrībai nozīmīgās problēmas, kuras risinās šī apņemšanās?</w:t>
            </w:r>
          </w:p>
        </w:tc>
      </w:tr>
      <w:tr w:rsidR="00E711F6" w:rsidRPr="0053773A" w14:paraId="4EFFB2F8"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6C7582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Latvijas Trešā nacionālā atvērtās pārvaldības rīcības plāna izpildes gaitā tika panāks būtisks progress atvērto datu jomā - izveidots Latvijas Atvērto datu portāls data.gov.lv un publicētas jaunas datu kopas, izstrādātas vadlīnijas atvērto datu publicētāju atbalstam, kā arī prioritāri atveramo datu kopu definēšanā iesaistīti informācijas un komunikācijas tehnoloģiju nozares pārstāvji.</w:t>
            </w:r>
          </w:p>
          <w:p w14:paraId="588E9D8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Šī Rīcības plāna izstrādes gaitā sadarbībā ar sabiedrības pārstāvjiem tika konstatēts, ka atvērto datu veidā joprojām nav pieejamas vairākas informācijas atklātībai būtiskas datu kopas korupcijas apkarošanas, tieslietu, finanšu, budžeta, valsts maksājumu, nodokļu un amatpersonu darbības caurskatāmības jomā. Ja informācija būtu plašāk pieejama atvērto datu veidā, tā dotu sabiedrībai iespēju analizēt datus un iesaistīties valsts pārvaldības procesu uzlabošanā, mazinot korupcijas riskus un veicinot uzticēšanos valsts pārvaldei.</w:t>
            </w:r>
          </w:p>
          <w:p w14:paraId="723DFC2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Atbilstoši </w:t>
            </w:r>
            <w:r w:rsidRPr="0053773A">
              <w:rPr>
                <w:sz w:val="22"/>
                <w:szCs w:val="22"/>
              </w:rPr>
              <w:t>Informācijas atklātības likuma</w:t>
            </w:r>
            <w:r w:rsidRPr="0053773A">
              <w:rPr>
                <w:rFonts w:ascii="Times New Roman" w:hAnsi="Times New Roman"/>
                <w:sz w:val="22"/>
                <w:szCs w:val="22"/>
              </w:rPr>
              <w:t xml:space="preserve"> </w:t>
            </w:r>
            <w:r w:rsidRPr="0053773A">
              <w:rPr>
                <w:sz w:val="22"/>
                <w:szCs w:val="22"/>
              </w:rPr>
              <w:t>10. panta</w:t>
            </w:r>
            <w:r w:rsidRPr="0053773A">
              <w:rPr>
                <w:rFonts w:ascii="Times New Roman" w:hAnsi="Times New Roman"/>
                <w:sz w:val="22"/>
                <w:szCs w:val="22"/>
              </w:rPr>
              <w:t xml:space="preserve"> 2.</w:t>
            </w:r>
            <w:r w:rsidRPr="0053773A">
              <w:rPr>
                <w:rFonts w:ascii="Times New Roman" w:hAnsi="Times New Roman"/>
                <w:sz w:val="22"/>
                <w:szCs w:val="22"/>
                <w:vertAlign w:val="superscript"/>
              </w:rPr>
              <w:t>1</w:t>
            </w:r>
            <w:r w:rsidRPr="0053773A">
              <w:rPr>
                <w:rFonts w:ascii="Times New Roman" w:hAnsi="Times New Roman"/>
                <w:sz w:val="22"/>
                <w:szCs w:val="22"/>
              </w:rPr>
              <w:t xml:space="preserve"> daļai atvērto datu pieeja attiecas tikai uz vispārpieejamu informāciju, līdz ar to, izvērtējot plašākās datu atvēršanas iespējas, tiks ņemtas vērā gan personu datu aizsardzības, gan citu jomu normatīvo aktu prasības, neskaidrību gadījumā lūdzot Datu valsts inspekcijas izvērtējumu.</w:t>
            </w:r>
          </w:p>
        </w:tc>
      </w:tr>
      <w:tr w:rsidR="00E711F6" w:rsidRPr="0053773A" w14:paraId="05DD65C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4281BA8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53611F55"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19960E2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Apņemšanās ir </w:t>
            </w:r>
            <w:r w:rsidRPr="0053773A">
              <w:rPr>
                <w:rFonts w:ascii="Times New Roman" w:hAnsi="Times New Roman"/>
                <w:b/>
                <w:bCs/>
                <w:sz w:val="22"/>
                <w:szCs w:val="22"/>
              </w:rPr>
              <w:t>informācijas atklātībai nozīmīgu datu kopu atvēršana</w:t>
            </w:r>
            <w:r w:rsidRPr="0053773A">
              <w:rPr>
                <w:rFonts w:ascii="Times New Roman" w:hAnsi="Times New Roman"/>
                <w:sz w:val="22"/>
                <w:szCs w:val="22"/>
              </w:rPr>
              <w:t xml:space="preserve">, un šīs apņemšanās ietvaros sadarbībā ar datu kopu turētājiem un sabiedrības pārstāvjiem </w:t>
            </w:r>
            <w:r w:rsidRPr="0053773A">
              <w:rPr>
                <w:rFonts w:ascii="Times New Roman" w:hAnsi="Times New Roman"/>
                <w:sz w:val="22"/>
                <w:szCs w:val="22"/>
                <w:u w:val="single"/>
              </w:rPr>
              <w:t>tiks izvērtētas plašākās datu atvēršanas iespējas šādās jomās</w:t>
            </w:r>
            <w:r w:rsidRPr="0053773A">
              <w:rPr>
                <w:rFonts w:ascii="Times New Roman" w:hAnsi="Times New Roman"/>
                <w:sz w:val="22"/>
                <w:szCs w:val="22"/>
              </w:rPr>
              <w:t>:</w:t>
            </w:r>
          </w:p>
          <w:tbl>
            <w:tblPr>
              <w:tblW w:w="5000" w:type="pct"/>
              <w:tblCellSpacing w:w="15" w:type="dxa"/>
              <w:tblCellMar>
                <w:top w:w="225" w:type="dxa"/>
                <w:left w:w="225" w:type="dxa"/>
                <w:bottom w:w="225" w:type="dxa"/>
                <w:right w:w="225" w:type="dxa"/>
              </w:tblCellMar>
              <w:tblLook w:val="04A0" w:firstRow="1" w:lastRow="0" w:firstColumn="1" w:lastColumn="0" w:noHBand="0" w:noVBand="1"/>
            </w:tblPr>
            <w:tblGrid>
              <w:gridCol w:w="13406"/>
            </w:tblGrid>
            <w:tr w:rsidR="00E711F6" w:rsidRPr="0053773A" w14:paraId="6AB562DD" w14:textId="77777777" w:rsidTr="006D35F0">
              <w:trPr>
                <w:tblCellSpacing w:w="15" w:type="dxa"/>
              </w:trPr>
              <w:tc>
                <w:tcPr>
                  <w:tcW w:w="0" w:type="auto"/>
                  <w:shd w:val="clear" w:color="auto" w:fill="auto"/>
                  <w:vAlign w:val="center"/>
                  <w:hideMark/>
                </w:tcPr>
                <w:p w14:paraId="2CA9FB5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Nodokļu samaksa: nodokļu maksātāju (komersantu) taksācijas gadā samaksāto VID administrēto nodokļu kopsumma (Valsts ieņēmumu dienests)</w:t>
                  </w:r>
                </w:p>
                <w:p w14:paraId="101BCDD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Valsts amatpersonu publiski pieejamās valsts amatpersonu deklarāciju daļas, tostarp Valsts prezidenta, Saeimas deputātu, Ministru prezidenta, Ministru prezidenta biedra, ministru, īpašu uzdevumu ministru, parlamentāro sekretāru un republikas pilsētu domju deputātu amatpersonu deklarācijas (Valsts ieņēmumu dienests)</w:t>
                  </w:r>
                </w:p>
                <w:p w14:paraId="15B3678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 Politisko partiju finanses un ziedojumi partijām (Korupcijas novēršanas un apkarošanas birojs)</w:t>
                  </w:r>
                </w:p>
                <w:p w14:paraId="1E984E8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4. Valsts budžeta izdevumu maksājumi* (Valsts kase)</w:t>
                  </w:r>
                </w:p>
                <w:p w14:paraId="5409AE1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5. Valsts pārvaldes iestāžu budžeta izpildes informācija** (Valsts kase)</w:t>
                  </w:r>
                </w:p>
                <w:p w14:paraId="12689DC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6. Tiesu darbs, ātrums tiesu namos, instancēs un lietu kategorijās, tiesnešu darbs (Tiesu administrācija)</w:t>
                  </w:r>
                </w:p>
                <w:p w14:paraId="52795A3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7. Ārstniecības iestāžu darbs un rindas pēc pakalpojumiem, ārstu darbs, finansējuma sadalījumus u. c. dati, kas ļauj analizēt un uzlabot veselības nozares pārvaldību (Nacionālais veselības dienests)</w:t>
                  </w:r>
                </w:p>
                <w:p w14:paraId="1487E7E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8. Sūdzības par iepirkumiem, par iepirkumu darbību pārkāpumiem piemērotajiem administratīvajiem sodiem (Iepirkumu uzraudzības birojs)</w:t>
                  </w:r>
                </w:p>
                <w:p w14:paraId="3CD8213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9. Izglītības joma: izglītības iestādes, izglītojamo skaits izglītības iestādēs, studējošo skaits augstākās izglītības iestādēs, akadēmiskā personāla skaits un sadalījums pa amatiem, akreditētās izglītības, tai skaitā augstākās izglītības, programmas (Izglītības un zinātnes ministrija)</w:t>
                  </w:r>
                </w:p>
                <w:p w14:paraId="4A7E4F4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10. Cilvēkresursi un atlīdzība valsts pārvaldē, Atlīdzības uzskaites sistēmas (AUS) atvērto datu modeļa izstrāde (Valsts kanceleja)</w:t>
                  </w:r>
                </w:p>
              </w:tc>
            </w:tr>
          </w:tbl>
          <w:p w14:paraId="4B9E97F8" w14:textId="19F65080" w:rsidR="00E711F6" w:rsidRPr="0053773A" w:rsidRDefault="00E711F6" w:rsidP="00680857">
            <w:pPr>
              <w:pStyle w:val="Paraststmeklis"/>
              <w:rPr>
                <w:rFonts w:ascii="Times New Roman" w:hAnsi="Times New Roman"/>
                <w:i/>
                <w:iCs/>
                <w:sz w:val="22"/>
                <w:szCs w:val="22"/>
              </w:rPr>
            </w:pPr>
            <w:r w:rsidRPr="0053773A">
              <w:rPr>
                <w:rFonts w:ascii="Times New Roman" w:hAnsi="Times New Roman"/>
                <w:i/>
                <w:iCs/>
                <w:sz w:val="22"/>
                <w:szCs w:val="22"/>
              </w:rPr>
              <w:t xml:space="preserve">* Nepieciešams izstrādāt normatīvo regulējumu, kur precīzi definēts, cik regulāri un kādā apjomā jāveic informācijas publicēšana, t.sk. izņēmumi un ierobežojumi saistībā ar dažādām datu aizsardzības prasībām saskaņā ar </w:t>
            </w:r>
            <w:r w:rsidRPr="006D35F0">
              <w:rPr>
                <w:rFonts w:ascii="Times New Roman" w:hAnsi="Times New Roman"/>
                <w:i/>
                <w:iCs/>
                <w:sz w:val="22"/>
                <w:szCs w:val="22"/>
              </w:rPr>
              <w:t>Maksājumu pakalpojumu un elektroniskās naudas likumu</w:t>
            </w:r>
            <w:r w:rsidRPr="0053773A">
              <w:rPr>
                <w:rFonts w:ascii="Times New Roman" w:hAnsi="Times New Roman"/>
                <w:i/>
                <w:iCs/>
                <w:sz w:val="22"/>
                <w:szCs w:val="22"/>
              </w:rPr>
              <w:t xml:space="preserve">, </w:t>
            </w:r>
            <w:r w:rsidRPr="006D35F0">
              <w:rPr>
                <w:rFonts w:ascii="Times New Roman" w:hAnsi="Times New Roman"/>
                <w:i/>
                <w:iCs/>
                <w:sz w:val="22"/>
                <w:szCs w:val="22"/>
              </w:rPr>
              <w:t>Fizisko personu datu apstrādes likumu</w:t>
            </w:r>
            <w:r w:rsidRPr="0053773A">
              <w:rPr>
                <w:rFonts w:ascii="Times New Roman" w:hAnsi="Times New Roman"/>
                <w:i/>
                <w:iCs/>
                <w:sz w:val="22"/>
                <w:szCs w:val="22"/>
              </w:rPr>
              <w:t>, ES Vispārīgo datu aizsardzības regulu un pārējiem maksājumu un budžeta izpildes jomu regulējošiem normatīvajiem aktiem).</w:t>
            </w:r>
          </w:p>
          <w:p w14:paraId="1E38DD36" w14:textId="77777777" w:rsidR="00E711F6" w:rsidRPr="0053773A" w:rsidRDefault="00E711F6" w:rsidP="00680857">
            <w:pPr>
              <w:pStyle w:val="Paraststmeklis"/>
              <w:rPr>
                <w:rFonts w:ascii="Times New Roman" w:hAnsi="Times New Roman"/>
                <w:i/>
                <w:iCs/>
                <w:sz w:val="22"/>
                <w:szCs w:val="22"/>
              </w:rPr>
            </w:pPr>
            <w:r w:rsidRPr="0053773A">
              <w:rPr>
                <w:rFonts w:ascii="Times New Roman" w:hAnsi="Times New Roman"/>
                <w:i/>
                <w:iCs/>
                <w:sz w:val="22"/>
                <w:szCs w:val="22"/>
              </w:rPr>
              <w:t>** Atbilstoši kārtējā gada Likumam par valsts budžetu programmu, apakšprogrammu un ekonomiskās klasifikācijas kodu griezumā.</w:t>
            </w:r>
          </w:p>
          <w:p w14:paraId="068B2B7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Pēc datu kopu izvērtēšanas tiks izstrādātas rekomendācijas, katrai datu kopai nosakot datu atvēršanas apjomu, datu atvēršanai nepieciešamās darbības un termiņus, ja nepieciešams, priekšlikumus normatīvo aktu grozījumiem, kas nodrošina datu atvēršanu.</w:t>
            </w:r>
          </w:p>
          <w:p w14:paraId="240F860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Rekomendācijas tiks izstrādātas, ņemot vērā atvērto datu pieejamību katrā jomā un datu atvēršanas plānus, ievērojot personas datu u. c. datu aizsardzības prasības un pasaules labāko praksi attiecīgās jomas datu atvēršanā.</w:t>
            </w:r>
          </w:p>
          <w:p w14:paraId="0296199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mērķis ir pēc iespējas plašāka minēto jomu atvērto datu pieejamība.</w:t>
            </w:r>
          </w:p>
        </w:tc>
      </w:tr>
      <w:tr w:rsidR="00E711F6" w:rsidRPr="0053773A" w14:paraId="0BD0D10A"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4FFBD96B"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6E8AE6B0"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4F0271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sākotnēji tiks ieviesta VARAM vadībā, konsultējoties ar iesaistītajām pusēm, lai izstrādātu rekomendācijas datu kopu atvēršanai.</w:t>
            </w:r>
          </w:p>
          <w:p w14:paraId="6C17F7D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Vairāk atvērto datu veicinās uzticēšanos valsts pārvaldei un dos iespēju ikvienam iesaistīties un pārliecināties par publiskā sektora darbības caurskatāmību.</w:t>
            </w:r>
          </w:p>
        </w:tc>
      </w:tr>
      <w:tr w:rsidR="00E711F6" w:rsidRPr="0053773A" w14:paraId="3F3DC6B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61C0DF27"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030F6E6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3FFC40E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šādām OGP vērtībām:</w:t>
            </w:r>
          </w:p>
          <w:p w14:paraId="4B51C3A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atklātībai</w:t>
            </w:r>
            <w:r w:rsidRPr="0053773A">
              <w:rPr>
                <w:rFonts w:ascii="Times New Roman" w:hAnsi="Times New Roman"/>
                <w:sz w:val="22"/>
                <w:szCs w:val="22"/>
              </w:rPr>
              <w:t>, jo paredz plašākas informācijas izpaušanu sabiedrībai, kā arī palīdz uzlabot sniegtās informācijas kvalitāti un informācijas pieejamību;</w:t>
            </w:r>
          </w:p>
          <w:p w14:paraId="1ACB447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atbildībai</w:t>
            </w:r>
            <w:r w:rsidRPr="0053773A">
              <w:rPr>
                <w:rFonts w:ascii="Times New Roman" w:hAnsi="Times New Roman"/>
                <w:sz w:val="22"/>
                <w:szCs w:val="22"/>
              </w:rPr>
              <w:t>, jo ir vērsta uz valsts iestāžu atbildību par padarīto un pieņemtajiem lēmumiem.</w:t>
            </w:r>
          </w:p>
        </w:tc>
      </w:tr>
      <w:tr w:rsidR="00E711F6" w:rsidRPr="0053773A" w14:paraId="151679E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020BADC8"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737C2AA7"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4F256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695B6D4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Rekomendāciju izveides gaitā tiks izvērtēts, vai datu kopu atvēršana tiks nodrošināta no piešķirtajiem valsts budžeta līdzekļiem vai arī būs nepieciešams papildu finansējums, tostarp, kuru datu kopu atvēršanai tas nepieciešams. Attiecīgi jautājums par nepieciešamo papildu valsts budžeta finansējumu skatāms 2021. gada budžeta sagatavošanas procesā.</w:t>
            </w:r>
          </w:p>
        </w:tc>
      </w:tr>
      <w:tr w:rsidR="00E711F6" w:rsidRPr="0053773A" w14:paraId="3EA75C8E"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D7D4BF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4AD73F6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Datu atvēršanu pamato informatīvais ziņojums "Latvijas Atvērto datu stratēģija", kas paredz virzību uz principa "atvērts pēc noklusējuma" ieviešanu valsts pārvaldē.</w:t>
            </w:r>
          </w:p>
        </w:tc>
      </w:tr>
      <w:tr w:rsidR="00E711F6" w:rsidRPr="0053773A" w14:paraId="4E1B36D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596982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Atbilstība ANO ilgtspējīgas attīstības mērķiem</w:t>
            </w:r>
          </w:p>
        </w:tc>
        <w:tc>
          <w:tcPr>
            <w:tcW w:w="0" w:type="auto"/>
            <w:gridSpan w:val="2"/>
            <w:tcBorders>
              <w:top w:val="outset" w:sz="6" w:space="0" w:color="auto"/>
              <w:left w:val="outset" w:sz="6" w:space="0" w:color="auto"/>
              <w:bottom w:val="outset" w:sz="6" w:space="0" w:color="auto"/>
              <w:right w:val="outset" w:sz="6" w:space="0" w:color="auto"/>
            </w:tcBorders>
            <w:hideMark/>
          </w:tcPr>
          <w:p w14:paraId="6D576DC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Datu atvēršana atbilst ANO ilgtspējīgas attīstības 16. mērķim - "Veicināt miermīlīgu un iekļaujošu sabiedrību ilgtspējīgai attīstībai, nodrošināt taisnīgas tiesas pieejamību visiem un izveidot efektīvas, atbildīgas un iekļaujošas institūcijas visos līmeņos" (16.6. attīstīt efektīvas, atbildīgas un pārredzamas institūcijas visos līmeņos; 16.10. nodrošināt publisku piekļuvi informācijai un aizsargāt pamatbrīvības saskaņā ar valstu tiesību aktiem un starptautiskajiem nolīgumiem)</w:t>
            </w:r>
          </w:p>
        </w:tc>
      </w:tr>
      <w:tr w:rsidR="00E711F6" w:rsidRPr="0053773A" w14:paraId="50A7BDF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DEDED"/>
            <w:hideMark/>
          </w:tcPr>
          <w:p w14:paraId="0512F3BB"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hideMark/>
          </w:tcPr>
          <w:p w14:paraId="431CED7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Sākuma datums</w:t>
            </w:r>
          </w:p>
        </w:tc>
        <w:tc>
          <w:tcPr>
            <w:tcW w:w="0" w:type="auto"/>
            <w:tcBorders>
              <w:top w:val="outset" w:sz="6" w:space="0" w:color="auto"/>
              <w:left w:val="outset" w:sz="6" w:space="0" w:color="auto"/>
              <w:bottom w:val="outset" w:sz="6" w:space="0" w:color="auto"/>
              <w:right w:val="outset" w:sz="6" w:space="0" w:color="auto"/>
            </w:tcBorders>
            <w:hideMark/>
          </w:tcPr>
          <w:p w14:paraId="47CE4E8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Beigu datums</w:t>
            </w:r>
          </w:p>
        </w:tc>
      </w:tr>
      <w:tr w:rsidR="00E711F6" w:rsidRPr="0053773A" w14:paraId="09087B6D"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E30025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Datu kopu izvērtējums un rekomendāciju izstrāde</w:t>
            </w:r>
          </w:p>
        </w:tc>
        <w:tc>
          <w:tcPr>
            <w:tcW w:w="0" w:type="auto"/>
            <w:tcBorders>
              <w:top w:val="outset" w:sz="6" w:space="0" w:color="auto"/>
              <w:left w:val="outset" w:sz="6" w:space="0" w:color="auto"/>
              <w:bottom w:val="outset" w:sz="6" w:space="0" w:color="auto"/>
              <w:right w:val="outset" w:sz="6" w:space="0" w:color="auto"/>
            </w:tcBorders>
            <w:hideMark/>
          </w:tcPr>
          <w:p w14:paraId="22D70B1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2ED052E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31.12.2020.</w:t>
            </w:r>
          </w:p>
        </w:tc>
      </w:tr>
      <w:tr w:rsidR="00E711F6" w:rsidRPr="0053773A" w14:paraId="7A852A59"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573B77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Datu kopu atvēršana</w:t>
            </w:r>
          </w:p>
        </w:tc>
        <w:tc>
          <w:tcPr>
            <w:tcW w:w="0" w:type="auto"/>
            <w:tcBorders>
              <w:top w:val="outset" w:sz="6" w:space="0" w:color="auto"/>
              <w:left w:val="outset" w:sz="6" w:space="0" w:color="auto"/>
              <w:bottom w:val="outset" w:sz="6" w:space="0" w:color="auto"/>
              <w:right w:val="outset" w:sz="6" w:space="0" w:color="auto"/>
            </w:tcBorders>
            <w:hideMark/>
          </w:tcPr>
          <w:p w14:paraId="6352839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01.01.2021.</w:t>
            </w:r>
          </w:p>
        </w:tc>
        <w:tc>
          <w:tcPr>
            <w:tcW w:w="0" w:type="auto"/>
            <w:tcBorders>
              <w:top w:val="outset" w:sz="6" w:space="0" w:color="auto"/>
              <w:left w:val="outset" w:sz="6" w:space="0" w:color="auto"/>
              <w:bottom w:val="outset" w:sz="6" w:space="0" w:color="auto"/>
              <w:right w:val="outset" w:sz="6" w:space="0" w:color="auto"/>
            </w:tcBorders>
            <w:hideMark/>
          </w:tcPr>
          <w:p w14:paraId="6F8FCBA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31.21.2021.</w:t>
            </w:r>
          </w:p>
        </w:tc>
      </w:tr>
    </w:tbl>
    <w:p w14:paraId="61B68041" w14:textId="77777777" w:rsidR="00E711F6" w:rsidRPr="0053773A" w:rsidRDefault="00E711F6" w:rsidP="00E711F6">
      <w:pPr>
        <w:rPr>
          <w:rFonts w:cs="Times New Roman"/>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781"/>
        <w:gridCol w:w="8775"/>
      </w:tblGrid>
      <w:tr w:rsidR="00E711F6" w:rsidRPr="0053773A" w14:paraId="46EB50BC"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31633B6B" w14:textId="77777777" w:rsidR="00E711F6" w:rsidRPr="0053773A" w:rsidRDefault="00E711F6" w:rsidP="00680857">
            <w:pPr>
              <w:rPr>
                <w:rFonts w:cs="Times New Roman"/>
                <w:b/>
                <w:bCs/>
                <w:sz w:val="22"/>
              </w:rPr>
            </w:pPr>
            <w:r w:rsidRPr="0053773A">
              <w:rPr>
                <w:rFonts w:cs="Times New Roman"/>
                <w:b/>
                <w:bCs/>
                <w:caps/>
                <w:sz w:val="22"/>
              </w:rPr>
              <w:t>3. apņemšanās:</w:t>
            </w:r>
            <w:r w:rsidRPr="0053773A">
              <w:rPr>
                <w:rFonts w:cs="Times New Roman"/>
                <w:b/>
                <w:bCs/>
                <w:sz w:val="22"/>
              </w:rPr>
              <w:t xml:space="preserve"> Interešu pārstāvniecības un lobēšanas atklātība</w:t>
            </w:r>
          </w:p>
        </w:tc>
      </w:tr>
      <w:tr w:rsidR="00E711F6" w:rsidRPr="0053773A" w14:paraId="46BDF18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C85267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Apņemšanās</w:t>
            </w:r>
            <w:r w:rsidRPr="0053773A">
              <w:rPr>
                <w:rFonts w:ascii="Times New Roman" w:hAnsi="Times New Roman"/>
                <w:sz w:val="22"/>
                <w:szCs w:val="22"/>
              </w:rPr>
              <w:t> </w:t>
            </w:r>
            <w:r w:rsidRPr="0053773A">
              <w:rPr>
                <w:rFonts w:ascii="Times New Roman" w:hAnsi="Times New Roman"/>
                <w:b/>
                <w:bCs/>
                <w:sz w:val="22"/>
                <w:szCs w:val="22"/>
              </w:rPr>
              <w:t>īstenošanas</w:t>
            </w:r>
            <w:r w:rsidRPr="0053773A">
              <w:rPr>
                <w:rFonts w:ascii="Times New Roman" w:hAnsi="Times New Roman"/>
                <w:sz w:val="22"/>
                <w:szCs w:val="22"/>
              </w:rPr>
              <w:t> </w:t>
            </w:r>
            <w:r w:rsidRPr="0053773A">
              <w:rPr>
                <w:rFonts w:ascii="Times New Roman" w:hAnsi="Times New Roman"/>
                <w:b/>
                <w:bCs/>
                <w:sz w:val="22"/>
                <w:szCs w:val="22"/>
              </w:rPr>
              <w:t>sākuma un beigu datums</w:t>
            </w:r>
          </w:p>
        </w:tc>
        <w:tc>
          <w:tcPr>
            <w:tcW w:w="0" w:type="auto"/>
            <w:tcBorders>
              <w:top w:val="outset" w:sz="6" w:space="0" w:color="auto"/>
              <w:left w:val="outset" w:sz="6" w:space="0" w:color="auto"/>
              <w:bottom w:val="outset" w:sz="6" w:space="0" w:color="auto"/>
              <w:right w:val="outset" w:sz="6" w:space="0" w:color="auto"/>
            </w:tcBorders>
            <w:hideMark/>
          </w:tcPr>
          <w:p w14:paraId="2B21B232" w14:textId="77777777" w:rsidR="00E711F6" w:rsidRPr="0053773A" w:rsidRDefault="00E711F6" w:rsidP="00680857">
            <w:pPr>
              <w:rPr>
                <w:rFonts w:cs="Times New Roman"/>
                <w:sz w:val="22"/>
              </w:rPr>
            </w:pPr>
            <w:r w:rsidRPr="0053773A">
              <w:rPr>
                <w:rFonts w:cs="Times New Roman"/>
                <w:sz w:val="22"/>
              </w:rPr>
              <w:t>01.01.2020.-31.12.2021.</w:t>
            </w:r>
          </w:p>
        </w:tc>
      </w:tr>
      <w:tr w:rsidR="00E711F6" w:rsidRPr="0053773A" w14:paraId="67BADCB6"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7FE74E7C"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Iesaistītās puses</w:t>
            </w:r>
          </w:p>
        </w:tc>
      </w:tr>
      <w:tr w:rsidR="00E711F6" w:rsidRPr="0053773A" w14:paraId="38CF766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6B2211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tcBorders>
              <w:top w:val="outset" w:sz="6" w:space="0" w:color="auto"/>
              <w:left w:val="outset" w:sz="6" w:space="0" w:color="auto"/>
              <w:bottom w:val="outset" w:sz="6" w:space="0" w:color="auto"/>
              <w:right w:val="outset" w:sz="6" w:space="0" w:color="auto"/>
            </w:tcBorders>
            <w:hideMark/>
          </w:tcPr>
          <w:p w14:paraId="7AAC233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Saeima, VK, VAS, citas interešu pārstāvniecības/ lobēšanas jomā kompetentās institūcijas</w:t>
            </w:r>
          </w:p>
        </w:tc>
      </w:tr>
      <w:tr w:rsidR="00E711F6" w:rsidRPr="0053773A" w14:paraId="556B105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FE38A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tcBorders>
              <w:top w:val="outset" w:sz="6" w:space="0" w:color="auto"/>
              <w:left w:val="outset" w:sz="6" w:space="0" w:color="auto"/>
              <w:bottom w:val="outset" w:sz="6" w:space="0" w:color="auto"/>
              <w:right w:val="outset" w:sz="6" w:space="0" w:color="auto"/>
            </w:tcBorders>
            <w:hideMark/>
          </w:tcPr>
          <w:p w14:paraId="78CFC2A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 par atklātību-Delna", Latvijas Senioru kopienu apvienība, Kurzemes NVO centrs, Latvijas Hemofilijas biedrība, biedrība "Latvijas Pilsoniskā alianse"</w:t>
            </w:r>
          </w:p>
        </w:tc>
      </w:tr>
      <w:tr w:rsidR="00E711F6" w:rsidRPr="0053773A" w14:paraId="45A3F70F"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075E3F02"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30EEF1BB"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3E49D14B"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b/>
                <w:bCs/>
                <w:sz w:val="22"/>
                <w:szCs w:val="22"/>
              </w:rPr>
              <w:t>Kādas ir valstij un sabiedrībai nozīmīgās problēmas, kuras risinās šī apņemšanās?</w:t>
            </w:r>
          </w:p>
        </w:tc>
      </w:tr>
      <w:tr w:rsidR="00E711F6" w:rsidRPr="0053773A" w14:paraId="6885EDAF"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59BC5159"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Ar lobēšanas atklātības tiesisko regulējumu Latvijā tiek strādāts jau aptuveni 10 gadus, tomēr bez būtiskiem praktiskiem rezultātiem.</w:t>
            </w:r>
            <w:r w:rsidRPr="006D35F0">
              <w:rPr>
                <w:rFonts w:ascii="Times New Roman" w:hAnsi="Times New Roman"/>
                <w:sz w:val="22"/>
                <w:szCs w:val="22"/>
                <w:vertAlign w:val="superscript"/>
              </w:rPr>
              <w:t>9</w:t>
            </w:r>
          </w:p>
          <w:p w14:paraId="2889A8F0"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Līdz šim noticis darbs divos virzienos:</w:t>
            </w:r>
          </w:p>
          <w:p w14:paraId="4422BE5A"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ar lobēšanu saistīto regulējumu ietvert vienā likumā vai</w:t>
            </w:r>
          </w:p>
          <w:p w14:paraId="03ED6142"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ar lobēšanu saistīto regulējumu iestrādāt vairākos normatīvajos aktos.</w:t>
            </w:r>
          </w:p>
          <w:p w14:paraId="44B8DD4B"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Attiecībā uz pirmo variantu Korupcijas novēršanas un apkarošanas biroja (turpmāk - KNAB) izveidota darba grupa izstrādāja likumprojektu "Lobēšanas atklātības likums". Tomēr 2014. gada 17. februārī likumprojekts tika skatīts un noraidīts MK komitejas sēdē, uzdots izstrādāt priekšlikumus lobēšanas regulējuma iekļaušanai jau esošajos normatīvajos aktos.</w:t>
            </w:r>
          </w:p>
          <w:p w14:paraId="030E688E"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Tika aizsākts darbs, lai lobēšanas regulējumu iekļautu šādos tiesību aktos:</w:t>
            </w:r>
          </w:p>
          <w:p w14:paraId="5ACDCF0D"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Saeimas kārtības rullis (regulējums attiecībā uz Saeimas deputātu komunikāciju ar lobijiem un trešajām pusēm, kas ietekmē likumdošanas procesu; paredzēt atbildību Saeimas deputātu Ētikas kodeksā),</w:t>
            </w:r>
          </w:p>
          <w:p w14:paraId="248CF9CC"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Valsts pārvaldes iekārtas likums (iekļaut lobēšanas definīciju),</w:t>
            </w:r>
          </w:p>
          <w:p w14:paraId="4F57C9F2"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likums "Par interešu konflikta novēršanu valsts amatpersonu darbībā" (lobēšanas ierobežojumi),</w:t>
            </w:r>
          </w:p>
          <w:p w14:paraId="75EB23A6"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MK instrukcija "Tiesību akta projekta sākotnējās ietekmes izvērtēšanas kārtība" (lobēšanas aktivitāšu norādīšana tiesību akta anotācijā),</w:t>
            </w:r>
          </w:p>
          <w:p w14:paraId="58C3963B"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MK noteikumi "Sabiedrības līdzdalības kārtība attīstības plānošanas procesā" un "Kārtība, kādā iestādes ievieto informāciju internetā" (informācijas par lobētājiem reģistrēšana un publicēšana).</w:t>
            </w:r>
          </w:p>
          <w:p w14:paraId="62674A3F"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Tomēr gan administratīvā, gan politiskā līmenī izpratne nav bijusi vienota, un grozījumi neguva atbalstu. Šobrīd tiek virzīti grozījumi Saeimas kārtības rullī.</w:t>
            </w:r>
          </w:p>
          <w:p w14:paraId="2F98338C"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 xml:space="preserve">2017. gada 9. jūnijā Valsts prezidenta Raimonda Vējoņa izveidotās Tiesiskās vides pilnveides komisijas konferencē "Lobēšanas regulējuma nepieciešamība Latvijā" tika atzīts, ka regulējums ir nepieciešams, lobēšanai jānotiek atklāti, kā arī svarīgi veicināt lēmumu pieņemšanas procesa caurskatāmību. Konferencē tika diskutēts par dažādiem regulējuma modeļiem, lobētāju reģistriem un citu valstu un starptautisko organizāciju pieredzi. </w:t>
            </w:r>
            <w:r w:rsidRPr="006D35F0">
              <w:rPr>
                <w:rFonts w:ascii="Times New Roman" w:hAnsi="Times New Roman"/>
                <w:sz w:val="22"/>
                <w:szCs w:val="22"/>
                <w:vertAlign w:val="superscript"/>
              </w:rPr>
              <w:t>10</w:t>
            </w:r>
          </w:p>
          <w:p w14:paraId="7CFE4178"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Sabiedrībā pašlaik valda daudz aizspriedumu par lobēšanu. Tiek uzskatīts, ka lēmumu pieņemšana nav pietiekami caurskatāma un ka lēmumi bieži tiek pieņemti kādu personīgu interešu ietekmē un nav pamatoti vai nav atbilstoši sabiedrības interesēm. Tomēr intereses ir leģitīmas, un tām jābūt saprotamām un atklātām. Ir svarīgi veikt pasākumus, lai tiktu skaidrāk norādīts, kā intereses (biedra, īpašnieka, starpnieka) persona pārstāv.</w:t>
            </w:r>
          </w:p>
          <w:p w14:paraId="4122A0F7" w14:textId="77777777" w:rsidR="00E711F6" w:rsidRPr="006D35F0" w:rsidRDefault="00E711F6" w:rsidP="00680857">
            <w:pPr>
              <w:pStyle w:val="Paraststmeklis"/>
              <w:rPr>
                <w:rFonts w:ascii="Times New Roman" w:hAnsi="Times New Roman"/>
                <w:sz w:val="22"/>
                <w:szCs w:val="22"/>
              </w:rPr>
            </w:pPr>
            <w:r w:rsidRPr="006D35F0">
              <w:rPr>
                <w:rFonts w:ascii="Times New Roman" w:hAnsi="Times New Roman"/>
                <w:sz w:val="22"/>
                <w:szCs w:val="22"/>
              </w:rPr>
              <w:t>2019. gada oktobrī Saeimas Aizsardzības, iekšlietu un pretkorupcijas komisija izveidoja darba grupu lobēšanas atklātības likumprojekta izstrādei. 2019. gadā Saeimas Analītiskais dienests izstrādāja pētījumu par lobēšanu. Darba grupa uzsāka lobēšanas atklātības likumprojekta izstrādi 2020. gadā. Saeimas darba grupa ir iecerējusi izstrādāt visaptverošu regulējumu, lai veicinātu interešu pārstāvniecības atklātumu dažādos valsts varas atzaros.</w:t>
            </w:r>
          </w:p>
        </w:tc>
      </w:tr>
    </w:tbl>
    <w:p w14:paraId="74FC3720"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117"/>
        <w:gridCol w:w="3371"/>
        <w:gridCol w:w="3084"/>
      </w:tblGrid>
      <w:tr w:rsidR="00E711F6" w:rsidRPr="0053773A" w14:paraId="2B08D48B" w14:textId="77777777" w:rsidTr="00680857">
        <w:trPr>
          <w:trHeight w:val="300"/>
          <w:tblCellSpacing w:w="15" w:type="dxa"/>
        </w:trPr>
        <w:tc>
          <w:tcPr>
            <w:tcW w:w="0" w:type="auto"/>
            <w:gridSpan w:val="3"/>
            <w:tcBorders>
              <w:top w:val="nil"/>
              <w:left w:val="nil"/>
              <w:bottom w:val="outset" w:sz="6" w:space="0" w:color="auto"/>
              <w:right w:val="nil"/>
            </w:tcBorders>
            <w:hideMark/>
          </w:tcPr>
          <w:p w14:paraId="0ADBBDB1" w14:textId="77777777" w:rsidR="00E711F6" w:rsidRPr="0053773A" w:rsidRDefault="00E711F6" w:rsidP="00680857">
            <w:pPr>
              <w:rPr>
                <w:rFonts w:cs="Times New Roman"/>
                <w:sz w:val="22"/>
              </w:rPr>
            </w:pPr>
          </w:p>
        </w:tc>
      </w:tr>
      <w:tr w:rsidR="00E711F6" w:rsidRPr="0053773A" w14:paraId="6C71EEE4"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0CCE968A"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66776CBA"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9E69AF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Apņemšanās ir veicināt </w:t>
            </w:r>
            <w:r w:rsidRPr="0053773A">
              <w:rPr>
                <w:rFonts w:ascii="Times New Roman" w:hAnsi="Times New Roman"/>
                <w:b/>
                <w:bCs/>
                <w:sz w:val="22"/>
                <w:szCs w:val="22"/>
              </w:rPr>
              <w:t>pārstāvēto interešu un lobēšanas atklātību</w:t>
            </w:r>
            <w:r w:rsidRPr="0053773A">
              <w:rPr>
                <w:rFonts w:ascii="Times New Roman" w:hAnsi="Times New Roman"/>
                <w:sz w:val="22"/>
                <w:szCs w:val="22"/>
              </w:rPr>
              <w:t> šādos virzienos:</w:t>
            </w:r>
          </w:p>
          <w:p w14:paraId="4ED3AC3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interešu pārstāvniecības (lobēšanas atklātības) regulējuma pilnveide,</w:t>
            </w:r>
          </w:p>
          <w:p w14:paraId="298222C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informatīvi pasākumi, tostarp sabiedrībā, lai veicinātu pārstāvēto interešu atklātību un izpratni par ieguvumiem no tās,</w:t>
            </w:r>
          </w:p>
          <w:p w14:paraId="007C141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iniciatīva ieviest lielāku atklātību par noteiktu amatpersonu sanāksmēm (atvērtie kalendāri),</w:t>
            </w:r>
          </w:p>
          <w:p w14:paraId="331C79B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izpratne par lobēšanas atklātību iestādēs (nodarbināto un vadītāju līmenī).</w:t>
            </w:r>
          </w:p>
        </w:tc>
      </w:tr>
      <w:tr w:rsidR="00E711F6" w:rsidRPr="0053773A" w14:paraId="3979E0B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0E9306D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27FCB0DA"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13AE7CF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Interešu pārstāvniecības (lobēšanas atklātības) likums risinātu ilgstošo vienota lobēšanas atklātības tiesiskā regulējuma trūkuma problēmu. Tiks veicināta atklātība par to, kādu interešu ietekmē tapuši noteikti lēmumi (kādu grupu intereses tika uzklausītas). Tas arī uzlabotu līdzdalības procesu, jo būtu precīzāk un sistemātiskāk jānorāda ne tikai līdzdalības/saskaņošanas dalībnieki, bet arī lobētāji, ar kuriem bijušas tikšanās, kā un kādas tieši intereses persona/organizācija ir pārstāvējusi.</w:t>
            </w:r>
          </w:p>
        </w:tc>
      </w:tr>
      <w:tr w:rsidR="00E711F6" w:rsidRPr="0053773A" w14:paraId="7B8F9B45"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2419599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66B55DC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4F44B1F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šādām OGP vērtībām:</w:t>
            </w:r>
          </w:p>
          <w:p w14:paraId="196BE2A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atklātībai</w:t>
            </w:r>
            <w:r w:rsidRPr="0053773A">
              <w:rPr>
                <w:rFonts w:ascii="Times New Roman" w:hAnsi="Times New Roman"/>
                <w:sz w:val="22"/>
                <w:szCs w:val="22"/>
              </w:rPr>
              <w:t>, jo būs lielāka informācijas pieejamība un skaidrība par pārstāvētajām interesēm;</w:t>
            </w:r>
          </w:p>
          <w:p w14:paraId="5AE270D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atbildībai,</w:t>
            </w:r>
            <w:r w:rsidRPr="0053773A">
              <w:rPr>
                <w:rFonts w:ascii="Times New Roman" w:hAnsi="Times New Roman"/>
                <w:sz w:val="22"/>
                <w:szCs w:val="22"/>
              </w:rPr>
              <w:t xml:space="preserve"> jo pieprasīs norādīt sabiedrībai, kādas intereses ietekmējušas lēmumus. Arī personām un organizācijām būs jānorāda, kādas intereses tās pārstāv;</w:t>
            </w:r>
          </w:p>
          <w:p w14:paraId="3C10AC7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līdzdalībai</w:t>
            </w:r>
            <w:r w:rsidRPr="0053773A">
              <w:rPr>
                <w:rFonts w:ascii="Times New Roman" w:hAnsi="Times New Roman"/>
                <w:sz w:val="22"/>
                <w:szCs w:val="22"/>
              </w:rPr>
              <w:t>, jo tiks sekmēta vienlīdzīga pieeja lēmumu pieņemšanas procesam.</w:t>
            </w:r>
          </w:p>
        </w:tc>
      </w:tr>
      <w:tr w:rsidR="00E711F6" w:rsidRPr="0053773A" w14:paraId="5783AFFC"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56DC2BA8"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4D60FC5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2033C3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012A433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tiks īstenota no iesaistītajām pusēm pieejamajiem budžeta līdzekļiem</w:t>
            </w:r>
          </w:p>
        </w:tc>
      </w:tr>
      <w:tr w:rsidR="00E711F6" w:rsidRPr="0053773A" w14:paraId="78F78C16"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CBD059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1A8B9C4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Valdības rīcības plāna Deklarācijas par Artura Krišjāņa Kariņa vadītā MK iecerēto darbību īstenošanai 183. uzdevumam "Nodrošināsim interešu pārstāvības atklātību un publiskā sektora informācijas atklātību"</w:t>
            </w:r>
          </w:p>
        </w:tc>
      </w:tr>
      <w:tr w:rsidR="00E711F6" w:rsidRPr="0053773A" w14:paraId="21C1463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C6139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Atbilstība ANO ilgtspējīgas attīstības mērķiem</w:t>
            </w:r>
          </w:p>
        </w:tc>
        <w:tc>
          <w:tcPr>
            <w:tcW w:w="0" w:type="auto"/>
            <w:gridSpan w:val="2"/>
            <w:tcBorders>
              <w:top w:val="outset" w:sz="6" w:space="0" w:color="auto"/>
              <w:left w:val="outset" w:sz="6" w:space="0" w:color="auto"/>
              <w:bottom w:val="outset" w:sz="6" w:space="0" w:color="auto"/>
              <w:right w:val="outset" w:sz="6" w:space="0" w:color="auto"/>
            </w:tcBorders>
            <w:hideMark/>
          </w:tcPr>
          <w:p w14:paraId="08EA5B6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 ANO ilgtspējīgas attīstības 16.7. apakšmērķim - "Nodrošināt elastīgu, iekļaujošu, iesaistošu un pārstāvniecisku lēmumu pieņemšanu visos līmeņos"</w:t>
            </w:r>
          </w:p>
        </w:tc>
      </w:tr>
      <w:tr w:rsidR="00E711F6" w:rsidRPr="0053773A" w14:paraId="15852AA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DEDED"/>
            <w:hideMark/>
          </w:tcPr>
          <w:p w14:paraId="0EAEECD2"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hideMark/>
          </w:tcPr>
          <w:p w14:paraId="67BFE30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Sākuma datums</w:t>
            </w:r>
          </w:p>
        </w:tc>
        <w:tc>
          <w:tcPr>
            <w:tcW w:w="0" w:type="auto"/>
            <w:tcBorders>
              <w:top w:val="outset" w:sz="6" w:space="0" w:color="auto"/>
              <w:left w:val="outset" w:sz="6" w:space="0" w:color="auto"/>
              <w:bottom w:val="outset" w:sz="6" w:space="0" w:color="auto"/>
              <w:right w:val="outset" w:sz="6" w:space="0" w:color="auto"/>
            </w:tcBorders>
            <w:hideMark/>
          </w:tcPr>
          <w:p w14:paraId="4776040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Beigu datums</w:t>
            </w:r>
          </w:p>
        </w:tc>
      </w:tr>
      <w:tr w:rsidR="00E711F6" w:rsidRPr="0053773A" w14:paraId="0898A0A9"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0C225A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Lobēšanas atklātības jautājumi iekļauti vienās Valsts administrācijas skolas mācībās un vienās Augstākā līmeņa vadītāju attīstības programmas mācībās</w:t>
            </w:r>
          </w:p>
        </w:tc>
        <w:tc>
          <w:tcPr>
            <w:tcW w:w="0" w:type="auto"/>
            <w:tcBorders>
              <w:top w:val="outset" w:sz="6" w:space="0" w:color="auto"/>
              <w:left w:val="outset" w:sz="6" w:space="0" w:color="auto"/>
              <w:bottom w:val="outset" w:sz="6" w:space="0" w:color="auto"/>
              <w:right w:val="outset" w:sz="6" w:space="0" w:color="auto"/>
            </w:tcBorders>
            <w:hideMark/>
          </w:tcPr>
          <w:p w14:paraId="232B6178" w14:textId="77777777" w:rsidR="00E711F6" w:rsidRPr="0053773A" w:rsidRDefault="00E711F6" w:rsidP="00680857">
            <w:pPr>
              <w:rPr>
                <w:rFonts w:cs="Times New Roman"/>
                <w:sz w:val="22"/>
              </w:rPr>
            </w:pPr>
            <w:r w:rsidRPr="0053773A">
              <w:rPr>
                <w:rFonts w:cs="Times New Roman"/>
                <w:sz w:val="22"/>
              </w:rPr>
              <w:t>01.03.2020.</w:t>
            </w:r>
          </w:p>
        </w:tc>
        <w:tc>
          <w:tcPr>
            <w:tcW w:w="0" w:type="auto"/>
            <w:tcBorders>
              <w:top w:val="outset" w:sz="6" w:space="0" w:color="auto"/>
              <w:left w:val="outset" w:sz="6" w:space="0" w:color="auto"/>
              <w:bottom w:val="outset" w:sz="6" w:space="0" w:color="auto"/>
              <w:right w:val="outset" w:sz="6" w:space="0" w:color="auto"/>
            </w:tcBorders>
            <w:hideMark/>
          </w:tcPr>
          <w:p w14:paraId="5246FE5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bl>
    <w:p w14:paraId="62581E54"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6"/>
        <w:gridCol w:w="5605"/>
        <w:gridCol w:w="4911"/>
      </w:tblGrid>
      <w:tr w:rsidR="00E711F6" w:rsidRPr="0053773A" w14:paraId="61C38D6D" w14:textId="77777777" w:rsidTr="00680857">
        <w:trPr>
          <w:trHeight w:val="300"/>
          <w:tblCellSpacing w:w="15" w:type="dxa"/>
        </w:trPr>
        <w:tc>
          <w:tcPr>
            <w:tcW w:w="0" w:type="auto"/>
            <w:gridSpan w:val="3"/>
            <w:tcBorders>
              <w:top w:val="nil"/>
              <w:left w:val="nil"/>
              <w:bottom w:val="outset" w:sz="6" w:space="0" w:color="auto"/>
              <w:right w:val="nil"/>
            </w:tcBorders>
            <w:hideMark/>
          </w:tcPr>
          <w:p w14:paraId="6990596D" w14:textId="77777777" w:rsidR="00E711F6" w:rsidRPr="0053773A" w:rsidRDefault="00E711F6" w:rsidP="00680857">
            <w:pPr>
              <w:rPr>
                <w:rFonts w:cs="Times New Roman"/>
                <w:sz w:val="22"/>
              </w:rPr>
            </w:pPr>
          </w:p>
        </w:tc>
      </w:tr>
      <w:tr w:rsidR="00E711F6" w:rsidRPr="0053773A" w14:paraId="21AFDBB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26157ED8" w14:textId="77777777" w:rsidR="00E711F6" w:rsidRPr="0053773A" w:rsidRDefault="00E711F6" w:rsidP="00680857">
            <w:pPr>
              <w:rPr>
                <w:rFonts w:cs="Times New Roman"/>
                <w:b/>
                <w:bCs/>
                <w:sz w:val="22"/>
              </w:rPr>
            </w:pPr>
            <w:r w:rsidRPr="0053773A">
              <w:rPr>
                <w:rFonts w:cs="Times New Roman"/>
                <w:b/>
                <w:bCs/>
                <w:caps/>
                <w:sz w:val="22"/>
              </w:rPr>
              <w:t>4. apņemšanās:</w:t>
            </w:r>
            <w:r w:rsidRPr="0053773A">
              <w:rPr>
                <w:rFonts w:cs="Times New Roman"/>
                <w:b/>
                <w:bCs/>
                <w:sz w:val="22"/>
              </w:rPr>
              <w:t xml:space="preserve"> Atvērtā pārvaldība pašvaldībās</w:t>
            </w:r>
          </w:p>
        </w:tc>
      </w:tr>
      <w:tr w:rsidR="00E711F6" w:rsidRPr="0053773A" w14:paraId="58AF2D8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28BEA1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Apņemšanās īstenošanas</w:t>
            </w:r>
            <w:r w:rsidRPr="0053773A">
              <w:rPr>
                <w:rFonts w:ascii="Times New Roman" w:hAnsi="Times New Roman"/>
                <w:sz w:val="22"/>
                <w:szCs w:val="22"/>
              </w:rPr>
              <w:t> </w:t>
            </w:r>
            <w:r w:rsidRPr="0053773A">
              <w:rPr>
                <w:rFonts w:ascii="Times New Roman" w:hAnsi="Times New Roman"/>
                <w:b/>
                <w:bCs/>
                <w:sz w:val="22"/>
                <w:szCs w:val="22"/>
              </w:rPr>
              <w:t>sākuma un beigu datums</w:t>
            </w:r>
          </w:p>
        </w:tc>
        <w:tc>
          <w:tcPr>
            <w:tcW w:w="0" w:type="auto"/>
            <w:gridSpan w:val="2"/>
            <w:tcBorders>
              <w:top w:val="outset" w:sz="6" w:space="0" w:color="auto"/>
              <w:left w:val="outset" w:sz="6" w:space="0" w:color="auto"/>
              <w:bottom w:val="outset" w:sz="6" w:space="0" w:color="auto"/>
              <w:right w:val="outset" w:sz="6" w:space="0" w:color="auto"/>
            </w:tcBorders>
            <w:hideMark/>
          </w:tcPr>
          <w:p w14:paraId="7CA1726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01.01.2020.-31.12.2021.</w:t>
            </w:r>
          </w:p>
        </w:tc>
      </w:tr>
      <w:tr w:rsidR="00E711F6" w:rsidRPr="0053773A" w14:paraId="59CE00B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5372E9AA" w14:textId="77777777" w:rsidR="00E711F6" w:rsidRPr="0053773A" w:rsidRDefault="00E711F6" w:rsidP="00680857">
            <w:pPr>
              <w:pStyle w:val="Paraststmeklis"/>
              <w:jc w:val="center"/>
              <w:rPr>
                <w:rFonts w:ascii="Times New Roman" w:hAnsi="Times New Roman"/>
                <w:b/>
                <w:bCs/>
                <w:sz w:val="22"/>
                <w:szCs w:val="22"/>
              </w:rPr>
            </w:pPr>
            <w:r w:rsidRPr="0053773A">
              <w:rPr>
                <w:rFonts w:ascii="Times New Roman" w:hAnsi="Times New Roman"/>
                <w:b/>
                <w:bCs/>
                <w:sz w:val="22"/>
                <w:szCs w:val="22"/>
              </w:rPr>
              <w:t>Atbildīgās institūcijas</w:t>
            </w:r>
          </w:p>
        </w:tc>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7A7AF320" w14:textId="77777777" w:rsidR="00E711F6" w:rsidRPr="0053773A" w:rsidRDefault="00E711F6" w:rsidP="00680857">
            <w:pPr>
              <w:jc w:val="center"/>
              <w:rPr>
                <w:rFonts w:cs="Times New Roman"/>
                <w:b/>
                <w:bCs/>
                <w:sz w:val="22"/>
              </w:rPr>
            </w:pPr>
            <w:r w:rsidRPr="0053773A">
              <w:rPr>
                <w:rFonts w:cs="Times New Roman"/>
                <w:b/>
                <w:bCs/>
                <w:sz w:val="22"/>
              </w:rPr>
              <w:t>Vides aizsardzības un reģionālās attīstības ministrija sadarbībā ar Latvijas Pašvaldību savienību</w:t>
            </w:r>
          </w:p>
        </w:tc>
      </w:tr>
      <w:tr w:rsidR="00E711F6" w:rsidRPr="0053773A" w14:paraId="0D078B2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EFD800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Atbildīgā amatpersona</w:t>
            </w:r>
            <w:r w:rsidRPr="0053773A">
              <w:rPr>
                <w:rFonts w:ascii="Times New Roman" w:hAnsi="Times New Roman"/>
                <w:sz w:val="22"/>
                <w:szCs w:val="22"/>
              </w:rPr>
              <w:br/>
              <w:t>(vārds, amats, kontaktinformācija)</w:t>
            </w:r>
          </w:p>
        </w:tc>
        <w:tc>
          <w:tcPr>
            <w:tcW w:w="0" w:type="auto"/>
            <w:gridSpan w:val="2"/>
            <w:tcBorders>
              <w:top w:val="outset" w:sz="6" w:space="0" w:color="auto"/>
              <w:left w:val="outset" w:sz="6" w:space="0" w:color="auto"/>
              <w:bottom w:val="outset" w:sz="6" w:space="0" w:color="auto"/>
              <w:right w:val="outset" w:sz="6" w:space="0" w:color="auto"/>
            </w:tcBorders>
            <w:hideMark/>
          </w:tcPr>
          <w:p w14:paraId="6E269FA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Maija Anspoka, VARAM, Publisko pakalpojumu departaments, maija.anspoka@varam.gov.lv</w:t>
            </w:r>
          </w:p>
          <w:p w14:paraId="5AC7D29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Jevgēnija Butņicka, VARAM, Reģionālās politikas departaments, jevgenija.butnicka@varam.gov.lv</w:t>
            </w:r>
          </w:p>
          <w:p w14:paraId="3EE5B2C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Kristīne Kinča, Latvijas Pašvaldību savienība, kristine.kinca@lps.lv</w:t>
            </w:r>
          </w:p>
        </w:tc>
      </w:tr>
      <w:tr w:rsidR="00E711F6" w:rsidRPr="0053773A" w14:paraId="3736BDC3"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7572265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Citas iesaistītās puses</w:t>
            </w:r>
          </w:p>
        </w:tc>
      </w:tr>
      <w:tr w:rsidR="00E711F6" w:rsidRPr="0053773A" w14:paraId="184EA8F0"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A1AC4F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gridSpan w:val="2"/>
            <w:tcBorders>
              <w:top w:val="outset" w:sz="6" w:space="0" w:color="auto"/>
              <w:left w:val="outset" w:sz="6" w:space="0" w:color="auto"/>
              <w:bottom w:val="outset" w:sz="6" w:space="0" w:color="auto"/>
              <w:right w:val="outset" w:sz="6" w:space="0" w:color="auto"/>
            </w:tcBorders>
            <w:hideMark/>
          </w:tcPr>
          <w:p w14:paraId="000343D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VK, Latvijas Lielo pilsētu asociācija, citas pašvaldību institūcijas, VSIA "Latvijas Vēstnesis"</w:t>
            </w:r>
          </w:p>
        </w:tc>
      </w:tr>
      <w:tr w:rsidR="00E711F6" w:rsidRPr="0053773A" w14:paraId="6BCE3DA0"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CB3AF2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gridSpan w:val="2"/>
            <w:tcBorders>
              <w:top w:val="outset" w:sz="6" w:space="0" w:color="auto"/>
              <w:left w:val="outset" w:sz="6" w:space="0" w:color="auto"/>
              <w:bottom w:val="outset" w:sz="6" w:space="0" w:color="auto"/>
              <w:right w:val="outset" w:sz="6" w:space="0" w:color="auto"/>
            </w:tcBorders>
            <w:hideMark/>
          </w:tcPr>
          <w:p w14:paraId="3452E95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Nodibinājums "Sabiedrības līdzdalības fonds" (portāls ManaBalss.lv), Lilita Seimuškāne, Latvijas Universitātes docētāja, biedrība "Atvērtās pārvaldības partnerība Latvijā", Sabiles aprūpes biedrība "Kalme", Kurzemes NVO centrs, "Sabiedriskās politikas centrs PROVIDUS", biedrība "Latvijas Pilsoniskā alianse"</w:t>
            </w:r>
          </w:p>
        </w:tc>
      </w:tr>
      <w:tr w:rsidR="00E711F6" w:rsidRPr="0053773A" w14:paraId="5F23D497"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621F2037"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10E2C0C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7C9F934C"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Kādas ir valstij un sabiedrībai nozīmīgās problēmas, kuras risinās šī apņemšanās?</w:t>
            </w:r>
          </w:p>
        </w:tc>
      </w:tr>
      <w:tr w:rsidR="00E711F6" w:rsidRPr="0053773A" w14:paraId="27308E8F"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60A30A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Pašvaldības ir tuvākas iedzīvotājiem nekā centrālās valsts institūcijas, tādēļ daudzās no tām ir uzkrāta vērtīga pieredze, iesaistot sabiedrību pašvaldības attīstības procesos, budžeta plānošanā, organizējot konsultatīvās padomes, iedzīvotāju projektu konkursus vai dokumentu sabiedrisko apspriešanu. Tomēr netiek pietiekami apkopoti labās prakses piemēri, lai dalītos ar tiem. Nesen tika publicēts labās prakses piemēru apkopojums, kurā iekļauti vairāki kvalitatīvi organizēta konsultāciju procesa piemēri.</w:t>
            </w:r>
            <w:r w:rsidRPr="0053773A">
              <w:rPr>
                <w:rFonts w:ascii="Times New Roman" w:hAnsi="Times New Roman"/>
                <w:sz w:val="22"/>
                <w:szCs w:val="22"/>
                <w:vertAlign w:val="superscript"/>
              </w:rPr>
              <w:t>11</w:t>
            </w:r>
          </w:p>
          <w:p w14:paraId="2FF8CCB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Aktuāla problēma, ko būtu lietderīgi risināt šīs apņemšanās ietvaros nākamajos divos gados, ir stiprināt iedzīvotāju līdzdalību pašvaldībās, izglītojot tos par līdzdalības iespējām un stiprinot to spējas līdzdarboties.</w:t>
            </w:r>
            <w:r w:rsidRPr="0053773A">
              <w:rPr>
                <w:rFonts w:ascii="Times New Roman" w:hAnsi="Times New Roman"/>
                <w:sz w:val="22"/>
                <w:szCs w:val="22"/>
                <w:vertAlign w:val="superscript"/>
              </w:rPr>
              <w:t>12</w:t>
            </w:r>
          </w:p>
          <w:p w14:paraId="76D2206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Virkne nozīmīgu pasākumu, kas saistīti ar līdzdalību pašvaldībās, tiks īstenoti Reģionālās politikas pamatnostādņu 2021.-2027. gadam ietvaros, tostarp iecerēts:</w:t>
            </w:r>
          </w:p>
          <w:p w14:paraId="7631274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izglītot pašvaldību institūciju pārstāvjus par līdzdalības veicināšanu, abpusējiem ieguvumiem un veidiem,</w:t>
            </w:r>
          </w:p>
          <w:p w14:paraId="56BC499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sniegt metodisku atbalstu dažādu sabiedrības grupu kapacitātes celšanai par līdzdalības pasākumiem,</w:t>
            </w:r>
          </w:p>
          <w:p w14:paraId="1061449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veicināt līdzdalības budžeta ieviešanu pašvaldībās, veicot nepieciešamās izmaiņas normatīvajos aktos.</w:t>
            </w:r>
          </w:p>
          <w:p w14:paraId="7E90F09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Līdzdalības budžeta</w:t>
            </w:r>
            <w:r w:rsidRPr="0053773A">
              <w:rPr>
                <w:rFonts w:ascii="Times New Roman" w:hAnsi="Times New Roman"/>
                <w:sz w:val="22"/>
                <w:szCs w:val="22"/>
                <w:vertAlign w:val="superscript"/>
              </w:rPr>
              <w:t>13</w:t>
            </w:r>
            <w:r w:rsidRPr="0053773A">
              <w:rPr>
                <w:rFonts w:ascii="Times New Roman" w:hAnsi="Times New Roman"/>
                <w:sz w:val="22"/>
                <w:szCs w:val="22"/>
              </w:rPr>
              <w:t xml:space="preserve"> ieviešana pašvaldībās ir viena no aktualitātēm, par kuru tika diskutēts šī plāna izstrādes gaitā. Līdzdalības budžets šobrīd Latvijā tiek īstenots tikai Rīgas pilsētas pašvaldībā. Līdzdalības budžeta ieviešana arī citās pašvaldībās dotu iespēju iesaistīt iedzīvotājus lēmumu pieņemšanā par nepieciešamajām izmaiņām pašvaldībā un par pašvaldības finansējuma sadales prioritātēm, iesniedzot projektu idejas un balsojot par tām.</w:t>
            </w:r>
          </w:p>
          <w:p w14:paraId="196A3F8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Izstrādājot šo apņemšanos, tika identificēti arī citi virzieni, kā veicināt līdzdalību pašvaldībās. Piemēram, vietējo pašvaldību referendumi ir būtisks sabiedrības līdzdalības instruments. Tie ļauj noteiktam pašvaldības iedzīvotāju skaitam pieteikt kādu jautājumu domes izlemšanai, bet no domes atkarīgs, vai tā īstenos šo lūgumu (analogs regulējums Saeimas kārtības rullī ietvertajam, bet pašvaldību līmenī). Var attīstīt pašvaldību līmeņa kolektīvos iesniegumus un petīcijas.</w:t>
            </w:r>
          </w:p>
          <w:p w14:paraId="1C14B95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Šīs apņemšanās ietvaros iecerēts aizsākt atvērto pašvaldību kustību. Tās mērķis ir vairot atvērtību un caurskatāmību pašvaldību darbā. Pašvaldības pēc savas iniciatīvas iesaistās šajā kustībā, apņemoties veikt noteiktas darbības. Atbildīgās institūcijas sadarbībā ar Valsts kanceleju apkopo un popularizē rezultātus. Pašvaldība var pievienoties Atvērtās pārvaldības deklarācijai,</w:t>
            </w:r>
            <w:r w:rsidRPr="0053773A">
              <w:rPr>
                <w:rFonts w:ascii="Times New Roman" w:hAnsi="Times New Roman"/>
                <w:sz w:val="22"/>
                <w:szCs w:val="22"/>
                <w:vertAlign w:val="superscript"/>
              </w:rPr>
              <w:t>14</w:t>
            </w:r>
            <w:r w:rsidRPr="0053773A">
              <w:rPr>
                <w:rFonts w:ascii="Times New Roman" w:hAnsi="Times New Roman"/>
                <w:sz w:val="22"/>
                <w:szCs w:val="22"/>
              </w:rPr>
              <w:t xml:space="preserve"> veikt aktuālas atvērtību veicinošas pārmaiņas, piemēram, uzlabot informācijas pieejamību par līdzdalību savā tīmekļvietnē (piemēram, uzlabot pašvaldību saistošo noteikumu pieejamību, publiskot darbinieku sarakstu darba grupās, izcelt informāciju par sabiedriskajām apspriedēm, NVO finansēšanas iespējām, iedzīvotāju iesaistes iespējām pašvaldības darbā u. tml.), piemērot šīs apņemšanās ietvaros izstrādāto atvērtības standartu (rekomendācijas) pašvaldībām, ieviest līdzdalības budžetu u. tml.</w:t>
            </w:r>
          </w:p>
          <w:p w14:paraId="62175CD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Līdzīgi kopš 2014. gada analoga Igaunijas Rīcības plāna ietvaros vairākas pašvaldības uzņēmušās iniciatīvu padarīt to darbu caurskatāmāku un iedzīvotājiem pieejamāku.</w:t>
            </w:r>
            <w:r w:rsidRPr="0053773A">
              <w:rPr>
                <w:rFonts w:ascii="Times New Roman" w:hAnsi="Times New Roman"/>
                <w:sz w:val="22"/>
                <w:szCs w:val="22"/>
                <w:vertAlign w:val="superscript"/>
              </w:rPr>
              <w:t>15</w:t>
            </w:r>
          </w:p>
          <w:p w14:paraId="3552090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Izstrādājot šo Rīcības plānu, tika identificēta nepieciešamība nodrošināt lielāku pašvaldību saistošo noteikumu pieejamību gan vietējiem iedzīvotājiem, gan arī valstī kopumā, piemēram, komersantiem. Būtu lietderīgi nodrošināt saistošo noteikumu konsolidēto versiju pieejamību pašvaldības tīmekļvietnēs un visu pašvaldību saistošos noteikumus publicēt oficiālajā izdevumā "</w:t>
            </w:r>
            <w:hyperlink r:id="rId9" w:tgtFrame="_blank" w:history="1">
              <w:r w:rsidRPr="0053773A">
                <w:rPr>
                  <w:rStyle w:val="Hipersaite"/>
                  <w:rFonts w:ascii="Times New Roman" w:hAnsi="Times New Roman"/>
                  <w:sz w:val="22"/>
                  <w:szCs w:val="22"/>
                </w:rPr>
                <w:t>Latvijas Vēstnesis</w:t>
              </w:r>
            </w:hyperlink>
            <w:r w:rsidRPr="0053773A">
              <w:rPr>
                <w:rFonts w:ascii="Times New Roman" w:hAnsi="Times New Roman"/>
                <w:sz w:val="22"/>
                <w:szCs w:val="22"/>
              </w:rPr>
              <w:t>" un sistematizēt tiesību aktu portālā www.likumi.lv. Tas dotu iespēju ikvienam interesentam salīdzināt dažādu pašvaldību izdoto regulējumu. Piemēram, komersantiem tas varētu būt noderīgs rīks, lai izvēlētos pašvaldību, kurā attīstīt savu komercdarbību.</w:t>
            </w:r>
          </w:p>
        </w:tc>
      </w:tr>
      <w:tr w:rsidR="00E711F6" w:rsidRPr="0053773A" w14:paraId="1AE539AA"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0CD9CEF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10EE455A"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66E1EC1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ir veidot pašvaldībās atbalstošu vidi, kas vērsta uz sabiedrības līdzdalības praktizēšanu un lielāku atklātību. Apņemšanās ietver šādus pasākumus:</w:t>
            </w:r>
          </w:p>
          <w:p w14:paraId="042C5867"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1. Mazināt formālismu sabiedrības iesaistīšanā:</w:t>
            </w:r>
          </w:p>
          <w:p w14:paraId="3448138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sabiedrības iesaistes labās prakses apkopošana un praktisku sadarbības tīklu izveide,</w:t>
            </w:r>
          </w:p>
          <w:p w14:paraId="4C22E18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atvērtības standartu un rekomendāciju izstrāde pašvaldībām,</w:t>
            </w:r>
          </w:p>
          <w:p w14:paraId="7133326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ieteikumu izstrāde, kā iedzīvotājam sagatavoties sarunai ar deputātiem/domi,</w:t>
            </w:r>
          </w:p>
          <w:p w14:paraId="5420F63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NVO iesaistīšana problēmu risināšanā,</w:t>
            </w:r>
          </w:p>
          <w:p w14:paraId="0F91F4A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digitālu līdzdalības formu popularizēšana (piemēram, aptaujas),</w:t>
            </w:r>
          </w:p>
          <w:p w14:paraId="6D6329E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pašvaldību tīmekļvietnēs norādīt kontaktpersonu, kur var saņemt informāciju par sabiedrības līdzdalības iespējām šajā pašvaldībā.</w:t>
            </w:r>
          </w:p>
          <w:p w14:paraId="104BFD42"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2. Līdzdalības regulējuma un iedzīvotājiem aktuālas informācijas pieejamības uzlabošana pašvaldībās:</w:t>
            </w:r>
          </w:p>
          <w:p w14:paraId="4E3F7B3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pašvaldības izvērtē iespēju ietvert sabiedrības līdzdalības procesu un jautājumu un ierosinājumu daļu to saistošajos noteikumos,</w:t>
            </w:r>
          </w:p>
          <w:p w14:paraId="74667CD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pašvaldības izvērtē iespēju pašvaldības domes sēdēs iekļaut "brīvo mikrofonu" iedzīvotājiem ideju izteikšanai, kā arī komiteju sēdēs pirms domes sēdēm iekļaut nolikumā sabiedrības līdzdalības sadaļu,</w:t>
            </w:r>
          </w:p>
          <w:p w14:paraId="1AD1179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ievietot pašvaldību tīmekļvietnēs pašvaldību noteikumu konsolidēto versiju, ne tikai atsevišķus grozījumus,</w:t>
            </w:r>
          </w:p>
          <w:p w14:paraId="62836FB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nodrošināt, ka visu pašvaldību saistošie noteikumi tiek publicēti oficiālajā izdevumā "Latvijas Vēstnesis" un sistematizēti tiesību aktu portālā www.likumi.lv,</w:t>
            </w:r>
          </w:p>
          <w:p w14:paraId="6762D57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pašvaldību teritorijas attīstības plānošanas dokumentu formātu padarīt iedzīvotājiem draudzīgāku (piemēram, viegli uztverams kopsavilkums vai visa formāta pārskatīšana). Organizēt deputātu izbraukumus pie iedzīvotājiem un pārskatu sniegšanu iedzīvotājiem par padarītajiem un plānotajiem darbiem.</w:t>
            </w:r>
          </w:p>
          <w:p w14:paraId="55A32ED6"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3. Izglītības iniciatīvu sekmēšana par līdzdalību:</w:t>
            </w:r>
          </w:p>
          <w:p w14:paraId="704898F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īstenot pašvaldībās iniciatīvas izglītot iedzīvotājus par līdzdalības iespējām.</w:t>
            </w:r>
          </w:p>
          <w:p w14:paraId="2C2111AD" w14:textId="77777777" w:rsidR="00E711F6" w:rsidRPr="0053773A" w:rsidRDefault="00E711F6" w:rsidP="00680857">
            <w:pPr>
              <w:pStyle w:val="Paraststmeklis"/>
              <w:rPr>
                <w:rFonts w:ascii="Times New Roman" w:hAnsi="Times New Roman"/>
                <w:b/>
                <w:bCs/>
                <w:i/>
                <w:iCs/>
                <w:sz w:val="22"/>
                <w:szCs w:val="22"/>
              </w:rPr>
            </w:pPr>
            <w:r w:rsidRPr="0053773A">
              <w:rPr>
                <w:rFonts w:ascii="Times New Roman" w:hAnsi="Times New Roman"/>
                <w:b/>
                <w:bCs/>
                <w:i/>
                <w:iCs/>
                <w:sz w:val="22"/>
                <w:szCs w:val="22"/>
              </w:rPr>
              <w:t>(3. pasākumu īsteno sasaistē ar 5. apņemšanos)</w:t>
            </w:r>
          </w:p>
          <w:p w14:paraId="0BAFDA8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4. Atvērto pašvaldību kustība:</w:t>
            </w:r>
          </w:p>
          <w:p w14:paraId="745EA40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ikviena pašvaldība tiek aicināta šī Rīcības plāna ietvaros veikt pasākumus savā pašvaldībā, kuri veicina atvērtību, darbības caurskatāmību, pieejamību iedzīvotājiem un iedzīvotāju iesaisti,</w:t>
            </w:r>
          </w:p>
          <w:p w14:paraId="6DC8D6C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pašvaldības par savu līdzdalību šajā Rīcības plānā iecerētajos pasākumos un par īstenotajām darbībām aicinātas informēt atbildīgās institūcijas. Valsts kancelejas saņemto informāciju iekļauj ziņojumos par Rīcības plāna īstenošanu un var nodot citām valstīm kā Latvijas labo praksi.</w:t>
            </w:r>
          </w:p>
          <w:p w14:paraId="4CE539FC"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Plānam stājoties spēkā, atbildīgās institūcijas ar Valsts kancelejas atbalstu un sadarbībā ar visām iesaistītajām pusēm izstrādā šīs apņemšanās īstenošanas plānu, kurā precizē atbildību sadalījumu par šajā sadaļā minētajiem pasākumiem.</w:t>
            </w:r>
          </w:p>
        </w:tc>
      </w:tr>
      <w:tr w:rsidR="00E711F6" w:rsidRPr="0053773A" w14:paraId="06C75AA2"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1FE7482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50C1F3F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28ECAC4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vairos atvērtību pašvaldībās - atklātību un sabiedrības līdzdalību.</w:t>
            </w:r>
          </w:p>
          <w:p w14:paraId="1A99045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Tiks sniegtas rekomendācijas atvērtības nodrošināšanai pašvaldībām, kā arī pilnveidots pašvaldību iekšējais regulējums, iekļaujot tajā prasības līdzdalības jomā.</w:t>
            </w:r>
          </w:p>
          <w:p w14:paraId="7B4774E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Pēc savas iniciatīvas pašvaldības varēs iesaistīties šajā plānā un īstenot aktuālus atvērtības pasākumus.</w:t>
            </w:r>
          </w:p>
          <w:p w14:paraId="7F5DE90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ir vērsta uz kvalitatīvas un saprotamas informācijas sniegšanu iedzīvotājiem.</w:t>
            </w:r>
          </w:p>
        </w:tc>
      </w:tr>
      <w:tr w:rsidR="00E711F6" w:rsidRPr="0053773A" w14:paraId="61CCA60E"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3BB9CBCF"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47717659"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030B497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šādām OGP vērtībām:</w:t>
            </w:r>
          </w:p>
          <w:p w14:paraId="630E470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atklātībai</w:t>
            </w:r>
            <w:r w:rsidRPr="0053773A">
              <w:rPr>
                <w:rFonts w:ascii="Times New Roman" w:hAnsi="Times New Roman"/>
                <w:sz w:val="22"/>
                <w:szCs w:val="22"/>
              </w:rPr>
              <w:t>, jo paredz plašāku informācijas izpaušanu sabiedrībai, kā arī palīdz uzlabot sniegtās informācijas kvalitāti un uztveramību;</w:t>
            </w:r>
          </w:p>
          <w:p w14:paraId="35C7A77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līdzdalībai</w:t>
            </w:r>
            <w:r w:rsidRPr="0053773A">
              <w:rPr>
                <w:rFonts w:ascii="Times New Roman" w:hAnsi="Times New Roman"/>
                <w:sz w:val="22"/>
                <w:szCs w:val="22"/>
              </w:rPr>
              <w:t>, jo ir vērsta uz plašāku un efektīvāku iedzīvotāju iesaisti pašvaldību darbā.</w:t>
            </w:r>
          </w:p>
        </w:tc>
      </w:tr>
      <w:tr w:rsidR="00E711F6" w:rsidRPr="0053773A" w14:paraId="3C85E42F"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66D60B8C"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2BDF1DE3"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8FAF3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5E42EB5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tiks īstenota no iesaistītajām pusēm pieejamajiem valsts budžeta, pašvaldību budžeta vai organizācijas budžeta līdzekļiem.</w:t>
            </w:r>
          </w:p>
          <w:p w14:paraId="484C22C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Ja ministrijām un citām centrālajām iestādēm pasākumiem, kas ir saistīti ar jaunu digitālu rīku izstrādi, izglītošanas darbu vai atvērto pašvaldību kustības vai praktiskā sadarbības tīkla koordinēšanu, būs nepieciešams papildu valsts budžeta finansējums, tad jautājums skatāms 2021. gada valsts budžeta projekta un vidēja termiņa budžeta ietvara projekta sagatavošanas procesā.</w:t>
            </w:r>
          </w:p>
        </w:tc>
      </w:tr>
      <w:tr w:rsidR="00E711F6" w:rsidRPr="0053773A" w14:paraId="371273D3"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98A4F0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3A0696E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Reģionālās politikas pamatnostādnes 2021.-2027. gadam</w:t>
            </w:r>
          </w:p>
          <w:p w14:paraId="29D83A8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Konceptuālais ziņojums "Par līdzdalības budžeta ieviešanu Latvijā" (izstrādē)</w:t>
            </w:r>
          </w:p>
          <w:p w14:paraId="674AAE6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Nacionālais attīstības plāns 2021.-2027. gadam (izstrādē)</w:t>
            </w:r>
          </w:p>
        </w:tc>
      </w:tr>
      <w:tr w:rsidR="00E711F6" w:rsidRPr="0053773A" w14:paraId="1D54DDB9"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9F2328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Atbilstība ANO ilgtspējīgas attīstības mērķiem</w:t>
            </w:r>
          </w:p>
        </w:tc>
        <w:tc>
          <w:tcPr>
            <w:tcW w:w="0" w:type="auto"/>
            <w:gridSpan w:val="2"/>
            <w:tcBorders>
              <w:top w:val="outset" w:sz="6" w:space="0" w:color="auto"/>
              <w:left w:val="outset" w:sz="6" w:space="0" w:color="auto"/>
              <w:bottom w:val="outset" w:sz="6" w:space="0" w:color="auto"/>
              <w:right w:val="outset" w:sz="6" w:space="0" w:color="auto"/>
            </w:tcBorders>
            <w:hideMark/>
          </w:tcPr>
          <w:p w14:paraId="3B894CD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 ANO ilgtspējīgas attīstības 16.7. apakšmērķim - "Nodrošināt elastīgu, iekļaujošu, iesaistošu un pārstāvniecisku lēmumu pieņemšanu visos līmeņos"</w:t>
            </w:r>
          </w:p>
        </w:tc>
      </w:tr>
      <w:tr w:rsidR="00E711F6" w:rsidRPr="0053773A" w14:paraId="7F81C0D3"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DEDED"/>
            <w:hideMark/>
          </w:tcPr>
          <w:p w14:paraId="5BCAB5FB"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hideMark/>
          </w:tcPr>
          <w:p w14:paraId="0AB44BB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Sākuma datums</w:t>
            </w:r>
          </w:p>
        </w:tc>
        <w:tc>
          <w:tcPr>
            <w:tcW w:w="0" w:type="auto"/>
            <w:tcBorders>
              <w:top w:val="outset" w:sz="6" w:space="0" w:color="auto"/>
              <w:left w:val="outset" w:sz="6" w:space="0" w:color="auto"/>
              <w:bottom w:val="outset" w:sz="6" w:space="0" w:color="auto"/>
              <w:right w:val="outset" w:sz="6" w:space="0" w:color="auto"/>
            </w:tcBorders>
            <w:hideMark/>
          </w:tcPr>
          <w:p w14:paraId="41CA0DD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Beigu datums</w:t>
            </w:r>
          </w:p>
        </w:tc>
      </w:tr>
      <w:tr w:rsidR="00E711F6" w:rsidRPr="0053773A" w14:paraId="68A7335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FCF690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Atvērtības standartu un rekomendāciju izstrāde pašvaldībām</w:t>
            </w:r>
          </w:p>
        </w:tc>
        <w:tc>
          <w:tcPr>
            <w:tcW w:w="0" w:type="auto"/>
            <w:tcBorders>
              <w:top w:val="outset" w:sz="6" w:space="0" w:color="auto"/>
              <w:left w:val="outset" w:sz="6" w:space="0" w:color="auto"/>
              <w:bottom w:val="outset" w:sz="6" w:space="0" w:color="auto"/>
              <w:right w:val="outset" w:sz="6" w:space="0" w:color="auto"/>
            </w:tcBorders>
            <w:hideMark/>
          </w:tcPr>
          <w:p w14:paraId="42FDB7B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01.02.2020.</w:t>
            </w:r>
          </w:p>
        </w:tc>
        <w:tc>
          <w:tcPr>
            <w:tcW w:w="0" w:type="auto"/>
            <w:tcBorders>
              <w:top w:val="outset" w:sz="6" w:space="0" w:color="auto"/>
              <w:left w:val="outset" w:sz="6" w:space="0" w:color="auto"/>
              <w:bottom w:val="outset" w:sz="6" w:space="0" w:color="auto"/>
              <w:right w:val="outset" w:sz="6" w:space="0" w:color="auto"/>
            </w:tcBorders>
            <w:hideMark/>
          </w:tcPr>
          <w:p w14:paraId="1A7DD6D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01.12.2020.</w:t>
            </w:r>
          </w:p>
        </w:tc>
      </w:tr>
      <w:tr w:rsidR="00E711F6" w:rsidRPr="0053773A" w14:paraId="2024080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16996E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Vismaz 3 pašvaldības iesaistās atvērto pašvaldību kustībā</w:t>
            </w:r>
          </w:p>
        </w:tc>
        <w:tc>
          <w:tcPr>
            <w:tcW w:w="0" w:type="auto"/>
            <w:tcBorders>
              <w:top w:val="outset" w:sz="6" w:space="0" w:color="auto"/>
              <w:left w:val="outset" w:sz="6" w:space="0" w:color="auto"/>
              <w:bottom w:val="outset" w:sz="6" w:space="0" w:color="auto"/>
              <w:right w:val="outset" w:sz="6" w:space="0" w:color="auto"/>
            </w:tcBorders>
            <w:hideMark/>
          </w:tcPr>
          <w:p w14:paraId="7ACDFC6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01.03.2020.</w:t>
            </w:r>
          </w:p>
        </w:tc>
        <w:tc>
          <w:tcPr>
            <w:tcW w:w="0" w:type="auto"/>
            <w:tcBorders>
              <w:top w:val="outset" w:sz="6" w:space="0" w:color="auto"/>
              <w:left w:val="outset" w:sz="6" w:space="0" w:color="auto"/>
              <w:bottom w:val="outset" w:sz="6" w:space="0" w:color="auto"/>
              <w:right w:val="outset" w:sz="6" w:space="0" w:color="auto"/>
            </w:tcBorders>
            <w:hideMark/>
          </w:tcPr>
          <w:p w14:paraId="4B58939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bl>
    <w:p w14:paraId="21543F59"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41"/>
        <w:gridCol w:w="9831"/>
      </w:tblGrid>
      <w:tr w:rsidR="00E711F6" w:rsidRPr="0053773A" w14:paraId="2FD3508B" w14:textId="77777777" w:rsidTr="00680857">
        <w:trPr>
          <w:trHeight w:val="300"/>
          <w:tblCellSpacing w:w="15" w:type="dxa"/>
        </w:trPr>
        <w:tc>
          <w:tcPr>
            <w:tcW w:w="0" w:type="auto"/>
            <w:gridSpan w:val="2"/>
            <w:tcBorders>
              <w:top w:val="nil"/>
              <w:left w:val="nil"/>
              <w:bottom w:val="outset" w:sz="6" w:space="0" w:color="auto"/>
              <w:right w:val="nil"/>
            </w:tcBorders>
            <w:hideMark/>
          </w:tcPr>
          <w:p w14:paraId="380EEE28" w14:textId="77777777" w:rsidR="00E711F6" w:rsidRPr="0053773A" w:rsidRDefault="00E711F6" w:rsidP="00680857">
            <w:pPr>
              <w:rPr>
                <w:rFonts w:cs="Times New Roman"/>
                <w:sz w:val="22"/>
              </w:rPr>
            </w:pPr>
          </w:p>
        </w:tc>
      </w:tr>
      <w:tr w:rsidR="00E711F6" w:rsidRPr="0053773A" w14:paraId="3574374B"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58C5C06F" w14:textId="77777777" w:rsidR="00E711F6" w:rsidRPr="0053773A" w:rsidRDefault="00E711F6" w:rsidP="00680857">
            <w:pPr>
              <w:rPr>
                <w:rFonts w:cs="Times New Roman"/>
                <w:b/>
                <w:bCs/>
                <w:sz w:val="22"/>
              </w:rPr>
            </w:pPr>
            <w:r w:rsidRPr="0053773A">
              <w:rPr>
                <w:rFonts w:cs="Times New Roman"/>
                <w:b/>
                <w:bCs/>
                <w:caps/>
                <w:sz w:val="22"/>
              </w:rPr>
              <w:t>5. apņemšanās:</w:t>
            </w:r>
            <w:r w:rsidRPr="0053773A">
              <w:rPr>
                <w:rFonts w:cs="Times New Roman"/>
                <w:b/>
                <w:bCs/>
                <w:sz w:val="22"/>
              </w:rPr>
              <w:t xml:space="preserve"> Kvalitatīva sabiedrības iesaiste reformu procesos un sabiedrībai aktuālu jautājumu risināšanā</w:t>
            </w:r>
          </w:p>
        </w:tc>
      </w:tr>
      <w:tr w:rsidR="00E711F6" w:rsidRPr="0053773A" w14:paraId="68B0DB3D"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67A1156"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Apņemšanās īstenošanas sākuma un beigu datums</w:t>
            </w:r>
          </w:p>
        </w:tc>
        <w:tc>
          <w:tcPr>
            <w:tcW w:w="0" w:type="auto"/>
            <w:tcBorders>
              <w:top w:val="outset" w:sz="6" w:space="0" w:color="auto"/>
              <w:left w:val="outset" w:sz="6" w:space="0" w:color="auto"/>
              <w:bottom w:val="outset" w:sz="6" w:space="0" w:color="auto"/>
              <w:right w:val="outset" w:sz="6" w:space="0" w:color="auto"/>
            </w:tcBorders>
            <w:hideMark/>
          </w:tcPr>
          <w:p w14:paraId="53F7E8F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01.01.2020.-31.12.2021.</w:t>
            </w:r>
          </w:p>
        </w:tc>
      </w:tr>
      <w:tr w:rsidR="00E711F6" w:rsidRPr="0053773A" w14:paraId="4E9C3E4F"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63D7A400"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Atbildīgā institūcija</w:t>
            </w:r>
          </w:p>
        </w:tc>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62BB82F8"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Valsts kanceleja</w:t>
            </w:r>
          </w:p>
        </w:tc>
      </w:tr>
      <w:tr w:rsidR="00E711F6" w:rsidRPr="0053773A" w14:paraId="4017BA4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B0F2AD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Atbildīgā amatpersona</w:t>
            </w:r>
            <w:r w:rsidRPr="0053773A">
              <w:rPr>
                <w:rFonts w:ascii="Times New Roman" w:hAnsi="Times New Roman"/>
                <w:sz w:val="22"/>
                <w:szCs w:val="22"/>
              </w:rPr>
              <w:br/>
              <w:t>(vārds, amats, kontaktinformācija)</w:t>
            </w:r>
          </w:p>
        </w:tc>
        <w:tc>
          <w:tcPr>
            <w:tcW w:w="0" w:type="auto"/>
            <w:tcBorders>
              <w:top w:val="outset" w:sz="6" w:space="0" w:color="auto"/>
              <w:left w:val="outset" w:sz="6" w:space="0" w:color="auto"/>
              <w:bottom w:val="outset" w:sz="6" w:space="0" w:color="auto"/>
              <w:right w:val="outset" w:sz="6" w:space="0" w:color="auto"/>
            </w:tcBorders>
            <w:hideMark/>
          </w:tcPr>
          <w:p w14:paraId="6FEBB1F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Inese Kušķe, VK Valsts pārvaldes politikas departaments, inese.kuske@mk.gov.lv</w:t>
            </w:r>
          </w:p>
        </w:tc>
      </w:tr>
      <w:tr w:rsidR="00E711F6" w:rsidRPr="0053773A" w14:paraId="12F0FDAC"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69523CB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Citas iesaistītās puses</w:t>
            </w:r>
          </w:p>
        </w:tc>
      </w:tr>
      <w:tr w:rsidR="00E711F6" w:rsidRPr="0053773A" w14:paraId="2C17B41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2406F4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tcBorders>
              <w:top w:val="outset" w:sz="6" w:space="0" w:color="auto"/>
              <w:left w:val="outset" w:sz="6" w:space="0" w:color="auto"/>
              <w:bottom w:val="outset" w:sz="6" w:space="0" w:color="auto"/>
              <w:right w:val="outset" w:sz="6" w:space="0" w:color="auto"/>
            </w:tcBorders>
            <w:hideMark/>
          </w:tcPr>
          <w:p w14:paraId="3CF8B3D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administrācijas skola, VARAM, Tieslietu ministrija, Aizsardzības ministrija, Ārlietu ministrija, Kultūras ministrija, KNAB, Sabiedrības integrācijas fonds, Veselības ministrija</w:t>
            </w:r>
          </w:p>
        </w:tc>
      </w:tr>
      <w:tr w:rsidR="00E711F6" w:rsidRPr="0053773A" w14:paraId="165B176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464BBA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tcBorders>
              <w:top w:val="outset" w:sz="6" w:space="0" w:color="auto"/>
              <w:left w:val="outset" w:sz="6" w:space="0" w:color="auto"/>
              <w:bottom w:val="outset" w:sz="6" w:space="0" w:color="auto"/>
              <w:right w:val="outset" w:sz="6" w:space="0" w:color="auto"/>
            </w:tcBorders>
            <w:hideMark/>
          </w:tcPr>
          <w:p w14:paraId="47800C0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"Sabiedriskās politikas centrs PROVIDUS", nodibinājums "Sabiedrības līdzdalības fonds" (portāls ManaBalss.lv), biedrība "Latvijas Pilsoniskā alianse"</w:t>
            </w:r>
          </w:p>
        </w:tc>
      </w:tr>
      <w:tr w:rsidR="00E711F6" w:rsidRPr="0053773A" w14:paraId="1ECCFCFA"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DEDED"/>
            <w:hideMark/>
          </w:tcPr>
          <w:p w14:paraId="3F9DAB9A"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7A31B4C2"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3911C7FB"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Kādas ir valstij un sabiedrībai nozīmīgās problēmas, kuras risinās šī apņemšanās?</w:t>
            </w:r>
          </w:p>
        </w:tc>
      </w:tr>
      <w:tr w:rsidR="00E711F6" w:rsidRPr="0053773A" w14:paraId="6C9770E1" w14:textId="77777777" w:rsidTr="00680857">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5FF068B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Pašlaik tiesiskajā regulējumā ir noteikts valsts un pašvaldību institūciju pienākums nodrošināt sabiedrības līdzdalību:</w:t>
            </w:r>
          </w:p>
          <w:p w14:paraId="24EF1B0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attīstības plānošanas procesā, kā arī tiesību aktu projektu izstrādē, kas būtiski maina esošo regulējumu vai paredz ieviest jaunas politiskās iniciatīvas,</w:t>
            </w:r>
            <w:r w:rsidRPr="0053773A">
              <w:rPr>
                <w:rFonts w:ascii="Times New Roman" w:hAnsi="Times New Roman"/>
                <w:sz w:val="22"/>
                <w:szCs w:val="22"/>
                <w:vertAlign w:val="superscript"/>
              </w:rPr>
              <w:t>16</w:t>
            </w:r>
          </w:p>
          <w:p w14:paraId="03EC21B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ja projekts varētu ietekmēt kādas sabiedrības daļas tiesības vai tiesiskās intereses,</w:t>
            </w:r>
            <w:r w:rsidRPr="0053773A">
              <w:rPr>
                <w:rFonts w:ascii="Times New Roman" w:hAnsi="Times New Roman"/>
                <w:sz w:val="22"/>
                <w:szCs w:val="22"/>
                <w:vertAlign w:val="superscript"/>
              </w:rPr>
              <w:t>17</w:t>
            </w:r>
          </w:p>
          <w:p w14:paraId="14D5A12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sabiedrībai svarīgos jautājumos</w:t>
            </w:r>
            <w:r w:rsidRPr="0053773A">
              <w:rPr>
                <w:rFonts w:ascii="Times New Roman" w:hAnsi="Times New Roman"/>
                <w:sz w:val="22"/>
                <w:szCs w:val="22"/>
                <w:vertAlign w:val="superscript"/>
              </w:rPr>
              <w:t>18</w:t>
            </w:r>
            <w:r w:rsidRPr="0053773A">
              <w:rPr>
                <w:rFonts w:ascii="Times New Roman" w:hAnsi="Times New Roman"/>
                <w:sz w:val="22"/>
                <w:szCs w:val="22"/>
              </w:rPr>
              <w:t>.</w:t>
            </w:r>
          </w:p>
          <w:p w14:paraId="62950A5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MK 25.09.2009. noteikumos Nr. 970 "</w:t>
            </w:r>
            <w:r w:rsidRPr="0053773A">
              <w:rPr>
                <w:sz w:val="22"/>
                <w:szCs w:val="22"/>
              </w:rPr>
              <w:t>Sabiedrības līdzdalības kārtība attīstības plānošanas procesā</w:t>
            </w:r>
            <w:r w:rsidRPr="0053773A">
              <w:rPr>
                <w:rFonts w:ascii="Times New Roman" w:hAnsi="Times New Roman"/>
                <w:sz w:val="22"/>
                <w:szCs w:val="22"/>
              </w:rPr>
              <w:t>" ir nosaukti posmi, kuros sabiedrību iesaistīt: procesa ierosināšanā, dokumenta izstrādē, ieviešanā, uzraudzībā, novērtēšanā, aktualizēšanā. Tāpat uzskaitīti līdzdalības veidi, kurus var izmantot: darba grupas, konsultatīvās padomes, publiskā apspriešana (laikposms), sabiedriskā apspriede (sanāksme), diskusiju grupas, forumi, rakstisks viedoklis un citas līdzdalības aktivitātes.</w:t>
            </w:r>
          </w:p>
          <w:p w14:paraId="0AB9D6D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izstrādes darba grupā izskanēja ieteikums pilnveidot regulējumu sabiedrības līdzdalības nodrošināšanai pašvaldību līmenī, lai ieviestu sabiedrības līdzdalībai nepieciešamos rīkus (piemēram, vietējos referendumus) pašvaldībās.</w:t>
            </w:r>
          </w:p>
          <w:p w14:paraId="1674A56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Rezumējot - šobrīd kopumā līdzdalības regulējums paredz pietiekami plašu sabiedrības līdzdalību.</w:t>
            </w:r>
          </w:p>
          <w:p w14:paraId="13FAB82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Problēmas, kas būtu prioritāri risināmas, ir saistītas ar sabiedrības līdzdalības nodrošināšanu praksē. Līdzdalība praksē valsts un pašvaldību darbā netiek nodrošināta pietiekamā apmērā un efektīvi.</w:t>
            </w:r>
          </w:p>
          <w:p w14:paraId="1476EE6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kancelejas 2018. gada aptaujā "Par sabiedrības līdzdalību valsts un pašvaldību iestāžu darbā" norādītas šādas problēmas: sabiedrība vēlas iesaistīties agrīnā stadijā, valsts pārvaldes un pašvaldību iestāžu informācija par līdzdalības iespējām lielākoties nav savlaicīga, pietiekama un saprotama, trūkst konstruktīvas diskusijas, trūkst atgriezeniskās saites un informācijas par līdzdalības rezultātu, attiecīgi zūd motivācija iesaistīties.</w:t>
            </w:r>
          </w:p>
          <w:p w14:paraId="31A3ED0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Interesanti, ka pēc gada Valsts kancelejas 2019. gada oktobra aptaujā</w:t>
            </w:r>
            <w:r w:rsidRPr="0053773A">
              <w:rPr>
                <w:rFonts w:ascii="Times New Roman" w:hAnsi="Times New Roman"/>
                <w:sz w:val="22"/>
                <w:szCs w:val="22"/>
                <w:vertAlign w:val="superscript"/>
              </w:rPr>
              <w:t>19</w:t>
            </w:r>
            <w:r w:rsidRPr="0053773A">
              <w:rPr>
                <w:rFonts w:ascii="Times New Roman" w:hAnsi="Times New Roman"/>
                <w:sz w:val="22"/>
                <w:szCs w:val="22"/>
              </w:rPr>
              <w:t xml:space="preserve"> minētās problēmas daļēji atkārto 2018. gadā konstatēto: </w:t>
            </w:r>
            <w:r w:rsidRPr="0053773A">
              <w:rPr>
                <w:rFonts w:ascii="Times New Roman" w:hAnsi="Times New Roman"/>
                <w:sz w:val="22"/>
                <w:szCs w:val="22"/>
                <w:u w:val="single"/>
              </w:rPr>
              <w:t>informācija par līdzdalības iespējām nav pieejama savlaicīgi un vienuviet</w:t>
            </w:r>
            <w:r w:rsidRPr="0053773A">
              <w:rPr>
                <w:rFonts w:ascii="Times New Roman" w:hAnsi="Times New Roman"/>
                <w:sz w:val="22"/>
                <w:szCs w:val="22"/>
              </w:rPr>
              <w:t xml:space="preserve">, trūkst proaktīvas uzrunāšanas par iesaisti, līdzdalība nav "gribēta", bet drīzāk formāla, trūkst ērtas iespējas viedokļa sniegšanai un jēdzīgi organizēta konsultāciju procesa, iniciatīvu izsekojamības, </w:t>
            </w:r>
            <w:r w:rsidRPr="0053773A">
              <w:rPr>
                <w:rFonts w:ascii="Times New Roman" w:hAnsi="Times New Roman"/>
                <w:sz w:val="22"/>
                <w:szCs w:val="22"/>
                <w:u w:val="single"/>
              </w:rPr>
              <w:t>trūkst atgriezeniskās saites un līdzdalības rezultātu popularizēšanas</w:t>
            </w:r>
            <w:r w:rsidRPr="0053773A">
              <w:rPr>
                <w:rFonts w:ascii="Times New Roman" w:hAnsi="Times New Roman"/>
                <w:sz w:val="22"/>
                <w:szCs w:val="22"/>
              </w:rPr>
              <w:t>, iedzīvotāju uzrunāšanai neizmanto skaidru un saprotamu izteiksmi.</w:t>
            </w:r>
          </w:p>
          <w:p w14:paraId="78C8438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Tāpat jāatzīmē, ka nav pietiekami daudz pārliecinošu iedzīvotāju konsultāciju un līdzdalības piemēru pirms kādas no lielajām reformām, jaunu politiku izveidē vai kādu būtisku sabiedrību skarošu pārmaiņu ieviešanā.</w:t>
            </w:r>
          </w:p>
          <w:p w14:paraId="35D3C87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Pēdējos 7 gados audzis ministriju un to padotības iestāžu konsultatīvo institūciju skaits - 2018. gadā to bija 170, bet nav analizēts, cik plaši un efektīvi konsultatīvās institūcijas izmanto kā platformu sabiedrības iesaistei.</w:t>
            </w:r>
          </w:p>
          <w:p w14:paraId="18BF6F0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Problēmas norāda uz izpratnes, rīku, metožu un bieži vien arī kapacitātes un resursu trūkumu gan valsts un pašvaldību institūcijās, gan sabiedriskajās organizācijās tieši praktiskas sabiedrības līdzdalības nodrošināšanai. Noteiktos gadījumos problēma ir arī politiskās gribas trūkums iesaistīt sabiedrību lēmuma pieņemšanā.</w:t>
            </w:r>
          </w:p>
          <w:p w14:paraId="03123C0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Pasaulē ienāk jaunas, inovatīvas līdzdalības metodes. Publiskajā sektorā arvien plašāk izmanto dizaina domāšanu - uz cilvēku centrētus risinājumus, balstoties lietotāju pieredzē un vajadzībās. 2018.-2019. gadā VAS mācību kursā "Publiskā pakalpojuma dizaina mācības. Treneru mācības" 24 dalībnieki no 17 valsts pārvaldes iestādēm apguva dizaina domāšanu. Popularitāti gūst iedzīvotāju apspriedes (</w:t>
            </w:r>
            <w:r w:rsidRPr="0053773A">
              <w:rPr>
                <w:rFonts w:ascii="Times New Roman" w:hAnsi="Times New Roman"/>
                <w:i/>
                <w:iCs/>
                <w:sz w:val="22"/>
                <w:szCs w:val="22"/>
              </w:rPr>
              <w:t>deliberation</w:t>
            </w:r>
            <w:r w:rsidRPr="0053773A">
              <w:rPr>
                <w:rFonts w:ascii="Times New Roman" w:hAnsi="Times New Roman"/>
                <w:sz w:val="22"/>
                <w:szCs w:val="22"/>
              </w:rPr>
              <w:t>) jeb izlases ceļā atlasītu sabiedrības pārstāvju iesaiste kādas sarežģītas problēmas risināšanā, lai nonāktu līdz kopīgam lēmumam</w:t>
            </w:r>
            <w:r w:rsidRPr="0053773A">
              <w:rPr>
                <w:rFonts w:ascii="Times New Roman" w:hAnsi="Times New Roman"/>
                <w:sz w:val="22"/>
                <w:szCs w:val="22"/>
                <w:vertAlign w:val="superscript"/>
              </w:rPr>
              <w:t>20</w:t>
            </w:r>
            <w:r w:rsidRPr="0053773A">
              <w:rPr>
                <w:rFonts w:ascii="Times New Roman" w:hAnsi="Times New Roman"/>
                <w:sz w:val="22"/>
                <w:szCs w:val="22"/>
              </w:rPr>
              <w:t>, iedzīvotāju paneļdiskusijas u. c.</w:t>
            </w:r>
          </w:p>
          <w:p w14:paraId="6D968B8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Līdz šim līdzdalības regulējums un esošie rīki ir atbalstījuši kolektīvās līdzdalības formas. Šādas iespējas, piemēram, ir nostiprinātas MK kārtības rullī un NVO un MK sadarbības memoranda īstenošanas padomē deleģēti pārstāvji no kolektīvām organizācijām. Svarīgi būtu piedāvāt plašākas sadarbības un komunikācijas formas, radot priekšnosacījumus individuālai izpausmei vai rīcībai, kā dēļ nav nepieciešams apvienoties kolektīvās organizācijas formās. Tālab atbalstāmi tādi līdzdalības rīki, kas piedāvā indivīdiem arī </w:t>
            </w:r>
            <w:r w:rsidRPr="0053773A">
              <w:rPr>
                <w:rFonts w:ascii="Times New Roman" w:hAnsi="Times New Roman"/>
                <w:sz w:val="22"/>
                <w:szCs w:val="22"/>
                <w:u w:val="single"/>
              </w:rPr>
              <w:t>individuālas līdzdalības formas</w:t>
            </w:r>
            <w:r w:rsidRPr="0053773A">
              <w:rPr>
                <w:rFonts w:ascii="Times New Roman" w:hAnsi="Times New Roman"/>
                <w:sz w:val="22"/>
                <w:szCs w:val="22"/>
              </w:rPr>
              <w:t xml:space="preserve"> un iespējas.</w:t>
            </w:r>
          </w:p>
          <w:p w14:paraId="4373747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u w:val="single"/>
              </w:rPr>
              <w:t>E-vide, portāli un platformas internetā</w:t>
            </w:r>
            <w:r w:rsidRPr="0053773A">
              <w:rPr>
                <w:rFonts w:ascii="Times New Roman" w:hAnsi="Times New Roman"/>
                <w:sz w:val="22"/>
                <w:szCs w:val="22"/>
              </w:rPr>
              <w:t xml:space="preserve"> vairo iespējas informēt sabiedrību par iespējām piedalīties projektu apspriešanā un uzzināt par līdzdalības rezultātiem. Pirmajā atvērtās pārvaldības rīcības plānā palika neizpildīts pasākums - izveidot vietni, kur būtu brīvi pieejama informācija par pilsoniskās sabiedrības organizāciju līdzdalības iespējām (pasākumiem, diskusijām, sabiedriskajām apspriedēm).</w:t>
            </w:r>
            <w:r w:rsidRPr="0053773A">
              <w:rPr>
                <w:rFonts w:ascii="Times New Roman" w:hAnsi="Times New Roman"/>
                <w:sz w:val="22"/>
                <w:szCs w:val="22"/>
                <w:vertAlign w:val="superscript"/>
              </w:rPr>
              <w:t>21</w:t>
            </w:r>
            <w:r w:rsidRPr="0053773A">
              <w:rPr>
                <w:rFonts w:ascii="Times New Roman" w:hAnsi="Times New Roman"/>
                <w:sz w:val="22"/>
                <w:szCs w:val="22"/>
              </w:rPr>
              <w:t xml:space="preserve"> Veiksmīgs piemērs informēšanai e-vidē ir Pārresoru koordinācijas centra publiskās apspriešanas tīmekļvietne par Latvijas Nacionālās attīstības plānu 2021.-2027. gadam.</w:t>
            </w:r>
            <w:r w:rsidRPr="0053773A">
              <w:rPr>
                <w:rFonts w:ascii="Times New Roman" w:hAnsi="Times New Roman"/>
                <w:sz w:val="22"/>
                <w:szCs w:val="22"/>
                <w:vertAlign w:val="superscript"/>
              </w:rPr>
              <w:t>22</w:t>
            </w:r>
          </w:p>
          <w:p w14:paraId="3F48C40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Iecerēts, ka 2021. gada pirmajā ceturksnī darbu sāks Vienotais tiesību aktu izstrādes un saskaņošanas portāls (TAP portāls). TAP portāls aptvers MK iesniedzamos tiesību aktus - attīstības plānošanas dokumentu projektus, likumprojektus, MK tiesību aktu projektus. TAP portālā varēs uzzināt par konkrētiem jauniem projektiem, līdzdalības iespējām tajos (piemēram, sniegt atzinumu, pieteikties darba grupā), izsekot projekta gaitai un iepazīties ar līdzdalības rezultātiem. Līdz ar to TAP portāls uzlabos informācijas pieejamību par konkrētiem projektiem, ļaujot redzēt projekta gaitā sniegtos priekšlikumus vienuviet. Šiem projektiem būs vieglāk izsekot, tai skaitā piesakoties jaunumu saņemšanai e-pastā par interesējošām politikas jomām vai projektiem.</w:t>
            </w:r>
          </w:p>
          <w:p w14:paraId="65958B4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Līdztekus tam ir citi aktuāli jautājumi, kur sabiedrība var līdzdarboties, piemēram, pašvaldību attīstības plānošanas dokumenti un saistošie noteikumi, Saeimas iniciētie likumprojekti, dažādi iestāžu īstenotie projekti, sanāksmes, izvērtējumi, aptaujas u. c. Tāpat ir dažādas indivīdu, sabiedrisku un privātu organizāciju iniciatīvas, piemēram, CVK reģistrēti likumprojekti (vēlētāju iniciatīvas), kolektīvi iesniegumi pašvaldībās, tādas pilsoniskās sabiedrības iniciatīvas kā portāls ManaBalss.lv, platformas ParVaiPret.lv vai lemejs.lv u. c.</w:t>
            </w:r>
          </w:p>
          <w:p w14:paraId="350DD06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Ir izveidots </w:t>
            </w:r>
            <w:r w:rsidRPr="0053773A">
              <w:rPr>
                <w:rFonts w:ascii="Times New Roman" w:hAnsi="Times New Roman"/>
                <w:sz w:val="22"/>
                <w:szCs w:val="22"/>
                <w:u w:val="single"/>
              </w:rPr>
              <w:t>portāls "Cilvēks. Valsts. Likums"</w:t>
            </w:r>
            <w:r w:rsidRPr="0053773A">
              <w:rPr>
                <w:rFonts w:ascii="Times New Roman" w:hAnsi="Times New Roman"/>
                <w:sz w:val="22"/>
                <w:szCs w:val="22"/>
              </w:rPr>
              <w:t>, kas ir daļa no oficiālā izdevēja "</w:t>
            </w:r>
            <w:hyperlink r:id="rId10" w:tgtFrame="_blank" w:history="1">
              <w:r w:rsidRPr="0053773A">
                <w:rPr>
                  <w:rStyle w:val="Hipersaite"/>
                  <w:rFonts w:ascii="Times New Roman" w:hAnsi="Times New Roman"/>
                  <w:sz w:val="22"/>
                  <w:szCs w:val="22"/>
                </w:rPr>
                <w:t>Latvijas Vēstnesis</w:t>
              </w:r>
            </w:hyperlink>
            <w:r w:rsidRPr="0053773A">
              <w:rPr>
                <w:rFonts w:ascii="Times New Roman" w:hAnsi="Times New Roman"/>
                <w:sz w:val="22"/>
                <w:szCs w:val="22"/>
              </w:rPr>
              <w:t>" uzturētās valsts, pilsoniskās un tiesiskās informācijas platformas. Tā uzdevums ir veicināt sabiedrības izpratni par normatīvajos aktos noteiktajām privātpersonu tiesībām un pienākumiem.</w:t>
            </w:r>
          </w:p>
          <w:p w14:paraId="6DFFF70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2019. gadā biedrība "Latvijas Pilsoniskā alianse" sadarbībā ar </w:t>
            </w:r>
            <w:r w:rsidRPr="0053773A">
              <w:rPr>
                <w:rFonts w:ascii="Times New Roman" w:hAnsi="Times New Roman"/>
                <w:i/>
                <w:iCs/>
                <w:sz w:val="22"/>
                <w:szCs w:val="22"/>
              </w:rPr>
              <w:t>Friedrich-Ebert Stiftung</w:t>
            </w:r>
            <w:r w:rsidRPr="0053773A">
              <w:rPr>
                <w:rFonts w:ascii="Times New Roman" w:hAnsi="Times New Roman"/>
                <w:sz w:val="22"/>
                <w:szCs w:val="22"/>
              </w:rPr>
              <w:t xml:space="preserve"> biroju Baltijas valstīs izveidoja lietotni "Līdzdalība. Padoms. Aktīvisms." (L.P.A.), kas sniedz pieeju noderīgiem pilsoniskās aktivitātes, sabiedrības līdzdalības un politiskā dialoga resursiem.</w:t>
            </w:r>
          </w:p>
          <w:p w14:paraId="0FB5711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Līdzdalības kompleksais raksturs norāda uz virkni citu izaicinājumu, kurus jāturpina risināt. To vidū ir zemā iedzīvotāju iesaiste, nepietiekamā izpratne par līdzdalības nozīmi, kā arī zināšanu un prasmju trūkums līdzdalības plānošanai un nodrošināšanai.</w:t>
            </w:r>
          </w:p>
          <w:p w14:paraId="3EC017D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pārvaldē svarīgi turpināt gan metodiskā atbalsta (tostarp apmācību un vienota līdzdalības standarta), gan jaunu līdzdalības rīku izstrādi. Būtiski ir attīstīt spējas prasmīgi nodrošināt līdzdalību - identificēt iesaistītās puses, noskaidrot to viedokli, prast izvēlēties un izmantot metodes (līdzdalības veidus), kuras konkrētajā projektā vislabāk izmantot, efektīvi sniegt atgriezenisko saiti u. tml.</w:t>
            </w:r>
          </w:p>
          <w:p w14:paraId="6A60159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Būtiski ir dot iespēju pētniekiem iesaistīties sabiedriskajās apspriedēs un citos pasākumos sabiedrības viedokļa noskaidrošanai, tādējādi veicinot pierādījumos balstītu lēmumu pieņemšanu.</w:t>
            </w:r>
          </w:p>
          <w:p w14:paraId="0329CE7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Līdztekus tam svarīgi ir mērķtiecīgi īstenot līdzdalību praksē, vairot līdzdalības veiksmes stāstus (labās prakses piemērus) un popularizēt tos.</w:t>
            </w:r>
          </w:p>
          <w:p w14:paraId="75E2D8C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Vairākās citās valstīs pēdējos gados notikuši līdzdalības atbalsta pasākumi un izstrādātas e-platformas, tostarp Lietuvā un Igaunijā, arī Austrijā, Lielbritānijā, Austrālijā, Itālijā, Jaunzēlandē, Vācijā. Vairākās valstīs izstrādāti līdzdalības (atvērtas politikas) principi vai standarti, Lielbritānijā tie tiek arī testēti. Austrijā Izveidots līdzdalības portāls.</w:t>
            </w:r>
            <w:r w:rsidRPr="0053773A">
              <w:rPr>
                <w:rFonts w:ascii="Times New Roman" w:hAnsi="Times New Roman"/>
                <w:sz w:val="22"/>
                <w:szCs w:val="22"/>
                <w:vertAlign w:val="superscript"/>
              </w:rPr>
              <w:t>23</w:t>
            </w:r>
            <w:r w:rsidRPr="0053773A">
              <w:rPr>
                <w:rFonts w:ascii="Times New Roman" w:hAnsi="Times New Roman"/>
                <w:sz w:val="22"/>
                <w:szCs w:val="22"/>
              </w:rPr>
              <w:t xml:space="preserve"> Lietuvā nesen uzsāka darbu centrālais portāls saziņai ar valsts iestādēm un līdzdalībai "Epilsonis" epilietis.lrv.lt. Igaunijā darbojas e-konsultāciju platforma www.osale.ee, kuru šobrīd pilnveido atvērtās pārvaldības plāna ietvaros.</w:t>
            </w:r>
          </w:p>
          <w:p w14:paraId="1AA2A4C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izpildē jāizmanto esošie resursi un rīki, piemēram, ministriju un padotības iestāžu par sabiedrības līdzdalību atbildīgo amatpersonu tīkls</w:t>
            </w:r>
            <w:r w:rsidRPr="0053773A">
              <w:rPr>
                <w:rFonts w:ascii="Times New Roman" w:hAnsi="Times New Roman"/>
                <w:sz w:val="22"/>
                <w:szCs w:val="22"/>
                <w:vertAlign w:val="superscript"/>
              </w:rPr>
              <w:t>24</w:t>
            </w:r>
            <w:r w:rsidRPr="0053773A">
              <w:rPr>
                <w:rFonts w:ascii="Times New Roman" w:hAnsi="Times New Roman"/>
                <w:sz w:val="22"/>
                <w:szCs w:val="22"/>
              </w:rPr>
              <w:t>, vienotie valsts un pašvaldību klientu apkalpošanas centri (VPVKAC)</w:t>
            </w:r>
            <w:r w:rsidRPr="0053773A">
              <w:rPr>
                <w:rFonts w:ascii="Times New Roman" w:hAnsi="Times New Roman"/>
                <w:sz w:val="22"/>
                <w:szCs w:val="22"/>
                <w:vertAlign w:val="superscript"/>
              </w:rPr>
              <w:t>25</w:t>
            </w:r>
            <w:r w:rsidRPr="0053773A">
              <w:rPr>
                <w:rFonts w:ascii="Times New Roman" w:hAnsi="Times New Roman"/>
                <w:sz w:val="22"/>
                <w:szCs w:val="22"/>
              </w:rPr>
              <w:t xml:space="preserve"> un valstī jau izveidotie vai topošie portāli. Jāsadarbojas ar NVO, kas saņem publisku finansējumu sabiedrības līdzdalības veicināšanai, tostarp ar Aktīvo iedzīvotāju fondu, kura ieviešana Latvijā jau aizsākta.</w:t>
            </w:r>
          </w:p>
        </w:tc>
      </w:tr>
    </w:tbl>
    <w:p w14:paraId="08D24FBE"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323"/>
        <w:gridCol w:w="4292"/>
        <w:gridCol w:w="2957"/>
      </w:tblGrid>
      <w:tr w:rsidR="00E711F6" w:rsidRPr="0053773A" w14:paraId="38BC7B6A" w14:textId="77777777" w:rsidTr="00680857">
        <w:trPr>
          <w:trHeight w:val="300"/>
          <w:tblCellSpacing w:w="15" w:type="dxa"/>
        </w:trPr>
        <w:tc>
          <w:tcPr>
            <w:tcW w:w="0" w:type="auto"/>
            <w:gridSpan w:val="3"/>
            <w:tcBorders>
              <w:top w:val="nil"/>
              <w:left w:val="nil"/>
              <w:bottom w:val="outset" w:sz="6" w:space="0" w:color="auto"/>
              <w:right w:val="nil"/>
            </w:tcBorders>
            <w:hideMark/>
          </w:tcPr>
          <w:p w14:paraId="0749E400" w14:textId="77777777" w:rsidR="00E711F6" w:rsidRPr="0053773A" w:rsidRDefault="00E711F6" w:rsidP="00680857">
            <w:pPr>
              <w:rPr>
                <w:rFonts w:cs="Times New Roman"/>
                <w:sz w:val="22"/>
              </w:rPr>
            </w:pPr>
          </w:p>
        </w:tc>
      </w:tr>
      <w:tr w:rsidR="00E711F6" w:rsidRPr="0053773A" w14:paraId="2D9D6544"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31D759D1"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6298343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0A42C057"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1. Izpratnes, zināšanu un prasmju veicināšana par sabiedrības līdzdalību:</w:t>
            </w:r>
          </w:p>
          <w:p w14:paraId="3DD98CE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NVO ieguldījuma sabiedrības līdzdalības veicināšanā reģionos izvērtējums SIF atbalstīto programmu un projektu ietvaros un informācijas nodošana NVO par iespējām pieteikt projektus NVO fondā par līdzdalības aktivitātēm (</w:t>
            </w:r>
            <w:r w:rsidRPr="0053773A">
              <w:rPr>
                <w:rFonts w:ascii="Times New Roman" w:hAnsi="Times New Roman"/>
                <w:i/>
                <w:iCs/>
                <w:sz w:val="22"/>
                <w:szCs w:val="22"/>
              </w:rPr>
              <w:t>atbildīgais:</w:t>
            </w:r>
            <w:r w:rsidRPr="0053773A">
              <w:rPr>
                <w:rFonts w:ascii="Times New Roman" w:hAnsi="Times New Roman"/>
                <w:sz w:val="22"/>
                <w:szCs w:val="22"/>
              </w:rPr>
              <w:t xml:space="preserve"> SIF),</w:t>
            </w:r>
          </w:p>
          <w:p w14:paraId="5DFEE50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līdzdalības nodrošināšanas meistarklases valsts pārvaldes atbildīgajām amatpersonām par sabiedrības līdzdalību (</w:t>
            </w:r>
            <w:r w:rsidRPr="0053773A">
              <w:rPr>
                <w:rFonts w:ascii="Times New Roman" w:hAnsi="Times New Roman"/>
                <w:i/>
                <w:iCs/>
                <w:sz w:val="22"/>
                <w:szCs w:val="22"/>
              </w:rPr>
              <w:t>atbildīgais:</w:t>
            </w:r>
            <w:r w:rsidRPr="0053773A">
              <w:rPr>
                <w:rFonts w:ascii="Times New Roman" w:hAnsi="Times New Roman"/>
                <w:sz w:val="22"/>
                <w:szCs w:val="22"/>
              </w:rPr>
              <w:t xml:space="preserve"> VAS, </w:t>
            </w:r>
            <w:r w:rsidRPr="0053773A">
              <w:rPr>
                <w:rFonts w:ascii="Times New Roman" w:hAnsi="Times New Roman"/>
                <w:i/>
                <w:iCs/>
                <w:sz w:val="22"/>
                <w:szCs w:val="22"/>
              </w:rPr>
              <w:t>līdzatbildīgie:</w:t>
            </w:r>
            <w:r w:rsidRPr="0053773A">
              <w:rPr>
                <w:rFonts w:ascii="Times New Roman" w:hAnsi="Times New Roman"/>
                <w:sz w:val="22"/>
                <w:szCs w:val="22"/>
              </w:rPr>
              <w:t xml:space="preserve"> VK, TM),</w:t>
            </w:r>
          </w:p>
          <w:p w14:paraId="16A48A4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reizi gadā iekļauj VPVKAC darbinieku mācībās informāciju par aktualitātēm sabiedrības līdzdalības praksē un apmāca tos sniegt informāciju iedzīvotājiem par sabiedrības līdzdalību digitālajā vidē. Izvieto aktuālu informāciju VPVKAC tīklā un https://www.latvija.lv (</w:t>
            </w:r>
            <w:r w:rsidRPr="0053773A">
              <w:rPr>
                <w:rFonts w:ascii="Times New Roman" w:hAnsi="Times New Roman"/>
                <w:i/>
                <w:iCs/>
                <w:sz w:val="22"/>
                <w:szCs w:val="22"/>
              </w:rPr>
              <w:t>atbildīgais</w:t>
            </w:r>
            <w:r w:rsidRPr="0053773A">
              <w:rPr>
                <w:rFonts w:ascii="Times New Roman" w:hAnsi="Times New Roman"/>
                <w:sz w:val="22"/>
                <w:szCs w:val="22"/>
              </w:rPr>
              <w:t>: VARAM),</w:t>
            </w:r>
          </w:p>
          <w:p w14:paraId="415A2FCB"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īsteno pasākumus vispārējās izglītības iestādēs, lai jaunatnei izveidotu priekšstatu par to, kas ir sabiedrības līdzdalība demokrātiskā valstī, kādēļ tā ir svarīga un kā to jēgpilni īstenot (</w:t>
            </w:r>
            <w:r w:rsidRPr="0053773A">
              <w:rPr>
                <w:rFonts w:ascii="Times New Roman" w:hAnsi="Times New Roman"/>
                <w:i/>
                <w:iCs/>
                <w:sz w:val="22"/>
                <w:szCs w:val="22"/>
              </w:rPr>
              <w:t>atbildīgais</w:t>
            </w:r>
            <w:r w:rsidRPr="0053773A">
              <w:rPr>
                <w:rFonts w:ascii="Times New Roman" w:hAnsi="Times New Roman"/>
                <w:sz w:val="22"/>
                <w:szCs w:val="22"/>
              </w:rPr>
              <w:t xml:space="preserve">: Izglītības un zinātnes ministrija, </w:t>
            </w:r>
            <w:r w:rsidRPr="0053773A">
              <w:rPr>
                <w:rFonts w:ascii="Times New Roman" w:hAnsi="Times New Roman"/>
                <w:i/>
                <w:iCs/>
                <w:sz w:val="22"/>
                <w:szCs w:val="22"/>
              </w:rPr>
              <w:t>līdzatbildīgie:</w:t>
            </w:r>
            <w:r w:rsidRPr="0053773A">
              <w:rPr>
                <w:rFonts w:ascii="Times New Roman" w:hAnsi="Times New Roman"/>
                <w:sz w:val="22"/>
                <w:szCs w:val="22"/>
              </w:rPr>
              <w:t xml:space="preserve"> pašvaldības un vispārējās izglītības iestādes).</w:t>
            </w:r>
          </w:p>
          <w:p w14:paraId="3BE862B3"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 xml:space="preserve">2. Līdzdalības un iedzīvotāju iesaistes labās prakses pilotprojekti: </w:t>
            </w:r>
          </w:p>
          <w:p w14:paraId="5D1F52B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sabiedrības iesaiste visaptverošās valsts aizsardzības sistēmas izveidē (</w:t>
            </w:r>
            <w:r w:rsidRPr="0053773A">
              <w:rPr>
                <w:rFonts w:ascii="Times New Roman" w:hAnsi="Times New Roman"/>
                <w:i/>
                <w:iCs/>
                <w:sz w:val="22"/>
                <w:szCs w:val="22"/>
              </w:rPr>
              <w:t>atbildīgais:</w:t>
            </w:r>
            <w:r w:rsidRPr="0053773A">
              <w:rPr>
                <w:rFonts w:ascii="Times New Roman" w:hAnsi="Times New Roman"/>
                <w:sz w:val="22"/>
                <w:szCs w:val="22"/>
              </w:rPr>
              <w:t xml:space="preserve"> Aizsardzības ministrija, </w:t>
            </w:r>
            <w:r w:rsidRPr="0053773A">
              <w:rPr>
                <w:rFonts w:ascii="Times New Roman" w:hAnsi="Times New Roman"/>
                <w:i/>
                <w:iCs/>
                <w:sz w:val="22"/>
                <w:szCs w:val="22"/>
              </w:rPr>
              <w:t>līdzatbildīgie:</w:t>
            </w:r>
            <w:r w:rsidRPr="0053773A">
              <w:rPr>
                <w:rFonts w:ascii="Times New Roman" w:hAnsi="Times New Roman"/>
                <w:sz w:val="22"/>
                <w:szCs w:val="22"/>
              </w:rPr>
              <w:t xml:space="preserve"> visas ministrijas atbilstoši kompetencei, pašvaldību institūcijas, aizsardzības jomas NVO),</w:t>
            </w:r>
          </w:p>
          <w:p w14:paraId="15B4AFE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veselības aprūpes jomas korupcijas risku novēršana (pateicības dāvanas), iesaistot veselības jomas pārstāvjus un iedzīvotājus, kuri saņem veselības aprūpes pakalpojumus, izmantojot publiskā sektora inovācijas un uzvedības izpētes metodes</w:t>
            </w:r>
            <w:r w:rsidRPr="0053773A">
              <w:rPr>
                <w:rFonts w:ascii="Times New Roman" w:hAnsi="Times New Roman"/>
                <w:sz w:val="22"/>
                <w:szCs w:val="22"/>
                <w:vertAlign w:val="superscript"/>
              </w:rPr>
              <w:t>26</w:t>
            </w:r>
            <w:r w:rsidRPr="0053773A">
              <w:rPr>
                <w:rFonts w:ascii="Times New Roman" w:hAnsi="Times New Roman"/>
                <w:sz w:val="22"/>
                <w:szCs w:val="22"/>
              </w:rPr>
              <w:t xml:space="preserve"> (</w:t>
            </w:r>
            <w:r w:rsidRPr="0053773A">
              <w:rPr>
                <w:rFonts w:ascii="Times New Roman" w:hAnsi="Times New Roman"/>
                <w:i/>
                <w:iCs/>
                <w:sz w:val="22"/>
                <w:szCs w:val="22"/>
              </w:rPr>
              <w:t>atbildīgie</w:t>
            </w:r>
            <w:r w:rsidRPr="0053773A">
              <w:rPr>
                <w:rFonts w:ascii="Times New Roman" w:hAnsi="Times New Roman"/>
                <w:sz w:val="22"/>
                <w:szCs w:val="22"/>
              </w:rPr>
              <w:t>: Veselības ministrija un KNAB),</w:t>
            </w:r>
          </w:p>
          <w:p w14:paraId="4FCC71E7"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Īsteno sasaistē ar 6. apņemšanās pasākumu "Korupcijas risku mazināšana veselības aprūpes sistēmā".</w:t>
            </w:r>
          </w:p>
          <w:p w14:paraId="713A8DF8" w14:textId="3F4F98B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komunikācijas pasākumi, lai valsts pārvaldē strādājošie saskaņā ar </w:t>
            </w:r>
            <w:r w:rsidRPr="00D81805">
              <w:rPr>
                <w:rFonts w:ascii="Times New Roman" w:hAnsi="Times New Roman"/>
                <w:sz w:val="22"/>
                <w:szCs w:val="22"/>
              </w:rPr>
              <w:t>Diasporas likumu</w:t>
            </w:r>
            <w:r w:rsidRPr="0053773A">
              <w:rPr>
                <w:rFonts w:ascii="Times New Roman" w:hAnsi="Times New Roman"/>
                <w:sz w:val="22"/>
                <w:szCs w:val="22"/>
              </w:rPr>
              <w:t xml:space="preserve"> var iesaistīt diasporu lēmumu pieņemšanā, kas to var ietekmēt (</w:t>
            </w:r>
            <w:r w:rsidRPr="0053773A">
              <w:rPr>
                <w:rFonts w:ascii="Times New Roman" w:hAnsi="Times New Roman"/>
                <w:i/>
                <w:iCs/>
                <w:sz w:val="22"/>
                <w:szCs w:val="22"/>
              </w:rPr>
              <w:t>atbildīgais</w:t>
            </w:r>
            <w:r w:rsidRPr="0053773A">
              <w:rPr>
                <w:rFonts w:ascii="Times New Roman" w:hAnsi="Times New Roman"/>
                <w:sz w:val="22"/>
                <w:szCs w:val="22"/>
              </w:rPr>
              <w:t>: Ārlietu ministrija ar Diasporas konsultatīvās padomes atbalstu).</w:t>
            </w:r>
          </w:p>
          <w:p w14:paraId="6E65683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3. Līdzdalības atbalsta pasākumi un e-līdzdalības rīku izstrāde:</w:t>
            </w:r>
          </w:p>
          <w:p w14:paraId="435CE3D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ieteikumi efektīvas sabiedrības līdzdalības nodrošināšanai (</w:t>
            </w:r>
            <w:r w:rsidRPr="0053773A">
              <w:rPr>
                <w:rFonts w:ascii="Times New Roman" w:hAnsi="Times New Roman"/>
                <w:i/>
                <w:iCs/>
                <w:sz w:val="22"/>
                <w:szCs w:val="22"/>
              </w:rPr>
              <w:t>maturity model</w:t>
            </w:r>
            <w:r w:rsidRPr="0053773A">
              <w:rPr>
                <w:rFonts w:ascii="Times New Roman" w:hAnsi="Times New Roman"/>
                <w:sz w:val="22"/>
                <w:szCs w:val="22"/>
              </w:rPr>
              <w:t>) un līdzdalība vizuālās informācijas izstrādē (</w:t>
            </w:r>
            <w:r w:rsidRPr="0053773A">
              <w:rPr>
                <w:rFonts w:ascii="Times New Roman" w:hAnsi="Times New Roman"/>
                <w:i/>
                <w:iCs/>
                <w:sz w:val="22"/>
                <w:szCs w:val="22"/>
              </w:rPr>
              <w:t>atbildīgais:</w:t>
            </w:r>
            <w:r w:rsidRPr="0053773A">
              <w:rPr>
                <w:rFonts w:ascii="Times New Roman" w:hAnsi="Times New Roman"/>
                <w:sz w:val="22"/>
                <w:szCs w:val="22"/>
              </w:rPr>
              <w:t xml:space="preserve"> VK, ar līdzdalības atbildīgo amatpersonu atbalstu),</w:t>
            </w:r>
          </w:p>
          <w:p w14:paraId="5D9CCC4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jaunu, inovatīvu līdzdalības rīku, tostarp līdzdalības portālu, attīstība, izmantojot e-vides iespējas un veicinot sabiedrības iesaisti gan kolektīvā, gan indivīduālā līmenī (</w:t>
            </w:r>
            <w:r w:rsidRPr="0053773A">
              <w:rPr>
                <w:rFonts w:ascii="Times New Roman" w:hAnsi="Times New Roman"/>
                <w:i/>
                <w:iCs/>
                <w:sz w:val="22"/>
                <w:szCs w:val="22"/>
              </w:rPr>
              <w:t>atbildīgie:</w:t>
            </w:r>
            <w:r w:rsidRPr="0053773A">
              <w:rPr>
                <w:rFonts w:ascii="Times New Roman" w:hAnsi="Times New Roman"/>
                <w:sz w:val="22"/>
                <w:szCs w:val="22"/>
              </w:rPr>
              <w:t xml:space="preserve"> VK, ManaBalss.lv, biedrība "Latvijas Pilsoniskā alianse", SIF, citas institūcijas un organizācijas).</w:t>
            </w:r>
          </w:p>
          <w:p w14:paraId="6355833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Līdzdalības rīku, tostarp portālu, izstrādi vai pilnveidi e-vidē, ko veic valsts institūcijas un/vai ko finansē ar valsts budžeta līdzekļiem, koordinē un saskaņo ar VARAM, lai izvairītos no dublēšanās ar citiem, analogiem digitāliem rīkiem.</w:t>
            </w:r>
          </w:p>
        </w:tc>
      </w:tr>
      <w:tr w:rsidR="00E711F6" w:rsidRPr="0053773A" w14:paraId="05441F24"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041719C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2F1A02F5"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216B5EA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palīdzēs vairot izpratni un zināšanas par sabiedrības līdzdalību un prasmes, kā to nodrošināt. Tiks atbalstīta dalīšanās ar līdzdalības labo praksi (pilotprojekti). Apņemšanās arī paredz standartu, portāla un jaunu rīku izstrādi, lai līdzdalību varētu nodrošināt efektīvāk un mērķtiecīgāk, sasniedzot plašāku sabiedrības daļu un prasmīgāk noskaidrojot sabiedrības viedokli.</w:t>
            </w:r>
          </w:p>
        </w:tc>
      </w:tr>
      <w:tr w:rsidR="00E711F6" w:rsidRPr="0053773A" w14:paraId="020FCDB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13F03AE3"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18CB3674"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3352ADC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atbilst šādām OGP vērtībām:</w:t>
            </w:r>
          </w:p>
          <w:p w14:paraId="05E0B6A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līdzdalībai</w:t>
            </w:r>
            <w:r w:rsidRPr="0053773A">
              <w:rPr>
                <w:rFonts w:ascii="Times New Roman" w:hAnsi="Times New Roman"/>
                <w:sz w:val="22"/>
                <w:szCs w:val="22"/>
              </w:rPr>
              <w:t>, jo ir vērsta uz plašāku un prasmīgāku sabiedrības iesaistīšanu valsts iestāžu darbā un labāku izpratni par līdzdalības nozīmi un ieguvumiem no tās.</w:t>
            </w:r>
          </w:p>
        </w:tc>
      </w:tr>
      <w:tr w:rsidR="00E711F6" w:rsidRPr="0053773A" w14:paraId="337EF2E0"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46F4AC33"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0BB8A363"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83846C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11FF299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VARAM</w:t>
            </w:r>
            <w:r w:rsidRPr="0053773A">
              <w:rPr>
                <w:rFonts w:ascii="Times New Roman" w:hAnsi="Times New Roman"/>
                <w:sz w:val="22"/>
                <w:szCs w:val="22"/>
              </w:rPr>
              <w:t xml:space="preserve"> - valsts budžeta dotācijas VPVKAC darbībai ietvaros, budžeta programma 30.00.00 "Attīstības nacionālie atbalsta instrumenti"</w:t>
            </w:r>
          </w:p>
          <w:p w14:paraId="04EC3B2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iesaisti visaptverošas valsts aizsardzības sistēmas izveides pilotprojektā Aizsardzības ministrija nodrošinās ar esošajiem budžeta līdzekļiem, nepiešķirot pilotprojektam papildu finansējumu.</w:t>
            </w:r>
          </w:p>
          <w:p w14:paraId="75A6668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Veselības ministrija 2020. gadā nosaka pilotprojektā iecerētos pasākumus un tos, kuriem ir nepieciešams papildu finansējums. Jautājums par Veselības ministrijai nepieciešamo papildu valsts budžeta finansējumu pilotprojekta īstenošanai 2021. gadā skatāms 2021. gada budžeta sagatavošanas procesā</w:t>
            </w:r>
          </w:p>
        </w:tc>
      </w:tr>
      <w:tr w:rsidR="00E711F6" w:rsidRPr="0053773A" w14:paraId="330D2571"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560CC2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2D83EC8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Reģionālās politikas pamatnostādnes 2021.-2027. gadam</w:t>
            </w:r>
          </w:p>
          <w:p w14:paraId="3916998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Latvijas Nacionālais attīstības plāns 2021.-2027. gadam (izstrādē)</w:t>
            </w:r>
          </w:p>
        </w:tc>
      </w:tr>
      <w:tr w:rsidR="00E711F6" w:rsidRPr="0053773A" w14:paraId="15FBBB61"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621F8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Atbilstība ANO ilgtspējīgas attīstības mērķiem</w:t>
            </w:r>
          </w:p>
        </w:tc>
        <w:tc>
          <w:tcPr>
            <w:tcW w:w="0" w:type="auto"/>
            <w:gridSpan w:val="2"/>
            <w:tcBorders>
              <w:top w:val="outset" w:sz="6" w:space="0" w:color="auto"/>
              <w:left w:val="outset" w:sz="6" w:space="0" w:color="auto"/>
              <w:bottom w:val="outset" w:sz="6" w:space="0" w:color="auto"/>
              <w:right w:val="outset" w:sz="6" w:space="0" w:color="auto"/>
            </w:tcBorders>
            <w:hideMark/>
          </w:tcPr>
          <w:p w14:paraId="415FDF0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Atbilst ANO ilgtspējīgas attīstības 16.7. apakšmērķim - "Nodrošināt elastīgu, iekļaujošu, iesaistošu un pārstāvniecisku lēmumu pieņemšanu visos līmeņos"</w:t>
            </w:r>
          </w:p>
        </w:tc>
      </w:tr>
      <w:tr w:rsidR="00E711F6" w:rsidRPr="0053773A" w14:paraId="1562990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DEDED"/>
            <w:hideMark/>
          </w:tcPr>
          <w:p w14:paraId="755035A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hideMark/>
          </w:tcPr>
          <w:p w14:paraId="21282BF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Sākuma datums</w:t>
            </w:r>
          </w:p>
        </w:tc>
        <w:tc>
          <w:tcPr>
            <w:tcW w:w="0" w:type="auto"/>
            <w:tcBorders>
              <w:top w:val="outset" w:sz="6" w:space="0" w:color="auto"/>
              <w:left w:val="outset" w:sz="6" w:space="0" w:color="auto"/>
              <w:bottom w:val="outset" w:sz="6" w:space="0" w:color="auto"/>
              <w:right w:val="outset" w:sz="6" w:space="0" w:color="auto"/>
            </w:tcBorders>
            <w:hideMark/>
          </w:tcPr>
          <w:p w14:paraId="1D2AFE1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Beigu datums</w:t>
            </w:r>
          </w:p>
        </w:tc>
      </w:tr>
      <w:tr w:rsidR="00E711F6" w:rsidRPr="0053773A" w14:paraId="290C6D1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294EE1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Izglītojoši pasākumi par līdzdalību atbildīgajām amatpersonām, VPVKAC darbiniekiem un sabiedrības pārstāvjiem reģionos (vismaz 1 mācības katrai grupai)</w:t>
            </w:r>
          </w:p>
        </w:tc>
        <w:tc>
          <w:tcPr>
            <w:tcW w:w="0" w:type="auto"/>
            <w:tcBorders>
              <w:top w:val="outset" w:sz="6" w:space="0" w:color="auto"/>
              <w:left w:val="outset" w:sz="6" w:space="0" w:color="auto"/>
              <w:bottom w:val="outset" w:sz="6" w:space="0" w:color="auto"/>
              <w:right w:val="outset" w:sz="6" w:space="0" w:color="auto"/>
            </w:tcBorders>
            <w:hideMark/>
          </w:tcPr>
          <w:p w14:paraId="267DE42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01.06.2020.</w:t>
            </w:r>
          </w:p>
        </w:tc>
        <w:tc>
          <w:tcPr>
            <w:tcW w:w="0" w:type="auto"/>
            <w:tcBorders>
              <w:top w:val="outset" w:sz="6" w:space="0" w:color="auto"/>
              <w:left w:val="outset" w:sz="6" w:space="0" w:color="auto"/>
              <w:bottom w:val="outset" w:sz="6" w:space="0" w:color="auto"/>
              <w:right w:val="outset" w:sz="6" w:space="0" w:color="auto"/>
            </w:tcBorders>
            <w:hideMark/>
          </w:tcPr>
          <w:p w14:paraId="46A7A90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01.06.2021.</w:t>
            </w:r>
          </w:p>
        </w:tc>
      </w:tr>
      <w:tr w:rsidR="00E711F6" w:rsidRPr="0053773A" w14:paraId="09ACDBC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CC2461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Īstenots vismaz 1 pilotprojekts</w:t>
            </w:r>
          </w:p>
        </w:tc>
        <w:tc>
          <w:tcPr>
            <w:tcW w:w="0" w:type="auto"/>
            <w:tcBorders>
              <w:top w:val="outset" w:sz="6" w:space="0" w:color="auto"/>
              <w:left w:val="outset" w:sz="6" w:space="0" w:color="auto"/>
              <w:bottom w:val="outset" w:sz="6" w:space="0" w:color="auto"/>
              <w:right w:val="outset" w:sz="6" w:space="0" w:color="auto"/>
            </w:tcBorders>
            <w:hideMark/>
          </w:tcPr>
          <w:p w14:paraId="2407399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443A3FC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31.12.2020.</w:t>
            </w:r>
          </w:p>
        </w:tc>
      </w:tr>
      <w:tr w:rsidR="00E711F6" w:rsidRPr="0053773A" w14:paraId="04BECE1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77752A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 Sabiedrības līdzdalības ieteikumu izstrāde un izvietošana e-vidē, tostarp tai.mk.gov.lv un TAP portālā</w:t>
            </w:r>
          </w:p>
        </w:tc>
        <w:tc>
          <w:tcPr>
            <w:tcW w:w="0" w:type="auto"/>
            <w:tcBorders>
              <w:top w:val="outset" w:sz="6" w:space="0" w:color="auto"/>
              <w:left w:val="outset" w:sz="6" w:space="0" w:color="auto"/>
              <w:bottom w:val="outset" w:sz="6" w:space="0" w:color="auto"/>
              <w:right w:val="outset" w:sz="6" w:space="0" w:color="auto"/>
            </w:tcBorders>
            <w:hideMark/>
          </w:tcPr>
          <w:p w14:paraId="47A9CA5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01.01.2021.</w:t>
            </w:r>
          </w:p>
        </w:tc>
        <w:tc>
          <w:tcPr>
            <w:tcW w:w="0" w:type="auto"/>
            <w:tcBorders>
              <w:top w:val="outset" w:sz="6" w:space="0" w:color="auto"/>
              <w:left w:val="outset" w:sz="6" w:space="0" w:color="auto"/>
              <w:bottom w:val="outset" w:sz="6" w:space="0" w:color="auto"/>
              <w:right w:val="outset" w:sz="6" w:space="0" w:color="auto"/>
            </w:tcBorders>
            <w:hideMark/>
          </w:tcPr>
          <w:p w14:paraId="57C391D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47B1ED14"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6F4C17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4. TAP skaita procentuāls pieaugums, par kuriem sabiedrības viedoklis ir noskaidrots</w:t>
            </w:r>
          </w:p>
        </w:tc>
        <w:tc>
          <w:tcPr>
            <w:tcW w:w="0" w:type="auto"/>
            <w:tcBorders>
              <w:top w:val="outset" w:sz="6" w:space="0" w:color="auto"/>
              <w:left w:val="outset" w:sz="6" w:space="0" w:color="auto"/>
              <w:bottom w:val="outset" w:sz="6" w:space="0" w:color="auto"/>
              <w:right w:val="outset" w:sz="6" w:space="0" w:color="auto"/>
            </w:tcBorders>
            <w:hideMark/>
          </w:tcPr>
          <w:p w14:paraId="16AEB0C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Mērījumu veic 2 reizes:</w:t>
            </w:r>
          </w:p>
          <w:p w14:paraId="46C14F4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31.12.2020. un</w:t>
            </w:r>
          </w:p>
          <w:p w14:paraId="010B80C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c>
          <w:tcPr>
            <w:tcW w:w="0" w:type="auto"/>
            <w:tcBorders>
              <w:top w:val="outset" w:sz="6" w:space="0" w:color="auto"/>
              <w:left w:val="outset" w:sz="6" w:space="0" w:color="auto"/>
              <w:bottom w:val="outset" w:sz="6" w:space="0" w:color="auto"/>
              <w:right w:val="outset" w:sz="6" w:space="0" w:color="auto"/>
            </w:tcBorders>
            <w:hideMark/>
          </w:tcPr>
          <w:p w14:paraId="31593E25" w14:textId="77777777" w:rsidR="00E711F6" w:rsidRPr="0053773A" w:rsidRDefault="00E711F6" w:rsidP="00680857">
            <w:pPr>
              <w:rPr>
                <w:rFonts w:cs="Times New Roman"/>
                <w:sz w:val="22"/>
              </w:rPr>
            </w:pPr>
            <w:r w:rsidRPr="0053773A">
              <w:rPr>
                <w:rFonts w:cs="Times New Roman"/>
                <w:sz w:val="22"/>
              </w:rPr>
              <w:t> </w:t>
            </w:r>
          </w:p>
        </w:tc>
      </w:tr>
    </w:tbl>
    <w:p w14:paraId="0FE1033B" w14:textId="77777777" w:rsidR="00E711F6" w:rsidRPr="0053773A" w:rsidRDefault="00E711F6" w:rsidP="00E711F6">
      <w:pPr>
        <w:rPr>
          <w:rFonts w:cs="Times New Roman"/>
          <w:vanish/>
          <w:sz w:val="22"/>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18"/>
        <w:gridCol w:w="4320"/>
        <w:gridCol w:w="3834"/>
      </w:tblGrid>
      <w:tr w:rsidR="00E711F6" w:rsidRPr="0053773A" w14:paraId="772DA727" w14:textId="77777777" w:rsidTr="00680857">
        <w:trPr>
          <w:trHeight w:val="300"/>
          <w:tblCellSpacing w:w="15" w:type="dxa"/>
        </w:trPr>
        <w:tc>
          <w:tcPr>
            <w:tcW w:w="0" w:type="auto"/>
            <w:gridSpan w:val="3"/>
            <w:tcBorders>
              <w:top w:val="nil"/>
              <w:left w:val="nil"/>
              <w:bottom w:val="outset" w:sz="6" w:space="0" w:color="auto"/>
              <w:right w:val="nil"/>
            </w:tcBorders>
            <w:hideMark/>
          </w:tcPr>
          <w:p w14:paraId="464599E4" w14:textId="77777777" w:rsidR="00E711F6" w:rsidRPr="0053773A" w:rsidRDefault="00E711F6" w:rsidP="00680857">
            <w:pPr>
              <w:rPr>
                <w:rFonts w:cs="Times New Roman"/>
                <w:sz w:val="22"/>
              </w:rPr>
            </w:pPr>
          </w:p>
        </w:tc>
      </w:tr>
      <w:tr w:rsidR="00E711F6" w:rsidRPr="0053773A" w14:paraId="1A2CE79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2D726F84" w14:textId="77777777" w:rsidR="00E711F6" w:rsidRPr="0053773A" w:rsidRDefault="00E711F6" w:rsidP="00680857">
            <w:pPr>
              <w:rPr>
                <w:rFonts w:cs="Times New Roman"/>
                <w:b/>
                <w:bCs/>
                <w:sz w:val="22"/>
              </w:rPr>
            </w:pPr>
            <w:r w:rsidRPr="0053773A">
              <w:rPr>
                <w:rFonts w:cs="Times New Roman"/>
                <w:b/>
                <w:bCs/>
                <w:caps/>
                <w:sz w:val="22"/>
              </w:rPr>
              <w:t>6. apņemšanās:</w:t>
            </w:r>
            <w:r w:rsidRPr="0053773A">
              <w:rPr>
                <w:rFonts w:cs="Times New Roman"/>
                <w:b/>
                <w:bCs/>
                <w:sz w:val="22"/>
              </w:rPr>
              <w:t xml:space="preserve"> Korupcijas novēršanas pasākumi</w:t>
            </w:r>
          </w:p>
        </w:tc>
      </w:tr>
      <w:tr w:rsidR="00E711F6" w:rsidRPr="0053773A" w14:paraId="7B2677E0"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7BDF82E"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Apņemšanās īstenošanas sākuma un beigu datums</w:t>
            </w:r>
          </w:p>
        </w:tc>
        <w:tc>
          <w:tcPr>
            <w:tcW w:w="0" w:type="auto"/>
            <w:gridSpan w:val="2"/>
            <w:tcBorders>
              <w:top w:val="outset" w:sz="6" w:space="0" w:color="auto"/>
              <w:left w:val="outset" w:sz="6" w:space="0" w:color="auto"/>
              <w:bottom w:val="outset" w:sz="6" w:space="0" w:color="auto"/>
              <w:right w:val="outset" w:sz="6" w:space="0" w:color="auto"/>
            </w:tcBorders>
            <w:hideMark/>
          </w:tcPr>
          <w:p w14:paraId="5DE6D28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01.01.2020.-31.12.2021.</w:t>
            </w:r>
          </w:p>
        </w:tc>
      </w:tr>
      <w:tr w:rsidR="00E711F6" w:rsidRPr="0053773A" w14:paraId="1451A4C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FD9"/>
            <w:hideMark/>
          </w:tcPr>
          <w:p w14:paraId="0DD1C47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Atbildīgā institūcija</w:t>
            </w:r>
          </w:p>
        </w:tc>
        <w:tc>
          <w:tcPr>
            <w:tcW w:w="0" w:type="auto"/>
            <w:gridSpan w:val="2"/>
            <w:tcBorders>
              <w:top w:val="outset" w:sz="6" w:space="0" w:color="auto"/>
              <w:left w:val="outset" w:sz="6" w:space="0" w:color="auto"/>
              <w:bottom w:val="outset" w:sz="6" w:space="0" w:color="auto"/>
              <w:right w:val="outset" w:sz="6" w:space="0" w:color="auto"/>
            </w:tcBorders>
            <w:shd w:val="clear" w:color="auto" w:fill="E2EFD9"/>
            <w:hideMark/>
          </w:tcPr>
          <w:p w14:paraId="436BA97B"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Korupcijas novēršanas un apkarošanas birojs</w:t>
            </w:r>
          </w:p>
        </w:tc>
      </w:tr>
      <w:tr w:rsidR="00E711F6" w:rsidRPr="0053773A" w14:paraId="56E7A77E"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B2A6E7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b/>
                <w:bCs/>
                <w:sz w:val="22"/>
                <w:szCs w:val="22"/>
              </w:rPr>
              <w:t>Atbildīgā amatpersona</w:t>
            </w:r>
            <w:r w:rsidRPr="0053773A">
              <w:rPr>
                <w:rFonts w:ascii="Times New Roman" w:hAnsi="Times New Roman"/>
                <w:sz w:val="22"/>
                <w:szCs w:val="22"/>
              </w:rPr>
              <w:br/>
              <w:t>(vārds, amats, kontaktinformācija)</w:t>
            </w:r>
          </w:p>
        </w:tc>
        <w:tc>
          <w:tcPr>
            <w:tcW w:w="0" w:type="auto"/>
            <w:gridSpan w:val="2"/>
            <w:tcBorders>
              <w:top w:val="outset" w:sz="6" w:space="0" w:color="auto"/>
              <w:left w:val="outset" w:sz="6" w:space="0" w:color="auto"/>
              <w:bottom w:val="outset" w:sz="6" w:space="0" w:color="auto"/>
              <w:right w:val="outset" w:sz="6" w:space="0" w:color="auto"/>
            </w:tcBorders>
            <w:hideMark/>
          </w:tcPr>
          <w:p w14:paraId="45DD53E1" w14:textId="77777777" w:rsidR="00E711F6" w:rsidRPr="0053773A" w:rsidRDefault="00E711F6" w:rsidP="00680857">
            <w:pPr>
              <w:rPr>
                <w:rFonts w:cs="Times New Roman"/>
                <w:sz w:val="22"/>
              </w:rPr>
            </w:pPr>
            <w:r w:rsidRPr="0053773A">
              <w:rPr>
                <w:rFonts w:cs="Times New Roman"/>
                <w:sz w:val="22"/>
              </w:rPr>
              <w:t xml:space="preserve">Irina Dobelniece, KNAB, Irina.Dobelniece@knab.gov.lv </w:t>
            </w:r>
          </w:p>
        </w:tc>
      </w:tr>
      <w:tr w:rsidR="00E711F6" w:rsidRPr="0053773A" w14:paraId="08BF6E02"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101174E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Citas iesaistītās puses</w:t>
            </w:r>
          </w:p>
        </w:tc>
      </w:tr>
      <w:tr w:rsidR="00E711F6" w:rsidRPr="0053773A" w14:paraId="0AF2EF5B"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EC084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Valsts un pašvaldību institūcijas</w:t>
            </w:r>
          </w:p>
        </w:tc>
        <w:tc>
          <w:tcPr>
            <w:tcW w:w="0" w:type="auto"/>
            <w:gridSpan w:val="2"/>
            <w:tcBorders>
              <w:top w:val="outset" w:sz="6" w:space="0" w:color="auto"/>
              <w:left w:val="outset" w:sz="6" w:space="0" w:color="auto"/>
              <w:bottom w:val="outset" w:sz="6" w:space="0" w:color="auto"/>
              <w:right w:val="outset" w:sz="6" w:space="0" w:color="auto"/>
            </w:tcBorders>
            <w:hideMark/>
          </w:tcPr>
          <w:p w14:paraId="2405BB6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Finanšu ministrija, Veselības ministrija, Tieslietu ministrija, Ģenerālprokuratūra, Iekšlietu ministrija</w:t>
            </w:r>
          </w:p>
        </w:tc>
      </w:tr>
      <w:tr w:rsidR="00E711F6" w:rsidRPr="0053773A" w14:paraId="7E3A0F98"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4D52B7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Sabiedrības pārstāvji</w:t>
            </w:r>
          </w:p>
        </w:tc>
        <w:tc>
          <w:tcPr>
            <w:tcW w:w="0" w:type="auto"/>
            <w:gridSpan w:val="2"/>
            <w:tcBorders>
              <w:top w:val="outset" w:sz="6" w:space="0" w:color="auto"/>
              <w:left w:val="outset" w:sz="6" w:space="0" w:color="auto"/>
              <w:bottom w:val="outset" w:sz="6" w:space="0" w:color="auto"/>
              <w:right w:val="outset" w:sz="6" w:space="0" w:color="auto"/>
            </w:tcBorders>
            <w:hideMark/>
          </w:tcPr>
          <w:p w14:paraId="20F1FB1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"Sabiedrība par atklātību-Delna", Latvijas Pašvaldību savienība</w:t>
            </w:r>
          </w:p>
        </w:tc>
      </w:tr>
      <w:tr w:rsidR="00E711F6" w:rsidRPr="0053773A" w14:paraId="70073649"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1475388D" w14:textId="77777777" w:rsidR="00E711F6" w:rsidRPr="0053773A" w:rsidRDefault="00E711F6" w:rsidP="00680857">
            <w:pPr>
              <w:jc w:val="center"/>
              <w:rPr>
                <w:rFonts w:cs="Times New Roman"/>
                <w:sz w:val="22"/>
              </w:rPr>
            </w:pPr>
            <w:r w:rsidRPr="0053773A">
              <w:rPr>
                <w:rFonts w:cs="Times New Roman"/>
                <w:b/>
                <w:bCs/>
                <w:caps/>
                <w:sz w:val="22"/>
              </w:rPr>
              <w:t>Apņemšanās apraksts</w:t>
            </w:r>
          </w:p>
        </w:tc>
      </w:tr>
      <w:tr w:rsidR="00E711F6" w:rsidRPr="0053773A" w14:paraId="1338BE93"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5FBA902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Kādas ir valstij un sabiedrībai nozīmīgās problēmas, kuras risinās šī apņemšanās?</w:t>
            </w:r>
          </w:p>
        </w:tc>
      </w:tr>
      <w:tr w:rsidR="00E711F6" w:rsidRPr="0053773A" w14:paraId="0A8D4BDE"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02F3CCC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Sabiedrībā un valsts pārvaldē joprojām ir atšķirīga izpratne par korupcijas riskiem, interešu konflikta izpausmēm un pasākumiem, kuri var palīdzēt to mazināt, kā arī atšķirīga attieksme pret dažādiem korupcijas un interešu konflikta izpausmes veidiem. Nepieciešams labāk izprast, kāds atbalsts valsts iestādēm būtu nepieciešams un kādas būtu efektīvas metodes, lai uzlabotu prasmes korupcijas un interešu konflikta novēršanas jomā, lai interešu konflikti tiktu laikus novērsti pirms to iestāšanās un institūcijās palielinātos izpratne par korupcijas riskiem, veicinot sabiedrības uzticēšanos.</w:t>
            </w:r>
          </w:p>
          <w:p w14:paraId="5E0454D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Nepietiekami ir korupcijas novēršanas pasākumi sabiedrības veselības aprūpes jomā. KNAB ir veicis šīs jomas korupcijas risku analīzi</w:t>
            </w:r>
            <w:r w:rsidRPr="0053773A">
              <w:rPr>
                <w:rFonts w:ascii="Times New Roman" w:hAnsi="Times New Roman"/>
                <w:sz w:val="22"/>
                <w:szCs w:val="22"/>
                <w:vertAlign w:val="superscript"/>
              </w:rPr>
              <w:t>27</w:t>
            </w:r>
            <w:r w:rsidRPr="0053773A">
              <w:rPr>
                <w:rFonts w:ascii="Times New Roman" w:hAnsi="Times New Roman"/>
                <w:sz w:val="22"/>
                <w:szCs w:val="22"/>
              </w:rPr>
              <w:t>. Tomēr darbs nav bijis sistēmisks atsevišķu aktuālu nozares problēmu mērķtiecīgā risināšanā. Izstrādājot šo Rīcības plānu, identificētas vairākas sabiedrībai aktuālās problēmas. Piemēram, ir nepieciešami pasākumi, kas veicinās godīgu un caurskatāmu attieksmi pret vizīti pie ārsta rindas kārtībā, gadījumos, kad rindā parādās brīvas vietas. Nav padziļināti vērtēti iemesli izplatītajām pacientu pateicības dāvanām ārstiem, lai saņemtu pakalpojumu vai labvēlīgu attieksmi, un kā situāciju uzlabot.</w:t>
            </w:r>
          </w:p>
          <w:p w14:paraId="6737DF2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Sabiedrībā kā nozīmīga problēma tiek uztverts caurskatāmības trūkums valsts iestādēs, pašvaldībās un pašvaldību uzņēmumos, tostarp par finanšu plūsmām un finanšu izlietojumu. Tas palielina gan interešu konflikta, gan korupcijas riskus, gan arī mazina sabiedrības uzticēšanos.</w:t>
            </w:r>
          </w:p>
          <w:p w14:paraId="6578AF3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Aktuāla problēma ir nepietiekama informācijas apmaiņa starp tiesībaizsardzības iestādēm un citām institūcijām. Iestādes ne visos gadījumos tiek informētas, ja kāds nodarbinātais izdarījis pārkāpumu un tam noteikts aizliegums ieņemt amatu vai pildīt amata pienākumus. Tādēļ jāizvērtē nepieciešamība veikt grozījumus normatīvajos aktos. Piemēram, procesa virzītajam likumā noteiktā kārtībā ar lēmuma norakstu jāinformē darba devējs/iestāde par tiem gadījumiem, kad amatpersonām ir uzlikti ierobežojumi vai noteikts aizliegums pildīt amata pienākumus, vai arī par tiem gadījumiem, kad kriminālprocess pret personu ir izbeigts uz nereabilitējoša pamata, kas turpmāk aizliedz ieņemt likumā noteiktu amatu.</w:t>
            </w:r>
          </w:p>
          <w:p w14:paraId="61E7895B" w14:textId="70B4B50A" w:rsidR="00E711F6" w:rsidRPr="0053773A" w:rsidRDefault="00E711F6" w:rsidP="00680857">
            <w:pPr>
              <w:pStyle w:val="Paraststmeklis"/>
              <w:rPr>
                <w:rFonts w:ascii="Times New Roman" w:hAnsi="Times New Roman"/>
                <w:sz w:val="22"/>
                <w:szCs w:val="22"/>
              </w:rPr>
            </w:pPr>
            <w:r w:rsidRPr="006D35F0">
              <w:rPr>
                <w:rFonts w:ascii="Times New Roman" w:hAnsi="Times New Roman"/>
                <w:sz w:val="22"/>
                <w:szCs w:val="22"/>
              </w:rPr>
              <w:t>Kriminālprocesa likumā</w:t>
            </w:r>
            <w:r w:rsidRPr="0053773A">
              <w:rPr>
                <w:rFonts w:ascii="Times New Roman" w:hAnsi="Times New Roman"/>
                <w:sz w:val="22"/>
                <w:szCs w:val="22"/>
              </w:rPr>
              <w:t xml:space="preserve"> ir strikti noteikti gadījumi (</w:t>
            </w:r>
            <w:r w:rsidRPr="006D35F0">
              <w:rPr>
                <w:rFonts w:ascii="Times New Roman" w:hAnsi="Times New Roman"/>
                <w:sz w:val="22"/>
                <w:szCs w:val="22"/>
              </w:rPr>
              <w:t>247. panta</w:t>
            </w:r>
            <w:r w:rsidRPr="0053773A">
              <w:rPr>
                <w:rFonts w:ascii="Times New Roman" w:hAnsi="Times New Roman"/>
                <w:sz w:val="22"/>
                <w:szCs w:val="22"/>
              </w:rPr>
              <w:t xml:space="preserve"> pirmā daļa, </w:t>
            </w:r>
            <w:r w:rsidRPr="006D35F0">
              <w:rPr>
                <w:rFonts w:ascii="Times New Roman" w:hAnsi="Times New Roman"/>
                <w:sz w:val="22"/>
                <w:szCs w:val="22"/>
              </w:rPr>
              <w:t>254. pants</w:t>
            </w:r>
            <w:r w:rsidRPr="0053773A">
              <w:rPr>
                <w:rFonts w:ascii="Times New Roman" w:hAnsi="Times New Roman"/>
                <w:sz w:val="22"/>
                <w:szCs w:val="22"/>
              </w:rPr>
              <w:t xml:space="preserve">, </w:t>
            </w:r>
            <w:r w:rsidRPr="006D35F0">
              <w:rPr>
                <w:rFonts w:ascii="Times New Roman" w:hAnsi="Times New Roman"/>
                <w:sz w:val="22"/>
                <w:szCs w:val="22"/>
              </w:rPr>
              <w:t>265. panta</w:t>
            </w:r>
            <w:r w:rsidRPr="0053773A">
              <w:rPr>
                <w:rFonts w:ascii="Times New Roman" w:hAnsi="Times New Roman"/>
                <w:sz w:val="22"/>
                <w:szCs w:val="22"/>
              </w:rPr>
              <w:t xml:space="preserve"> ceturtā daļa, </w:t>
            </w:r>
            <w:r w:rsidRPr="006D35F0">
              <w:rPr>
                <w:rFonts w:ascii="Times New Roman" w:hAnsi="Times New Roman"/>
                <w:sz w:val="22"/>
                <w:szCs w:val="22"/>
              </w:rPr>
              <w:t>481. panta</w:t>
            </w:r>
            <w:r w:rsidRPr="0053773A">
              <w:rPr>
                <w:rFonts w:ascii="Times New Roman" w:hAnsi="Times New Roman"/>
                <w:sz w:val="22"/>
                <w:szCs w:val="22"/>
              </w:rPr>
              <w:t xml:space="preserve"> ceturtā daļa un </w:t>
            </w:r>
            <w:r w:rsidRPr="006D35F0">
              <w:rPr>
                <w:rFonts w:ascii="Times New Roman" w:hAnsi="Times New Roman"/>
                <w:sz w:val="22"/>
                <w:szCs w:val="22"/>
              </w:rPr>
              <w:t>634. panta</w:t>
            </w:r>
            <w:r w:rsidRPr="0053773A">
              <w:rPr>
                <w:rFonts w:ascii="Times New Roman" w:hAnsi="Times New Roman"/>
                <w:sz w:val="22"/>
                <w:szCs w:val="22"/>
              </w:rPr>
              <w:t xml:space="preserve"> ceturtās daļas 4. punkts), kuros par personai piemērotu piespiedu līdzekli vai noteiktu ierobežojumu (aizliegumu) ir jāinformē attiecīgās personas darba devējs.</w:t>
            </w:r>
          </w:p>
        </w:tc>
      </w:tr>
      <w:tr w:rsidR="00E711F6" w:rsidRPr="0053773A" w14:paraId="5B931BE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69A43506"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Kāda ir apņemšanās?</w:t>
            </w:r>
          </w:p>
        </w:tc>
      </w:tr>
      <w:tr w:rsidR="00E711F6" w:rsidRPr="0053773A" w14:paraId="68CCD9DB"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35A2E01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Apņemšanās ir </w:t>
            </w:r>
            <w:r w:rsidRPr="0053773A">
              <w:rPr>
                <w:rFonts w:ascii="Times New Roman" w:hAnsi="Times New Roman"/>
                <w:b/>
                <w:bCs/>
                <w:sz w:val="22"/>
                <w:szCs w:val="22"/>
              </w:rPr>
              <w:t>īstenot šādus pasākumus, lai laikus novērstu korupciju un interešu konfliktu</w:t>
            </w:r>
            <w:r w:rsidRPr="0053773A">
              <w:rPr>
                <w:rFonts w:ascii="Times New Roman" w:hAnsi="Times New Roman"/>
                <w:sz w:val="22"/>
                <w:szCs w:val="22"/>
              </w:rPr>
              <w:t>:</w:t>
            </w:r>
          </w:p>
          <w:p w14:paraId="447A898C"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1. Atbalsts zināšanu veicināšanai valsts pārvaldē un sabiedrībā interešu konfliktu un korupcijas novēršanai, kā arī neiecietībai pret korupciju:</w:t>
            </w:r>
          </w:p>
          <w:p w14:paraId="2BFBA17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aptauja un aptaujas rezultātu prezentācija, lai diskutētu par nepieciešamo atbalstu un izpratnes veicināšanas metodēm, piemēram, tādas interaktīvās metodes kā darbnīcas, ceļvedis, iespējas saņemt konsultāciju, dilemmas, audiosaturs (podkāsts),</w:t>
            </w:r>
          </w:p>
          <w:p w14:paraId="6F6F2C3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veicināt izpratni valsts pārvaldē par interešu konfliktu, izmantojot aptaujā atbalstītās metodes</w:t>
            </w:r>
            <w:r w:rsidRPr="0053773A">
              <w:rPr>
                <w:rFonts w:ascii="Times New Roman" w:hAnsi="Times New Roman"/>
                <w:i/>
                <w:iCs/>
                <w:sz w:val="22"/>
                <w:szCs w:val="22"/>
              </w:rPr>
              <w:t>,</w:t>
            </w:r>
          </w:p>
          <w:p w14:paraId="1701660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apmācīt uzticības personas vai tālākizglītotājus ētikas jautājumos valsts pārvaldē,</w:t>
            </w:r>
          </w:p>
          <w:p w14:paraId="2BB4A94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sabiedrības informēšana par korupcijas sekām un cēloņiem (lietojot inovatīvas metodes).</w:t>
            </w:r>
          </w:p>
          <w:p w14:paraId="4CCE2D15"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2. Pasākumi korupcijas risku mazināšanai veselības aprūpes sistēmā:</w:t>
            </w:r>
          </w:p>
          <w:p w14:paraId="1CA44BE2"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īstenot pasākumus, lai mazinātu korupcijas riskus (pateicības dāvanas) veselības aprūpē, iesaistot veselības jomas pārstāvjus un iedzīvotājus, kuri saņem šīs jomas pakalpojumus, izmantojot publiskā sektora inovācijas un uzvedības izpētes metodes,</w:t>
            </w:r>
          </w:p>
          <w:p w14:paraId="65FFDAFE"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Īsteno sasaistē ar 5. apņemšanos - sabiedrības līdzdalības pilotprojektu veselības aprūpes jomā.</w:t>
            </w:r>
          </w:p>
          <w:p w14:paraId="23811D7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ieviest faktisko veselības aprūpes pakalpojumu gaidīšanas laika monitorēšanas sistēmu, kura balstās uz e-nosūtījumu funkcionalitāti.</w:t>
            </w:r>
          </w:p>
          <w:p w14:paraId="2B5413E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KNAB sadarbībā ar Veselības ministriju izvērtē, vai šie ir pietiekami risinājumi vai nepieciešami arī citi pasākumi, lai mazinātu minētās sabiedrībai aktuālās problēmas, kas identificētas, izstrādājot šo Rīcības plānu.</w:t>
            </w:r>
          </w:p>
          <w:p w14:paraId="538B7AA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3. Veicināt, lai praksē tiek nodrošināta atklātība par pašvaldību un to kapitālsabiedrību iepirkumu procesu un finanšu līdzekļu izlietojumu (tai skaitā meitas uzņēmumu līdzekļu un biedrībām un nodibinājumiem piešķirto līdzekļu izlietojumu) un netiek pieļauta nonākšana interešu konflikta situācijā.</w:t>
            </w:r>
          </w:p>
          <w:p w14:paraId="28EE13D1"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Šis pasākums tiks īstenots, iesaistot pašvaldības un to kapitālsabiedrības, lūdzot sniegt priekšlikumus un labās prakses piemērus. Pasākuma rezultātā tiks sniegti ieteikumi pašvaldībām un to kapitālsabiedrībām.</w:t>
            </w:r>
          </w:p>
          <w:p w14:paraId="507B1204"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4. Darba devēja/iestādes informēšana par to, ka pret attiecīgās iestādes nodarbināto uzsākti un/vai pabeigti kriminālprocesi, kas tam turpmāk aizliedz ieņemt noteiktu amatu vai uzliek noteiktus ierobežojumus:</w:t>
            </w:r>
          </w:p>
          <w:p w14:paraId="1C6EFC2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Šis pasākums veicinās lielāku atklātību valsts pārvaldē par amatpersonu izdarītajiem noziedzīgajiem nodarījumiem un ļaus laikus nodrošināt, ka amatpersonas, kuras izdarījušas noziedzīgu nodarījumu un kurām ir noteikts attiecīgs aizliegums, neieņem amatu vai nepilda amata pienākumus, piemēram, nosakot, ka procesa virzītājam ir jāinformē darba devējs par konkrētajiem gadījumiem.</w:t>
            </w:r>
          </w:p>
        </w:tc>
      </w:tr>
      <w:tr w:rsidR="00E711F6" w:rsidRPr="0053773A" w14:paraId="31931306"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15CE9767"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 apņemšanās palīdzēs risināt nosauktās problēmas?</w:t>
            </w:r>
          </w:p>
        </w:tc>
      </w:tr>
      <w:tr w:rsidR="00E711F6" w:rsidRPr="0053773A" w14:paraId="1A774B85"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724DA76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palīdzēs veicināt izpratni valsts pārvaldē un sabiedrībā par interešu konflikta un korupcijas novēršanas aspektiem, lietojot modernas, interaktīvas un inovatīvas metodes. Informējot un izglītojot valsts pārvaldē strādājošos un sabiedrību, tiks mazināti korupcijas riski.</w:t>
            </w:r>
          </w:p>
          <w:p w14:paraId="281B9BD8"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pasākumi palīdzēs mazināt korupcijas riskus veselības aprūpes iestādēs, veicinot izpratni par korupcijas nepieļaujamību gan iestādes darbiniekiem, gan sabiedrības locekļiem kopumā.</w:t>
            </w:r>
          </w:p>
          <w:p w14:paraId="46367254"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veicinās caurskatāmu finanšu pārvaldību pašvaldībās, biedrībās, nodibinājumos un kapitālsabiedrībās.</w:t>
            </w:r>
          </w:p>
          <w:p w14:paraId="31CCD79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veicinās atklātību valsts iestādēs, nodrošinot savlaicīgu informācijas apmaiņu par tām amatpersonām, kurām ir noteikts aizliegums pildīt amata pienākumus vai likumā noteiktā kārtībā ir aizliegts turpmāk ieņemt amatu.</w:t>
            </w:r>
          </w:p>
        </w:tc>
      </w:tr>
      <w:tr w:rsidR="00E711F6" w:rsidRPr="0053773A" w14:paraId="1CBDFFE1"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FD9"/>
            <w:hideMark/>
          </w:tcPr>
          <w:p w14:paraId="6D98DF5E"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Kāpēc šī apņemšanās atbilst OGP vērtībām?</w:t>
            </w:r>
          </w:p>
        </w:tc>
      </w:tr>
      <w:tr w:rsidR="00E711F6" w:rsidRPr="0053773A" w14:paraId="11A87DFF"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hideMark/>
          </w:tcPr>
          <w:p w14:paraId="400E0F6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pilnībā atbilst šādām OGP vērtībām:</w:t>
            </w:r>
          </w:p>
          <w:p w14:paraId="76722395"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atklātībai,</w:t>
            </w:r>
            <w:r w:rsidRPr="0053773A">
              <w:rPr>
                <w:rFonts w:ascii="Times New Roman" w:hAnsi="Times New Roman"/>
                <w:sz w:val="22"/>
                <w:szCs w:val="22"/>
              </w:rPr>
              <w:t xml:space="preserve"> jo veicina sabiedrības informētību par korupciju veicinošiem aspektiem un sniedz lielāku informāciju sabiedrībai par valsts iestāžu darbu;</w:t>
            </w:r>
          </w:p>
          <w:p w14:paraId="13CBEF5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 xml:space="preserve">• </w:t>
            </w:r>
            <w:r w:rsidRPr="0053773A">
              <w:rPr>
                <w:rFonts w:ascii="Times New Roman" w:hAnsi="Times New Roman"/>
                <w:b/>
                <w:bCs/>
                <w:sz w:val="22"/>
                <w:szCs w:val="22"/>
              </w:rPr>
              <w:t>atbildībai</w:t>
            </w:r>
            <w:r w:rsidRPr="0053773A">
              <w:rPr>
                <w:rFonts w:ascii="Times New Roman" w:hAnsi="Times New Roman"/>
                <w:sz w:val="22"/>
                <w:szCs w:val="22"/>
              </w:rPr>
              <w:t>, jo uzlabo regulējumu un mehānismus, kas ir vērsti uz valsts iestāžu un amatpersonu atbildību par padarīto un pieņemtajiem lēmumiem.</w:t>
            </w:r>
          </w:p>
        </w:tc>
      </w:tr>
      <w:tr w:rsidR="00E711F6" w:rsidRPr="0053773A" w14:paraId="11DC1A52" w14:textId="77777777" w:rsidTr="00680857">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DEDED"/>
            <w:hideMark/>
          </w:tcPr>
          <w:p w14:paraId="07F66061"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Papildu informācija</w:t>
            </w:r>
          </w:p>
        </w:tc>
      </w:tr>
      <w:tr w:rsidR="00E711F6" w:rsidRPr="0053773A" w14:paraId="0ADA754C"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3EA6E4A"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īstenošanai pieejamais vai nepieciešamais finansējums</w:t>
            </w:r>
          </w:p>
        </w:tc>
        <w:tc>
          <w:tcPr>
            <w:tcW w:w="0" w:type="auto"/>
            <w:gridSpan w:val="2"/>
            <w:tcBorders>
              <w:top w:val="outset" w:sz="6" w:space="0" w:color="auto"/>
              <w:left w:val="outset" w:sz="6" w:space="0" w:color="auto"/>
              <w:bottom w:val="outset" w:sz="6" w:space="0" w:color="auto"/>
              <w:right w:val="outset" w:sz="6" w:space="0" w:color="auto"/>
            </w:tcBorders>
            <w:hideMark/>
          </w:tcPr>
          <w:p w14:paraId="1395F70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Apņemšanās tiks īstenota no šim mērķim paredzētajiem valsts budžeta līdzekļiem.</w:t>
            </w:r>
          </w:p>
          <w:p w14:paraId="7B33BCA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Ja ministrijām un citām centrālajām iestādēm pasākumiem interešu konflikta novēršanai, pasākumiem, lai mazinātu sabiedrībai aktuālās korupcijas problēmas veselības aprūpes jomā (izņemot 5. apņemšanos), vai pasākumiem, lai veicinātu caurskatāmāku pašvaldību un to kapitālsabiedrību iepirkumu procesu un finanšu līdzekļu izlietojumu, būs nepieciešams papildu valsts budžeta finansējums, tad jautājums skatāms 2021. gada valsts budžeta projekta un vidēja termiņa budžeta ietvara projekta sagatavošanas procesā.</w:t>
            </w:r>
          </w:p>
        </w:tc>
      </w:tr>
      <w:tr w:rsidR="00E711F6" w:rsidRPr="0053773A" w14:paraId="74ABCDE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D2917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Saistība ar citiem dokumentiem</w:t>
            </w:r>
          </w:p>
        </w:tc>
        <w:tc>
          <w:tcPr>
            <w:tcW w:w="0" w:type="auto"/>
            <w:gridSpan w:val="2"/>
            <w:tcBorders>
              <w:top w:val="outset" w:sz="6" w:space="0" w:color="auto"/>
              <w:left w:val="outset" w:sz="6" w:space="0" w:color="auto"/>
              <w:bottom w:val="outset" w:sz="6" w:space="0" w:color="auto"/>
              <w:right w:val="outset" w:sz="6" w:space="0" w:color="auto"/>
            </w:tcBorders>
            <w:hideMark/>
          </w:tcPr>
          <w:p w14:paraId="1E24610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Korupcijas novēršanas un apkarošanas pamatnostādnes</w:t>
            </w:r>
          </w:p>
        </w:tc>
      </w:tr>
      <w:tr w:rsidR="00E711F6" w:rsidRPr="0053773A" w14:paraId="53131731"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DEDED"/>
            <w:hideMark/>
          </w:tcPr>
          <w:p w14:paraId="7E0791ED" w14:textId="77777777" w:rsidR="00E711F6" w:rsidRPr="0053773A" w:rsidRDefault="00E711F6" w:rsidP="00680857">
            <w:pPr>
              <w:pStyle w:val="Paraststmeklis"/>
              <w:rPr>
                <w:rFonts w:ascii="Times New Roman" w:hAnsi="Times New Roman"/>
                <w:b/>
                <w:bCs/>
                <w:sz w:val="22"/>
                <w:szCs w:val="22"/>
              </w:rPr>
            </w:pPr>
            <w:r w:rsidRPr="0053773A">
              <w:rPr>
                <w:rFonts w:ascii="Times New Roman" w:hAnsi="Times New Roman"/>
                <w:b/>
                <w:bCs/>
                <w:sz w:val="22"/>
                <w:szCs w:val="22"/>
              </w:rPr>
              <w:t>Starpposma mērķis ar pārbaudāmu rādītāju</w:t>
            </w:r>
          </w:p>
        </w:tc>
        <w:tc>
          <w:tcPr>
            <w:tcW w:w="0" w:type="auto"/>
            <w:tcBorders>
              <w:top w:val="outset" w:sz="6" w:space="0" w:color="auto"/>
              <w:left w:val="outset" w:sz="6" w:space="0" w:color="auto"/>
              <w:bottom w:val="outset" w:sz="6" w:space="0" w:color="auto"/>
              <w:right w:val="outset" w:sz="6" w:space="0" w:color="auto"/>
            </w:tcBorders>
            <w:hideMark/>
          </w:tcPr>
          <w:p w14:paraId="03761E1F"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Sākuma datums</w:t>
            </w:r>
          </w:p>
        </w:tc>
        <w:tc>
          <w:tcPr>
            <w:tcW w:w="0" w:type="auto"/>
            <w:tcBorders>
              <w:top w:val="outset" w:sz="6" w:space="0" w:color="auto"/>
              <w:left w:val="outset" w:sz="6" w:space="0" w:color="auto"/>
              <w:bottom w:val="outset" w:sz="6" w:space="0" w:color="auto"/>
              <w:right w:val="outset" w:sz="6" w:space="0" w:color="auto"/>
            </w:tcBorders>
            <w:hideMark/>
          </w:tcPr>
          <w:p w14:paraId="656E49D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Beigu datums</w:t>
            </w:r>
          </w:p>
        </w:tc>
      </w:tr>
      <w:tr w:rsidR="00E711F6" w:rsidRPr="0053773A" w14:paraId="37138435"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E6D901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1. Valsts pārvaldes darbinieku apmācības</w:t>
            </w:r>
          </w:p>
        </w:tc>
        <w:tc>
          <w:tcPr>
            <w:tcW w:w="0" w:type="auto"/>
            <w:tcBorders>
              <w:top w:val="outset" w:sz="6" w:space="0" w:color="auto"/>
              <w:left w:val="outset" w:sz="6" w:space="0" w:color="auto"/>
              <w:bottom w:val="outset" w:sz="6" w:space="0" w:color="auto"/>
              <w:right w:val="outset" w:sz="6" w:space="0" w:color="auto"/>
            </w:tcBorders>
            <w:hideMark/>
          </w:tcPr>
          <w:p w14:paraId="6C3D7B4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0DB0149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40C553B2"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2C3AF7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2. Atbalsts valsts pārvaldes darbiniekiem interešu konflikta un korupcijas jautājumos, izmantojot interaktīvas un inovatīvas metodes</w:t>
            </w:r>
          </w:p>
        </w:tc>
        <w:tc>
          <w:tcPr>
            <w:tcW w:w="0" w:type="auto"/>
            <w:tcBorders>
              <w:top w:val="outset" w:sz="6" w:space="0" w:color="auto"/>
              <w:left w:val="outset" w:sz="6" w:space="0" w:color="auto"/>
              <w:bottom w:val="outset" w:sz="6" w:space="0" w:color="auto"/>
              <w:right w:val="outset" w:sz="6" w:space="0" w:color="auto"/>
            </w:tcBorders>
            <w:hideMark/>
          </w:tcPr>
          <w:p w14:paraId="282E086C"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0905DB9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r w:rsidR="00E711F6" w:rsidRPr="0053773A" w14:paraId="0B0D5BBB"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D289D77"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 Īstenots pasākums sabiedrības veselības nozarē</w:t>
            </w:r>
          </w:p>
        </w:tc>
        <w:tc>
          <w:tcPr>
            <w:tcW w:w="0" w:type="auto"/>
            <w:tcBorders>
              <w:top w:val="outset" w:sz="6" w:space="0" w:color="auto"/>
              <w:left w:val="outset" w:sz="6" w:space="0" w:color="auto"/>
              <w:bottom w:val="outset" w:sz="6" w:space="0" w:color="auto"/>
              <w:right w:val="outset" w:sz="6" w:space="0" w:color="auto"/>
            </w:tcBorders>
            <w:hideMark/>
          </w:tcPr>
          <w:p w14:paraId="4A2DDB36"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01.05.2020.</w:t>
            </w:r>
          </w:p>
        </w:tc>
        <w:tc>
          <w:tcPr>
            <w:tcW w:w="0" w:type="auto"/>
            <w:tcBorders>
              <w:top w:val="outset" w:sz="6" w:space="0" w:color="auto"/>
              <w:left w:val="outset" w:sz="6" w:space="0" w:color="auto"/>
              <w:bottom w:val="outset" w:sz="6" w:space="0" w:color="auto"/>
              <w:right w:val="outset" w:sz="6" w:space="0" w:color="auto"/>
            </w:tcBorders>
            <w:hideMark/>
          </w:tcPr>
          <w:p w14:paraId="5C3F7F8E"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31.05.2021.</w:t>
            </w:r>
          </w:p>
        </w:tc>
      </w:tr>
      <w:tr w:rsidR="00E711F6" w:rsidRPr="0053773A" w14:paraId="0636AA86"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84D30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4. Sagatavoti ieteikumi lielākas caurskatāmības nodrošināšanai pašvaldību un to kapitālsabiedrību finansējuma izlietojumā, nepieļaujot nonākšanu interešu konfliktā</w:t>
            </w:r>
          </w:p>
        </w:tc>
        <w:tc>
          <w:tcPr>
            <w:tcW w:w="0" w:type="auto"/>
            <w:tcBorders>
              <w:top w:val="outset" w:sz="6" w:space="0" w:color="auto"/>
              <w:left w:val="outset" w:sz="6" w:space="0" w:color="auto"/>
              <w:bottom w:val="outset" w:sz="6" w:space="0" w:color="auto"/>
              <w:right w:val="outset" w:sz="6" w:space="0" w:color="auto"/>
            </w:tcBorders>
            <w:hideMark/>
          </w:tcPr>
          <w:p w14:paraId="74A1637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01.02.2020.</w:t>
            </w:r>
          </w:p>
        </w:tc>
        <w:tc>
          <w:tcPr>
            <w:tcW w:w="0" w:type="auto"/>
            <w:tcBorders>
              <w:top w:val="outset" w:sz="6" w:space="0" w:color="auto"/>
              <w:left w:val="outset" w:sz="6" w:space="0" w:color="auto"/>
              <w:bottom w:val="outset" w:sz="6" w:space="0" w:color="auto"/>
              <w:right w:val="outset" w:sz="6" w:space="0" w:color="auto"/>
            </w:tcBorders>
            <w:hideMark/>
          </w:tcPr>
          <w:p w14:paraId="6E7128C9"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01.01.2021.</w:t>
            </w:r>
          </w:p>
        </w:tc>
      </w:tr>
      <w:tr w:rsidR="00E711F6" w:rsidRPr="0053773A" w14:paraId="32D1D76A" w14:textId="77777777" w:rsidTr="0068085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A3881C3"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5. Veikti grozījumi normatīvajos aktos, kas paredz pilnveidot informācijas apmaiņu starp valsts iestādēm par uzsāktajiem vai pabeigtajiem kriminālprocesiem saistībā ar valsts pārvaldē nodarbinātajiem</w:t>
            </w:r>
          </w:p>
        </w:tc>
        <w:tc>
          <w:tcPr>
            <w:tcW w:w="0" w:type="auto"/>
            <w:tcBorders>
              <w:top w:val="outset" w:sz="6" w:space="0" w:color="auto"/>
              <w:left w:val="outset" w:sz="6" w:space="0" w:color="auto"/>
              <w:bottom w:val="outset" w:sz="6" w:space="0" w:color="auto"/>
              <w:right w:val="outset" w:sz="6" w:space="0" w:color="auto"/>
            </w:tcBorders>
            <w:hideMark/>
          </w:tcPr>
          <w:p w14:paraId="64D700B0"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01.01.2020.</w:t>
            </w:r>
          </w:p>
        </w:tc>
        <w:tc>
          <w:tcPr>
            <w:tcW w:w="0" w:type="auto"/>
            <w:tcBorders>
              <w:top w:val="outset" w:sz="6" w:space="0" w:color="auto"/>
              <w:left w:val="outset" w:sz="6" w:space="0" w:color="auto"/>
              <w:bottom w:val="outset" w:sz="6" w:space="0" w:color="auto"/>
              <w:right w:val="outset" w:sz="6" w:space="0" w:color="auto"/>
            </w:tcBorders>
            <w:hideMark/>
          </w:tcPr>
          <w:p w14:paraId="27423AAD" w14:textId="77777777" w:rsidR="00E711F6" w:rsidRPr="0053773A" w:rsidRDefault="00E711F6" w:rsidP="00680857">
            <w:pPr>
              <w:pStyle w:val="Paraststmeklis"/>
              <w:rPr>
                <w:rFonts w:ascii="Times New Roman" w:hAnsi="Times New Roman"/>
                <w:sz w:val="22"/>
                <w:szCs w:val="22"/>
              </w:rPr>
            </w:pPr>
            <w:r w:rsidRPr="0053773A">
              <w:rPr>
                <w:rFonts w:ascii="Times New Roman" w:hAnsi="Times New Roman"/>
                <w:sz w:val="22"/>
                <w:szCs w:val="22"/>
              </w:rPr>
              <w:t>31.12.2021.</w:t>
            </w:r>
          </w:p>
        </w:tc>
      </w:tr>
    </w:tbl>
    <w:p w14:paraId="6E60A9DF" w14:textId="4451AE27" w:rsidR="006D35F0" w:rsidRPr="006D35F0" w:rsidRDefault="006D35F0" w:rsidP="006D35F0">
      <w:pPr>
        <w:spacing w:before="120" w:after="0" w:line="240" w:lineRule="auto"/>
        <w:rPr>
          <w:rFonts w:cs="Times New Roman"/>
          <w:sz w:val="22"/>
        </w:rPr>
      </w:pPr>
      <w:r w:rsidRPr="006D35F0">
        <w:rPr>
          <w:rFonts w:cs="Times New Roman"/>
          <w:sz w:val="22"/>
          <w:vertAlign w:val="superscript"/>
        </w:rPr>
        <w:t xml:space="preserve">13 </w:t>
      </w:r>
      <w:r w:rsidRPr="006D35F0">
        <w:rPr>
          <w:sz w:val="22"/>
        </w:rPr>
        <w:t xml:space="preserve">Likumi.lv, </w:t>
      </w:r>
      <w:r w:rsidRPr="006D35F0">
        <w:rPr>
          <w:rFonts w:cs="Times New Roman"/>
          <w:sz w:val="22"/>
          <w:lang w:eastAsia="lv-LV"/>
        </w:rPr>
        <w:t xml:space="preserve">MK 2020. gada 11. februāra rīkojums Nr. 54 “Par Latvijas Ceturto nacionālo atvērtās pārvaldības rīcības plānu 2020.-2021. gadam”, sk. </w:t>
      </w:r>
      <w:r w:rsidRPr="006D35F0">
        <w:rPr>
          <w:rFonts w:cs="Times New Roman"/>
          <w:sz w:val="22"/>
          <w:u w:val="single"/>
          <w:lang w:eastAsia="lv-LV"/>
        </w:rPr>
        <w:t>https://likumi.lv/ta/id/312544-par-latvijas-ceturto-nacionalo-atvertas-parvaldibas-ricibas-planu-20202021-gadam</w:t>
      </w:r>
    </w:p>
    <w:p w14:paraId="6619EAAB" w14:textId="77777777" w:rsidR="00720AB0" w:rsidRPr="0001764E" w:rsidRDefault="00720AB0">
      <w:pPr>
        <w:rPr>
          <w:rFonts w:cs="Times New Roman"/>
          <w:szCs w:val="24"/>
        </w:rPr>
      </w:pPr>
    </w:p>
    <w:sectPr w:rsidR="00720AB0" w:rsidRPr="0001764E" w:rsidSect="00931792">
      <w:headerReference w:type="default" r:id="rId11"/>
      <w:footerReference w:type="default" r:id="rId12"/>
      <w:pgSz w:w="15840" w:h="12240" w:orient="landscape"/>
      <w:pgMar w:top="1560" w:right="1134" w:bottom="993" w:left="1134" w:header="720" w:footer="4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0B5D1" w14:textId="77777777" w:rsidR="00925C5D" w:rsidRDefault="00925C5D" w:rsidP="0001764E">
      <w:pPr>
        <w:spacing w:after="0" w:line="240" w:lineRule="auto"/>
      </w:pPr>
      <w:r>
        <w:separator/>
      </w:r>
    </w:p>
  </w:endnote>
  <w:endnote w:type="continuationSeparator" w:id="0">
    <w:p w14:paraId="53D1122D" w14:textId="77777777" w:rsidR="00925C5D" w:rsidRDefault="00925C5D" w:rsidP="0001764E">
      <w:pPr>
        <w:spacing w:after="0" w:line="240" w:lineRule="auto"/>
      </w:pPr>
      <w:r>
        <w:continuationSeparator/>
      </w:r>
    </w:p>
  </w:endnote>
  <w:endnote w:type="continuationNotice" w:id="1">
    <w:p w14:paraId="7375231D" w14:textId="77777777" w:rsidR="00925C5D" w:rsidRDefault="00925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D33AE" w14:textId="16788CE2" w:rsidR="00E244AD" w:rsidRPr="00E244AD" w:rsidRDefault="00E244AD">
    <w:pPr>
      <w:pStyle w:val="Kjene"/>
      <w:rPr>
        <w:sz w:val="22"/>
        <w:szCs w:val="20"/>
      </w:rPr>
    </w:pPr>
    <w:r w:rsidRPr="00E244AD">
      <w:rPr>
        <w:sz w:val="22"/>
        <w:szCs w:val="20"/>
      </w:rPr>
      <w:t>KNABp_180621_KNAPP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B5D5C" w14:textId="77777777" w:rsidR="00925C5D" w:rsidRDefault="00925C5D">
      <w:pPr>
        <w:pStyle w:val="Kjene"/>
      </w:pPr>
    </w:p>
    <w:p w14:paraId="18E96033" w14:textId="77777777" w:rsidR="00925C5D" w:rsidRDefault="00925C5D"/>
    <w:p w14:paraId="4C1C4CD5" w14:textId="77777777" w:rsidR="00925C5D" w:rsidRDefault="00925C5D">
      <w:pPr>
        <w:pStyle w:val="Kjene"/>
      </w:pPr>
    </w:p>
    <w:p w14:paraId="74BC6C14" w14:textId="77777777" w:rsidR="00925C5D" w:rsidRDefault="00925C5D"/>
    <w:p w14:paraId="7B8B4043" w14:textId="77777777" w:rsidR="00925C5D" w:rsidRDefault="00925C5D">
      <w:pPr>
        <w:pStyle w:val="Galvene"/>
      </w:pPr>
    </w:p>
    <w:p w14:paraId="282D3411" w14:textId="77777777" w:rsidR="00925C5D" w:rsidRDefault="00925C5D"/>
    <w:p w14:paraId="69332F0A" w14:textId="77777777" w:rsidR="00925C5D" w:rsidRDefault="00925C5D">
      <w:pPr>
        <w:pStyle w:val="Kjene"/>
      </w:pPr>
    </w:p>
    <w:p w14:paraId="6BA07BAE" w14:textId="77777777" w:rsidR="00925C5D" w:rsidRDefault="00925C5D"/>
    <w:p w14:paraId="06B5B561" w14:textId="77777777" w:rsidR="00925C5D" w:rsidRDefault="00925C5D">
      <w:pPr>
        <w:pStyle w:val="Kjene"/>
      </w:pPr>
    </w:p>
    <w:p w14:paraId="03FC04C3" w14:textId="77777777" w:rsidR="00925C5D" w:rsidRDefault="00925C5D"/>
    <w:p w14:paraId="764F5AFE" w14:textId="77777777" w:rsidR="00925C5D" w:rsidRDefault="00925C5D">
      <w:pPr>
        <w:pStyle w:val="Galvene"/>
      </w:pPr>
    </w:p>
    <w:p w14:paraId="5D62BE47" w14:textId="77777777" w:rsidR="00925C5D" w:rsidRDefault="00925C5D"/>
    <w:p w14:paraId="302A9B50" w14:textId="77777777" w:rsidR="00925C5D" w:rsidRDefault="00925C5D">
      <w:pPr>
        <w:pStyle w:val="Kjene"/>
      </w:pPr>
    </w:p>
    <w:p w14:paraId="6D9506A7" w14:textId="77777777" w:rsidR="00925C5D" w:rsidRDefault="00925C5D"/>
    <w:p w14:paraId="092D3686" w14:textId="77777777" w:rsidR="00925C5D" w:rsidRDefault="00925C5D">
      <w:pPr>
        <w:pStyle w:val="Galvene"/>
      </w:pPr>
    </w:p>
    <w:p w14:paraId="26915DEA" w14:textId="77777777" w:rsidR="00925C5D" w:rsidRDefault="00925C5D"/>
    <w:p w14:paraId="31CCAC6E" w14:textId="77777777" w:rsidR="00925C5D" w:rsidRDefault="00925C5D">
      <w:pPr>
        <w:pStyle w:val="Kjene"/>
      </w:pPr>
    </w:p>
    <w:p w14:paraId="13FFCA4F" w14:textId="77777777" w:rsidR="00925C5D" w:rsidRDefault="00925C5D"/>
    <w:p w14:paraId="57010413" w14:textId="77777777" w:rsidR="00925C5D" w:rsidRDefault="00925C5D">
      <w:pPr>
        <w:pStyle w:val="Kjene"/>
      </w:pPr>
    </w:p>
    <w:p w14:paraId="5D0642C3" w14:textId="77777777" w:rsidR="00925C5D" w:rsidRDefault="00925C5D"/>
    <w:p w14:paraId="543C2854" w14:textId="77777777" w:rsidR="00925C5D" w:rsidRDefault="00925C5D">
      <w:pPr>
        <w:pStyle w:val="Galvene"/>
      </w:pPr>
    </w:p>
    <w:p w14:paraId="22E3F12A" w14:textId="77777777" w:rsidR="00925C5D" w:rsidRDefault="00925C5D"/>
    <w:p w14:paraId="1DA79926" w14:textId="77777777" w:rsidR="00925C5D" w:rsidRDefault="00925C5D">
      <w:pPr>
        <w:pStyle w:val="Kjene"/>
      </w:pPr>
    </w:p>
    <w:p w14:paraId="41AB05D2" w14:textId="77777777" w:rsidR="00925C5D" w:rsidRDefault="00925C5D"/>
    <w:p w14:paraId="590B19E9" w14:textId="77777777" w:rsidR="00925C5D" w:rsidRDefault="00925C5D">
      <w:pPr>
        <w:pStyle w:val="Galvene"/>
      </w:pPr>
    </w:p>
    <w:p w14:paraId="19EDEA92" w14:textId="77777777" w:rsidR="00925C5D" w:rsidRDefault="00925C5D"/>
    <w:p w14:paraId="574C9E3B" w14:textId="77777777" w:rsidR="00925C5D" w:rsidRDefault="00925C5D">
      <w:pPr>
        <w:pStyle w:val="Kjene"/>
      </w:pPr>
    </w:p>
    <w:p w14:paraId="315F2A4E" w14:textId="77777777" w:rsidR="00925C5D" w:rsidRDefault="00925C5D"/>
    <w:p w14:paraId="2AE6C941" w14:textId="77777777" w:rsidR="00925C5D" w:rsidRDefault="00925C5D">
      <w:pPr>
        <w:pStyle w:val="Kjene"/>
      </w:pPr>
    </w:p>
    <w:p w14:paraId="72C3910F" w14:textId="77777777" w:rsidR="00925C5D" w:rsidRDefault="00925C5D"/>
    <w:p w14:paraId="53A0F378" w14:textId="77777777" w:rsidR="00925C5D" w:rsidRDefault="00925C5D">
      <w:pPr>
        <w:pStyle w:val="Galvene"/>
      </w:pPr>
    </w:p>
    <w:p w14:paraId="60A928B8" w14:textId="77777777" w:rsidR="00925C5D" w:rsidRDefault="00925C5D"/>
    <w:p w14:paraId="548C0AC9" w14:textId="77777777" w:rsidR="00925C5D" w:rsidRDefault="00925C5D">
      <w:pPr>
        <w:pStyle w:val="Kjene"/>
      </w:pPr>
    </w:p>
    <w:p w14:paraId="1B86A919" w14:textId="77777777" w:rsidR="00925C5D" w:rsidRDefault="00925C5D"/>
    <w:p w14:paraId="1811E306" w14:textId="77777777" w:rsidR="00925C5D" w:rsidRDefault="00925C5D">
      <w:pPr>
        <w:pStyle w:val="Galvene"/>
      </w:pPr>
    </w:p>
    <w:p w14:paraId="013F26D7" w14:textId="77777777" w:rsidR="00925C5D" w:rsidRDefault="00925C5D"/>
    <w:p w14:paraId="6EC1A86C" w14:textId="77777777" w:rsidR="00925C5D" w:rsidRDefault="00925C5D">
      <w:pPr>
        <w:pStyle w:val="Kjene"/>
      </w:pPr>
    </w:p>
    <w:p w14:paraId="1667186C" w14:textId="77777777" w:rsidR="00925C5D" w:rsidRDefault="00925C5D"/>
    <w:p w14:paraId="0C209685" w14:textId="77777777" w:rsidR="00925C5D" w:rsidRDefault="00925C5D">
      <w:pPr>
        <w:pStyle w:val="Kjene"/>
      </w:pPr>
    </w:p>
    <w:p w14:paraId="593B1108" w14:textId="77777777" w:rsidR="00925C5D" w:rsidRDefault="00925C5D"/>
    <w:p w14:paraId="4A0939E5" w14:textId="77777777" w:rsidR="00925C5D" w:rsidRDefault="00925C5D">
      <w:pPr>
        <w:pStyle w:val="Galvene"/>
      </w:pPr>
    </w:p>
    <w:p w14:paraId="5EFEE5CC" w14:textId="77777777" w:rsidR="00925C5D" w:rsidRDefault="00925C5D"/>
    <w:p w14:paraId="73C2BA9E" w14:textId="77777777" w:rsidR="00925C5D" w:rsidRDefault="00925C5D">
      <w:pPr>
        <w:pStyle w:val="Kjene"/>
      </w:pPr>
    </w:p>
    <w:p w14:paraId="107E34BD" w14:textId="77777777" w:rsidR="00925C5D" w:rsidRDefault="00925C5D"/>
    <w:p w14:paraId="54B9FB85" w14:textId="77777777" w:rsidR="00925C5D" w:rsidRDefault="00925C5D">
      <w:pPr>
        <w:pStyle w:val="Galvene"/>
      </w:pPr>
    </w:p>
    <w:p w14:paraId="7DF2F461" w14:textId="77777777" w:rsidR="00925C5D" w:rsidRDefault="00925C5D"/>
    <w:p w14:paraId="6C962FFC" w14:textId="77777777" w:rsidR="00925C5D" w:rsidRDefault="00925C5D">
      <w:pPr>
        <w:pStyle w:val="Kjene"/>
      </w:pPr>
    </w:p>
    <w:p w14:paraId="58BBD566" w14:textId="77777777" w:rsidR="00925C5D" w:rsidRDefault="00925C5D"/>
    <w:p w14:paraId="38F697D3" w14:textId="77777777" w:rsidR="00925C5D" w:rsidRDefault="00925C5D">
      <w:pPr>
        <w:pStyle w:val="Kjene"/>
      </w:pPr>
    </w:p>
    <w:p w14:paraId="672B5776" w14:textId="77777777" w:rsidR="00925C5D" w:rsidRDefault="00925C5D"/>
    <w:p w14:paraId="04C73398" w14:textId="77777777" w:rsidR="00925C5D" w:rsidRDefault="00925C5D">
      <w:pPr>
        <w:pStyle w:val="Galvene"/>
      </w:pPr>
    </w:p>
    <w:p w14:paraId="69130D02" w14:textId="77777777" w:rsidR="00925C5D" w:rsidRDefault="00925C5D"/>
    <w:p w14:paraId="1AE6E7CF" w14:textId="77777777" w:rsidR="00925C5D" w:rsidRDefault="00925C5D" w:rsidP="0001764E">
      <w:pPr>
        <w:spacing w:after="0" w:line="240" w:lineRule="auto"/>
      </w:pPr>
      <w:r>
        <w:separator/>
      </w:r>
    </w:p>
  </w:footnote>
  <w:footnote w:type="continuationSeparator" w:id="0">
    <w:p w14:paraId="6C98A2B1" w14:textId="77777777" w:rsidR="00925C5D" w:rsidRDefault="00925C5D" w:rsidP="00017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027201"/>
      <w:docPartObj>
        <w:docPartGallery w:val="Page Numbers (Top of Page)"/>
        <w:docPartUnique/>
      </w:docPartObj>
    </w:sdtPr>
    <w:sdtEndPr>
      <w:rPr>
        <w:sz w:val="22"/>
        <w:szCs w:val="20"/>
      </w:rPr>
    </w:sdtEndPr>
    <w:sdtContent>
      <w:p w14:paraId="1955A489" w14:textId="0387C0C4" w:rsidR="00854E97" w:rsidRPr="00854E97" w:rsidRDefault="00854E97" w:rsidP="00854E97">
        <w:pPr>
          <w:pStyle w:val="Galvene"/>
          <w:jc w:val="center"/>
          <w:rPr>
            <w:sz w:val="22"/>
            <w:szCs w:val="20"/>
          </w:rPr>
        </w:pPr>
        <w:r w:rsidRPr="00854E97">
          <w:rPr>
            <w:sz w:val="22"/>
            <w:szCs w:val="20"/>
          </w:rPr>
          <w:fldChar w:fldCharType="begin"/>
        </w:r>
        <w:r w:rsidRPr="00854E97">
          <w:rPr>
            <w:sz w:val="22"/>
            <w:szCs w:val="20"/>
          </w:rPr>
          <w:instrText>PAGE   \* MERGEFORMAT</w:instrText>
        </w:r>
        <w:r w:rsidRPr="00854E97">
          <w:rPr>
            <w:sz w:val="22"/>
            <w:szCs w:val="20"/>
          </w:rPr>
          <w:fldChar w:fldCharType="separate"/>
        </w:r>
        <w:r w:rsidRPr="00854E97">
          <w:rPr>
            <w:sz w:val="22"/>
            <w:szCs w:val="20"/>
          </w:rPr>
          <w:t>2</w:t>
        </w:r>
        <w:r w:rsidRPr="00854E97">
          <w:rPr>
            <w:sz w:val="22"/>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02AF"/>
    <w:multiLevelType w:val="hybridMultilevel"/>
    <w:tmpl w:val="9664E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845D0"/>
    <w:multiLevelType w:val="hybridMultilevel"/>
    <w:tmpl w:val="EF2E5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C2065"/>
    <w:multiLevelType w:val="hybridMultilevel"/>
    <w:tmpl w:val="D1F2C374"/>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 w15:restartNumberingAfterBreak="0">
    <w:nsid w:val="063423D0"/>
    <w:multiLevelType w:val="hybridMultilevel"/>
    <w:tmpl w:val="9BF6BCAE"/>
    <w:lvl w:ilvl="0" w:tplc="AB5A096E">
      <w:start w:val="2"/>
      <w:numFmt w:val="bullet"/>
      <w:lvlText w:val="-"/>
      <w:lvlJc w:val="left"/>
      <w:pPr>
        <w:ind w:left="720" w:hanging="360"/>
      </w:pPr>
      <w:rPr>
        <w:rFonts w:ascii="Times New Roman" w:eastAsia="Times New Roman" w:hAnsi="Times New Roman" w:cs="Times New Roman" w:hint="default"/>
      </w:rPr>
    </w:lvl>
    <w:lvl w:ilvl="1" w:tplc="F7D68298">
      <w:start w:val="2"/>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1E7B3D"/>
    <w:multiLevelType w:val="multilevel"/>
    <w:tmpl w:val="4E941D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FA3C2C"/>
    <w:multiLevelType w:val="hybridMultilevel"/>
    <w:tmpl w:val="0DA27C0E"/>
    <w:lvl w:ilvl="0" w:tplc="A09635E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C3ECF"/>
    <w:multiLevelType w:val="hybridMultilevel"/>
    <w:tmpl w:val="FD4E21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459EB"/>
    <w:multiLevelType w:val="multilevel"/>
    <w:tmpl w:val="C736F9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DB0EB4"/>
    <w:multiLevelType w:val="hybridMultilevel"/>
    <w:tmpl w:val="7A8242C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9" w15:restartNumberingAfterBreak="0">
    <w:nsid w:val="16D8160F"/>
    <w:multiLevelType w:val="hybridMultilevel"/>
    <w:tmpl w:val="8CBA1DFC"/>
    <w:lvl w:ilvl="0" w:tplc="BCCA3772">
      <w:start w:val="682"/>
      <w:numFmt w:val="decimal"/>
      <w:lvlText w:val="(%1)"/>
      <w:lvlJc w:val="left"/>
      <w:pPr>
        <w:ind w:left="794"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0" w15:restartNumberingAfterBreak="0">
    <w:nsid w:val="1C424BBE"/>
    <w:multiLevelType w:val="hybridMultilevel"/>
    <w:tmpl w:val="AC4085BA"/>
    <w:lvl w:ilvl="0" w:tplc="4BDA5C66">
      <w:start w:val="1"/>
      <w:numFmt w:val="decimal"/>
      <w:lvlText w:val="%1)"/>
      <w:lvlJc w:val="left"/>
      <w:pPr>
        <w:ind w:left="541" w:hanging="360"/>
      </w:pPr>
      <w:rPr>
        <w:rFonts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D93D1C"/>
    <w:multiLevelType w:val="hybridMultilevel"/>
    <w:tmpl w:val="48008280"/>
    <w:lvl w:ilvl="0" w:tplc="A834545E">
      <w:start w:val="1"/>
      <w:numFmt w:val="decimal"/>
      <w:lvlText w:val="(%1)"/>
      <w:lvlJc w:val="left"/>
      <w:pPr>
        <w:ind w:left="1042" w:hanging="360"/>
      </w:pPr>
      <w:rPr>
        <w:rFonts w:hint="default"/>
      </w:rPr>
    </w:lvl>
    <w:lvl w:ilvl="1" w:tplc="04260019" w:tentative="1">
      <w:start w:val="1"/>
      <w:numFmt w:val="lowerLetter"/>
      <w:lvlText w:val="%2."/>
      <w:lvlJc w:val="left"/>
      <w:pPr>
        <w:ind w:left="1762" w:hanging="360"/>
      </w:pPr>
    </w:lvl>
    <w:lvl w:ilvl="2" w:tplc="0426001B" w:tentative="1">
      <w:start w:val="1"/>
      <w:numFmt w:val="lowerRoman"/>
      <w:lvlText w:val="%3."/>
      <w:lvlJc w:val="right"/>
      <w:pPr>
        <w:ind w:left="2482" w:hanging="180"/>
      </w:pPr>
    </w:lvl>
    <w:lvl w:ilvl="3" w:tplc="0426000F" w:tentative="1">
      <w:start w:val="1"/>
      <w:numFmt w:val="decimal"/>
      <w:lvlText w:val="%4."/>
      <w:lvlJc w:val="left"/>
      <w:pPr>
        <w:ind w:left="3202" w:hanging="360"/>
      </w:pPr>
    </w:lvl>
    <w:lvl w:ilvl="4" w:tplc="04260019" w:tentative="1">
      <w:start w:val="1"/>
      <w:numFmt w:val="lowerLetter"/>
      <w:lvlText w:val="%5."/>
      <w:lvlJc w:val="left"/>
      <w:pPr>
        <w:ind w:left="3922" w:hanging="360"/>
      </w:pPr>
    </w:lvl>
    <w:lvl w:ilvl="5" w:tplc="0426001B" w:tentative="1">
      <w:start w:val="1"/>
      <w:numFmt w:val="lowerRoman"/>
      <w:lvlText w:val="%6."/>
      <w:lvlJc w:val="right"/>
      <w:pPr>
        <w:ind w:left="4642" w:hanging="180"/>
      </w:pPr>
    </w:lvl>
    <w:lvl w:ilvl="6" w:tplc="0426000F" w:tentative="1">
      <w:start w:val="1"/>
      <w:numFmt w:val="decimal"/>
      <w:lvlText w:val="%7."/>
      <w:lvlJc w:val="left"/>
      <w:pPr>
        <w:ind w:left="5362" w:hanging="360"/>
      </w:pPr>
    </w:lvl>
    <w:lvl w:ilvl="7" w:tplc="04260019" w:tentative="1">
      <w:start w:val="1"/>
      <w:numFmt w:val="lowerLetter"/>
      <w:lvlText w:val="%8."/>
      <w:lvlJc w:val="left"/>
      <w:pPr>
        <w:ind w:left="6082" w:hanging="360"/>
      </w:pPr>
    </w:lvl>
    <w:lvl w:ilvl="8" w:tplc="0426001B" w:tentative="1">
      <w:start w:val="1"/>
      <w:numFmt w:val="lowerRoman"/>
      <w:lvlText w:val="%9."/>
      <w:lvlJc w:val="right"/>
      <w:pPr>
        <w:ind w:left="6802" w:hanging="180"/>
      </w:pPr>
    </w:lvl>
  </w:abstractNum>
  <w:abstractNum w:abstractNumId="12" w15:restartNumberingAfterBreak="0">
    <w:nsid w:val="24F86ACF"/>
    <w:multiLevelType w:val="hybridMultilevel"/>
    <w:tmpl w:val="AB86AA8E"/>
    <w:lvl w:ilvl="0" w:tplc="B8F8B756">
      <w:start w:val="1"/>
      <w:numFmt w:val="lowerRoman"/>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143226">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6860F4">
      <w:start w:val="1"/>
      <w:numFmt w:val="lowerRoman"/>
      <w:lvlText w:val="%3."/>
      <w:lvlJc w:val="left"/>
      <w:pPr>
        <w:ind w:left="10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2A934">
      <w:start w:val="1"/>
      <w:numFmt w:val="decimal"/>
      <w:lvlText w:val="%4."/>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4618A2">
      <w:start w:val="1"/>
      <w:numFmt w:val="lowerLetter"/>
      <w:lvlText w:val="%5."/>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AE45E8">
      <w:start w:val="1"/>
      <w:numFmt w:val="lowerRoman"/>
      <w:lvlText w:val="%6."/>
      <w:lvlJc w:val="left"/>
      <w:pPr>
        <w:ind w:left="32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DA527E">
      <w:start w:val="1"/>
      <w:numFmt w:val="decimal"/>
      <w:lvlText w:val="%7."/>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14D5CC">
      <w:start w:val="1"/>
      <w:numFmt w:val="lowerLetter"/>
      <w:lvlText w:val="%8."/>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8A82A">
      <w:start w:val="1"/>
      <w:numFmt w:val="lowerRoman"/>
      <w:lvlText w:val="%9."/>
      <w:lvlJc w:val="left"/>
      <w:pPr>
        <w:ind w:left="54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63A275B"/>
    <w:multiLevelType w:val="hybridMultilevel"/>
    <w:tmpl w:val="05700F2E"/>
    <w:lvl w:ilvl="0" w:tplc="B41AE4D6">
      <w:start w:val="1"/>
      <w:numFmt w:val="decimal"/>
      <w:lvlText w:val="%1)"/>
      <w:lvlJc w:val="left"/>
      <w:pPr>
        <w:ind w:left="720" w:hanging="360"/>
      </w:pPr>
      <w:rPr>
        <w:rFonts w:ascii="Times New Roman" w:eastAsia="Times New Roman" w:hAnsi="Times New Roman" w:cs="Times New Roman"/>
        <w:i w:val="0"/>
        <w:iCs w:val="0"/>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6E2DE2"/>
    <w:multiLevelType w:val="hybridMultilevel"/>
    <w:tmpl w:val="CE981E3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C48750B"/>
    <w:multiLevelType w:val="hybridMultilevel"/>
    <w:tmpl w:val="B7BAFAD4"/>
    <w:lvl w:ilvl="0" w:tplc="AB5A096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905BD1"/>
    <w:multiLevelType w:val="hybridMultilevel"/>
    <w:tmpl w:val="45EE46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467592"/>
    <w:multiLevelType w:val="multilevel"/>
    <w:tmpl w:val="81284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8E35BA"/>
    <w:multiLevelType w:val="hybridMultilevel"/>
    <w:tmpl w:val="841ED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53022"/>
    <w:multiLevelType w:val="hybridMultilevel"/>
    <w:tmpl w:val="25E6519C"/>
    <w:lvl w:ilvl="0" w:tplc="04260005">
      <w:start w:val="1"/>
      <w:numFmt w:val="bullet"/>
      <w:lvlText w:val=""/>
      <w:lvlJc w:val="left"/>
      <w:pPr>
        <w:ind w:left="720" w:hanging="360"/>
      </w:pPr>
      <w:rPr>
        <w:rFonts w:ascii="Wingdings" w:hAnsi="Wingdings" w:hint="default"/>
      </w:rPr>
    </w:lvl>
    <w:lvl w:ilvl="1" w:tplc="A834545E">
      <w:start w:val="1"/>
      <w:numFmt w:val="decimal"/>
      <w:lvlText w:val="(%2)"/>
      <w:lvlJc w:val="left"/>
      <w:pPr>
        <w:ind w:left="1440" w:hanging="360"/>
      </w:pPr>
      <w:rPr>
        <w:rFonts w:hint="default"/>
      </w:rPr>
    </w:lvl>
    <w:lvl w:ilvl="2" w:tplc="FA0E8D86">
      <w:start w:val="1"/>
      <w:numFmt w:val="decimal"/>
      <w:lvlText w:val="%3)"/>
      <w:lvlJc w:val="left"/>
      <w:pPr>
        <w:ind w:left="2160" w:hanging="360"/>
      </w:pPr>
      <w:rPr>
        <w:rFonts w:hint="default"/>
        <w:sz w:val="22"/>
      </w:rPr>
    </w:lvl>
    <w:lvl w:ilvl="3" w:tplc="49965196">
      <w:start w:val="50"/>
      <w:numFmt w:val="decimal"/>
      <w:lvlText w:val="%4"/>
      <w:lvlJc w:val="left"/>
      <w:pPr>
        <w:ind w:left="2880" w:hanging="360"/>
      </w:pPr>
      <w:rPr>
        <w:rFonts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1F7C0A"/>
    <w:multiLevelType w:val="hybridMultilevel"/>
    <w:tmpl w:val="8CBA1DFC"/>
    <w:lvl w:ilvl="0" w:tplc="BCCA3772">
      <w:start w:val="682"/>
      <w:numFmt w:val="decimal"/>
      <w:lvlText w:val="(%1)"/>
      <w:lvlJc w:val="left"/>
      <w:pPr>
        <w:ind w:left="794"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38E149E0"/>
    <w:multiLevelType w:val="hybridMultilevel"/>
    <w:tmpl w:val="D65C3D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0583E9E"/>
    <w:multiLevelType w:val="hybridMultilevel"/>
    <w:tmpl w:val="E9FE781E"/>
    <w:lvl w:ilvl="0" w:tplc="AB5A096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FE3B19"/>
    <w:multiLevelType w:val="hybridMultilevel"/>
    <w:tmpl w:val="7E32DCD4"/>
    <w:lvl w:ilvl="0" w:tplc="53705734">
      <w:start w:val="1"/>
      <w:numFmt w:val="decimal"/>
      <w:lvlText w:val="%1."/>
      <w:lvlJc w:val="left"/>
      <w:pPr>
        <w:ind w:left="720" w:hanging="360"/>
      </w:pPr>
      <w:rPr>
        <w:rFonts w:eastAsiaTheme="minorHAnsi" w:cstheme="minorBidi" w:hint="default"/>
        <w:b w:val="0"/>
        <w:bCs/>
        <w:color w:val="262626"/>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423288"/>
    <w:multiLevelType w:val="hybridMultilevel"/>
    <w:tmpl w:val="18106B86"/>
    <w:lvl w:ilvl="0" w:tplc="AB5A096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C66449"/>
    <w:multiLevelType w:val="hybridMultilevel"/>
    <w:tmpl w:val="40627480"/>
    <w:lvl w:ilvl="0" w:tplc="D174F542">
      <w:start w:val="1"/>
      <w:numFmt w:val="lowerRoman"/>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1C88F4">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2474CE">
      <w:start w:val="1"/>
      <w:numFmt w:val="lowerRoman"/>
      <w:lvlText w:val="%3."/>
      <w:lvlJc w:val="left"/>
      <w:pPr>
        <w:ind w:left="10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0E9EEA">
      <w:start w:val="1"/>
      <w:numFmt w:val="decimal"/>
      <w:lvlText w:val="%4."/>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6C056E">
      <w:start w:val="1"/>
      <w:numFmt w:val="lowerLetter"/>
      <w:lvlText w:val="%5."/>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585120">
      <w:start w:val="1"/>
      <w:numFmt w:val="lowerRoman"/>
      <w:lvlText w:val="%6."/>
      <w:lvlJc w:val="left"/>
      <w:pPr>
        <w:ind w:left="32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789308">
      <w:start w:val="1"/>
      <w:numFmt w:val="decimal"/>
      <w:lvlText w:val="%7."/>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5CA664">
      <w:start w:val="1"/>
      <w:numFmt w:val="lowerLetter"/>
      <w:lvlText w:val="%8."/>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DAEC6C">
      <w:start w:val="1"/>
      <w:numFmt w:val="lowerRoman"/>
      <w:lvlText w:val="%9."/>
      <w:lvlJc w:val="left"/>
      <w:pPr>
        <w:ind w:left="54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B4A1CD1"/>
    <w:multiLevelType w:val="hybridMultilevel"/>
    <w:tmpl w:val="51FA6B52"/>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7" w15:restartNumberingAfterBreak="0">
    <w:nsid w:val="4D2833C4"/>
    <w:multiLevelType w:val="hybridMultilevel"/>
    <w:tmpl w:val="1E74A986"/>
    <w:lvl w:ilvl="0" w:tplc="EC146312">
      <w:start w:val="2"/>
      <w:numFmt w:val="decimal"/>
      <w:lvlText w:val="%1"/>
      <w:lvlJc w:val="left"/>
      <w:pPr>
        <w:ind w:left="484" w:hanging="360"/>
      </w:pPr>
      <w:rPr>
        <w:rFonts w:hint="default"/>
        <w:color w:val="000000"/>
      </w:rPr>
    </w:lvl>
    <w:lvl w:ilvl="1" w:tplc="04260019" w:tentative="1">
      <w:start w:val="1"/>
      <w:numFmt w:val="lowerLetter"/>
      <w:lvlText w:val="%2."/>
      <w:lvlJc w:val="left"/>
      <w:pPr>
        <w:ind w:left="1204" w:hanging="360"/>
      </w:pPr>
    </w:lvl>
    <w:lvl w:ilvl="2" w:tplc="0426001B" w:tentative="1">
      <w:start w:val="1"/>
      <w:numFmt w:val="lowerRoman"/>
      <w:lvlText w:val="%3."/>
      <w:lvlJc w:val="right"/>
      <w:pPr>
        <w:ind w:left="1924" w:hanging="180"/>
      </w:pPr>
    </w:lvl>
    <w:lvl w:ilvl="3" w:tplc="0426000F" w:tentative="1">
      <w:start w:val="1"/>
      <w:numFmt w:val="decimal"/>
      <w:lvlText w:val="%4."/>
      <w:lvlJc w:val="left"/>
      <w:pPr>
        <w:ind w:left="2644" w:hanging="360"/>
      </w:pPr>
    </w:lvl>
    <w:lvl w:ilvl="4" w:tplc="04260019" w:tentative="1">
      <w:start w:val="1"/>
      <w:numFmt w:val="lowerLetter"/>
      <w:lvlText w:val="%5."/>
      <w:lvlJc w:val="left"/>
      <w:pPr>
        <w:ind w:left="3364" w:hanging="360"/>
      </w:pPr>
    </w:lvl>
    <w:lvl w:ilvl="5" w:tplc="0426001B" w:tentative="1">
      <w:start w:val="1"/>
      <w:numFmt w:val="lowerRoman"/>
      <w:lvlText w:val="%6."/>
      <w:lvlJc w:val="right"/>
      <w:pPr>
        <w:ind w:left="4084" w:hanging="180"/>
      </w:pPr>
    </w:lvl>
    <w:lvl w:ilvl="6" w:tplc="0426000F" w:tentative="1">
      <w:start w:val="1"/>
      <w:numFmt w:val="decimal"/>
      <w:lvlText w:val="%7."/>
      <w:lvlJc w:val="left"/>
      <w:pPr>
        <w:ind w:left="4804" w:hanging="360"/>
      </w:pPr>
    </w:lvl>
    <w:lvl w:ilvl="7" w:tplc="04260019" w:tentative="1">
      <w:start w:val="1"/>
      <w:numFmt w:val="lowerLetter"/>
      <w:lvlText w:val="%8."/>
      <w:lvlJc w:val="left"/>
      <w:pPr>
        <w:ind w:left="5524" w:hanging="360"/>
      </w:pPr>
    </w:lvl>
    <w:lvl w:ilvl="8" w:tplc="0426001B" w:tentative="1">
      <w:start w:val="1"/>
      <w:numFmt w:val="lowerRoman"/>
      <w:lvlText w:val="%9."/>
      <w:lvlJc w:val="right"/>
      <w:pPr>
        <w:ind w:left="6244" w:hanging="180"/>
      </w:pPr>
    </w:lvl>
  </w:abstractNum>
  <w:abstractNum w:abstractNumId="28" w15:restartNumberingAfterBreak="0">
    <w:nsid w:val="54BF6459"/>
    <w:multiLevelType w:val="hybridMultilevel"/>
    <w:tmpl w:val="CE7E51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ED358E"/>
    <w:multiLevelType w:val="hybridMultilevel"/>
    <w:tmpl w:val="6896BF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12E0D"/>
    <w:multiLevelType w:val="hybridMultilevel"/>
    <w:tmpl w:val="88522F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AC46A0"/>
    <w:multiLevelType w:val="multilevel"/>
    <w:tmpl w:val="794E012A"/>
    <w:lvl w:ilvl="0">
      <w:start w:val="3"/>
      <w:numFmt w:val="decimal"/>
      <w:lvlText w:val="%1."/>
      <w:lvlJc w:val="left"/>
      <w:pPr>
        <w:ind w:left="360" w:hanging="360"/>
      </w:pPr>
      <w:rPr>
        <w:rFonts w:hint="default"/>
      </w:rPr>
    </w:lvl>
    <w:lvl w:ilvl="1">
      <w:start w:val="1"/>
      <w:numFmt w:val="decimal"/>
      <w:lvlText w:val="%1.%2."/>
      <w:lvlJc w:val="left"/>
      <w:pPr>
        <w:ind w:left="316" w:hanging="360"/>
      </w:pPr>
      <w:rPr>
        <w:rFonts w:hint="default"/>
      </w:rPr>
    </w:lvl>
    <w:lvl w:ilvl="2">
      <w:start w:val="1"/>
      <w:numFmt w:val="decimal"/>
      <w:lvlText w:val="%1.%2.%3."/>
      <w:lvlJc w:val="left"/>
      <w:pPr>
        <w:ind w:left="632" w:hanging="720"/>
      </w:pPr>
      <w:rPr>
        <w:rFonts w:hint="default"/>
      </w:rPr>
    </w:lvl>
    <w:lvl w:ilvl="3">
      <w:start w:val="1"/>
      <w:numFmt w:val="decimal"/>
      <w:lvlText w:val="%1.%2.%3.%4."/>
      <w:lvlJc w:val="left"/>
      <w:pPr>
        <w:ind w:left="588" w:hanging="72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860" w:hanging="108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132" w:hanging="1440"/>
      </w:pPr>
      <w:rPr>
        <w:rFonts w:hint="default"/>
      </w:rPr>
    </w:lvl>
    <w:lvl w:ilvl="8">
      <w:start w:val="1"/>
      <w:numFmt w:val="decimal"/>
      <w:lvlText w:val="%1.%2.%3.%4.%5.%6.%7.%8.%9."/>
      <w:lvlJc w:val="left"/>
      <w:pPr>
        <w:ind w:left="1448" w:hanging="1800"/>
      </w:pPr>
      <w:rPr>
        <w:rFonts w:hint="default"/>
      </w:rPr>
    </w:lvl>
  </w:abstractNum>
  <w:abstractNum w:abstractNumId="32" w15:restartNumberingAfterBreak="0">
    <w:nsid w:val="5A0F3A36"/>
    <w:multiLevelType w:val="multilevel"/>
    <w:tmpl w:val="938E4B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B407AE8"/>
    <w:multiLevelType w:val="hybridMultilevel"/>
    <w:tmpl w:val="828006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451CD1"/>
    <w:multiLevelType w:val="multilevel"/>
    <w:tmpl w:val="55A4D28A"/>
    <w:lvl w:ilvl="0">
      <w:start w:val="202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8D7FDF"/>
    <w:multiLevelType w:val="hybridMultilevel"/>
    <w:tmpl w:val="B5480B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3086936"/>
    <w:multiLevelType w:val="multilevel"/>
    <w:tmpl w:val="19648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815CB5"/>
    <w:multiLevelType w:val="hybridMultilevel"/>
    <w:tmpl w:val="BAB8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FB4FB0"/>
    <w:multiLevelType w:val="hybridMultilevel"/>
    <w:tmpl w:val="D884C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23B03"/>
    <w:multiLevelType w:val="hybridMultilevel"/>
    <w:tmpl w:val="F4284F0A"/>
    <w:lvl w:ilvl="0" w:tplc="A834545E">
      <w:start w:val="1"/>
      <w:numFmt w:val="decimal"/>
      <w:lvlText w:val="(%1)"/>
      <w:lvlJc w:val="left"/>
      <w:pPr>
        <w:ind w:left="572" w:hanging="430"/>
      </w:pPr>
      <w:rPr>
        <w:rFonts w:hint="default"/>
      </w:rPr>
    </w:lvl>
    <w:lvl w:ilvl="1" w:tplc="D64CD0D2">
      <w:start w:val="1"/>
      <w:numFmt w:val="decimal"/>
      <w:lvlText w:val="%2."/>
      <w:lvlJc w:val="left"/>
      <w:pPr>
        <w:ind w:left="2000" w:hanging="9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AD5A0D"/>
    <w:multiLevelType w:val="multilevel"/>
    <w:tmpl w:val="D4347C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AFD4C4D"/>
    <w:multiLevelType w:val="hybridMultilevel"/>
    <w:tmpl w:val="B9EAE8FC"/>
    <w:lvl w:ilvl="0" w:tplc="ADD8B712">
      <w:start w:val="1"/>
      <w:numFmt w:val="decimal"/>
      <w:lvlText w:val="%1."/>
      <w:lvlJc w:val="left"/>
      <w:pPr>
        <w:ind w:left="588" w:hanging="360"/>
      </w:pPr>
      <w:rPr>
        <w:rFonts w:hint="default"/>
        <w:color w:val="auto"/>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42" w15:restartNumberingAfterBreak="0">
    <w:nsid w:val="72D05ACB"/>
    <w:multiLevelType w:val="hybridMultilevel"/>
    <w:tmpl w:val="ACBE6384"/>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43" w15:restartNumberingAfterBreak="0">
    <w:nsid w:val="74541132"/>
    <w:multiLevelType w:val="hybridMultilevel"/>
    <w:tmpl w:val="A8A0ABCA"/>
    <w:lvl w:ilvl="0" w:tplc="AB5A096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6160662"/>
    <w:multiLevelType w:val="multilevel"/>
    <w:tmpl w:val="2FE260AA"/>
    <w:lvl w:ilvl="0">
      <w:start w:val="1"/>
      <w:numFmt w:val="decimal"/>
      <w:lvlText w:val="%1."/>
      <w:lvlJc w:val="left"/>
      <w:pPr>
        <w:ind w:left="1037" w:hanging="720"/>
      </w:pPr>
      <w:rPr>
        <w:rFonts w:hint="default"/>
        <w:b/>
        <w:bCs/>
      </w:rPr>
    </w:lvl>
    <w:lvl w:ilvl="1">
      <w:start w:val="1"/>
      <w:numFmt w:val="decimal"/>
      <w:isLgl/>
      <w:lvlText w:val="%1.%2."/>
      <w:lvlJc w:val="left"/>
      <w:pPr>
        <w:ind w:left="677" w:hanging="36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45" w15:restartNumberingAfterBreak="0">
    <w:nsid w:val="76D770F7"/>
    <w:multiLevelType w:val="hybridMultilevel"/>
    <w:tmpl w:val="0CE064B4"/>
    <w:lvl w:ilvl="0" w:tplc="DCD2220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784C9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A2983C">
      <w:start w:val="1"/>
      <w:numFmt w:val="lowerRoman"/>
      <w:lvlText w:val="%3."/>
      <w:lvlJc w:val="left"/>
      <w:pPr>
        <w:ind w:left="144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96AEF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B6CE2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E0DA5E">
      <w:start w:val="1"/>
      <w:numFmt w:val="lowerRoman"/>
      <w:lvlText w:val="%6."/>
      <w:lvlJc w:val="left"/>
      <w:pPr>
        <w:ind w:left="36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20023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704CA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0E7E5E">
      <w:start w:val="1"/>
      <w:numFmt w:val="lowerRoman"/>
      <w:lvlText w:val="%9."/>
      <w:lvlJc w:val="left"/>
      <w:pPr>
        <w:ind w:left="57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7AF52EE"/>
    <w:multiLevelType w:val="hybridMultilevel"/>
    <w:tmpl w:val="6AD8771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47" w15:restartNumberingAfterBreak="0">
    <w:nsid w:val="79D66C3F"/>
    <w:multiLevelType w:val="hybridMultilevel"/>
    <w:tmpl w:val="01B0F9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EB0026E"/>
    <w:multiLevelType w:val="multilevel"/>
    <w:tmpl w:val="19648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25"/>
  </w:num>
  <w:num w:numId="3">
    <w:abstractNumId w:val="12"/>
  </w:num>
  <w:num w:numId="4">
    <w:abstractNumId w:val="13"/>
  </w:num>
  <w:num w:numId="5">
    <w:abstractNumId w:val="43"/>
  </w:num>
  <w:num w:numId="6">
    <w:abstractNumId w:val="22"/>
  </w:num>
  <w:num w:numId="7">
    <w:abstractNumId w:val="3"/>
  </w:num>
  <w:num w:numId="8">
    <w:abstractNumId w:val="39"/>
  </w:num>
  <w:num w:numId="9">
    <w:abstractNumId w:val="33"/>
  </w:num>
  <w:num w:numId="10">
    <w:abstractNumId w:val="16"/>
  </w:num>
  <w:num w:numId="11">
    <w:abstractNumId w:val="44"/>
  </w:num>
  <w:num w:numId="12">
    <w:abstractNumId w:val="24"/>
  </w:num>
  <w:num w:numId="13">
    <w:abstractNumId w:val="15"/>
  </w:num>
  <w:num w:numId="14">
    <w:abstractNumId w:val="6"/>
  </w:num>
  <w:num w:numId="15">
    <w:abstractNumId w:val="10"/>
  </w:num>
  <w:num w:numId="16">
    <w:abstractNumId w:val="31"/>
  </w:num>
  <w:num w:numId="17">
    <w:abstractNumId w:val="30"/>
  </w:num>
  <w:num w:numId="18">
    <w:abstractNumId w:val="28"/>
  </w:num>
  <w:num w:numId="19">
    <w:abstractNumId w:val="19"/>
  </w:num>
  <w:num w:numId="20">
    <w:abstractNumId w:val="29"/>
  </w:num>
  <w:num w:numId="21">
    <w:abstractNumId w:val="17"/>
  </w:num>
  <w:num w:numId="22">
    <w:abstractNumId w:val="4"/>
  </w:num>
  <w:num w:numId="23">
    <w:abstractNumId w:val="11"/>
  </w:num>
  <w:num w:numId="24">
    <w:abstractNumId w:val="40"/>
  </w:num>
  <w:num w:numId="25">
    <w:abstractNumId w:val="7"/>
  </w:num>
  <w:num w:numId="26">
    <w:abstractNumId w:val="14"/>
  </w:num>
  <w:num w:numId="27">
    <w:abstractNumId w:val="21"/>
  </w:num>
  <w:num w:numId="28">
    <w:abstractNumId w:val="35"/>
  </w:num>
  <w:num w:numId="29">
    <w:abstractNumId w:val="0"/>
  </w:num>
  <w:num w:numId="30">
    <w:abstractNumId w:val="37"/>
  </w:num>
  <w:num w:numId="31">
    <w:abstractNumId w:val="32"/>
  </w:num>
  <w:num w:numId="32">
    <w:abstractNumId w:val="18"/>
  </w:num>
  <w:num w:numId="33">
    <w:abstractNumId w:val="1"/>
  </w:num>
  <w:num w:numId="34">
    <w:abstractNumId w:val="38"/>
  </w:num>
  <w:num w:numId="35">
    <w:abstractNumId w:val="41"/>
  </w:num>
  <w:num w:numId="36">
    <w:abstractNumId w:val="5"/>
  </w:num>
  <w:num w:numId="37">
    <w:abstractNumId w:val="23"/>
  </w:num>
  <w:num w:numId="38">
    <w:abstractNumId w:val="20"/>
  </w:num>
  <w:num w:numId="39">
    <w:abstractNumId w:val="9"/>
  </w:num>
  <w:num w:numId="40">
    <w:abstractNumId w:val="2"/>
  </w:num>
  <w:num w:numId="41">
    <w:abstractNumId w:val="42"/>
  </w:num>
  <w:num w:numId="42">
    <w:abstractNumId w:val="46"/>
  </w:num>
  <w:num w:numId="43">
    <w:abstractNumId w:val="26"/>
  </w:num>
  <w:num w:numId="44">
    <w:abstractNumId w:val="8"/>
  </w:num>
  <w:num w:numId="45">
    <w:abstractNumId w:val="47"/>
  </w:num>
  <w:num w:numId="46">
    <w:abstractNumId w:val="36"/>
  </w:num>
  <w:num w:numId="47">
    <w:abstractNumId w:val="34"/>
  </w:num>
  <w:num w:numId="48">
    <w:abstractNumId w:val="48"/>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4E"/>
    <w:rsid w:val="0001764E"/>
    <w:rsid w:val="00022CC7"/>
    <w:rsid w:val="0003276C"/>
    <w:rsid w:val="00093B83"/>
    <w:rsid w:val="00164B8D"/>
    <w:rsid w:val="0018051E"/>
    <w:rsid w:val="002208AE"/>
    <w:rsid w:val="0024055A"/>
    <w:rsid w:val="002B26F0"/>
    <w:rsid w:val="002E2177"/>
    <w:rsid w:val="0030034E"/>
    <w:rsid w:val="00305A6B"/>
    <w:rsid w:val="003735E1"/>
    <w:rsid w:val="003E2843"/>
    <w:rsid w:val="003E60D4"/>
    <w:rsid w:val="00411555"/>
    <w:rsid w:val="004153A8"/>
    <w:rsid w:val="00436DEF"/>
    <w:rsid w:val="004B525D"/>
    <w:rsid w:val="004D27DC"/>
    <w:rsid w:val="004D78B1"/>
    <w:rsid w:val="00516CD8"/>
    <w:rsid w:val="00551FC5"/>
    <w:rsid w:val="00584537"/>
    <w:rsid w:val="00590E21"/>
    <w:rsid w:val="00692C7E"/>
    <w:rsid w:val="00697388"/>
    <w:rsid w:val="006D35F0"/>
    <w:rsid w:val="00720AB0"/>
    <w:rsid w:val="007919CA"/>
    <w:rsid w:val="007B75D7"/>
    <w:rsid w:val="007C3A63"/>
    <w:rsid w:val="00854E97"/>
    <w:rsid w:val="00862502"/>
    <w:rsid w:val="00866EF7"/>
    <w:rsid w:val="00883D24"/>
    <w:rsid w:val="008869AD"/>
    <w:rsid w:val="008A2FB0"/>
    <w:rsid w:val="008A4895"/>
    <w:rsid w:val="009117A5"/>
    <w:rsid w:val="00925C5D"/>
    <w:rsid w:val="00931792"/>
    <w:rsid w:val="00933A7D"/>
    <w:rsid w:val="00934CEF"/>
    <w:rsid w:val="00A84802"/>
    <w:rsid w:val="00AA49D7"/>
    <w:rsid w:val="00AB120D"/>
    <w:rsid w:val="00AF2FD5"/>
    <w:rsid w:val="00B10024"/>
    <w:rsid w:val="00B43241"/>
    <w:rsid w:val="00B60F9E"/>
    <w:rsid w:val="00B61ED2"/>
    <w:rsid w:val="00BB5FEF"/>
    <w:rsid w:val="00BF6B15"/>
    <w:rsid w:val="00C044AB"/>
    <w:rsid w:val="00C31948"/>
    <w:rsid w:val="00C57898"/>
    <w:rsid w:val="00C65313"/>
    <w:rsid w:val="00C73595"/>
    <w:rsid w:val="00C75511"/>
    <w:rsid w:val="00CA689A"/>
    <w:rsid w:val="00D351FB"/>
    <w:rsid w:val="00D81805"/>
    <w:rsid w:val="00D90D21"/>
    <w:rsid w:val="00E000A8"/>
    <w:rsid w:val="00E12C84"/>
    <w:rsid w:val="00E17B52"/>
    <w:rsid w:val="00E244AD"/>
    <w:rsid w:val="00E32208"/>
    <w:rsid w:val="00E711F6"/>
    <w:rsid w:val="00E94114"/>
    <w:rsid w:val="00EA2689"/>
    <w:rsid w:val="00EF22F8"/>
    <w:rsid w:val="00F05BAD"/>
    <w:rsid w:val="00F73891"/>
    <w:rsid w:val="00F84B03"/>
    <w:rsid w:val="00FA6F66"/>
    <w:rsid w:val="00FF030B"/>
    <w:rsid w:val="00FF2433"/>
    <w:rsid w:val="00FF4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96950F"/>
  <w15:docId w15:val="{C188B6F6-6F23-4AE9-9A64-15B5D4C2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1764E"/>
    <w:rPr>
      <w:rFonts w:ascii="Times New Roman" w:hAnsi="Times New Roman"/>
      <w:sz w:val="24"/>
    </w:rPr>
  </w:style>
  <w:style w:type="paragraph" w:styleId="Virsraksts1">
    <w:name w:val="heading 1"/>
    <w:basedOn w:val="Parasts"/>
    <w:next w:val="Parasts"/>
    <w:link w:val="Virsraksts1Rakstz"/>
    <w:uiPriority w:val="9"/>
    <w:qFormat/>
    <w:rsid w:val="0001764E"/>
    <w:pPr>
      <w:keepNext/>
      <w:keepLines/>
      <w:spacing w:before="240" w:after="0"/>
      <w:jc w:val="center"/>
      <w:outlineLvl w:val="0"/>
    </w:pPr>
    <w:rPr>
      <w:rFonts w:eastAsiaTheme="majorEastAsia" w:cstheme="majorBidi"/>
      <w:b/>
      <w:szCs w:val="32"/>
      <w:u w:val="single"/>
    </w:rPr>
  </w:style>
  <w:style w:type="paragraph" w:styleId="Virsraksts3">
    <w:name w:val="heading 3"/>
    <w:basedOn w:val="Parasts"/>
    <w:next w:val="Parasts"/>
    <w:link w:val="Virsraksts3Rakstz"/>
    <w:uiPriority w:val="9"/>
    <w:unhideWhenUsed/>
    <w:qFormat/>
    <w:rsid w:val="0001764E"/>
    <w:pPr>
      <w:keepNext/>
      <w:suppressAutoHyphens/>
      <w:spacing w:before="240" w:after="60" w:line="240" w:lineRule="auto"/>
      <w:outlineLvl w:val="2"/>
    </w:pPr>
    <w:rPr>
      <w:rFonts w:eastAsia="Times New Roman" w:cs="Times New Roman"/>
      <w:b/>
      <w:bCs/>
      <w:i/>
      <w:sz w:val="28"/>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764E"/>
    <w:rPr>
      <w:rFonts w:ascii="Times New Roman" w:eastAsiaTheme="majorEastAsia" w:hAnsi="Times New Roman" w:cstheme="majorBidi"/>
      <w:b/>
      <w:sz w:val="24"/>
      <w:szCs w:val="32"/>
      <w:u w:val="single"/>
    </w:rPr>
  </w:style>
  <w:style w:type="character" w:customStyle="1" w:styleId="Virsraksts3Rakstz">
    <w:name w:val="Virsraksts 3 Rakstz."/>
    <w:basedOn w:val="Noklusjumarindkopasfonts"/>
    <w:link w:val="Virsraksts3"/>
    <w:uiPriority w:val="9"/>
    <w:qFormat/>
    <w:rsid w:val="0001764E"/>
    <w:rPr>
      <w:rFonts w:ascii="Times New Roman" w:eastAsia="Times New Roman" w:hAnsi="Times New Roman" w:cs="Times New Roman"/>
      <w:b/>
      <w:bCs/>
      <w:i/>
      <w:sz w:val="28"/>
      <w:szCs w:val="26"/>
    </w:rPr>
  </w:style>
  <w:style w:type="paragraph" w:styleId="Sarakstarindkopa">
    <w:name w:val="List Paragraph"/>
    <w:aliases w:val="2,Strip,H&amp;P List Paragraph,Akapit z listą BS,Numbered Para 1,Dot pt,No Spacing1,List Paragraph Char Char Char,Indicator Text,List Paragraph1,Bullet 1,Bullet Points,MAIN CONTENT,IFCL - List Paragraph,List Paragraph12,Syle 1,OBC Bullet,l"/>
    <w:basedOn w:val="Parasts"/>
    <w:link w:val="SarakstarindkopaRakstz"/>
    <w:uiPriority w:val="34"/>
    <w:qFormat/>
    <w:rsid w:val="0001764E"/>
    <w:pPr>
      <w:ind w:left="720"/>
      <w:contextualSpacing/>
    </w:pPr>
  </w:style>
  <w:style w:type="character" w:styleId="Vresatsauce">
    <w:name w:val="footnote reference"/>
    <w:aliases w:val="Footnote Refernece,BVI fnr,fr,ftref,Footnote Reference Number,Footnote symbol,Footnote Reference Superscript,Odwołanie przypisu,Footnotes refss,SUPERS,Ref,de nota al pie,-E Fußnotenzeichen,Footnote reference number,Times 10 Point,E,stylish"/>
    <w:basedOn w:val="Noklusjumarindkopasfonts"/>
    <w:link w:val="CharCharCharChar"/>
    <w:uiPriority w:val="99"/>
    <w:unhideWhenUsed/>
    <w:qFormat/>
    <w:rsid w:val="0001764E"/>
    <w:rPr>
      <w:vertAlign w:val="superscript"/>
    </w:rPr>
  </w:style>
  <w:style w:type="character" w:customStyle="1" w:styleId="VrestekstsRakstz">
    <w:name w:val="Vēres teksts Rakstz."/>
    <w:aliases w:val="Footnote Text Char2 Rakstz.,Footnote Text Char Char1 Rakstz.,Fußnotentext Char Char2 Char1 Rakstz.,Char Char1 Char2 Char1 Rakstz.,Fußnotentext Char Char Char1 Char1 Rakstz.,Char Char1 Char Char1 Char1 Rakstz.,Fußnot Rakstz."/>
    <w:link w:val="Vresteksts"/>
    <w:uiPriority w:val="99"/>
    <w:qFormat/>
    <w:rsid w:val="0001764E"/>
  </w:style>
  <w:style w:type="paragraph" w:styleId="Vresteksts">
    <w:name w:val="footnote text"/>
    <w:aliases w:val="Footnote Text Char2,Footnote Text Char Char1,Fußnotentext Char Char2 Char1,Char Char1 Char2 Char1,Fußnotentext Char Char Char1 Char1,Char Char1 Char Char1 Char1,Fußnotentext Char Char Char Char Char1,Char Char1 Char Char Char Char1,Fußnot,f"/>
    <w:basedOn w:val="Parasts"/>
    <w:link w:val="VrestekstsRakstz"/>
    <w:uiPriority w:val="99"/>
    <w:unhideWhenUsed/>
    <w:qFormat/>
    <w:rsid w:val="0001764E"/>
    <w:pPr>
      <w:suppressAutoHyphens/>
      <w:spacing w:after="200" w:line="276" w:lineRule="auto"/>
    </w:pPr>
    <w:rPr>
      <w:rFonts w:asciiTheme="minorHAnsi" w:hAnsiTheme="minorHAnsi"/>
      <w:sz w:val="22"/>
    </w:rPr>
  </w:style>
  <w:style w:type="character" w:customStyle="1" w:styleId="VrestekstsRakstz1">
    <w:name w:val="Vēres teksts Rakstz.1"/>
    <w:basedOn w:val="Noklusjumarindkopasfonts"/>
    <w:uiPriority w:val="99"/>
    <w:semiHidden/>
    <w:rsid w:val="0001764E"/>
    <w:rPr>
      <w:rFonts w:ascii="Times New Roman" w:hAnsi="Times New Roman"/>
      <w:sz w:val="20"/>
      <w:szCs w:val="20"/>
    </w:rPr>
  </w:style>
  <w:style w:type="paragraph" w:customStyle="1" w:styleId="Citti">
    <w:name w:val="Citāti"/>
    <w:basedOn w:val="Parasts"/>
    <w:qFormat/>
    <w:rsid w:val="0001764E"/>
    <w:pPr>
      <w:suppressAutoHyphens/>
      <w:spacing w:after="283" w:line="240" w:lineRule="auto"/>
      <w:ind w:left="567" w:right="567"/>
    </w:pPr>
    <w:rPr>
      <w:rFonts w:ascii="Liberation Serif" w:eastAsia="NSimSun" w:hAnsi="Liberation Serif" w:cs="Arial"/>
      <w:kern w:val="2"/>
      <w:szCs w:val="24"/>
      <w:lang w:eastAsia="zh-CN" w:bidi="hi-IN"/>
    </w:rPr>
  </w:style>
  <w:style w:type="paragraph" w:styleId="Paraststmeklis">
    <w:name w:val="Normal (Web)"/>
    <w:basedOn w:val="Parasts"/>
    <w:uiPriority w:val="99"/>
    <w:unhideWhenUsed/>
    <w:qFormat/>
    <w:rsid w:val="0001764E"/>
    <w:pPr>
      <w:suppressAutoHyphens/>
      <w:spacing w:beforeAutospacing="1" w:after="200" w:afterAutospacing="1" w:line="240" w:lineRule="auto"/>
    </w:pPr>
    <w:rPr>
      <w:rFonts w:ascii="Verdana" w:eastAsia="Times New Roman" w:hAnsi="Verdana" w:cs="Times New Roman"/>
      <w:sz w:val="18"/>
      <w:szCs w:val="18"/>
      <w:lang w:eastAsia="lv-LV"/>
    </w:rPr>
  </w:style>
  <w:style w:type="paragraph" w:customStyle="1" w:styleId="Style29">
    <w:name w:val="Style29"/>
    <w:qFormat/>
    <w:rsid w:val="0001764E"/>
    <w:pPr>
      <w:widowControl w:val="0"/>
      <w:suppressAutoHyphens/>
      <w:spacing w:after="0" w:line="253" w:lineRule="exact"/>
      <w:jc w:val="both"/>
    </w:pPr>
    <w:rPr>
      <w:rFonts w:ascii="Times New Roman" w:eastAsia="Times New Roman" w:hAnsi="Times New Roman" w:cs="Times New Roman"/>
      <w:color w:val="000000"/>
      <w:sz w:val="24"/>
      <w:szCs w:val="24"/>
      <w:u w:color="000000"/>
      <w:lang w:eastAsia="lv-LV"/>
    </w:rPr>
  </w:style>
  <w:style w:type="character" w:styleId="Hipersaite">
    <w:name w:val="Hyperlink"/>
    <w:basedOn w:val="Noklusjumarindkopasfonts"/>
    <w:uiPriority w:val="99"/>
    <w:unhideWhenUsed/>
    <w:rsid w:val="0001764E"/>
    <w:rPr>
      <w:color w:val="0000FF"/>
      <w:u w:val="single"/>
    </w:rPr>
  </w:style>
  <w:style w:type="paragraph" w:styleId="Balonteksts">
    <w:name w:val="Balloon Text"/>
    <w:basedOn w:val="Parasts"/>
    <w:link w:val="BalontekstsRakstz"/>
    <w:uiPriority w:val="99"/>
    <w:semiHidden/>
    <w:unhideWhenUsed/>
    <w:rsid w:val="0001764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764E"/>
    <w:rPr>
      <w:rFonts w:ascii="Segoe UI" w:hAnsi="Segoe UI" w:cs="Segoe UI"/>
      <w:sz w:val="18"/>
      <w:szCs w:val="18"/>
    </w:rPr>
  </w:style>
  <w:style w:type="character" w:customStyle="1" w:styleId="Vresenkurs">
    <w:name w:val="Vēres enkurs"/>
    <w:rsid w:val="0001764E"/>
    <w:rPr>
      <w:vertAlign w:val="superscript"/>
    </w:rPr>
  </w:style>
  <w:style w:type="character" w:customStyle="1" w:styleId="Vresrakstzmes">
    <w:name w:val="Vēres rakstzīmes"/>
    <w:qFormat/>
    <w:rsid w:val="0001764E"/>
  </w:style>
  <w:style w:type="paragraph" w:customStyle="1" w:styleId="tvhtml">
    <w:name w:val="tv_html"/>
    <w:basedOn w:val="Parasts"/>
    <w:qFormat/>
    <w:rsid w:val="0001764E"/>
    <w:pPr>
      <w:suppressAutoHyphens/>
      <w:spacing w:beforeAutospacing="1" w:after="200" w:afterAutospacing="1" w:line="240" w:lineRule="auto"/>
    </w:pPr>
    <w:rPr>
      <w:rFonts w:eastAsia="Times New Roman" w:cs="Times New Roman"/>
      <w:szCs w:val="24"/>
      <w:lang w:eastAsia="lv-LV"/>
    </w:rPr>
  </w:style>
  <w:style w:type="character" w:customStyle="1" w:styleId="acopre">
    <w:name w:val="acopre"/>
    <w:basedOn w:val="Noklusjumarindkopasfonts"/>
    <w:rsid w:val="0001764E"/>
  </w:style>
  <w:style w:type="paragraph" w:customStyle="1" w:styleId="mt-translation">
    <w:name w:val="mt-translation"/>
    <w:basedOn w:val="Parasts"/>
    <w:rsid w:val="0001764E"/>
    <w:pPr>
      <w:spacing w:before="100" w:beforeAutospacing="1" w:after="100" w:afterAutospacing="1" w:line="240" w:lineRule="auto"/>
    </w:pPr>
    <w:rPr>
      <w:rFonts w:eastAsia="Times New Roman" w:cs="Times New Roman"/>
      <w:szCs w:val="24"/>
      <w:lang w:eastAsia="lv-LV"/>
    </w:rPr>
  </w:style>
  <w:style w:type="character" w:styleId="Izmantotahipersaite">
    <w:name w:val="FollowedHyperlink"/>
    <w:basedOn w:val="Noklusjumarindkopasfonts"/>
    <w:uiPriority w:val="99"/>
    <w:semiHidden/>
    <w:unhideWhenUsed/>
    <w:rsid w:val="0001764E"/>
    <w:rPr>
      <w:color w:val="954F72" w:themeColor="followedHyperlink"/>
      <w:u w:val="single"/>
    </w:rPr>
  </w:style>
  <w:style w:type="table" w:customStyle="1" w:styleId="TableNormal1">
    <w:name w:val="Table Normal1"/>
    <w:rsid w:val="000176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Komentrateksts">
    <w:name w:val="annotation text"/>
    <w:link w:val="KomentratekstsRakstz"/>
    <w:uiPriority w:val="99"/>
    <w:rsid w:val="0001764E"/>
    <w:pPr>
      <w:pBdr>
        <w:top w:val="nil"/>
        <w:left w:val="nil"/>
        <w:bottom w:val="nil"/>
        <w:right w:val="nil"/>
        <w:between w:val="nil"/>
        <w:bar w:val="nil"/>
      </w:pBdr>
      <w:spacing w:after="200" w:line="276" w:lineRule="auto"/>
    </w:pPr>
    <w:rPr>
      <w:rFonts w:ascii="Calibri" w:eastAsia="Calibri" w:hAnsi="Calibri" w:cs="Calibri"/>
      <w:color w:val="000000"/>
      <w:sz w:val="20"/>
      <w:szCs w:val="20"/>
      <w:u w:color="000000"/>
      <w:bdr w:val="nil"/>
      <w:lang w:eastAsia="lv-LV"/>
    </w:rPr>
  </w:style>
  <w:style w:type="character" w:customStyle="1" w:styleId="KomentratekstsRakstz">
    <w:name w:val="Komentāra teksts Rakstz."/>
    <w:basedOn w:val="Noklusjumarindkopasfonts"/>
    <w:link w:val="Komentrateksts"/>
    <w:uiPriority w:val="99"/>
    <w:rsid w:val="0001764E"/>
    <w:rPr>
      <w:rFonts w:ascii="Calibri" w:eastAsia="Calibri" w:hAnsi="Calibri" w:cs="Calibri"/>
      <w:color w:val="000000"/>
      <w:sz w:val="20"/>
      <w:szCs w:val="20"/>
      <w:u w:color="000000"/>
      <w:bdr w:val="nil"/>
      <w:lang w:eastAsia="lv-LV"/>
    </w:rPr>
  </w:style>
  <w:style w:type="paragraph" w:customStyle="1" w:styleId="Default">
    <w:name w:val="Default"/>
    <w:rsid w:val="000176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Noklusjumarindkopasfonts"/>
    <w:rsid w:val="0001764E"/>
  </w:style>
  <w:style w:type="character" w:styleId="Neatrisintapieminana">
    <w:name w:val="Unresolved Mention"/>
    <w:basedOn w:val="Noklusjumarindkopasfonts"/>
    <w:uiPriority w:val="99"/>
    <w:semiHidden/>
    <w:unhideWhenUsed/>
    <w:rsid w:val="0001764E"/>
    <w:rPr>
      <w:color w:val="605E5C"/>
      <w:shd w:val="clear" w:color="auto" w:fill="E1DFDD"/>
    </w:rPr>
  </w:style>
  <w:style w:type="character" w:customStyle="1" w:styleId="SarakstarindkopaRakstz">
    <w:name w:val="Saraksta rindkopa Rakstz."/>
    <w:aliases w:val="2 Rakstz.,Strip Rakstz.,H&amp;P List Paragraph Rakstz.,Akapit z listą BS Rakstz.,Numbered Para 1 Rakstz.,Dot pt Rakstz.,No Spacing1 Rakstz.,List Paragraph Char Char Char Rakstz.,Indicator Text Rakstz.,List Paragraph1 Rakstz."/>
    <w:link w:val="Sarakstarindkopa"/>
    <w:uiPriority w:val="34"/>
    <w:qFormat/>
    <w:locked/>
    <w:rsid w:val="0001764E"/>
    <w:rPr>
      <w:rFonts w:ascii="Times New Roman" w:hAnsi="Times New Roman"/>
      <w:sz w:val="24"/>
    </w:rPr>
  </w:style>
  <w:style w:type="character" w:styleId="Izclums">
    <w:name w:val="Emphasis"/>
    <w:basedOn w:val="Noklusjumarindkopasfonts"/>
    <w:uiPriority w:val="20"/>
    <w:qFormat/>
    <w:rsid w:val="0001764E"/>
    <w:rPr>
      <w:i/>
      <w:iCs/>
    </w:rPr>
  </w:style>
  <w:style w:type="character" w:styleId="Izteiksmgs">
    <w:name w:val="Strong"/>
    <w:uiPriority w:val="22"/>
    <w:qFormat/>
    <w:rsid w:val="0001764E"/>
    <w:rPr>
      <w:b/>
      <w:bCs/>
    </w:rPr>
  </w:style>
  <w:style w:type="character" w:customStyle="1" w:styleId="highlight">
    <w:name w:val="highlight"/>
    <w:qFormat/>
    <w:rsid w:val="0001764E"/>
  </w:style>
  <w:style w:type="table" w:styleId="Reatabula">
    <w:name w:val="Table Grid"/>
    <w:aliases w:val="CV1"/>
    <w:basedOn w:val="Parastatabula"/>
    <w:uiPriority w:val="39"/>
    <w:rsid w:val="0001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01764E"/>
    <w:pPr>
      <w:jc w:val="left"/>
      <w:outlineLvl w:val="9"/>
    </w:pPr>
    <w:rPr>
      <w:rFonts w:asciiTheme="majorHAnsi" w:hAnsiTheme="majorHAnsi"/>
      <w:b w:val="0"/>
      <w:color w:val="2F5496" w:themeColor="accent1" w:themeShade="BF"/>
      <w:sz w:val="32"/>
      <w:u w:val="none"/>
      <w:lang w:eastAsia="lv-LV"/>
    </w:rPr>
  </w:style>
  <w:style w:type="paragraph" w:styleId="Saturs1">
    <w:name w:val="toc 1"/>
    <w:basedOn w:val="Parasts"/>
    <w:next w:val="Parasts"/>
    <w:autoRedefine/>
    <w:uiPriority w:val="39"/>
    <w:unhideWhenUsed/>
    <w:rsid w:val="0001764E"/>
    <w:pPr>
      <w:framePr w:wrap="auto" w:hAnchor="text" w:x="993"/>
      <w:tabs>
        <w:tab w:val="right" w:leader="dot" w:pos="13993"/>
      </w:tabs>
      <w:spacing w:after="100"/>
      <w:ind w:right="739"/>
    </w:pPr>
  </w:style>
  <w:style w:type="paragraph" w:styleId="Galvene">
    <w:name w:val="header"/>
    <w:basedOn w:val="Parasts"/>
    <w:link w:val="GalveneRakstz"/>
    <w:uiPriority w:val="99"/>
    <w:unhideWhenUsed/>
    <w:rsid w:val="000176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764E"/>
    <w:rPr>
      <w:rFonts w:ascii="Times New Roman" w:hAnsi="Times New Roman"/>
      <w:sz w:val="24"/>
    </w:rPr>
  </w:style>
  <w:style w:type="paragraph" w:styleId="Kjene">
    <w:name w:val="footer"/>
    <w:basedOn w:val="Parasts"/>
    <w:link w:val="KjeneRakstz"/>
    <w:uiPriority w:val="99"/>
    <w:unhideWhenUsed/>
    <w:rsid w:val="0001764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64E"/>
    <w:rPr>
      <w:rFonts w:ascii="Times New Roman" w:hAnsi="Times New Roman"/>
      <w:sz w:val="24"/>
    </w:rPr>
  </w:style>
  <w:style w:type="table" w:styleId="Reatabulagaia">
    <w:name w:val="Grid Table Light"/>
    <w:basedOn w:val="Parastatabula"/>
    <w:uiPriority w:val="40"/>
    <w:rsid w:val="000176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21">
    <w:name w:val="List Table 3 - Accent 21"/>
    <w:basedOn w:val="Parastatabula"/>
    <w:uiPriority w:val="48"/>
    <w:rsid w:val="0001764E"/>
    <w:pPr>
      <w:spacing w:after="0" w:line="240" w:lineRule="auto"/>
    </w:pPr>
    <w:rPr>
      <w:lang w:val="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liknoteik">
    <w:name w:val="lik_noteik"/>
    <w:basedOn w:val="Parasts"/>
    <w:rsid w:val="0001764E"/>
    <w:pPr>
      <w:spacing w:before="100" w:beforeAutospacing="1" w:after="100" w:afterAutospacing="1" w:line="240" w:lineRule="auto"/>
    </w:pPr>
    <w:rPr>
      <w:rFonts w:eastAsia="Times New Roman" w:cs="Times New Roman"/>
      <w:szCs w:val="24"/>
      <w:lang w:eastAsia="lv-LV"/>
    </w:rPr>
  </w:style>
  <w:style w:type="paragraph" w:customStyle="1" w:styleId="CharCharCharChar">
    <w:name w:val="Char Char Char Char"/>
    <w:aliases w:val="Char2"/>
    <w:basedOn w:val="Parasts"/>
    <w:next w:val="Parasts"/>
    <w:link w:val="Vresatsauce"/>
    <w:uiPriority w:val="99"/>
    <w:rsid w:val="0001764E"/>
    <w:pPr>
      <w:spacing w:line="240" w:lineRule="exact"/>
      <w:jc w:val="both"/>
      <w:textAlignment w:val="baseline"/>
    </w:pPr>
    <w:rPr>
      <w:rFonts w:asciiTheme="minorHAnsi" w:hAnsiTheme="minorHAnsi"/>
      <w:sz w:val="22"/>
      <w:vertAlign w:val="superscript"/>
    </w:rPr>
  </w:style>
  <w:style w:type="paragraph" w:styleId="Bezatstarpm">
    <w:name w:val="No Spacing"/>
    <w:link w:val="BezatstarpmRakstz"/>
    <w:uiPriority w:val="1"/>
    <w:qFormat/>
    <w:rsid w:val="0001764E"/>
    <w:pPr>
      <w:spacing w:after="0" w:line="240" w:lineRule="auto"/>
    </w:pPr>
  </w:style>
  <w:style w:type="character" w:customStyle="1" w:styleId="BezatstarpmRakstz">
    <w:name w:val="Bez atstarpēm Rakstz."/>
    <w:basedOn w:val="Noklusjumarindkopasfonts"/>
    <w:link w:val="Bezatstarpm"/>
    <w:uiPriority w:val="1"/>
    <w:locked/>
    <w:rsid w:val="0001764E"/>
  </w:style>
  <w:style w:type="character" w:customStyle="1" w:styleId="normaltextrun">
    <w:name w:val="normaltextrun"/>
    <w:basedOn w:val="Noklusjumarindkopasfonts"/>
    <w:rsid w:val="0001764E"/>
  </w:style>
  <w:style w:type="character" w:customStyle="1" w:styleId="spellingerror">
    <w:name w:val="spellingerror"/>
    <w:basedOn w:val="Noklusjumarindkopasfonts"/>
    <w:rsid w:val="0001764E"/>
  </w:style>
  <w:style w:type="character" w:customStyle="1" w:styleId="Bodytext">
    <w:name w:val="Body text_"/>
    <w:basedOn w:val="Noklusjumarindkopasfonts"/>
    <w:link w:val="Pamatteksts3"/>
    <w:rsid w:val="00AF2FD5"/>
    <w:rPr>
      <w:rFonts w:ascii="Times New Roman" w:eastAsia="Times New Roman" w:hAnsi="Times New Roman" w:cs="Times New Roman"/>
      <w:i/>
      <w:iCs/>
      <w:sz w:val="19"/>
      <w:szCs w:val="19"/>
      <w:shd w:val="clear" w:color="auto" w:fill="FFFFFF"/>
    </w:rPr>
  </w:style>
  <w:style w:type="character" w:customStyle="1" w:styleId="BodytextNotItalic">
    <w:name w:val="Body text + Not Italic"/>
    <w:basedOn w:val="Bodytext"/>
    <w:rsid w:val="00AF2FD5"/>
    <w:rPr>
      <w:rFonts w:ascii="Times New Roman" w:eastAsia="Times New Roman" w:hAnsi="Times New Roman" w:cs="Times New Roman"/>
      <w:i/>
      <w:iCs/>
      <w:color w:val="000000"/>
      <w:spacing w:val="0"/>
      <w:w w:val="100"/>
      <w:position w:val="0"/>
      <w:sz w:val="19"/>
      <w:szCs w:val="19"/>
      <w:shd w:val="clear" w:color="auto" w:fill="FFFFFF"/>
      <w:lang w:val="lv-LV"/>
    </w:rPr>
  </w:style>
  <w:style w:type="character" w:customStyle="1" w:styleId="Pamatteksts1">
    <w:name w:val="Pamatteksts1"/>
    <w:basedOn w:val="Bodytext"/>
    <w:rsid w:val="00AF2FD5"/>
    <w:rPr>
      <w:rFonts w:ascii="Times New Roman" w:eastAsia="Times New Roman" w:hAnsi="Times New Roman" w:cs="Times New Roman"/>
      <w:i/>
      <w:iCs/>
      <w:color w:val="000000"/>
      <w:spacing w:val="0"/>
      <w:w w:val="100"/>
      <w:position w:val="0"/>
      <w:sz w:val="19"/>
      <w:szCs w:val="19"/>
      <w:shd w:val="clear" w:color="auto" w:fill="FFFFFF"/>
      <w:lang w:val="lv-LV"/>
    </w:rPr>
  </w:style>
  <w:style w:type="paragraph" w:customStyle="1" w:styleId="Pamatteksts3">
    <w:name w:val="Pamatteksts3"/>
    <w:basedOn w:val="Parasts"/>
    <w:link w:val="Bodytext"/>
    <w:rsid w:val="00AF2FD5"/>
    <w:pPr>
      <w:widowControl w:val="0"/>
      <w:shd w:val="clear" w:color="auto" w:fill="FFFFFF"/>
      <w:spacing w:before="180" w:after="0" w:line="230" w:lineRule="exact"/>
      <w:jc w:val="both"/>
    </w:pPr>
    <w:rPr>
      <w:rFonts w:eastAsia="Times New Roman" w:cs="Times New Roman"/>
      <w:i/>
      <w:iCs/>
      <w:sz w:val="19"/>
      <w:szCs w:val="19"/>
    </w:rPr>
  </w:style>
  <w:style w:type="character" w:customStyle="1" w:styleId="Bodytext2">
    <w:name w:val="Body text (2)_"/>
    <w:basedOn w:val="Noklusjumarindkopasfonts"/>
    <w:link w:val="Bodytext20"/>
    <w:rsid w:val="004D78B1"/>
    <w:rPr>
      <w:rFonts w:ascii="Times New Roman" w:eastAsia="Times New Roman" w:hAnsi="Times New Roman" w:cs="Times New Roman"/>
      <w:sz w:val="19"/>
      <w:szCs w:val="19"/>
      <w:shd w:val="clear" w:color="auto" w:fill="FFFFFF"/>
    </w:rPr>
  </w:style>
  <w:style w:type="paragraph" w:customStyle="1" w:styleId="Bodytext20">
    <w:name w:val="Body text (2)"/>
    <w:basedOn w:val="Parasts"/>
    <w:link w:val="Bodytext2"/>
    <w:rsid w:val="004D78B1"/>
    <w:pPr>
      <w:widowControl w:val="0"/>
      <w:shd w:val="clear" w:color="auto" w:fill="FFFFFF"/>
      <w:spacing w:after="0" w:line="230" w:lineRule="exact"/>
      <w:jc w:val="both"/>
    </w:pPr>
    <w:rPr>
      <w:rFonts w:eastAsia="Times New Roman" w:cs="Times New Roman"/>
      <w:sz w:val="19"/>
      <w:szCs w:val="19"/>
    </w:rPr>
  </w:style>
  <w:style w:type="character" w:customStyle="1" w:styleId="Bodytext2Exact">
    <w:name w:val="Body text (2) Exact"/>
    <w:basedOn w:val="Noklusjumarindkopasfonts"/>
    <w:rsid w:val="004D78B1"/>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Pamatteksts2">
    <w:name w:val="Pamatteksts2"/>
    <w:basedOn w:val="Bodytext"/>
    <w:rsid w:val="004D78B1"/>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ikumi.lv/ta/id/311673-par-pasakumu-planu-noziedzigi-iegutu-lidzeklu-legalizacijas-terorisma-un-proliferacijas-finansesanas-noversanai-laikposmam-no-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312544" TargetMode="External"/><Relationship Id="rId4" Type="http://schemas.openxmlformats.org/officeDocument/2006/relationships/settings" Target="settings.xml"/><Relationship Id="rId9" Type="http://schemas.openxmlformats.org/officeDocument/2006/relationships/hyperlink" Target="https://likumi.lv/ta/id/312544"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C9E84-0D23-46DE-8876-36125D27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143278</Words>
  <Characters>81670</Characters>
  <Application>Microsoft Office Word</Application>
  <DocSecurity>4</DocSecurity>
  <Lines>680</Lines>
  <Paragraphs>448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Līga Bernharde</cp:lastModifiedBy>
  <cp:revision>2</cp:revision>
  <dcterms:created xsi:type="dcterms:W3CDTF">2022-11-29T14:00:00Z</dcterms:created>
  <dcterms:modified xsi:type="dcterms:W3CDTF">2022-11-29T14:00:00Z</dcterms:modified>
</cp:coreProperties>
</file>