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24-TA-757: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2014. gada 2. decembra noteikumos Nr. 748 "Noteikumi par darījumiem ar lauksaimniecības zemi"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(27.10.2017.)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grozījumiem noteikumu 33.</w:t>
            </w:r>
            <w:r w:rsidR="00000000" w:rsidRPr="00000000" w:rsidDel="00000000">
              <w:rPr>
                <w:vertAlign w:val="superscript"/>
                <w:rtl w:val="0"/>
              </w:rPr>
              <w:t xml:space="preserve">2</w:t>
            </w:r>
            <w:r w:rsidR="00000000" w:rsidRPr="00000000" w:rsidDel="00000000">
              <w:rPr>
                <w:rtl w:val="0"/>
              </w:rPr>
              <w:t xml:space="preserve"> punktā  ir paredzēts noteikt maksimālo valsts aizdevuma summas limitu 100 miljoni </w:t>
            </w:r>
            <w:r w:rsidR="00000000" w:rsidRPr="00000000" w:rsidDel="00000000">
              <w:rPr>
                <w:i w:val="1"/>
                <w:rtl w:val="0"/>
              </w:rPr>
              <w:t xml:space="preserve">euro</w:t>
            </w:r>
            <w:r w:rsidR="00000000" w:rsidRPr="00000000" w:rsidDel="00000000">
              <w:rPr>
                <w:rtl w:val="0"/>
              </w:rPr>
              <w:t xml:space="preserve"> un, ka valsts aizdevumu var piešķirt aizdevuma vai kredītlīnijas veidā, lūdzam pievienot anotācijas pielikumu, kurā ietverti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Papildīnāts noteikumu grozījumu protokollēmums.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ministrijai sadarbībā ar akciju sabiedrību "Attīstības finanšu institūcija Altum" divu mēneša laikā pēc šo noteikumu pieņemšanas Ministru kabinetā sagatavot un iesniegt izskatīšanai Ministru kabinetā Latvijas zemes fonda rādītāju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 sadaļā pie "Cita informācija"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sākotnējām aplēsēm ietekme uz vispārējās valdības budžeta bilanci tiek prognozēta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2024. gadā – 9,487 milj. euro (negatīva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2025. gadā – 0,121 milj. euro (negatīva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2026. gadā – 1,202 milj. euro (pozitīva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2027. gadā – 1,202 milj. euro (pozitīva ietekme)."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Finanšu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ietverto informāciju “</w:t>
            </w:r>
            <w:r w:rsidR="00000000" w:rsidRPr="00000000" w:rsidDel="00000000">
              <w:rPr>
                <w:i w:val="1"/>
                <w:rtl w:val="0"/>
              </w:rPr>
              <w:t xml:space="preserve">Noteikumu projektam nav ietekmes uz valsts budžetu, jo minētais finansējums jau ir ieskaitīts akciju sabiedrības "Attīstības finanšu institūcija Altum" budžetā kā ilgtermiņa saistības pret Zemkopības ministriju</w:t>
            </w:r>
            <w:r w:rsidR="00000000" w:rsidRPr="00000000" w:rsidDel="00000000">
              <w:rPr>
                <w:rtl w:val="0"/>
              </w:rPr>
              <w:t xml:space="preserve">”, jo ar noteikumu projektu tiek tikai paredzēts noteikt maksimālo valsts aizdevuma summas limitu 100 miljoni </w:t>
            </w:r>
            <w:r w:rsidR="00000000" w:rsidRPr="00000000" w:rsidDel="00000000">
              <w:rPr>
                <w:i w:val="1"/>
                <w:rtl w:val="0"/>
              </w:rPr>
              <w:t xml:space="preserve">euro</w:t>
            </w:r>
            <w:r w:rsidR="00000000" w:rsidRPr="00000000" w:rsidDel="00000000">
              <w:rPr>
                <w:rtl w:val="0"/>
              </w:rPr>
              <w:t xml:space="preserve"> un, saskaņā ar anotācijā minēto, faktiski ir pieejams aizdevuma līgums 15 miljoni </w:t>
            </w:r>
            <w:r w:rsidR="00000000" w:rsidRPr="00000000" w:rsidDel="00000000">
              <w:rPr>
                <w:i w:val="1"/>
                <w:rtl w:val="0"/>
              </w:rPr>
              <w:t xml:space="preserve">euro </w:t>
            </w:r>
            <w:r w:rsidR="00000000" w:rsidRPr="00000000" w:rsidDel="00000000">
              <w:rPr>
                <w:rtl w:val="0"/>
              </w:rPr>
              <w:t xml:space="preserve">apmērā. Līdz ar to nav saprotams, kā finansējums 100 miljoni </w:t>
            </w:r>
            <w:r w:rsidR="00000000" w:rsidRPr="00000000" w:rsidDel="00000000">
              <w:rPr>
                <w:i w:val="1"/>
                <w:rtl w:val="0"/>
              </w:rPr>
              <w:t xml:space="preserve">euro</w:t>
            </w:r>
            <w:r w:rsidR="00000000" w:rsidRPr="00000000" w:rsidDel="00000000">
              <w:rPr>
                <w:rtl w:val="0"/>
              </w:rPr>
              <w:t xml:space="preserve"> var jau būt ieskaitīts akciju sabiedrības "Attīstības finanšu institūcija Altum" budžetā kā ilgtermiņa saistības pret Zemkopības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"Noteikumu projektam nav ietekmes uz valsts budžetu, jo minētais valsts aizdevuma finansējums tiks ieskaitīts akciju sabiedrības "Attīstības finanšu institūcija Altum" budžetā kā ilgtermiņa saistības pret   Valsts kasi."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 Ja Latvijas zemes fonda pārvaldītājam šo noteikumu </w:t>
            </w:r>
            <w:r w:rsidR="00000000" w:rsidRPr="00000000" w:rsidDel="00000000">
              <w:rPr>
                <w:rtl w:val="0"/>
              </w:rPr>
              <w:t xml:space="preserve">1.8. </w:t>
            </w:r>
            <w:r w:rsidR="00000000" w:rsidRPr="00000000" w:rsidDel="00000000">
              <w:rPr>
                <w:rtl w:val="0"/>
              </w:rPr>
              <w:t xml:space="preserve">apakšpunktā</w:t>
            </w:r>
            <w:r w:rsidR="00000000" w:rsidRPr="00000000" w:rsidDel="00000000">
              <w:rPr>
                <w:rtl w:val="0"/>
              </w:rPr>
              <w:t xml:space="preserve"> minēto darījumu nodrošināšanai tiek piešķirts valsts aizdevums saskaņā ar normatīvajiem aktiem par valsts aizdevumu izsniegšanas un apkalpošanas kārtību, noteikto aizdevuma riska procentu likmi nepiemēro. Maksimālais valsts aizdevuma summas limits ir 100 miljoni euro. Valsts aizdevumu var piešķirt aizdevuma vai kredītlīnijas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noteikuma projekta 33.</w:t>
            </w:r>
            <w:r w:rsidR="00000000" w:rsidRPr="00000000" w:rsidDel="00000000">
              <w:rPr>
                <w:vertAlign w:val="superscript"/>
                <w:rtl w:val="0"/>
              </w:rPr>
              <w:t xml:space="preserve">2</w:t>
            </w:r>
            <w:r w:rsidR="00000000" w:rsidRPr="00000000" w:rsidDel="00000000">
              <w:rPr>
                <w:rtl w:val="0"/>
              </w:rPr>
              <w:t xml:space="preserve"> punktā piedāvātā valsts aizdevuma summas limita 100 miljoni </w:t>
            </w:r>
            <w:r w:rsidR="00000000" w:rsidRPr="00000000" w:rsidDel="00000000">
              <w:rPr>
                <w:i w:val="1"/>
                <w:rtl w:val="0"/>
              </w:rPr>
              <w:t xml:space="preserve">euro </w:t>
            </w:r>
            <w:r w:rsidR="00000000" w:rsidRPr="00000000" w:rsidDel="00000000">
              <w:rPr>
                <w:rtl w:val="0"/>
              </w:rPr>
              <w:t xml:space="preserve">pamatotību, ja nepieciešams, samazinot maksimālo limitu, lai nodrošinātu efektīvu valsts aizdevuma izmantošanu un potenciāli novērstu situāciju un riskus, ka tiek ieplānoti finanšu līdzekļi Valsts kasē, kas faktiski netiek izmantoti, kā arī neradītu slogu uz valsts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ir izvērtējusi  noteikumu projektā ietvertā valsts aizdevuma summas limita 100 miljoni euro pamatotību un Ministru kabineta noteikumu projektā iekļaujamais summas apmērs paliek piemēram nemainīts.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Ja Latvijas zemes fonda pārvaldītājam šo noteikumu 1.8. apakšpunktā minēto darījumu nodrošināšanai tiek piešķirts valsts aizdevums saskaņā ar normatīvajiem aktiem par valsts aizdevumu izsniegšanas un apkalpošanas kārtību, noteikto aizdevuma riska procentu likmi nepiemēro. Maksimālais valsts aizdevuma summas limits ir 100 miljoni  euro. Valsts aizdevumu var piešķirt aizdevuma vai kredītlīnijas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sekos līdzi finanšu izlietojumam un tā pamatotībai.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 Ja Latvijas zemes fonda pārvaldītājam šo noteikumu </w:t>
            </w:r>
            <w:r w:rsidR="00000000" w:rsidRPr="00000000" w:rsidDel="00000000">
              <w:rPr>
                <w:rtl w:val="0"/>
              </w:rPr>
              <w:t xml:space="preserve">1.8. </w:t>
            </w:r>
            <w:r w:rsidR="00000000" w:rsidRPr="00000000" w:rsidDel="00000000">
              <w:rPr>
                <w:rtl w:val="0"/>
              </w:rPr>
              <w:t xml:space="preserve">apakšpunktā</w:t>
            </w:r>
            <w:r w:rsidR="00000000" w:rsidRPr="00000000" w:rsidDel="00000000">
              <w:rPr>
                <w:rtl w:val="0"/>
              </w:rPr>
              <w:t xml:space="preserve"> minēto darījumu nodrošināšanai tiek piešķirts valsts aizdevums saskaņā ar normatīvajiem aktiem par valsts aizdevumu izsniegšanas un apkalpošanas kārtību, noteikto aizdevuma riska procentu likmi nepiemēro. Maksimālais valsts aizdevuma summas limits ir 100 miljoni euro. Valsts aizdevumu var piešķirt aizdevuma vai kredītlīnijas veidā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24-TA-757</w:t>
    </w:r>
    <w:r>
      <w:br/>
    </w:r>
    <w:r w:rsidR="00000000" w:rsidRPr="00000000" w:rsidDel="00000000">
      <w:rPr>
        <w:rtl w:val="0"/>
      </w:rPr>
      <w:t xml:space="preserve">18.06.2024. 13.34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24-TA-757</w:t>
    </w:r>
    <w:r>
      <w:br/>
    </w:r>
    <w:r w:rsidR="00000000" w:rsidRPr="00000000" w:rsidDel="00000000">
      <w:rPr>
        <w:rtl w:val="0"/>
      </w:rPr>
      <w:t xml:space="preserve">18.06.2024. 13.34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Izziņa_24-TA-757.docx</dc:title>
</cp:coreProperties>
</file>

<file path=docProps/custom.xml><?xml version="1.0" encoding="utf-8"?>
<Properties xmlns="http://schemas.openxmlformats.org/officeDocument/2006/custom-properties" xmlns:vt="http://schemas.openxmlformats.org/officeDocument/2006/docPropsVTypes"/>
</file>