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23-TA-3121: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Prasības mājas (istabas) dzīvnieku specializētajām tirdzniecības vietām un to reģistrācijas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punktu atbilstoši Veterinārmedicīnas likuma 25. panta 11. punktā un likumprojektā "Grozījumi Dzīvnieku aizsardzības likumā" (Nr. 148/Lp14; turpmāk – likumprojekts) piedāvātajā Dzīvnieku aizsardzības likuma 18.</w:t>
            </w:r>
            <w:r w:rsidR="00000000" w:rsidRPr="00000000" w:rsidDel="00000000">
              <w:rPr>
                <w:vertAlign w:val="superscript"/>
                <w:rtl w:val="0"/>
              </w:rPr>
              <w:t xml:space="preserve">2</w:t>
            </w:r>
            <w:r w:rsidR="00000000" w:rsidRPr="00000000" w:rsidDel="00000000">
              <w:rPr>
                <w:rtl w:val="0"/>
              </w:rPr>
              <w:t xml:space="preserve"> panta ceturtajā daļā un 18.</w:t>
            </w:r>
            <w:r w:rsidR="00000000" w:rsidRPr="00000000" w:rsidDel="00000000">
              <w:rPr>
                <w:vertAlign w:val="superscript"/>
                <w:rtl w:val="0"/>
              </w:rPr>
              <w:t xml:space="preserve">4</w:t>
            </w:r>
            <w:r w:rsidR="00000000" w:rsidRPr="00000000" w:rsidDel="00000000">
              <w:rPr>
                <w:rtl w:val="0"/>
              </w:rPr>
              <w:t xml:space="preserve"> pantā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2009. gada 3. februāra noteikumu Nr. 108 "Normatīvo aktu projektu sagatavošanas noteikumi" (turpmāk – Noteikumi Nr. 108) 100. punktam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veterinārās uzraudzības objektu reģistrācijas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attiecībā uz apmācību mājas (istabas) dzīvnieku (turpmāk – mājas dzīvnieks) labturības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prasības attiecībā uz izglītību un darba pieredzi personām, kas ir tiesīgas apmācīt;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prasības attiecībā uz izglītību un darba pieredzi personām, kurām nav nepieciešama papildu 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apmācības programmas saturu un apjomu, periodiskumu un pārbaudījuma norises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prasības attiecībā uz apmācīto personu uzskaiti un apliecībā par apmācību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prasības specializētajām tirdzniecības vietām (turpmāk – tirdzniecības vieta) attiecībā uz to telpām, aprīkojumu un inventāru;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tirdzniecības vietu dezinfekcijas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blakusproduktu savākšanas un uzglabāšanas kārtību tirdzniecības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attiecībā uz mājas dzīvnieku turēšanu, barošanu un dzirdināšanu tirdzniecības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mājas dzīvnieka pircējam tirdzniecības vietā sniedzamo informāciju par attiecīgās sugas mājas dzīvnieka turēšanas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prasības attiecībā uz mājas dzīvnieka sugu, fizioloģiju un veselības stāvokli, kuras jāievēro, lai mājas dzīvnieku pieņemtu tirdzniecībai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kārtību, kādā mājas dzīvnieku pieņem tirdzniecībai tirdzniecības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Precizēts noteikumu projekta 1. punkts, ievērojot  likumos noteikto pilnvarojumu, un sākotnēji norādot tiesību normas, kas attiecināmas uz specializētajām tirdzniecības vietām un dzīvnieku labturību, un tad secīgi uzskaitot prasības tirdzniecības vietas darbinieku apmācībai. Tiesību normas tika sakārtotas loģiskā un noteikumu projekta lietotājam saprotamā secībā.  Veterinārmedicīnas likuma 25. panta 11. punktā noteiktais pilnvarojums Ministru kabinetam noteikt valsts veterinārās uzraudzības objektu reģistrācijas kārtību tiek izmantots daudzos Ministru kabineta noteikumos, jo saskaņā ar Veterinārmedicīnas likuma 2.1 pantu valsts veterinārajai uzraudzībai un kontrolei ir pakļauti dažādi objekti un personas, kas tiek definēti kā valsts veterinārās uzraudzības objekti. Viens no tiem ir specializētā tirdzniecības vieta. Lai personām nepārprotami no Ministru kabineta noteikumiem būtu saprotams tieši kāda valsts veterinārās uzraudzības objekta reģistrāciju noteikumi nosaka, noteikumu projekta 1.1.apakšpunktā minēta specializētās tirdzniecības vietas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mājas (istabas) dzīvnieku (turpmāk – dzīvnieks) specializēto tirdzniecības vietu (turpmāk – tirdzniecības 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1.1. apakšpunktā pieteikto vārdkopas "mājas (istabas) dzīvnieks" saīsinājumu "dzīvnieks" ar saīsinājumu "mājas dzīvnieks" (vai citu atbilstošu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saīsinājuma lietošana noteikumu projekta tekstā nav vienveidīga. Piemēram, no noteikumu projekta 4.2. apakšpunkta izriet, ka specializētās tirdzniecības vietas (turpmāk – tirdzniecības vieta) darbiniekam nepieciešama </w:t>
            </w:r>
            <w:r w:rsidR="00000000" w:rsidRPr="00000000" w:rsidDel="00000000">
              <w:rPr>
                <w:u w:val="single"/>
                <w:rtl w:val="0"/>
              </w:rPr>
              <w:t xml:space="preserve">izglītība mājas (istabas) dzīvnieku aizsardzības un labturības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Vārdkopai "mājas (istabas) dzīvnieks" saglabāts saīsinājums "dzīvnieks", jo precizējot noteikumu projektu ir panākta vienveidīga šī saīsinājuma lietošana.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attiecībā uz mājas (istabas) dzīvnieku (turpmāk – dzīvnieks) tirdzniecības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reģistrētu tirdzniecības vietu, dienesta teritoriālajā struktūrvienībā iesniedz iesniegumu atbilstoši dienesta tīmekļvietnē publicētajam iesnieguma veidlapas paraugam. Iesniegumā norāda vismaz šādu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noteikumu projekta anotācijā normatīvo aktu, no kura izriet nepieciešamība iesniegumu tirdzniecības vietas reģistrēšanai sagatavot uz noteiktas formas veidlapas </w:t>
            </w:r>
            <w:r w:rsidR="00000000" w:rsidRPr="00000000" w:rsidDel="00000000">
              <w:rPr>
                <w:u w:val="single"/>
                <w:rtl w:val="0"/>
              </w:rPr>
              <w:t xml:space="preserve">vai</w:t>
            </w:r>
            <w:r w:rsidR="00000000" w:rsidRPr="00000000" w:rsidDel="00000000">
              <w:rPr>
                <w:rtl w:val="0"/>
              </w:rPr>
              <w:t xml:space="preserve"> svītrot noteikumu projekta 3. punktā vārdus "atbilstoši dienesta tīmekļvietnē publicētajam iesnieguma veidlapas paraugam".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Administratīvā procesa likuma 55. un 56. panta izriet, ka persona iesniegumu administratīvās lietas ierosināšanai iestādē var iesniegt brīvā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14. novembra Valsts iestāžu juridisko dienestu vadītāju sanāksmē (protok. Nr.3 2.§) tika nolemts, ka  jāizvērtē iespēja normatīvajos aktos noteikt tikai veidlapā iekļaujamās informācijas saturu un apjomu, savukārt dizainu un formu kā ilustratīvu materiālu publicēt institūciju tīmekļa vietnē.  Attiecīgi veidlapas dizainu un formu kā ilustratīvu materiālu iestāde publicē savā tīmekļa vietnē, kā arī nodrošina veidlapu pieejamību, gan elektroniskajā vidē, gan klātienē, savukārt atbilstoši iestāžu, klientu un citu pamatotiem ieteikumiem veidlapas var uzlabot ar papildinājumiem, kuri padarītu veidlapu aizpildīšanu klientiem saprotamāku. Vēršam uzmanību, ka šādu iesnieguma veidlapu publicēšana tīmekļa vietnē atvieglo darbu gan iestādei, gan personai, kas to aizpilda, jo veidlapas formā ir ietvertas visas norādes uz nepieciešamo informāciju, kas jānorāda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reģistrētu tirdzniecības vietu, dienesta teritoriālajā struktūrvienībā iesniedzams iesniegums atbilstoši dienesta tīmekļvietnē publicētajam iesnieguma veidlapas paraugam. Iesniegumā norāda vismaz šādu informāciju: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juridiskai personai – nosaukumu, reģistrācijas kodu, juridisko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3.1. un 3.9. apakšpunktu un aizstāt noteikumu projekta 3.2. apakšpunktā vārdus "vārdu, uzvārdu, personas kodu vai personas identifikācijas kodu, deklarētās, reģistrētās vai norādītās dzīvesvietas adresi" ar vārdiem "personas kodu vai personas identifikācijas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noteikumu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noteic, ka persona administratīvās lietas ierosināšanai iestādē iesniedz iesniegumu, kurā ietverts iesniedzēja vārds un uzvārds, dzīvesvieta (juridiskajai personai — nosaukums, adrese, reģistrācijas numurs), prasījums un iesniedzēja paraksts. Noteikumu Nr. 108 3.2. apakšpunkts noteic,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izziņas 3.punkta.  Normatīvajos aktos apraksta veidlapā ietveramo informāciju, savukārt dizainu un formu kā ilustratīvu materiālu publicē institūcijas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svītrojot noteikumu projekta 3.1. un 3.9. apakšpunktu un grozot 3.2. apakšpunktu, noteikumu projekts kļūtu nesaprotams un tā  lietotājus maldinošs, jo iesniegumā norādāmā informācija būtu nepilnīga un radītu priekšstatu, ka neattiecas uz juridiskajām personām vai ka fiziskajām personām jānorāda tikai personas kods vai personas identifikācijas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juridisku personu – nosaukumu, reģistrācijas kodu un juridisko adresi;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atzīmi par vēlmi saņemt reģistrācijas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3.8. apakšpunktu. Vienlaikus lūdzam atbilstoši precizēt noteikumu projekta 12. punkta ievaddaļu.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pirmā daļa noteic, ka, ja ārējā normatīvajā aktā vai pašā administratīvajā aktā nav noteikts citādi, </w:t>
            </w:r>
            <w:r w:rsidR="00000000" w:rsidRPr="00000000" w:rsidDel="00000000">
              <w:rPr>
                <w:u w:val="single"/>
                <w:rtl w:val="0"/>
              </w:rPr>
              <w:t xml:space="preserve">administratīvais akts stājas spēkā ar brīdi, kad tas paziņots adresātam</w:t>
            </w:r>
            <w:r w:rsidR="00000000" w:rsidRPr="00000000" w:rsidDel="00000000">
              <w:rPr>
                <w:rtl w:val="0"/>
              </w:rPr>
              <w:t xml:space="preserve">. Tādējādi nav pieļaujams noteikumu projektā noteikt, ka personai jāizsaka vēlme saņemt uz iesnieguma pamata izdoto administratīvo aktu.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3.8. apakšpunkta redakcija. Noteikumu projekta 3.8. apakšpunktā norādītā atzīme par vēlmi saņemt reģistrācijas apliecību attiecas tikai uz tām personām, kas vēlas saņemt reģistrācijas apliecību papīra formātā un  savukārt 12.punktā norādīto informāciju dienests ietver tikai papīra formāta reģistrācijas apliecībā, kas tiek izsniegta tikai pēc personas pieprasījuma pozitīva Pārtikas un veterinārā dienesta (turpmāk – PVD) lēmuma par tirdzniecības vietas reģistrāciju gadījumā. Skaidrojam, ka pēc pozitīva PVD lēmuma par tirdzniecības vietas reģistrāciju, tā tiek iekļauta PVD uzraudzības objektu reģistrā. Bet joprojām ir atsevišķi gadījumi, kad personas vēlas saņemt  reģistrācijas apliecību papīra formātā, tad šādos gadījumos, PVD to nodrošina saskaņā ar noteikumu 3.8. apakšpunktu un 10.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atzīmi par vēlmi saņemt reģistrācijas apliecību papīra formā;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apliecības kopiju par darbinieka apmācību vai dokumenta kopiju par iegūto izglītību veterinārmedicīnā un apliecinājumu par vismaz pēdējo piecu gadu darba pieredzi specialitātē. Apliecinājums par darba pieredzi specialitātē nav nepieciešams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noteiktajā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aizstāt noteikumu projekta 4.1. apakšpunktā vārdu "darbinieka" ar vārdiem "tirdzniecības vietas darbinieka".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apliecības kopiju par tirdzniecības vietas darbinieka apmācību vai dokumenta kopiju par iegūto izglītību veterinārmedicīnā un apliecinājumu par vismaz pēdējo piecu gadu darba pieredzi specialitātē. Apliecinājums par darba pieredzi specialitātē nav nepieciešams 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noteiktajā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Akadēmiskās informācijas centra izziņu par to, kuram Latvijā izsniedzamam izglītības dokumentam vai piešķiramam akadēmiskajam grādam atbilst vai ir pielīdzināms ārvalstī izsniegtais izglītības dokuments, ja izglītība dzīvnieku aizsardzības un labturības jomā iegūta citā valstī;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nepieciešamību precizēt noteikumu projekta 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w:t>
            </w:r>
            <w:r w:rsidR="00000000" w:rsidRPr="00000000" w:rsidDel="00000000">
              <w:rPr>
                <w:vertAlign w:val="superscript"/>
                <w:rtl w:val="0"/>
              </w:rPr>
              <w:t xml:space="preserve">1</w:t>
            </w:r>
            <w:r w:rsidR="00000000" w:rsidRPr="00000000" w:rsidDel="00000000">
              <w:rPr>
                <w:rtl w:val="0"/>
              </w:rPr>
              <w:t xml:space="preserve"> panta pirmā daļa, cita starpā, noteic, ka ārvalstīs izsniegto izglītības dokumentu ekspertīzi veic Akadēmiskās informācijas centrs (turpmāk – AIC). Šā panta piektā daļa noteic, ka pēc dokumentu ekspertīzes personai tiek izsniegta izziņa par to, kādam Latvijā izsniedzamam izglītības dokumentam vai Latvijā piešķiramam grādam, vai Latvijas kvalifikāciju ietvarstruktūras līmenim atbilst vai ir pielīdzināms ārvalstī izsniegtais izglītības dokuments. Vienlaikus šā panta sestās daļas 3. punkts noteic, ka lēmumu par izglītības dokumenta atzīšanu, pamatojoties uz šā panta piektajā daļā noteikto izziņu, pieņemšanai darbā profesijās, kurās profesionālā darbība vai tai nepieciešamā izglītība nav reglamentēta normatīvajos aktos par reglamentētajām profesijām un profesionālās kvalifikācijas atzīšanu, pieņem darba devējs.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reglamentētajām profesijām un profesionālās kvalifikācijas atzīšanu" 26. panta pirmajai daļai veterinārmedicīnas jomā reglamentēta ir veterinārārsta profesija. Savukārt reglamentētās profesijas ciltsdarba jomā atbilstoši Dzīvnieku audzēšanas un ciltsdarba likuma 14. pantam ir dzīvnieku pārraugs, dzīvnieku vērtēšanas eksperts un mākslīgās apsēklošanas tehniķis.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persona ieguvusi izglītību dzīvnieku aizsardzības un labturības jomā ārvalstī un attiecīgā profesionālā kvalifikācija atbilstoši normatīvajiem aktiem par reglamentētajām profesijām un profesionālās kvalifikācijas atzīšanu ir reglamentēta profesija, </w:t>
            </w:r>
            <w:r w:rsidR="00000000" w:rsidRPr="00000000" w:rsidDel="00000000">
              <w:rPr>
                <w:u w:val="single"/>
                <w:rtl w:val="0"/>
              </w:rPr>
              <w:t xml:space="preserve">lēmumu par izglītības dokumenta atzīšanu pieņem AIC, par to izsniedzot profesionālās kvalifikācijas atzīšanas apliecību</w:t>
            </w:r>
            <w:r w:rsidR="00000000" w:rsidRPr="00000000" w:rsidDel="00000000">
              <w:rPr>
                <w:rtl w:val="0"/>
              </w:rPr>
              <w:t xml:space="preserve"> (</w:t>
            </w:r>
            <w:r w:rsidR="00000000" w:rsidRPr="00000000" w:rsidDel="00000000">
              <w:rPr>
                <w:i w:val="1"/>
                <w:rtl w:val="0"/>
              </w:rPr>
              <w:t xml:space="preserve">sk. Ministru kabineta 2017. gada 19. septembra noteikumus Nr. 566 "Noteikumi par informācijas institūcijām un institūcijām, kas izsniedz ārvalstīs iegūtās profesionālās kvalifikācijas atzīšanas apliecības reglamentētajās profesijās"</w:t>
            </w:r>
            <w:r w:rsidR="00000000" w:rsidRPr="00000000" w:rsidDel="00000000">
              <w:rPr>
                <w:rtl w:val="0"/>
              </w:rPr>
              <w:t xml:space="preserve">). Savukārt, ja persona ieguvusi izglītību dzīvnieku aizsardzības un labturības jomā ārvalstī un attiecīgā profesionālā kvalifikācija atbilstoši normatīvajiem aktiem par reglamentētajām profesijām un profesionālās kvalifikācijas atzīšanu nav reglamentēta profesija, </w:t>
            </w:r>
            <w:r w:rsidR="00000000" w:rsidRPr="00000000" w:rsidDel="00000000">
              <w:rPr>
                <w:u w:val="single"/>
                <w:rtl w:val="0"/>
              </w:rPr>
              <w:t xml:space="preserve">lēmumu par izglītības dokumenta atzīšanu, pamatojoties uz AIC izsniegtu izziņu, pieņem darba devējs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Akadēmiskās informācijas centra izsniegtās profesionālās kvalifikācijas atzīšanas apliecības kopiju vai izziņu par to, kuram Latvijā izsniedzamam izglītības dokumentam vai piešķiramam akadēmiskajam grādam atbilst vai ir pielīdzināms ārvalstī izsniegtais izglītības dokuments, ja izglītība dzīvnieku labturības un aizsardzības jomā iegūta citā valstī;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dokumenta kopiju, kas apliecina personas tiesības darboties attiecīgajā nekustamajā īpašumā, ja īpašuma vai lietošanas tiesības nav nostiprinātas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4.3. apakšpunktā vārdu "darboties" ar vārdiem "veikt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2.2. apakšpunkts noteic, ka normatīvā akta projektu raksta, cita starpā, ievērojot juridisko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dokumenta kopiju, kas apliecina personas tiesības nodarboties ar komercdarbību attiecīgajā nekustamajā īpašumā, ja īpašuma vai lietošanas tiesības nav nostiprinātas zemesgrāmatā uz šīs personas vārda, kā arī dzīvnieku tirdzniecībai paredzētās telpas vai teritorijas īpašnieka rakstveida atļauju par dzīvu dzīvnieku tirdzniecības vietas ierīkošanu, ja tā nav tirdzniecības vietas īpašnieka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dzīvnieku tirdzniecībai paredzētās telpas vai teritorijas īpašnieka rakstveida atļauju par tirdzniecības vietas ierīkošanu, ja tā nav tirdzniecības vietas īpašnieka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noteikumu projekta 4.3. un 4.4. apakšpunktā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 apakšpunkts paredz nepieciešamību noteikumu projekta 3. punktā minētajam iesniegumam pievienot </w:t>
            </w:r>
            <w:r w:rsidR="00000000" w:rsidRPr="00000000" w:rsidDel="00000000">
              <w:rPr>
                <w:u w:val="single"/>
                <w:rtl w:val="0"/>
              </w:rPr>
              <w:t xml:space="preserve">dokumentu, kas apliecina personas tiesības veikt komercdarbību attiecīgajā nekustamajā īpašumā</w:t>
            </w:r>
            <w:r w:rsidR="00000000" w:rsidRPr="00000000" w:rsidDel="00000000">
              <w:rPr>
                <w:rtl w:val="0"/>
              </w:rPr>
              <w:t xml:space="preserve">. Vienlaikus noteikumu projekta 4.4. apakšpunkts paredz nepieciešamību šim iesniegumam pievienot a</w:t>
            </w:r>
            <w:r w:rsidR="00000000" w:rsidRPr="00000000" w:rsidDel="00000000">
              <w:rPr>
                <w:u w:val="single"/>
                <w:rtl w:val="0"/>
              </w:rPr>
              <w:t xml:space="preserve">ttiecīgās telpas vai teritorijas īpašnieka rakstveida atļauju tirdzniecības vietas ierīkošanai</w:t>
            </w:r>
            <w:r w:rsidR="00000000" w:rsidRPr="00000000" w:rsidDel="00000000">
              <w:rPr>
                <w:rtl w:val="0"/>
              </w:rPr>
              <w:t xml:space="preserve">. Noteikumu Nr. 108 3.3. apakšpunkts noteic, ka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Apvienots noteikumu projekta 4.3. un 4.4. apakšpunkts. Skaidrojam, ka 4.3. un 4.4. apakšpunktā noteiktās prasības nedublē viena otru.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apakšpunktā norādītā dokumenta kopija, kas apliecina personas tiesības veikt komercdarbību attiecīgajā nekustamajā īpašumā, ja īpašuma vai lietošanas tiesības nav nostiprinātas zemesgrāmatā uz šīs personas vārda, apliecina personas tiesības veikt komercdarbību attiecīgajā nekustamajā īpašumā, kā piemēram, īres līgums par telpu izmantošanu tirdzniecībai. Savukārt 4.4. apakšpunktā minētais dokuments  apliecina, ka telpu vai teritorijas attiecīgā nekustamā īpašuma īpašnieks atļauj izmantot dzīvu dzīvnieku tirdzniecībai. Minētā atļauja nepieciešama, jo dzīvu dzīvnieku turēšana var radīt specifisku ietekmi uz apkārtējo vidi, piemēram, pastiprinātu troksni, smaku, netīrību.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dienestā nav iesniegti visi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minētie dokumenti vai tie ir nepilnīgi, iesnieguma iesniedzējs piecu darbdienu laikā pēc dienesta rakstveida pieprasījuma saņemšanas iesniedz nepieciešamos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 punktu, vienlaikus atbilstoši precizējot noteikumu projekta 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59. panta pirmā daļa jau noteic, ka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visu dokumentu saņemšanas dienests 15 darbdienu laikā tirdzniecības vietā veic pārbaudi, izvērtējot tās atbilstību šiem noteikumiem, un pieņem vienu no šādiem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8. punktā vārdus "Pēc visu dokumentu saņemšanas dienests 15 darbdienu laikā" ar vārdiem "Pēc šo noteikumu 3. punktā minētā iesnieguma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noteic: ja administratīvā lieta ierosināta uz iesnieguma pamata, iestāde pieņem lēmumu par administratīvā akta izdošanu </w:t>
            </w:r>
            <w:r w:rsidR="00000000" w:rsidRPr="00000000" w:rsidDel="00000000">
              <w:rPr>
                <w:u w:val="single"/>
                <w:rtl w:val="0"/>
              </w:rPr>
              <w:t xml:space="preserve">viena mēneša laikā no iesnieguma saņemšanas dienas</w:t>
            </w:r>
            <w:r w:rsidR="00000000" w:rsidRPr="00000000" w:rsidDel="00000000">
              <w:rPr>
                <w:rtl w:val="0"/>
              </w:rPr>
              <w:t xml:space="preserve">, ja likumā nav noteikts cits termiņš vai citā normatīvajā aktā — īsāks termiņš administratīvā akta izdošanai. Tādējādi, ja pēc noteikumu projekta 3. punktā minētā iesnieguma saņemšanas dienests secina, ka ir nepieciešams pieprasīt no personas (vai citas institūcijas) papildu informāciju vai dokumentus, nosakot saprātīgu laiku to iesniegšanai, un dienests veic pārbaudi 15 darbdienu laikā pēc šīs informācijas vai dokumentu saņemšanas, pastāv liela iespējamība, ka noteikumu projekta 8. punktā minētais lēmums netiks pieņemts Administratīvā procesa likuma 64. panta pirmajā daļā noteiktajā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iesnieguma saņemšanas dienests 15 darbdienu laikā tirdzniecības vietā veic pārbaudi, izvērtējot tās atbilstību šiem noteikumiem, un pieņem vienu no šādiem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datus par tirdzniecības vietu ievada dienesta uzraudzības objektu reģistrā trīs darbdienu laikā. Tirdzniecību ar dzīvniekiem atļauts sākt pēc tirdzniecības vietas iekļaušanas dienesta uzraudzības objektu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noteikumu projekta 9. punktā noteikto termiņu. Papildus lūdzam svītrot noteikumu projekta 9.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jau izriet, ka tirdzniecības vietas reģistrācija ir priekšnoteikums tirdzniecībai ar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datus par tirdzniecības vietu ievada dienesta uzraudzības objektu reģistrā trīs darbdienu laikā pēc šo noteikumu 8.1. apakšpunktā minētā lēmuma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Dienests datus par tirdzniecības vietu ievada dienesta uzraudzības objektu reģistrā trīs darbdienu laikā pēc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minētā lēmuma pieņemšanas.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Izdevumus par tirdzniecības vietas pārbaudi sedz saskaņā ar normatīvajiem aktiem par kārtību, kādā aprēķina un veic maksājumus par Pārtikas un veterinārā dienesta valsts uzraudzības un kontroles darbībām un maksas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10. punktam nav juridiskas slodzes. Proti, izdevumi par tirdzniecības vietas pārbaudi tiek segti atbilstoši Ministru kabineta 2019. gada 17. decembra noteikumiem Nr. 681 "Noteikumi par kārtību, kādā aprēķina un veic maksājumus par Pārtikas un veterinārā dienesta valsts uzraudzības un kontroles darbībām, un maksas pakalpojumiem" arī tad, ja noteikumu projekts šādu kārtību neparedz.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juridiskai personai – nosaukumu, reģistrācijas kodu, juridisko adresi, fiziskai personai – vārdu, uzvārdu, personas kodu vai personas identifikācijas kodu, deklarētās, reģistrētās vai norādītās dzīvesvietas adresi;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paredz, ka tirdzniecības vietas reģistrācijas apliecībā par fizisko personu norāda tās vārdu, uzvārdu, personas kodu vai personas identifikācijas kodu, deklarētās, reģistrētās vai norādītās dzīvesvietas adresi. Vienlaikus anotācijā skaidrots, ka reģistrācijas apliecībā norāda minimālo nepieciešamo informāciju par fizisku personu (ja tirdzniecības vietu reģistrē fiziska persona), lai pēc nepieciešamības būtu iespējams identificēt konkrētu fizisku personu un apliecināt, ka šī persona ir reģistrējusi tirdzniecības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vērš uzmanību, ka no noteikumu projekta 10.1. apakšpunkta un anotācijas nav saprotams, kāpēc reģistrācijas apliecībā ir nepieciešams ietvert datus par fiziskās personas deklarētās, reģistrētās vai norādītās dzīvesvietas adresi. Proti, Inspekcijas skatījumā anotācijā minētā nolūka sasniegšanai minimāli nepieciešamais datu apjoms attiecībā uz fizisko personu ir vārds, uzvārds, personas kods vai personas identifikācijas kods. Ņemot vērā minēto, lai nodrošinātu normas atbilstību datu minimizēšanas principam, lūdzam dzēst noteikumu projekta 10.1.apakšpunktā vārdus "deklarētās, reģistrētās vai norādītās dzīvesvietas adresi", vai arī anotācijā sniegt pamatojumu šādu datu nepieciešamībai norādītajiem nolūkiem.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juridiskai personai – nosaukumu, reģistrācijas kodu, juridisko adresi, fiziskai personai – vārdu, uzvārdu, personas kodu vai personas identifikācijas kodu;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juridiskai personai – nosaukumu, reģistrācijas kodu, juridisko adresi, fiziskai personai – vārdu, uzvārdu, deklarētās, reģistrētās vai norādītās dzīvesvietas adresi;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paredz, ka reģistrācijas apliecībā tiks norādīts fiziskas personas vārds, uzvārds, deklarētās, reģistrētās vai norādītās dzīvesvietas adrese. Vienlaikus anotācijā nav ietverts skaidrojums šāda datu apjoma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Vispārīgās datu aizsardzības regulas (turpmāk - Datu regula) 5. panta 1. punkta a) apakšpunktā noteikto godpātības un pārredzamības principu, kā arī  c) apakšpunktā noteikto datu minimizēšanas principu, lūdzu izvērtēt un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apakšpunktā ietverto reģistrācijas apliecībā norādāmo fiziskas personas datu apjomu. Proti, aicinām izvērtēt vai konkrētas fiziskas personas identificēšanai registrācijas apliecībā būtu nepieciešams norādīt fiziskas personas personas kodu vai personas identifikācijas numuru, kā arī vai minētā nolūka sasniegšanai apliecībā ir nepieciešams norādīt fiziskas personas deklarētās, reģistrētās vai norādītās dzīvesvietas adresi. Tāpat lūdzam papildināt anotācijas 1.3. apakšpunktu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juridiskai personai – nosaukumu, reģistrācijas kodu, juridisko adresi, fiziskai personai – vārdu, uzvārdu, personas kodu vai personas identifikācijas kodu;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Apmācība nav nepieciešama personai, kura atbilst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noteikumu projekta 30.1. un 30.2. apakšpunktā ietverto regulējumu. Vienlaikus lūdzam atbilstoši precizēt noteikumu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30.1. un 30.2. apakšpunkta izriet, ka apmācība nav nepieciešama personai, kura ir ieguvusi izglītību veterinārmedicīnā ne agrāk kā piecus gadus pirms darba uzsākšanas tirdzniecības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30.1. apakšpunktā ir noteikts, ka apmācība nav nepieciešama personai, kura ir ieguvusi izglītību veterinārmedicīnā un kurai ir vismaz pēdējo piecu gadu darba pieredze specialitātē. Tas nozīmē, ka persona izglītību var būt ieguvusi vairāk kā 5 gadus atpakaļ, bet tieši pēdējos 5 gadus ir strādājusi savā specialitātē un to, piemēram, var apliecināt ar darba devēja izziņu. Šī tiesību norma attiecas uz personu, kas ieguvusi augstāko izglītību veterinārmedicīnā vismaz pirms 5 gadiem un tādējādi, tai ir bijusi iespēja strādāt specialitātē jau 5 gadus.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30.2. apakšpunkts attiecas uz personu, kas ir ieguvusi izglītību veterinārmedicīnā ne agrāk kā piecus gadus pirms darba uzsākšanas tirdzniecības vietā. Šī tiesību norma attiecas uz personu, kas ieguvusi izglītību veterinārmedicīnā, un apguvusi padziļinātas zināšanas dzīvnieku labturības un aizsardzības jomā salīdzinoši nesen (ne agrāk kā pirms 5 gadiem) un tai nevar būt 5 gadu darba pieredze specialitātē..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Apmācība nav nepieciešama personai, kura atbilst vienam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reģistru glabā vismaz piecus gadus pēc apmācības pabeigšanas un pēc pieprasījuma uzrāda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nosaka, ka apmācīto personu reģistru glabā vismaz piecus gadus pēc apmācības pabeigšanas un pēc pieprasījuma uzrāda dienestam. Vienlaikus anotācijas 1.3. apakšpunktā skaidrots, ka personai, kas apmāca dzīvnieka labturības un aizsardzības jomā, ir jāizveido un jāuztur to personu reģistrs, kuras ir apguvušas mācību kursu un par to saņēmušas apliecību. Reģistrā ir jānorāda minimālā nepieciešamā informācija par personu (tirdzniecības vietas darbinieka vārds, uzvārds un personas kods), lai pēc nepieciešamības būtu iespējams identificēt konkrētu personu un apliecināt, ka šī persona ir tikusi apmācīta dzīvnieka labturības un aizsardzības jomā. Reģistrā jānorāda arī apmācības datums. Reģistrs glabājams vismaz piecus gadus pēc apmācības pabeigšanas un pēc pieprasījuma ir uzrādāms dienestam. Reģistra glabāšanas termiņš noteikts, ņemot vērā apmācību apgūšanas periodiskumu, tas ir pieci gadi, kas arī ir apmācības derīguma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ņemot vērā to, ka apmācīto personu reģistrs visdrīzāk, ka netiks veidots atsevišķi katrai apmācītai personai, bet visām apmācītām personām kopā, aicinām skaidrības nodrošināšanai precizēt šajā normā vārdus "minēto reģistru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pamatojoties uz Datu regulas 5. panta 1. punkta e) apakšpunktā noteikto glabāšanas ierobežojuma principu personas datus glabā veidā, kas pieļauj datu subjekta identifikāciju, ne ilgāk kā nepieciešams nolūkiem, kādos attiecīgos personas datus apstrādā. Minētais izriet no apstākļa, ka nav pieļaujama pamattiesību ierobežošana ilgāk kā tas patiesi ir nepieciešams. Konkrētajā gadījumā no noteikumu projekta 36. punkta nav saprotams,  cik ilgi apmācīto personu reģistrā iekļautie fiziskas personas dati tiks glabāti. Proti, normā lietotais vārds "vismaz" norāda uz to, ka šo datu glabāšana var ilgt arī ilgāk par pieciem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izvērtēt normā norādīto apmācīto personu reģistrā iekļauto datu glabāšanas termiņu un konkretizēt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Apmācītās personas datus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minētajā reģistrā glabā piecus gadus pēc apmācības pabeigšanas un pēc pieprasījuma uzrāda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anotācijas 1.3. sadaļā sniegto skaidrojumu, lūdzam papildināt noteikumu projektu ar noteikumu, kas paredz atzīt Ministru kabineta 2006. gada 4. aprīļa noteikumus Nr. 266 "Labturības prasības mājas (istabas) dzīvnieku turēšanai, tirdzniecībai un demonstrēšanai publiskās izstādēs, kā arī suņa apmācībai" par spēku zaudējušiem.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Skaidrojam, ka līdz ar likuma "Grozījumi Dzīvnieku aizsardzības likumā" stāšanos spēkā Ministru kabineta 2006. gada 4. aprīļa noteikumi Nr. 266 "Labturības prasības mājas (istabas) dzīvnieku turēšanai, tirdzniecībai un demonstrēšanai publiskās izstādēs, kā arī suņa apmācībai" zaudēs spēku, bet to vietā stāsies spēkā trīs jauni Ministru kabineta noteikumi. Vieni no tiem ir "Mājas (istabas) dzīvnieku labturības un aizsardzības noteikumi" ( 22-TAP- 842), kuros ir ietverta  tiesību norma, kas paredz atzīt par spēku zaudējušiem noteikumus Nr.266.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Tirdzniecības vieta, kas reģistrēta dienestā līdz šo noteikumu spēkā stāšanās dienai, saglabā iepriekš piešķirto statusu un reģistrācijas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doktrīnā ir atzīts, ka "tiesību normas saistošais spēks ir attiecināms uz iepriekš uzsāktām tiesiskajām attiecībām vai faktiskajiem apstākļiem, </w:t>
            </w:r>
            <w:r w:rsidR="00000000" w:rsidRPr="00000000" w:rsidDel="00000000">
              <w:rPr>
                <w:u w:val="single"/>
                <w:rtl w:val="0"/>
              </w:rPr>
              <w:t xml:space="preserve">kas normas spēkā stāšanās brīdī turpinās</w:t>
            </w:r>
            <w:r w:rsidR="00000000" w:rsidRPr="00000000" w:rsidDel="00000000">
              <w:rPr>
                <w:rtl w:val="0"/>
              </w:rPr>
              <w:t xml:space="preserve">" (</w:t>
            </w:r>
            <w:r w:rsidR="00000000" w:rsidRPr="00000000" w:rsidDel="00000000">
              <w:rPr>
                <w:i w:val="1"/>
                <w:rtl w:val="0"/>
              </w:rPr>
              <w:t xml:space="preserve">sk. Onževs, M. Tiesību normu atpakaļejošs spēks laikā un tā ierobežošana tiesiskā un demokrātiskā valstī, Latvijas Universitātes žurnāls Nr. 4, 2013. 170. lpp.</w:t>
            </w:r>
            <w:r w:rsidR="00000000" w:rsidRPr="00000000" w:rsidDel="00000000">
              <w:rPr>
                <w:rtl w:val="0"/>
              </w:rPr>
              <w:t xml:space="preserve">). Tādējādi nav nepieciešams noteikumu projekta 37. punktā noteikt, ka tirdzniecības vietām, kas jau ir reģistrētas dienesta uzraudzības objektu reģistrā, saglabājas iepriekš piešķirtais statuss un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Ievērojot Ministru kabineta 2006. gada 4. aprīļa noteikumus Nr. 266 "</w:t>
            </w:r>
            <w:r w:rsidR="00000000" w:rsidRPr="00000000" w:rsidDel="00000000">
              <w:rPr>
                <w:rtl w:val="0"/>
              </w:rPr>
              <w:t xml:space="preserve">Labturības prasības mājas (istabas) dzīvnieku turēšanai, tirdzniecībai un demonstrēšanai publiskās izstādēs, kā arī suņa apmācībai</w:t>
            </w:r>
            <w:r w:rsidR="00000000" w:rsidRPr="00000000" w:rsidDel="00000000">
              <w:rPr>
                <w:rtl w:val="0"/>
              </w:rPr>
              <w:t xml:space="preserve">" vai šos noteikumus, līdz 2024. gada 31. decembrim reģistrētās tirdzniecības vietas īpašnieks nodrošina, lai līdz 2025. gada 31. decembrim vismaz viens tirdzniecības vietas darbinieks ir apmācīts dzīvnieku labturības un aizsardzības jomā un par to ir saņēmis apliecinājumu saskaņā ar šo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projekta 36. un 37. punktu, novēršot pretrunu starp tiem, jo projekta 36. punkts noteic, ka, reģistrējot tirdzniecības vietu līdz 2024. gada 31. decembrim papildus šo noteikumu 3. punktā minētajam iesniegumam pievieno apliecinājumu, ka darbinieks ir apmācīts attiecīgajā jomā, savukārt projekta 37. punkts paredz, ka līdz 2024. gada 31. decembrim reģistrētās tirdzniecības vietas īpašnieks nodrošina, lai līdz 2025. gada 31. decembrim vismaz viens darbinieks ir apmācīts attiecīgajā jomā un ir saņēmis par to apliecinājumu. Vēršam uzmanību, ka regulējums par tirdzniecības vietām ir atšķirīgs atkarībā no tā, vai tirdzniecības vieta jau ir reģistrēta līdz 2024. gada 31. decembrim vai nē, proti, ja tirdzniecības vietu reģistrē līdz minētajam datumam, tad ir jāiesniedz apliecinājums par to, ka darbinieks ir apmācīts attiecīgā jomā, savukārt, ja tā jau ir reģistrēta, apliecinājums jāsaņem līdz 2025. gada 31. decembrim. Vienlaikus lūdzam ņemt vērā, ka Dzīvnieku aizsardzības likuma (redakcijā, kas stājas spēkā 2024. gada 1. jūlijā) pārejas noteikumu 24. punktā noteikts, ka likuma 18.2 pants  (tostarp, panta trešā daļa attiecībā uz apmācību mājas (istabas) dzīvnieku labturības un aizsardzības jomā )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Tirdzniecības vietas īpašnieks nodrošina, lai līdz 2025. gada 31. decembrim vismaz viens tirdzniecības vietas darbinieks ir apmācīts dzīvnieku labturības un aizsardzības jomā un par to ir saņēmis apliecinājumu saskaņā ar šo noteikumu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Dienests pieņem lēmumu par tirdzniecības vietas reģistrācijas anulēšanu dienesta uzraudzības objektu reģistrā, ja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minētie dati nav aktualizēti līdz noteiktajam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40. punktu vai pamatot noteikumu projekta 40. punkta atbilstību likumprojektā piedāvātajā Dzīvnieku aizsardzības likuma 18.</w:t>
            </w:r>
            <w:r w:rsidR="00000000" w:rsidRPr="00000000" w:rsidDel="00000000">
              <w:rPr>
                <w:vertAlign w:val="superscript"/>
                <w:rtl w:val="0"/>
              </w:rPr>
              <w:t xml:space="preserve">2</w:t>
            </w:r>
            <w:r w:rsidR="00000000" w:rsidRPr="00000000" w:rsidDel="00000000">
              <w:rPr>
                <w:rtl w:val="0"/>
              </w:rPr>
              <w:t xml:space="preserve"> panta ceturtajā daļā un 18.</w:t>
            </w:r>
            <w:r w:rsidR="00000000" w:rsidRPr="00000000" w:rsidDel="00000000">
              <w:rPr>
                <w:vertAlign w:val="superscript"/>
                <w:rtl w:val="0"/>
              </w:rPr>
              <w:t xml:space="preserve">4</w:t>
            </w:r>
            <w:r w:rsidR="00000000" w:rsidRPr="00000000" w:rsidDel="00000000">
              <w:rPr>
                <w:rtl w:val="0"/>
              </w:rPr>
              <w:t xml:space="preserve"> pantā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Dzīvnieku aizsardzības likums neparedz tirdzniecības vietas reģistrācijas anulēšanu. Tāpat šādu regulējumu neparedz likumprojekts. Tieslietu ministrijas ieskatā šādu pilnvarojumu Ministru kabinetam neparedz arī likumprojektā piedāvātā Dzīvnieku aizsardzības likuma 18.</w:t>
            </w:r>
            <w:r w:rsidR="00000000" w:rsidRPr="00000000" w:rsidDel="00000000">
              <w:rPr>
                <w:vertAlign w:val="superscript"/>
                <w:rtl w:val="0"/>
              </w:rPr>
              <w:t xml:space="preserve">2</w:t>
            </w:r>
            <w:r w:rsidR="00000000" w:rsidRPr="00000000" w:rsidDel="00000000">
              <w:rPr>
                <w:rtl w:val="0"/>
              </w:rPr>
              <w:t xml:space="preserve"> panta ceturtā daļa un 18.</w:t>
            </w:r>
            <w:r w:rsidR="00000000" w:rsidRPr="00000000" w:rsidDel="00000000">
              <w:rPr>
                <w:vertAlign w:val="superscript"/>
                <w:rtl w:val="0"/>
              </w:rPr>
              <w:t xml:space="preserve">4</w:t>
            </w:r>
            <w:r w:rsidR="00000000" w:rsidRPr="00000000" w:rsidDel="00000000">
              <w:rPr>
                <w:rtl w:val="0"/>
              </w:rPr>
              <w:t xml:space="preserve">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norādot, ka pēc noteikumu projekta spēkā stāšanās Valsts informācijas resursu, sistēmu un sadarbspējas informācijas sistēmā (VIRSIS) tiks aktualizēta informācija par pakalpojumu, kas paredz mājas (istabas) dzīvnieku specializēto tirdzniecības vietu reģistrāciju.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anotācijas 1.3. sadaļā vārdus "Tā kā līdz ar likumprojekta stāšanos spēkā noteikumi Nr. 266 zaudēs spēku, tirdzniecības vietu reģistrācijas kārtība, kurai pilnvarojums ir noteikts Veterinārmedicīnas likuma 25. panta 11. punktā, ir iekļauta jaunajā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neparedz šādu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tirdzniecības vietu reģistrācijas kārtība ietver informācijas sniegšanas un aprites prasības fiziskām, juridiskām personām, kā arī Pārtikas un veterinārajam dienestam, kas rada administratīvās izmaksas. Ņemot vērā, ka tiek izdoti jauni noteikumi (nevis to grozījumi), lūdzu administratīvo izmaksu aprēķinā iekļaut visas ar informācijas sniegšanu un apriti saistītās prasības. Administratīvo izmaksu aprēķinu Pārtikas un veterinārajam dienestam lūdzu iekļaut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novērtēšanai un novērtējuma ziņojuma sagatavošanai vienotajā TAP portālā, prasības tirdzniecības vietu telpām, aprīkojumam un inventāram, kā arī dzīvnieku turēšanai uzskatāmas par atbilstības izmaksām. Lūdzu šajā sadaļā ietvert atbilstības izmaksu monetāro novērtējumu.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4.sadaļu, ņemot vērā noteikumu projekta 10.punktā noteikto, ka izdevumus par tirdzniecības vietas pārbaudi sedz saskaņā ar normatīvajiem aktiem par kārtību, kādā aprēķina un veic maksājumus par Pārtikas un veterinārā dienesta valsts uzraudzības un kontroles darbībām un maksas pakalpojumiem (šobrīd maksa par šādu pakalpojumu nav noteikta).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jaunas prasības mājas (istabas) dzīvnieku specializēto tirdzniecības vietu pakalpojumu sniedzējiem, tas ir uzskatāms par tehnisko noteikumu projektu pakalpojumu jomā. Saskaņā ar Eiropas Parlamenta un Padomes 2006. gada 28. decembra Direktīvas 2006/123/EK par pakalpojumiem iekšējā tirgū (Pakalpojumu direktīva) 39. pantā noteikto tehnisko noteikumu projekti pakalpojumu jomā ir jāpaziņo Eiropas Komisijai un ES dalībvalstīm komentāru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to, kā aizpildāma anotācijas 5. sadaļa attiecībā uz pienākumu veikt tiesību akta paziņošanu Eiropas Komisijai un ES dalībvalstīm atbilstoši Pakalpojumu direktīvai, kārtību kādā veic tehnisko noteikumu paziņošanu pakalpojumu jomā un to, kā veikt tehnisko noteikumu paziņošanu, ir pieejama Ekonomikas ministrijas tīmekļvietnē: https://www.em.gov.lv/lv/vienota-tirgus-centrs#tehnisko-noteikumu-pazinosana-pakalpojumu-joma.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saskaņošanas tiks paziņots Eiropas Komisijai un Eiropas Savienības dalībvalstīm komentāru sniegšanai atbilstoši Pakalpojumu direktīvas 39. pantā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anotācijas 6.1.punktā uzskaitītās biedrības un nodibinājumus, kā arī nozarē strādājošos komersantus, lūdzam papildināt 6.3.punktu ar informāciju par minēto organizāciju iesaisti noteikumu projekta izstrādē.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 (turpmāk – dienests) apstrādā fiziskas personas datus – vārdu, uzvārdu, personas kodu, adresi, tālruņa numuru un elektroniskā pasta adresi, lai reģistrētu  tirdzniecības vietu, izsniegtu reģistrācijas apliecību, kā arī izdarītu izmaiņas uzraudzības objektu reģistrā un sazinātos ar tirdzniecības vietu. Personas datus uzglabā piecus gadus pēc tirdzniecības vietas izņemšanas no uzraudzības objektu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nodrošināšanai ierosinām savstarpēji salāgot fiziskas personas datu apjomu, kas norādīts šajā normā, un datu apjomu, kas noteikts noteikumu projekta 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 (turpmāk – dienests) apstrādā fiziskas personas datus – vārdu, uzvārdu, personas kodu vai personas identifikācijas kodu, deklarētās, reģistrētās vai norādītās dzīvesvietas adresi, tālruņa numuru, oficiālo elektronisko adresi un elektroniskā pasta adresi, lai reģistrētu tirdzniecības vietu, izsniegtu reģistrācijas apliecību, kā arī izdarītu izmaiņas uzraudzības objektu reģistrā un sazinātos ar tirdzniecības vietu. Personas datus uzglabā piecus gadus pēc tirdzniecības vietas izņemšanas no uzraudzības objektu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vismaz reizi dienā izvērtē dzīvnieka veselības stāvokli un turēšanas apstākļu atbilstību dzīvnieku labturības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23.1. apakšpunktu atbilstoši Noteikumu Nr. 108 3.7. nodaļā noteiktajām atsauču uz citiem tāda paša vai augstāka juridiska spēka normatīvajiem aktiem noformēšanas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vismaz reizi dienā izvērtē dzīvnieka veselības stāvokli un turēšanas apstākļu atbilstību dzīvnieku labturības un aizsardzības jomu regulējošo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apmācītās personas vārdu un uzvārdu.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apliecībā par apmācību nepieciešams norādīt apmācītās personas vārdu un uzvārdu. Ņemot vērā to, ka personas identificēšana pēc vārda un uzvārda var būt apgrūtinoša, jo vairākas personas var būt reģistrētas ar šādu vārdu un uzvārdu, aicinām izvērtēt nepieciešamību papildināt noteikumu projekta 34.4.apakšpunktu ar prasību apliecībā ietvert arī apmācītās personas personas kodu vai personas identifikācijas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33. punktu persona, kas īsteno apmācību, izveido un uztur apmācīto personu reģistru, kurā norāda apmācītās personas vārdu, uzvārdu, personas kodu vai personas identifikācijas kodu. Tādēļ šaubu gadījumā par attiecīgās tirdzniecības vietas darbinieka apmācībām PVD ir iespējams pārliecināties sazinoties ar apmācību veicēju.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apmācītās personas vārdu un uzvārdu.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nodaļas "Noslēguma jautājumi" normu izkārtojumu, ņemot vērā Valsts iestāžu juridisko dienestu vadītāju 2020. gada 1. oktobra sanāksmes protokola Nr. 1 1. § 2.17. apakšpunktā norādīto, proti, noteikumu noslēguma jautājumos parasti raksta secīgi: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1.norādi, kuri Ministru kabineta noteikumi tiek atzīti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2.atsevišķu punktu spēkā stāšanās laiku, ja tas atšķiras no visu noteikumu spēkā stāšanās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3.noteikumu vai to atsevišķu punktu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4.norādi uz institūciju, kas līdz noteikumu izpildei paredzētās institūcijas izveidošanai nodrošinās noteikumos noteikto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5.noteikumu spēkā stāšanās dienu, ja tā atšķiras no vispārējās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6.laiku, līdz kuram noteikumi vai atsevišķas tā normas ir spēkā, ja noteikumi vai atsevišķas normas ir pieņemtas uz noteiktu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Noteikumu </w:t>
            </w:r>
            <w:r w:rsidR="00000000" w:rsidRPr="00000000" w:rsidDel="00000000">
              <w:rPr>
                <w:rtl w:val="0"/>
              </w:rPr>
              <w:t xml:space="preserve">4.1. </w:t>
            </w:r>
            <w:r w:rsidR="00000000" w:rsidRPr="00000000" w:rsidDel="00000000">
              <w:rPr>
                <w:rtl w:val="0"/>
              </w:rPr>
              <w:t xml:space="preserve">apakšpunkts</w:t>
            </w:r>
            <w:r w:rsidR="00000000" w:rsidRPr="00000000" w:rsidDel="00000000">
              <w:rPr>
                <w:rtl w:val="0"/>
              </w:rPr>
              <w:t xml:space="preserve">,  </w:t>
            </w:r>
            <w:r w:rsidR="00000000" w:rsidRPr="00000000" w:rsidDel="00000000">
              <w:rPr>
                <w:rtl w:val="0"/>
              </w:rPr>
              <w:t xml:space="preserve">V </w:t>
            </w:r>
            <w:r w:rsidR="00000000" w:rsidRPr="00000000" w:rsidDel="00000000">
              <w:rPr>
                <w:rtl w:val="0"/>
              </w:rPr>
              <w:t xml:space="preserve">nodaļa</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38. punktu papildināt ar atsauci uz projekta 4.2. apakšpunktu, jo projekta 4.2. apakšpunktā arī iekļauti nosacījumi attiecībā uz izglītību apliecinošiem dokumentiem un atbilstoši Dzīvnieku aizsardzības likuma pārejas noteikumu 24. punktam 18.2 pants, kurā citastarp iekļautas prasības attiecībā uz izglītību speciālajā tirdzniecības vietā nodarbinātajām personām, stājas spēkā 2025. 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 </w:t>
            </w:r>
            <w:r w:rsidR="00000000" w:rsidRPr="00000000" w:rsidDel="00000000">
              <w:rPr>
                <w:rtl w:val="0"/>
              </w:rPr>
              <w:t xml:space="preserve">apakšpunkts</w:t>
            </w:r>
            <w:r w:rsidR="00000000" w:rsidRPr="00000000" w:rsidDel="00000000">
              <w:rPr>
                <w:rtl w:val="0"/>
              </w:rPr>
              <w:t xml:space="preserve">, </w:t>
            </w:r>
            <w:r w:rsidR="00000000" w:rsidRPr="00000000" w:rsidDel="00000000">
              <w:rPr>
                <w:rtl w:val="0"/>
              </w:rPr>
              <w:t xml:space="preserve">V </w:t>
            </w:r>
            <w:r w:rsidR="00000000" w:rsidRPr="00000000" w:rsidDel="00000000">
              <w:rPr>
                <w:rtl w:val="0"/>
              </w:rPr>
              <w:t xml:space="preserve">nodaļa</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stājas spēkā 2025.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personas datu apstrādi, lūdzam papildināt anotācijas 8.1.13. apakšpunktu ar informāciju, pamatojoties uz kādu Datu regulas 6. panta 1. punktā minēto tiesisko pamatu plānots veikt noteikumu projektā minēto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23-TA-3121</w:t>
    </w:r>
    <w:r>
      <w:br/>
    </w:r>
    <w:r w:rsidR="00000000" w:rsidRPr="00000000" w:rsidDel="00000000">
      <w:rPr>
        <w:rtl w:val="0"/>
      </w:rPr>
      <w:t xml:space="preserve">11.06.2024. 14.08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23-TA-3121</w:t>
    </w:r>
    <w:r>
      <w:br/>
    </w:r>
    <w:r w:rsidR="00000000" w:rsidRPr="00000000" w:rsidDel="00000000">
      <w:rPr>
        <w:rtl w:val="0"/>
      </w:rPr>
      <w:t xml:space="preserve">11.06.2024. 14.08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Izziņa_23-TA-3121.docx</dc:title>
</cp:coreProperties>
</file>

<file path=docProps/custom.xml><?xml version="1.0" encoding="utf-8"?>
<Properties xmlns="http://schemas.openxmlformats.org/officeDocument/2006/custom-properties" xmlns:vt="http://schemas.openxmlformats.org/officeDocument/2006/docPropsVTypes"/>
</file>