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6ECE" w:rsidP="001615F6" w:rsidRDefault="001615F6" w14:paraId="620B1C48" w14:textId="67B5AFEE">
      <w:pPr>
        <w:spacing w:after="0"/>
        <w:jc w:val="center"/>
        <w:rPr>
          <w:rFonts w:ascii="Times New Roman" w:hAnsi="Times New Roman" w:cs="Times New Roman"/>
          <w:b/>
          <w:bCs/>
          <w:i/>
          <w:iCs/>
          <w:sz w:val="28"/>
          <w:szCs w:val="28"/>
          <w:shd w:val="clear" w:color="auto" w:fill="FFFFFF"/>
          <w:lang w:val="lv-LV"/>
        </w:rPr>
      </w:pPr>
      <w:r>
        <w:rPr>
          <w:rFonts w:ascii="Times New Roman" w:hAnsi="Times New Roman" w:cs="Times New Roman"/>
          <w:b/>
          <w:bCs/>
          <w:i/>
          <w:iCs/>
          <w:sz w:val="28"/>
          <w:szCs w:val="28"/>
          <w:shd w:val="clear" w:color="auto" w:fill="FFFFFF"/>
          <w:lang w:val="lv-LV"/>
        </w:rPr>
        <w:t>SIA Tele2</w:t>
      </w:r>
    </w:p>
    <w:p w:rsidR="001615F6" w:rsidP="004F2007" w:rsidRDefault="001615F6" w14:paraId="01AEBAD5" w14:textId="77777777">
      <w:pPr>
        <w:jc w:val="center"/>
        <w:rPr>
          <w:rFonts w:ascii="Arial" w:hAnsi="Arial" w:cs="Arial"/>
          <w:b/>
          <w:color w:val="171717"/>
          <w:sz w:val="28"/>
          <w:szCs w:val="28"/>
          <w:shd w:val="clear" w:color="auto" w:fill="FFFFFF"/>
          <w:lang w:val="lv-LV"/>
        </w:rPr>
      </w:pPr>
    </w:p>
    <w:p w:rsidRPr="00E36ECE" w:rsidR="004F2007" w:rsidP="004F2007" w:rsidRDefault="00B0269C" w14:paraId="308EE773" w14:textId="1E6AC906">
      <w:pPr>
        <w:jc w:val="center"/>
        <w:rPr>
          <w:rFonts w:ascii="Arial" w:hAnsi="Arial" w:cs="Arial"/>
          <w:b/>
          <w:color w:val="171717"/>
          <w:sz w:val="28"/>
          <w:szCs w:val="28"/>
          <w:shd w:val="clear" w:color="auto" w:fill="FFFFFF"/>
          <w:lang w:val="lv-LV"/>
        </w:rPr>
      </w:pPr>
      <w:r w:rsidRPr="00E36ECE">
        <w:rPr>
          <w:rFonts w:ascii="Arial" w:hAnsi="Arial" w:cs="Arial"/>
          <w:b/>
          <w:color w:val="171717"/>
          <w:sz w:val="28"/>
          <w:szCs w:val="28"/>
          <w:shd w:val="clear" w:color="auto" w:fill="FFFFFF"/>
          <w:lang w:val="lv-LV"/>
        </w:rPr>
        <w:t>Komentāri par likumprojekt</w:t>
      </w:r>
      <w:r w:rsidRPr="00E36ECE" w:rsidR="00BA4B7D">
        <w:rPr>
          <w:rFonts w:ascii="Arial" w:hAnsi="Arial" w:cs="Arial"/>
          <w:b/>
          <w:color w:val="171717"/>
          <w:sz w:val="28"/>
          <w:szCs w:val="28"/>
          <w:shd w:val="clear" w:color="auto" w:fill="FFFFFF"/>
          <w:lang w:val="lv-LV"/>
        </w:rPr>
        <w:t>u</w:t>
      </w:r>
      <w:r w:rsidRPr="00E36ECE">
        <w:rPr>
          <w:rFonts w:ascii="Arial" w:hAnsi="Arial" w:cs="Arial"/>
          <w:b/>
          <w:color w:val="171717"/>
          <w:sz w:val="28"/>
          <w:szCs w:val="28"/>
          <w:shd w:val="clear" w:color="auto" w:fill="FFFFFF"/>
          <w:lang w:val="lv-LV"/>
        </w:rPr>
        <w:t xml:space="preserve"> </w:t>
      </w:r>
      <w:r w:rsidRPr="00E36ECE" w:rsidR="00236212">
        <w:rPr>
          <w:rFonts w:ascii="Arial" w:hAnsi="Arial" w:cs="Arial"/>
          <w:b/>
          <w:color w:val="171717"/>
          <w:sz w:val="28"/>
          <w:szCs w:val="28"/>
          <w:shd w:val="clear" w:color="auto" w:fill="FFFFFF"/>
          <w:lang w:val="lv-LV"/>
        </w:rPr>
        <w:t>"Elektronisko sakaru likums"</w:t>
      </w:r>
      <w:r w:rsidRPr="00E36ECE">
        <w:rPr>
          <w:rFonts w:ascii="Arial" w:hAnsi="Arial" w:cs="Arial"/>
          <w:b/>
          <w:color w:val="171717"/>
          <w:sz w:val="28"/>
          <w:szCs w:val="28"/>
          <w:shd w:val="clear" w:color="auto" w:fill="FFFFFF"/>
          <w:lang w:val="lv-LV"/>
        </w:rPr>
        <w:t xml:space="preserve"> </w:t>
      </w:r>
      <w:r w:rsidRPr="00E36ECE" w:rsidR="00B729AA">
        <w:rPr>
          <w:rFonts w:ascii="Arial" w:hAnsi="Arial" w:cs="Arial"/>
          <w:b/>
          <w:color w:val="171717"/>
          <w:sz w:val="28"/>
          <w:szCs w:val="28"/>
          <w:shd w:val="clear" w:color="auto" w:fill="FFFFFF"/>
          <w:lang w:val="lv-LV"/>
        </w:rPr>
        <w:t xml:space="preserve">attiecībā uz </w:t>
      </w:r>
      <w:r w:rsidRPr="00E36ECE" w:rsidR="004D77EF">
        <w:rPr>
          <w:rFonts w:ascii="Arial" w:hAnsi="Arial" w:cs="Arial"/>
          <w:b/>
          <w:color w:val="171717"/>
          <w:sz w:val="28"/>
          <w:szCs w:val="28"/>
          <w:shd w:val="clear" w:color="auto" w:fill="FFFFFF"/>
          <w:lang w:val="lv-LV"/>
        </w:rPr>
        <w:t xml:space="preserve">radiofrekvenču spektra </w:t>
      </w:r>
      <w:r w:rsidRPr="00E36ECE" w:rsidR="004F2007">
        <w:rPr>
          <w:rFonts w:ascii="Arial" w:hAnsi="Arial" w:cs="Arial"/>
          <w:b/>
          <w:color w:val="171717"/>
          <w:sz w:val="28"/>
          <w:szCs w:val="28"/>
          <w:shd w:val="clear" w:color="auto" w:fill="FFFFFF"/>
          <w:lang w:val="lv-LV"/>
        </w:rPr>
        <w:t>"tālāknodošanas" (</w:t>
      </w:r>
      <w:r w:rsidRPr="00E36ECE" w:rsidR="004D77EF">
        <w:rPr>
          <w:rFonts w:ascii="Arial" w:hAnsi="Arial" w:cs="Arial"/>
          <w:b/>
          <w:color w:val="171717"/>
          <w:sz w:val="28"/>
          <w:szCs w:val="28"/>
          <w:shd w:val="clear" w:color="auto" w:fill="FFFFFF"/>
          <w:lang w:val="lv-LV"/>
        </w:rPr>
        <w:t>nodošanas, iz</w:t>
      </w:r>
      <w:r w:rsidRPr="00E36ECE" w:rsidR="00E6466E">
        <w:rPr>
          <w:rFonts w:ascii="Arial" w:hAnsi="Arial" w:cs="Arial"/>
          <w:b/>
          <w:color w:val="171717"/>
          <w:sz w:val="28"/>
          <w:szCs w:val="28"/>
          <w:shd w:val="clear" w:color="auto" w:fill="FFFFFF"/>
          <w:lang w:val="lv-LV"/>
        </w:rPr>
        <w:t>nomāšanas</w:t>
      </w:r>
      <w:r w:rsidRPr="00E36ECE" w:rsidR="004F2007">
        <w:rPr>
          <w:rFonts w:ascii="Arial" w:hAnsi="Arial" w:cs="Arial"/>
          <w:b/>
          <w:color w:val="171717"/>
          <w:sz w:val="28"/>
          <w:szCs w:val="28"/>
          <w:shd w:val="clear" w:color="auto" w:fill="FFFFFF"/>
          <w:lang w:val="lv-LV"/>
        </w:rPr>
        <w:t>) un kopīgas ierobežotas joslas izmantošanas regulējumu</w:t>
      </w:r>
    </w:p>
    <w:p w:rsidR="00407A5A" w:rsidP="00407A5A" w:rsidRDefault="00407A5A" w14:paraId="5EDFAE6F" w14:textId="77777777">
      <w:pPr>
        <w:tabs>
          <w:tab w:val="left" w:pos="2558"/>
        </w:tabs>
        <w:jc w:val="both"/>
        <w:rPr>
          <w:rFonts w:ascii="Arial" w:hAnsi="Arial" w:cs="Arial"/>
          <w:lang w:val="lv-LV"/>
        </w:rPr>
      </w:pPr>
    </w:p>
    <w:tbl>
      <w:tblPr>
        <w:tblStyle w:val="GridTable4"/>
        <w:tblW w:w="0" w:type="auto"/>
        <w:tblLook w:val="04A0" w:firstRow="1" w:lastRow="0" w:firstColumn="1" w:lastColumn="0" w:noHBand="0" w:noVBand="1"/>
      </w:tblPr>
      <w:tblGrid>
        <w:gridCol w:w="4316"/>
        <w:gridCol w:w="4317"/>
        <w:gridCol w:w="4317"/>
      </w:tblGrid>
      <w:tr w:rsidRPr="00407A5A" w:rsidR="00FE4FF1" w:rsidTr="00407A5A" w14:paraId="21035C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407A5A" w:rsidRDefault="00FE4FF1" w14:paraId="1DB6212D" w14:textId="77777777">
            <w:pPr>
              <w:tabs>
                <w:tab w:val="left" w:pos="2558"/>
              </w:tabs>
              <w:jc w:val="center"/>
              <w:rPr>
                <w:rFonts w:ascii="Arial" w:hAnsi="Arial" w:cs="Arial"/>
                <w:b w:val="0"/>
                <w:bCs w:val="0"/>
                <w:sz w:val="20"/>
                <w:szCs w:val="20"/>
                <w:lang w:val="lv-LV"/>
              </w:rPr>
            </w:pPr>
            <w:r w:rsidRPr="00407A5A">
              <w:rPr>
                <w:rFonts w:ascii="Arial" w:hAnsi="Arial" w:cs="Arial"/>
                <w:sz w:val="20"/>
                <w:szCs w:val="20"/>
                <w:lang w:val="lv-LV"/>
              </w:rPr>
              <w:t>Oriģinālā forma</w:t>
            </w:r>
          </w:p>
        </w:tc>
        <w:tc>
          <w:tcPr>
            <w:tcW w:w="4317" w:type="dxa"/>
          </w:tcPr>
          <w:p w:rsidRPr="00407A5A" w:rsidR="00FE4FF1" w:rsidP="00407A5A" w:rsidRDefault="00FE4FF1" w14:paraId="6F238719" w14:textId="77777777">
            <w:pPr>
              <w:tabs>
                <w:tab w:val="left" w:pos="255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lv-LV"/>
              </w:rPr>
            </w:pPr>
            <w:r w:rsidRPr="00407A5A">
              <w:rPr>
                <w:rFonts w:ascii="Arial" w:hAnsi="Arial" w:cs="Arial"/>
                <w:sz w:val="20"/>
                <w:szCs w:val="20"/>
                <w:lang w:val="lv-LV"/>
              </w:rPr>
              <w:t>Komentārs</w:t>
            </w:r>
          </w:p>
        </w:tc>
        <w:tc>
          <w:tcPr>
            <w:tcW w:w="4317" w:type="dxa"/>
          </w:tcPr>
          <w:p w:rsidRPr="00407A5A" w:rsidR="00FE4FF1" w:rsidP="00407A5A" w:rsidRDefault="00FE4FF1" w14:paraId="4102BC6C" w14:textId="77777777">
            <w:pPr>
              <w:tabs>
                <w:tab w:val="left" w:pos="255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lv-LV"/>
              </w:rPr>
            </w:pPr>
            <w:r w:rsidRPr="00407A5A">
              <w:rPr>
                <w:rFonts w:ascii="Arial" w:hAnsi="Arial" w:cs="Arial"/>
                <w:sz w:val="20"/>
                <w:szCs w:val="20"/>
                <w:lang w:val="lv-LV"/>
              </w:rPr>
              <w:t>Priekšlikums</w:t>
            </w:r>
          </w:p>
        </w:tc>
      </w:tr>
      <w:tr w:rsidRPr="00407A5A" w:rsidR="009E55C0" w:rsidTr="00407A5A" w14:paraId="5B782B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9E55C0" w:rsidP="00E50976" w:rsidRDefault="009E55C0" w14:paraId="54FBD070" w14:textId="7F619D11">
            <w:pPr>
              <w:tabs>
                <w:tab w:val="left" w:pos="2558"/>
              </w:tabs>
              <w:rPr>
                <w:rFonts w:ascii="Arial" w:hAnsi="Arial" w:cs="Arial"/>
                <w:sz w:val="20"/>
                <w:szCs w:val="20"/>
                <w:lang w:val="lv-LV"/>
              </w:rPr>
            </w:pPr>
            <w:r w:rsidRPr="00407A5A">
              <w:rPr>
                <w:rFonts w:ascii="Arial" w:hAnsi="Arial" w:cs="Arial"/>
                <w:sz w:val="20"/>
                <w:szCs w:val="20"/>
                <w:lang w:val="lv-LV"/>
              </w:rPr>
              <w:t>1.panta 1.daļas 3</w:t>
            </w:r>
            <w:r w:rsidR="00E50976">
              <w:rPr>
                <w:rFonts w:ascii="Arial" w:hAnsi="Arial" w:cs="Arial"/>
                <w:sz w:val="20"/>
                <w:szCs w:val="20"/>
                <w:lang w:val="lv-LV"/>
              </w:rPr>
              <w:t>2</w:t>
            </w:r>
            <w:r w:rsidRPr="00407A5A" w:rsidR="004F2007">
              <w:rPr>
                <w:rFonts w:ascii="Arial" w:hAnsi="Arial" w:cs="Arial"/>
                <w:sz w:val="20"/>
                <w:szCs w:val="20"/>
                <w:lang w:val="lv-LV"/>
              </w:rPr>
              <w:t>.</w:t>
            </w:r>
            <w:r w:rsidRPr="00407A5A">
              <w:rPr>
                <w:rFonts w:ascii="Arial" w:hAnsi="Arial" w:cs="Arial"/>
                <w:sz w:val="20"/>
                <w:szCs w:val="20"/>
                <w:lang w:val="lv-LV"/>
              </w:rPr>
              <w:t>punkts</w:t>
            </w:r>
          </w:p>
        </w:tc>
      </w:tr>
      <w:tr w:rsidRPr="00E963DE" w:rsidR="00FE4FF1" w:rsidTr="00407A5A" w14:paraId="38707A92"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9E55C0" w:rsidRDefault="004F2007" w14:paraId="2C2EC29D" w14:textId="7D241DBE">
            <w:pPr>
              <w:tabs>
                <w:tab w:val="left" w:pos="2558"/>
              </w:tabs>
              <w:jc w:val="both"/>
              <w:rPr>
                <w:rFonts w:ascii="Arial" w:hAnsi="Arial" w:cs="Arial"/>
                <w:sz w:val="20"/>
                <w:szCs w:val="20"/>
                <w:lang w:val="lv-LV"/>
              </w:rPr>
            </w:pPr>
            <w:r w:rsidRPr="00407A5A">
              <w:rPr>
                <w:rFonts w:ascii="Arial" w:hAnsi="Arial" w:cs="Arial"/>
                <w:b w:val="0"/>
                <w:sz w:val="20"/>
                <w:szCs w:val="20"/>
                <w:lang w:val="lv-LV"/>
              </w:rPr>
              <w:t>kopīga ierobežotas joslas izmantošana</w:t>
            </w:r>
            <w:r w:rsidRPr="00407A5A">
              <w:rPr>
                <w:rFonts w:ascii="Arial" w:hAnsi="Arial" w:cs="Arial"/>
                <w:sz w:val="20"/>
                <w:szCs w:val="20"/>
                <w:lang w:val="lv-LV"/>
              </w:rPr>
              <w:t xml:space="preserve"> – ierobežotas joslas vienlaicīga izmantošana starp elektronisko sakaru komersantiem, no kuriem vismaz vienam ir piešķirtas attiecīgās joslas lietošanas tiesības, </w:t>
            </w:r>
            <w:r w:rsidRPr="00407A5A">
              <w:rPr>
                <w:rFonts w:ascii="Arial" w:hAnsi="Arial" w:cs="Arial"/>
                <w:sz w:val="20"/>
                <w:szCs w:val="20"/>
                <w:highlight w:val="yellow"/>
                <w:lang w:val="lv-LV"/>
              </w:rPr>
              <w:t>savstarpēji sadarbojoties</w:t>
            </w:r>
            <w:r w:rsidRPr="00407A5A">
              <w:rPr>
                <w:rFonts w:ascii="Arial" w:hAnsi="Arial" w:cs="Arial"/>
                <w:sz w:val="20"/>
                <w:szCs w:val="20"/>
                <w:lang w:val="lv-LV"/>
              </w:rPr>
              <w:t xml:space="preserve"> un saskaņā ar Regulatora noteiktajām prasībām</w:t>
            </w:r>
          </w:p>
        </w:tc>
        <w:tc>
          <w:tcPr>
            <w:tcW w:w="4317" w:type="dxa"/>
          </w:tcPr>
          <w:p w:rsidRPr="00407A5A" w:rsidR="004F2007" w:rsidP="00407A5A" w:rsidRDefault="004F2007" w14:paraId="4BA1EEB7" w14:textId="3B4235BE">
            <w:pPr>
              <w:pStyle w:val="ListParagraph"/>
              <w:numPr>
                <w:ilvl w:val="0"/>
                <w:numId w:val="0"/>
              </w:numPr>
              <w:tabs>
                <w:tab w:val="left" w:pos="2558"/>
              </w:tabs>
              <w:spacing w:after="0" w:line="240" w:lineRule="auto"/>
              <w:ind w:left="249"/>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 xml:space="preserve">Jāprecizē formulējums “savstarpēji sadarbojoties”, jo šis ir pārāk plašs un neprecīzs jēdziens. </w:t>
            </w:r>
            <w:r w:rsidR="00407A5A">
              <w:rPr>
                <w:rFonts w:cs="Arial"/>
                <w:sz w:val="20"/>
                <w:szCs w:val="20"/>
                <w:lang w:val="lv-LV"/>
              </w:rPr>
              <w:t>Kodekss</w:t>
            </w:r>
            <w:r w:rsidR="00407A5A">
              <w:rPr>
                <w:rStyle w:val="FootnoteReference"/>
                <w:rFonts w:cs="Arial"/>
                <w:sz w:val="20"/>
                <w:szCs w:val="20"/>
                <w:lang w:val="lv-LV"/>
              </w:rPr>
              <w:footnoteReference w:id="1"/>
            </w:r>
            <w:r w:rsidRPr="00407A5A" w:rsidR="00407A5A">
              <w:rPr>
                <w:rFonts w:cs="Arial"/>
                <w:sz w:val="20"/>
                <w:szCs w:val="20"/>
                <w:lang w:val="lv-LV"/>
              </w:rPr>
              <w:t xml:space="preserve"> </w:t>
            </w:r>
            <w:r w:rsidRPr="00407A5A">
              <w:rPr>
                <w:rFonts w:cs="Arial"/>
                <w:sz w:val="20"/>
                <w:szCs w:val="20"/>
                <w:lang w:val="lv-LV"/>
              </w:rPr>
              <w:t>neparedz, ka komersantiem, kas kopīgi izmanto ierobežotas joslas, ir “savstarpēji jāsadarbojas’.</w:t>
            </w:r>
          </w:p>
          <w:p w:rsidRPr="00407A5A" w:rsidR="004F2007" w:rsidP="004F2007" w:rsidRDefault="004F2007" w14:paraId="7E63E7A7" w14:textId="77777777">
            <w:pPr>
              <w:pStyle w:val="ListParagraph"/>
              <w:numPr>
                <w:ilvl w:val="0"/>
                <w:numId w:val="0"/>
              </w:numPr>
              <w:tabs>
                <w:tab w:val="left" w:pos="2558"/>
              </w:tabs>
              <w:spacing w:after="0" w:line="240" w:lineRule="auto"/>
              <w:ind w:left="249"/>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Pr="00407A5A" w:rsidR="004F2007" w:rsidP="004F2007" w:rsidRDefault="004F2007" w14:paraId="35C7B1C3" w14:textId="1192C981">
            <w:pPr>
              <w:pStyle w:val="ListParagraph"/>
              <w:numPr>
                <w:ilvl w:val="0"/>
                <w:numId w:val="0"/>
              </w:numPr>
              <w:tabs>
                <w:tab w:val="left" w:pos="2558"/>
              </w:tabs>
              <w:spacing w:after="0" w:line="240" w:lineRule="auto"/>
              <w:ind w:left="249"/>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Visticamāk, šeit domāts, ka komersanti var kopīgi izmantot</w:t>
            </w:r>
            <w:r w:rsidR="00407A5A">
              <w:rPr>
                <w:rFonts w:cs="Arial"/>
                <w:sz w:val="20"/>
                <w:szCs w:val="20"/>
                <w:lang w:val="lv-LV"/>
              </w:rPr>
              <w:t xml:space="preserve"> frekvenču</w:t>
            </w:r>
            <w:r w:rsidRPr="00407A5A">
              <w:rPr>
                <w:rFonts w:cs="Arial"/>
                <w:sz w:val="20"/>
                <w:szCs w:val="20"/>
                <w:lang w:val="lv-LV"/>
              </w:rPr>
              <w:t xml:space="preserve"> joslu uz kopīgas vienošan</w:t>
            </w:r>
            <w:r w:rsidR="00407A5A">
              <w:rPr>
                <w:rFonts w:cs="Arial"/>
                <w:sz w:val="20"/>
                <w:szCs w:val="20"/>
                <w:lang w:val="lv-LV"/>
              </w:rPr>
              <w:t>ās (piemēram,</w:t>
            </w:r>
            <w:r w:rsidRPr="00407A5A">
              <w:rPr>
                <w:rFonts w:cs="Arial"/>
                <w:sz w:val="20"/>
                <w:szCs w:val="20"/>
                <w:lang w:val="lv-LV"/>
              </w:rPr>
              <w:t xml:space="preserve"> līguma) pamata. </w:t>
            </w:r>
          </w:p>
          <w:p w:rsidRPr="00407A5A" w:rsidR="004F2007" w:rsidP="004F2007" w:rsidRDefault="004F2007" w14:paraId="6BAFA91E" w14:textId="77777777">
            <w:pPr>
              <w:pStyle w:val="ListParagraph"/>
              <w:numPr>
                <w:ilvl w:val="0"/>
                <w:numId w:val="0"/>
              </w:numPr>
              <w:tabs>
                <w:tab w:val="left" w:pos="2558"/>
              </w:tabs>
              <w:spacing w:after="0" w:line="240" w:lineRule="auto"/>
              <w:ind w:left="249"/>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Pr="00407A5A" w:rsidR="004F2007" w:rsidP="004F2007" w:rsidRDefault="004F2007" w14:paraId="59BAFADC" w14:textId="1E9CD16D">
            <w:pPr>
              <w:pStyle w:val="ListParagraph"/>
              <w:numPr>
                <w:ilvl w:val="0"/>
                <w:numId w:val="0"/>
              </w:numPr>
              <w:tabs>
                <w:tab w:val="left" w:pos="2558"/>
              </w:tabs>
              <w:spacing w:after="0" w:line="240" w:lineRule="auto"/>
              <w:ind w:left="249"/>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Veiksmīgāks formulējums – “uz vienošanās pamata” vai uz “savstarpējas vienošanās pamata”.</w:t>
            </w:r>
          </w:p>
          <w:p w:rsidRPr="00407A5A" w:rsidR="00FE4FF1" w:rsidP="004F2007" w:rsidRDefault="00FE4FF1" w14:paraId="7D612A65" w14:textId="0E1F0FB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c>
          <w:tcPr>
            <w:tcW w:w="4317" w:type="dxa"/>
          </w:tcPr>
          <w:p w:rsidRPr="00407A5A" w:rsidR="00FE4FF1" w:rsidP="004F2007" w:rsidRDefault="004F2007" w14:paraId="316630F2" w14:textId="0DDE28B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b/>
                <w:sz w:val="20"/>
                <w:szCs w:val="20"/>
                <w:lang w:val="lv-LV"/>
              </w:rPr>
              <w:t>kopīga ierobežotas joslas izmantošana</w:t>
            </w:r>
            <w:r w:rsidRPr="00407A5A">
              <w:rPr>
                <w:rFonts w:ascii="Arial" w:hAnsi="Arial" w:cs="Arial"/>
                <w:sz w:val="20"/>
                <w:szCs w:val="20"/>
                <w:lang w:val="lv-LV"/>
              </w:rPr>
              <w:t xml:space="preserve"> – ierobežotas joslas vienlaicīga izmantošana starp elektronisko sakaru komersantiem, no kuriem vismaz vienam ir piešķirtas attiecīgās joslas lietošanas tiesības, </w:t>
            </w:r>
            <w:r w:rsidRPr="00407A5A">
              <w:rPr>
                <w:rFonts w:ascii="Arial" w:hAnsi="Arial" w:cs="Arial"/>
                <w:sz w:val="20"/>
                <w:szCs w:val="20"/>
                <w:highlight w:val="yellow"/>
                <w:lang w:val="lv-LV"/>
              </w:rPr>
              <w:t>uz vienošanās pamata</w:t>
            </w:r>
            <w:r w:rsidRPr="00407A5A">
              <w:rPr>
                <w:rFonts w:ascii="Arial" w:hAnsi="Arial" w:cs="Arial"/>
                <w:sz w:val="20"/>
                <w:szCs w:val="20"/>
                <w:lang w:val="lv-LV"/>
              </w:rPr>
              <w:t xml:space="preserve"> un saskaņā ar Regulatora noteiktajām prasībām</w:t>
            </w:r>
          </w:p>
        </w:tc>
      </w:tr>
      <w:tr w:rsidRPr="00407A5A" w:rsidR="00CD4AFA" w:rsidTr="00407A5A" w14:paraId="0D0951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E50976" w:rsidRDefault="00CD4AFA" w14:paraId="74E19475" w14:textId="74646F6F">
            <w:pPr>
              <w:tabs>
                <w:tab w:val="left" w:pos="2558"/>
              </w:tabs>
              <w:rPr>
                <w:rFonts w:ascii="Arial" w:hAnsi="Arial" w:cs="Arial"/>
                <w:sz w:val="20"/>
                <w:szCs w:val="20"/>
                <w:lang w:val="lv-LV"/>
              </w:rPr>
            </w:pPr>
            <w:r w:rsidRPr="00407A5A">
              <w:rPr>
                <w:rFonts w:ascii="Arial" w:hAnsi="Arial" w:cs="Arial"/>
                <w:sz w:val="20"/>
                <w:szCs w:val="20"/>
                <w:lang w:val="lv-LV"/>
              </w:rPr>
              <w:t xml:space="preserve">1.panta 1.daļas </w:t>
            </w:r>
            <w:r w:rsidRPr="00407A5A" w:rsidR="004F2007">
              <w:rPr>
                <w:rFonts w:ascii="Arial" w:hAnsi="Arial" w:cs="Arial"/>
                <w:sz w:val="20"/>
                <w:szCs w:val="20"/>
                <w:lang w:val="lv-LV"/>
              </w:rPr>
              <w:t>6</w:t>
            </w:r>
            <w:r w:rsidR="00E50976">
              <w:rPr>
                <w:rFonts w:ascii="Arial" w:hAnsi="Arial" w:cs="Arial"/>
                <w:sz w:val="20"/>
                <w:szCs w:val="20"/>
                <w:lang w:val="lv-LV"/>
              </w:rPr>
              <w:t>3</w:t>
            </w:r>
            <w:r w:rsidRPr="00407A5A" w:rsidR="004F2007">
              <w:rPr>
                <w:rFonts w:ascii="Arial" w:hAnsi="Arial" w:cs="Arial"/>
                <w:sz w:val="20"/>
                <w:szCs w:val="20"/>
                <w:lang w:val="lv-LV"/>
              </w:rPr>
              <w:t>.punkts</w:t>
            </w:r>
          </w:p>
        </w:tc>
      </w:tr>
      <w:tr w:rsidRPr="00E963DE" w:rsidR="00FE4FF1" w:rsidTr="00407A5A" w14:paraId="2DD685FE" w14:textId="77777777">
        <w:tc>
          <w:tcPr>
            <w:cnfStyle w:val="001000000000" w:firstRow="0" w:lastRow="0" w:firstColumn="1" w:lastColumn="0" w:oddVBand="0" w:evenVBand="0" w:oddHBand="0" w:evenHBand="0" w:firstRowFirstColumn="0" w:firstRowLastColumn="0" w:lastRowFirstColumn="0" w:lastRowLastColumn="0"/>
            <w:tcW w:w="4316" w:type="dxa"/>
          </w:tcPr>
          <w:p w:rsidRPr="00E50976" w:rsidR="00E50976" w:rsidP="00E50976" w:rsidRDefault="00E50976" w14:paraId="263C8891" w14:textId="77777777">
            <w:pPr>
              <w:tabs>
                <w:tab w:val="left" w:pos="2558"/>
              </w:tabs>
              <w:jc w:val="both"/>
              <w:rPr>
                <w:rFonts w:ascii="Arial" w:hAnsi="Arial" w:eastAsia="Calibri" w:cs="Arial"/>
                <w:b w:val="0"/>
                <w:bCs w:val="0"/>
                <w:sz w:val="20"/>
                <w:szCs w:val="20"/>
                <w:lang w:val="lv-LV"/>
              </w:rPr>
            </w:pPr>
            <w:r w:rsidRPr="00E50976">
              <w:rPr>
                <w:rFonts w:ascii="Arial" w:hAnsi="Arial" w:eastAsia="Calibri" w:cs="Arial"/>
                <w:b w:val="0"/>
                <w:bCs w:val="0"/>
                <w:sz w:val="20"/>
                <w:szCs w:val="20"/>
                <w:lang w:val="lv-LV"/>
              </w:rPr>
              <w:t xml:space="preserve">tālāknodošana — elektronisko sakaru komersantam piešķirto numerācijas vai ierobežotās joslas lietošanas tiesību nodošana citam elektronisko sakaru komersantam. Ir šādi tālāknodošanas veidi: </w:t>
            </w:r>
          </w:p>
          <w:p w:rsidRPr="00E50976" w:rsidR="00E50976" w:rsidP="00E50976" w:rsidRDefault="00E50976" w14:paraId="7FFA8A88" w14:textId="77777777">
            <w:pPr>
              <w:tabs>
                <w:tab w:val="left" w:pos="2558"/>
              </w:tabs>
              <w:jc w:val="both"/>
              <w:rPr>
                <w:rFonts w:ascii="Arial" w:hAnsi="Arial" w:eastAsia="Calibri" w:cs="Arial"/>
                <w:b w:val="0"/>
                <w:bCs w:val="0"/>
                <w:sz w:val="20"/>
                <w:szCs w:val="20"/>
                <w:lang w:val="lv-LV"/>
              </w:rPr>
            </w:pPr>
          </w:p>
          <w:p w:rsidRPr="00E50976" w:rsidR="00E50976" w:rsidP="00E50976" w:rsidRDefault="00E50976" w14:paraId="7B4FE3A3" w14:textId="4404588E">
            <w:pPr>
              <w:tabs>
                <w:tab w:val="left" w:pos="2558"/>
              </w:tabs>
              <w:jc w:val="both"/>
              <w:rPr>
                <w:rFonts w:ascii="Arial" w:hAnsi="Arial" w:eastAsia="Calibri" w:cs="Arial"/>
                <w:b w:val="0"/>
                <w:bCs w:val="0"/>
                <w:sz w:val="20"/>
                <w:szCs w:val="20"/>
                <w:lang w:val="lv-LV"/>
              </w:rPr>
            </w:pPr>
            <w:r w:rsidRPr="00E50976">
              <w:rPr>
                <w:rFonts w:ascii="Arial" w:hAnsi="Arial" w:eastAsia="Calibri" w:cs="Arial"/>
                <w:b w:val="0"/>
                <w:bCs w:val="0"/>
                <w:sz w:val="20"/>
                <w:szCs w:val="20"/>
                <w:lang w:val="lv-LV"/>
              </w:rPr>
              <w:t xml:space="preserve">a) </w:t>
            </w:r>
            <w:r w:rsidRPr="00E50976">
              <w:rPr>
                <w:rFonts w:ascii="Arial" w:hAnsi="Arial" w:eastAsia="Calibri" w:cs="Arial"/>
                <w:b w:val="0"/>
                <w:bCs w:val="0"/>
                <w:sz w:val="20"/>
                <w:szCs w:val="20"/>
                <w:highlight w:val="yellow"/>
                <w:lang w:val="lv-LV"/>
              </w:rPr>
              <w:t>lietošanas tiesību iznomāšana</w:t>
            </w:r>
            <w:r w:rsidRPr="00E50976">
              <w:rPr>
                <w:rFonts w:ascii="Arial" w:hAnsi="Arial" w:eastAsia="Calibri" w:cs="Arial"/>
                <w:b w:val="0"/>
                <w:bCs w:val="0"/>
                <w:sz w:val="20"/>
                <w:szCs w:val="20"/>
                <w:lang w:val="lv-LV"/>
              </w:rPr>
              <w:t xml:space="preserve"> – elektronisko sakaru komersants </w:t>
            </w:r>
            <w:r w:rsidRPr="00E50976">
              <w:rPr>
                <w:rFonts w:ascii="Arial" w:hAnsi="Arial" w:eastAsia="Calibri" w:cs="Arial"/>
                <w:b w:val="0"/>
                <w:bCs w:val="0"/>
                <w:sz w:val="20"/>
                <w:szCs w:val="20"/>
                <w:highlight w:val="yellow"/>
                <w:lang w:val="lv-LV"/>
              </w:rPr>
              <w:t>nodod</w:t>
            </w:r>
            <w:r w:rsidRPr="00E50976">
              <w:rPr>
                <w:rFonts w:ascii="Arial" w:hAnsi="Arial" w:eastAsia="Calibri" w:cs="Arial"/>
                <w:b w:val="0"/>
                <w:bCs w:val="0"/>
                <w:sz w:val="20"/>
                <w:szCs w:val="20"/>
                <w:lang w:val="lv-LV"/>
              </w:rPr>
              <w:t xml:space="preserve"> </w:t>
            </w:r>
            <w:r w:rsidRPr="00E50976">
              <w:rPr>
                <w:rFonts w:ascii="Arial" w:hAnsi="Arial" w:eastAsia="Calibri" w:cs="Arial"/>
                <w:b w:val="0"/>
                <w:bCs w:val="0"/>
                <w:sz w:val="20"/>
                <w:szCs w:val="20"/>
                <w:lang w:val="lv-LV"/>
              </w:rPr>
              <w:lastRenderedPageBreak/>
              <w:t xml:space="preserve">lietošanas tiesības citam elektronisko sakaru komersantam, saglabājot savas lietošanas tiesības uz ierobežotas joslas lietošanu vai numerāciju; </w:t>
            </w:r>
          </w:p>
          <w:p w:rsidRPr="00E50976" w:rsidR="00E50976" w:rsidP="00E50976" w:rsidRDefault="00E50976" w14:paraId="49A17AEB" w14:textId="77777777">
            <w:pPr>
              <w:tabs>
                <w:tab w:val="left" w:pos="2558"/>
              </w:tabs>
              <w:jc w:val="both"/>
              <w:rPr>
                <w:rFonts w:ascii="Arial" w:hAnsi="Arial" w:eastAsia="Calibri" w:cs="Arial"/>
                <w:b w:val="0"/>
                <w:bCs w:val="0"/>
                <w:sz w:val="20"/>
                <w:szCs w:val="20"/>
                <w:lang w:val="lv-LV"/>
              </w:rPr>
            </w:pPr>
          </w:p>
          <w:p w:rsidRPr="00E50976" w:rsidR="00E50976" w:rsidP="00E50976" w:rsidRDefault="00E50976" w14:paraId="42DCD090" w14:textId="75C60664">
            <w:pPr>
              <w:tabs>
                <w:tab w:val="left" w:pos="2558"/>
              </w:tabs>
              <w:jc w:val="both"/>
              <w:rPr>
                <w:rFonts w:ascii="Arial" w:hAnsi="Arial" w:eastAsia="Calibri" w:cs="Arial"/>
                <w:b w:val="0"/>
                <w:bCs w:val="0"/>
                <w:sz w:val="20"/>
                <w:szCs w:val="20"/>
                <w:lang w:val="lv-LV"/>
              </w:rPr>
            </w:pPr>
            <w:r w:rsidRPr="00E50976">
              <w:rPr>
                <w:rFonts w:ascii="Arial" w:hAnsi="Arial" w:eastAsia="Calibri" w:cs="Arial"/>
                <w:b w:val="0"/>
                <w:bCs w:val="0"/>
                <w:sz w:val="20"/>
                <w:szCs w:val="20"/>
                <w:lang w:val="lv-LV"/>
              </w:rPr>
              <w:t>b) lietošanas tiesību pārdošana – elektronisko sakaru komersants nodod lietošanas tiesības citam elektronisko sakaru komersantam, nesaglabājot savas lietošanas tiesības uz ierobežotas joslas lietošanu  vai numerāciju;</w:t>
            </w:r>
          </w:p>
          <w:p w:rsidRPr="00E50976" w:rsidR="00E50976" w:rsidP="00E50976" w:rsidRDefault="00E50976" w14:paraId="48F01D1E" w14:textId="77777777">
            <w:pPr>
              <w:tabs>
                <w:tab w:val="left" w:pos="2558"/>
              </w:tabs>
              <w:jc w:val="both"/>
              <w:rPr>
                <w:rFonts w:ascii="Arial" w:hAnsi="Arial" w:eastAsia="Calibri" w:cs="Arial"/>
                <w:b w:val="0"/>
                <w:bCs w:val="0"/>
                <w:sz w:val="20"/>
                <w:szCs w:val="20"/>
                <w:lang w:val="lv-LV"/>
              </w:rPr>
            </w:pPr>
          </w:p>
          <w:p w:rsidRPr="00E50976" w:rsidR="00FE4FF1" w:rsidP="00E50976" w:rsidRDefault="00E50976" w14:paraId="3994103F" w14:textId="03D43BF7">
            <w:pPr>
              <w:tabs>
                <w:tab w:val="left" w:pos="2558"/>
              </w:tabs>
              <w:jc w:val="both"/>
              <w:rPr>
                <w:rFonts w:ascii="Arial" w:hAnsi="Arial" w:eastAsia="Calibri" w:cs="Arial"/>
                <w:b w:val="0"/>
                <w:bCs w:val="0"/>
                <w:sz w:val="20"/>
                <w:szCs w:val="20"/>
                <w:lang w:val="lv-LV"/>
              </w:rPr>
            </w:pPr>
            <w:r w:rsidRPr="00E50976">
              <w:rPr>
                <w:rFonts w:ascii="Arial" w:hAnsi="Arial" w:eastAsia="Calibri" w:cs="Arial"/>
                <w:b w:val="0"/>
                <w:bCs w:val="0"/>
                <w:sz w:val="20"/>
                <w:szCs w:val="20"/>
                <w:lang w:val="lv-LV"/>
              </w:rPr>
              <w:t>c) lietošanas tiesību maiņa – vienlaicīga lietošanas tiesību apmaiņa starp vairākiem elektronisko sakaru komersantiem, nesaglabājot savas lietošanas tiesības uz ierobežotas joslas lietošanu vai numerāciju;</w:t>
            </w:r>
          </w:p>
        </w:tc>
        <w:tc>
          <w:tcPr>
            <w:tcW w:w="4317" w:type="dxa"/>
          </w:tcPr>
          <w:p w:rsidRPr="00E50976" w:rsidR="004F2007" w:rsidP="00407A5A" w:rsidRDefault="004F2007" w14:paraId="3D53DC9D"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lastRenderedPageBreak/>
              <w:t>Jāprecizē formulējums un juridiskā terminoloģija jātuvina Kodeksa terminoloģijai.</w:t>
            </w:r>
          </w:p>
          <w:p w:rsidRPr="00E50976" w:rsidR="004F2007" w:rsidP="00407A5A" w:rsidRDefault="004F2007" w14:paraId="5543429C"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Pr="00E50976" w:rsidR="004F2007" w:rsidP="00407A5A" w:rsidRDefault="004F2007" w14:paraId="3DA7D50D"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t xml:space="preserve">Kodekss (kā arī pirms tam – Pamatdirektīva) izšķir divas tiesiskas situācijas: </w:t>
            </w:r>
          </w:p>
          <w:p w:rsidRPr="00E50976" w:rsidR="00407A5A" w:rsidP="00407A5A" w:rsidRDefault="00407A5A" w14:paraId="47490CE4"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004F2007" w:rsidP="00407A5A" w:rsidRDefault="004F2007" w14:paraId="21AC3463" w14:textId="77777777">
            <w:pPr>
              <w:pStyle w:val="ListParagraph"/>
              <w:numPr>
                <w:ilvl w:val="0"/>
                <w:numId w:val="22"/>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 xml:space="preserve">Ierobežotas joslas lietošanas tiesību </w:t>
            </w:r>
            <w:r w:rsidRPr="00E50976">
              <w:rPr>
                <w:rFonts w:cs="Arial"/>
                <w:sz w:val="20"/>
                <w:szCs w:val="20"/>
                <w:lang w:val="lv-LV"/>
              </w:rPr>
              <w:t>nodošana</w:t>
            </w:r>
            <w:r w:rsidRPr="00407A5A">
              <w:rPr>
                <w:rFonts w:cs="Arial"/>
                <w:sz w:val="20"/>
                <w:szCs w:val="20"/>
                <w:lang w:val="lv-LV"/>
              </w:rPr>
              <w:t xml:space="preserve"> (angliski: </w:t>
            </w:r>
            <w:proofErr w:type="spellStart"/>
            <w:r w:rsidRPr="00E50976">
              <w:rPr>
                <w:rFonts w:cs="Arial"/>
                <w:sz w:val="20"/>
                <w:szCs w:val="20"/>
                <w:lang w:val="lv-LV"/>
              </w:rPr>
              <w:t>transfer</w:t>
            </w:r>
            <w:proofErr w:type="spellEnd"/>
            <w:r w:rsidRPr="00407A5A">
              <w:rPr>
                <w:rFonts w:cs="Arial"/>
                <w:sz w:val="20"/>
                <w:szCs w:val="20"/>
                <w:lang w:val="lv-LV"/>
              </w:rPr>
              <w:t xml:space="preserve">). Šajā </w:t>
            </w:r>
            <w:r w:rsidRPr="00407A5A">
              <w:rPr>
                <w:rFonts w:cs="Arial"/>
                <w:sz w:val="20"/>
                <w:szCs w:val="20"/>
                <w:lang w:val="lv-LV"/>
              </w:rPr>
              <w:lastRenderedPageBreak/>
              <w:t>gadījumā lieki vārdi, ka komersants nododot “pats neizmanto šīs tiesības”, jo tas jau ir ietverts “nodošanas’ (piemēram, atsavināšanas, pārdošanas) jēdzienā, un</w:t>
            </w:r>
          </w:p>
          <w:p w:rsidRPr="00407A5A" w:rsidR="00407A5A" w:rsidP="00407A5A" w:rsidRDefault="00407A5A" w14:paraId="5880550D" w14:textId="77777777">
            <w:pPr>
              <w:pStyle w:val="ListParagraph"/>
              <w:numPr>
                <w:ilvl w:val="0"/>
                <w:numId w:val="0"/>
              </w:numPr>
              <w:tabs>
                <w:tab w:val="left" w:pos="2558"/>
              </w:tabs>
              <w:spacing w:after="0" w:line="240" w:lineRule="auto"/>
              <w:ind w:left="720"/>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407A5A" w:rsidP="00407A5A" w:rsidRDefault="00407A5A" w14:paraId="417E7BA0" w14:textId="158D591E">
            <w:pPr>
              <w:pStyle w:val="ListParagraph"/>
              <w:numPr>
                <w:ilvl w:val="0"/>
                <w:numId w:val="22"/>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 xml:space="preserve">Ierobežotas joslas lietošanas tiesību </w:t>
            </w:r>
            <w:r w:rsidRPr="00E50976">
              <w:rPr>
                <w:rFonts w:cs="Arial"/>
                <w:sz w:val="20"/>
                <w:szCs w:val="20"/>
                <w:lang w:val="lv-LV"/>
              </w:rPr>
              <w:t>iznomāšana</w:t>
            </w:r>
            <w:r>
              <w:rPr>
                <w:rFonts w:cs="Arial"/>
                <w:sz w:val="20"/>
                <w:szCs w:val="20"/>
                <w:lang w:val="lv-LV"/>
              </w:rPr>
              <w:t xml:space="preserve"> (angliski: </w:t>
            </w:r>
            <w:proofErr w:type="spellStart"/>
            <w:r w:rsidRPr="00E50976">
              <w:rPr>
                <w:rFonts w:cs="Arial"/>
                <w:sz w:val="20"/>
                <w:szCs w:val="20"/>
                <w:lang w:val="lv-LV"/>
              </w:rPr>
              <w:t>lease</w:t>
            </w:r>
            <w:proofErr w:type="spellEnd"/>
            <w:r>
              <w:rPr>
                <w:rFonts w:cs="Arial"/>
                <w:sz w:val="20"/>
                <w:szCs w:val="20"/>
                <w:lang w:val="lv-LV"/>
              </w:rPr>
              <w:t>),</w:t>
            </w:r>
            <w:r w:rsidRPr="00407A5A">
              <w:rPr>
                <w:rFonts w:cs="Arial"/>
                <w:sz w:val="20"/>
                <w:szCs w:val="20"/>
                <w:lang w:val="lv-LV"/>
              </w:rPr>
              <w:t xml:space="preserve"> </w:t>
            </w:r>
            <w:r w:rsidRPr="00407A5A" w:rsidR="004F2007">
              <w:rPr>
                <w:rFonts w:cs="Arial"/>
                <w:sz w:val="20"/>
                <w:szCs w:val="20"/>
                <w:lang w:val="lv-LV"/>
              </w:rPr>
              <w:t xml:space="preserve">proti, </w:t>
            </w:r>
            <w:r>
              <w:rPr>
                <w:rFonts w:cs="Arial"/>
                <w:sz w:val="20"/>
                <w:szCs w:val="20"/>
                <w:lang w:val="lv-LV"/>
              </w:rPr>
              <w:t xml:space="preserve">situācija, kurā viens komersants (iznomātājs, </w:t>
            </w:r>
            <w:proofErr w:type="spellStart"/>
            <w:r>
              <w:rPr>
                <w:rFonts w:cs="Arial"/>
                <w:sz w:val="20"/>
                <w:szCs w:val="20"/>
                <w:lang w:val="lv-LV"/>
              </w:rPr>
              <w:t>tālākdevējs</w:t>
            </w:r>
            <w:proofErr w:type="spellEnd"/>
            <w:r>
              <w:rPr>
                <w:rFonts w:cs="Arial"/>
                <w:sz w:val="20"/>
                <w:szCs w:val="20"/>
                <w:lang w:val="lv-LV"/>
              </w:rPr>
              <w:t xml:space="preserve">) uz vienošanās pamata ļauj otram komersantam (nomniekam, </w:t>
            </w:r>
            <w:proofErr w:type="spellStart"/>
            <w:r>
              <w:rPr>
                <w:rFonts w:cs="Arial"/>
                <w:sz w:val="20"/>
                <w:szCs w:val="20"/>
                <w:lang w:val="lv-LV"/>
              </w:rPr>
              <w:t>tālāksaņēmējam</w:t>
            </w:r>
            <w:proofErr w:type="spellEnd"/>
            <w:r>
              <w:rPr>
                <w:rFonts w:cs="Arial"/>
                <w:sz w:val="20"/>
                <w:szCs w:val="20"/>
                <w:lang w:val="lv-LV"/>
              </w:rPr>
              <w:t>) izmantot frekvences joslu uz ierobežotu termiņu, paturot savā turējumā ierobežotas joslas lietošanas tiesības (nenododot tās) un paturot atbildību par šo tiesību īstenošanu.</w:t>
            </w:r>
          </w:p>
          <w:p w:rsidRPr="00E50976" w:rsidR="00E50976" w:rsidP="00E50976" w:rsidRDefault="00E50976" w14:paraId="000D28AF"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00E50976" w:rsidP="00E50976" w:rsidRDefault="00E50976" w14:paraId="58B66E88"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Pr>
                <w:rFonts w:ascii="Arial" w:hAnsi="Arial" w:eastAsia="Calibri" w:cs="Arial"/>
                <w:sz w:val="20"/>
                <w:szCs w:val="20"/>
                <w:lang w:val="lv-LV"/>
              </w:rPr>
              <w:t>Savukārt Likumprojekts paredz Kodeksā neparedzētu jēdzienu “tālāknodošana”, kurā aptver 3 (trīs) jēdzienus, kas tikai daļēji pārklājas ar Kodeksu:</w:t>
            </w:r>
          </w:p>
          <w:p w:rsidR="00E50976" w:rsidP="00E50976" w:rsidRDefault="00E50976" w14:paraId="12B45666" w14:textId="77777777">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Pr>
                <w:rFonts w:cs="Arial"/>
                <w:sz w:val="20"/>
                <w:szCs w:val="20"/>
                <w:lang w:val="lv-LV"/>
              </w:rPr>
              <w:t>Iznomāšana – šis jēdziens atbilst Kodeksa “iznomāšanas’ konceptam”</w:t>
            </w:r>
          </w:p>
          <w:p w:rsidR="00E50976" w:rsidP="00E50976" w:rsidRDefault="00E50976" w14:paraId="7B87AF7D" w14:textId="77777777">
            <w:pPr>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E50976" w:rsidP="00E50976" w:rsidRDefault="00E50976" w14:paraId="7A9143E9" w14:textId="1AF09B82">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t>Ja tiek atstāta šāda panta struktūra, tad ir jāprecizē, ka komersants “iznomā” (nevis “nodod”) lietošanas tiesības:</w:t>
            </w:r>
          </w:p>
          <w:p w:rsidRPr="00E50976" w:rsidR="00E50976" w:rsidP="00E50976" w:rsidRDefault="00E50976" w14:paraId="7257C3CE"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00E50976" w:rsidP="00E50976" w:rsidRDefault="00E50976" w14:paraId="047F5B4C" w14:textId="5C4F896B">
            <w:pPr>
              <w:cnfStyle w:val="000000000000" w:firstRow="0" w:lastRow="0" w:firstColumn="0" w:lastColumn="0" w:oddVBand="0" w:evenVBand="0" w:oddHBand="0" w:evenHBand="0" w:firstRowFirstColumn="0" w:firstRowLastColumn="0" w:lastRowFirstColumn="0" w:lastRowLastColumn="0"/>
              <w:rPr>
                <w:rFonts w:cs="Arial"/>
                <w:i/>
                <w:sz w:val="20"/>
                <w:szCs w:val="20"/>
                <w:lang w:val="lv-LV"/>
              </w:rPr>
            </w:pPr>
            <w:r w:rsidRPr="00E50976">
              <w:rPr>
                <w:rFonts w:cs="Arial"/>
                <w:i/>
                <w:sz w:val="20"/>
                <w:szCs w:val="20"/>
                <w:lang w:val="lv-LV"/>
              </w:rPr>
              <w:t xml:space="preserve">lietošanas tiesību iznomāšana – elektronisko sakaru komersants </w:t>
            </w:r>
            <w:r w:rsidRPr="00E50976">
              <w:rPr>
                <w:rFonts w:cs="Arial"/>
                <w:i/>
                <w:sz w:val="20"/>
                <w:szCs w:val="20"/>
                <w:highlight w:val="yellow"/>
                <w:lang w:val="lv-LV"/>
              </w:rPr>
              <w:t>iznomā</w:t>
            </w:r>
            <w:r w:rsidRPr="00E50976">
              <w:rPr>
                <w:rFonts w:cs="Arial"/>
                <w:i/>
                <w:sz w:val="20"/>
                <w:szCs w:val="20"/>
                <w:lang w:val="lv-LV"/>
              </w:rPr>
              <w:t xml:space="preserve"> lietošanas tiesības citam elektronisko sakaru komersantam, saglabājot savas lietošanas tiesības uz ierobežotas joslas lietošanu vai numerāciju;</w:t>
            </w:r>
          </w:p>
          <w:p w:rsidR="00E50976" w:rsidP="00E50976" w:rsidRDefault="00E50976" w14:paraId="2BFFB24B" w14:textId="77777777">
            <w:pPr>
              <w:cnfStyle w:val="000000000000" w:firstRow="0" w:lastRow="0" w:firstColumn="0" w:lastColumn="0" w:oddVBand="0" w:evenVBand="0" w:oddHBand="0" w:evenHBand="0" w:firstRowFirstColumn="0" w:firstRowLastColumn="0" w:lastRowFirstColumn="0" w:lastRowLastColumn="0"/>
              <w:rPr>
                <w:rFonts w:cs="Arial"/>
                <w:i/>
                <w:sz w:val="20"/>
                <w:szCs w:val="20"/>
                <w:lang w:val="lv-LV"/>
              </w:rPr>
            </w:pPr>
          </w:p>
          <w:p w:rsidRPr="000C1CA4" w:rsidR="00E50976" w:rsidP="00E50976" w:rsidRDefault="00E50976" w14:paraId="7A90B2C4" w14:textId="77777777">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Arial"/>
                <w:i/>
                <w:sz w:val="20"/>
                <w:szCs w:val="20"/>
                <w:lang w:val="lv-LV"/>
              </w:rPr>
            </w:pPr>
            <w:r>
              <w:rPr>
                <w:rFonts w:cs="Arial"/>
                <w:sz w:val="20"/>
                <w:szCs w:val="20"/>
                <w:lang w:val="lv-LV"/>
              </w:rPr>
              <w:t xml:space="preserve">Pārdošana – šis jēdziens ir šaurāks, nekā Kodeksa “nodošanas” </w:t>
            </w:r>
            <w:r w:rsidRPr="00E50976">
              <w:rPr>
                <w:rFonts w:cs="Arial"/>
                <w:i/>
                <w:sz w:val="20"/>
                <w:szCs w:val="20"/>
                <w:lang w:val="lv-LV"/>
              </w:rPr>
              <w:t>(</w:t>
            </w:r>
            <w:proofErr w:type="spellStart"/>
            <w:r w:rsidRPr="00E50976">
              <w:rPr>
                <w:rFonts w:cs="Arial"/>
                <w:i/>
                <w:sz w:val="20"/>
                <w:szCs w:val="20"/>
                <w:lang w:val="lv-LV"/>
              </w:rPr>
              <w:t>transfer</w:t>
            </w:r>
            <w:proofErr w:type="spellEnd"/>
            <w:r>
              <w:rPr>
                <w:rFonts w:cs="Arial"/>
                <w:sz w:val="20"/>
                <w:szCs w:val="20"/>
                <w:lang w:val="lv-LV"/>
              </w:rPr>
              <w:t xml:space="preserve">) koncepts. Civiltiesiski darījums, kura rezultātā tiesības tiek nodotas, var tikt </w:t>
            </w:r>
            <w:r>
              <w:rPr>
                <w:rFonts w:cs="Arial"/>
                <w:sz w:val="20"/>
                <w:szCs w:val="20"/>
                <w:lang w:val="lv-LV"/>
              </w:rPr>
              <w:lastRenderedPageBreak/>
              <w:t xml:space="preserve">īstenots dažādu līgumu veidā, neaprobežojoties ar pārdošanu. </w:t>
            </w:r>
          </w:p>
          <w:p w:rsidR="000C1CA4" w:rsidP="000C1CA4" w:rsidRDefault="000C1CA4" w14:paraId="27476B00"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000C1CA4" w:rsidP="000C1CA4" w:rsidRDefault="000C1CA4" w14:paraId="3A2E8F97" w14:textId="59069EA8">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t xml:space="preserve">Ja tiek atstāta šāda panta struktūra, tad ir jāprecizē, ka </w:t>
            </w:r>
            <w:r>
              <w:rPr>
                <w:rFonts w:ascii="Arial" w:hAnsi="Arial" w:eastAsia="Calibri" w:cs="Arial"/>
                <w:sz w:val="20"/>
                <w:szCs w:val="20"/>
                <w:lang w:val="lv-LV"/>
              </w:rPr>
              <w:t>nodošana neaprobežojas ar “pārdošanu”:</w:t>
            </w:r>
          </w:p>
          <w:p w:rsidR="000C1CA4" w:rsidP="000C1CA4" w:rsidRDefault="000C1CA4" w14:paraId="6E0169CC"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Pr="000C1CA4" w:rsidR="000C1CA4" w:rsidP="000C1CA4" w:rsidRDefault="000C1CA4" w14:paraId="761ABD58" w14:textId="3E633103">
            <w:pPr>
              <w:cnfStyle w:val="000000000000" w:firstRow="0" w:lastRow="0" w:firstColumn="0" w:lastColumn="0" w:oddVBand="0" w:evenVBand="0" w:oddHBand="0" w:evenHBand="0" w:firstRowFirstColumn="0" w:firstRowLastColumn="0" w:lastRowFirstColumn="0" w:lastRowLastColumn="0"/>
              <w:rPr>
                <w:rFonts w:cs="Arial"/>
                <w:i/>
                <w:sz w:val="20"/>
                <w:szCs w:val="20"/>
                <w:lang w:val="lv-LV"/>
              </w:rPr>
            </w:pPr>
            <w:r w:rsidRPr="000C1CA4">
              <w:rPr>
                <w:rFonts w:cs="Arial"/>
                <w:i/>
                <w:sz w:val="20"/>
                <w:szCs w:val="20"/>
                <w:lang w:val="lv-LV"/>
              </w:rPr>
              <w:t xml:space="preserve">lietošanas tiesību </w:t>
            </w:r>
            <w:r w:rsidRPr="000C1CA4">
              <w:rPr>
                <w:rFonts w:cs="Arial"/>
                <w:i/>
                <w:sz w:val="20"/>
                <w:szCs w:val="20"/>
                <w:highlight w:val="yellow"/>
                <w:lang w:val="lv-LV"/>
              </w:rPr>
              <w:t>nodošana</w:t>
            </w:r>
            <w:r w:rsidRPr="000C1CA4">
              <w:rPr>
                <w:rFonts w:cs="Arial"/>
                <w:i/>
                <w:sz w:val="20"/>
                <w:szCs w:val="20"/>
                <w:lang w:val="lv-LV"/>
              </w:rPr>
              <w:t xml:space="preserve"> – elektronisko sakaru komersants </w:t>
            </w:r>
            <w:r w:rsidRPr="000C1CA4">
              <w:rPr>
                <w:rFonts w:cs="Arial"/>
                <w:i/>
                <w:sz w:val="20"/>
                <w:szCs w:val="20"/>
                <w:highlight w:val="yellow"/>
                <w:lang w:val="lv-LV"/>
              </w:rPr>
              <w:t>nodod</w:t>
            </w:r>
            <w:r w:rsidRPr="000C1CA4">
              <w:rPr>
                <w:rFonts w:cs="Arial"/>
                <w:i/>
                <w:sz w:val="20"/>
                <w:szCs w:val="20"/>
                <w:lang w:val="lv-LV"/>
              </w:rPr>
              <w:t xml:space="preserve"> lietošanas tiesības citam elektronisko sakaru komersantam, nesaglabājot savas lietošanas tiesības uz ierobežota</w:t>
            </w:r>
            <w:r>
              <w:rPr>
                <w:rFonts w:cs="Arial"/>
                <w:i/>
                <w:sz w:val="20"/>
                <w:szCs w:val="20"/>
                <w:lang w:val="lv-LV"/>
              </w:rPr>
              <w:t>s joslas lietošanu</w:t>
            </w:r>
            <w:r w:rsidRPr="000C1CA4">
              <w:rPr>
                <w:rFonts w:cs="Arial"/>
                <w:i/>
                <w:sz w:val="20"/>
                <w:szCs w:val="20"/>
                <w:lang w:val="lv-LV"/>
              </w:rPr>
              <w:t xml:space="preserve"> vai numerāciju;</w:t>
            </w:r>
          </w:p>
          <w:p w:rsidRPr="000C1CA4" w:rsidR="000C1CA4" w:rsidP="000C1CA4" w:rsidRDefault="000C1CA4" w14:paraId="2923BF84" w14:textId="77777777">
            <w:pPr>
              <w:cnfStyle w:val="000000000000" w:firstRow="0" w:lastRow="0" w:firstColumn="0" w:lastColumn="0" w:oddVBand="0" w:evenVBand="0" w:oddHBand="0" w:evenHBand="0" w:firstRowFirstColumn="0" w:firstRowLastColumn="0" w:lastRowFirstColumn="0" w:lastRowLastColumn="0"/>
              <w:rPr>
                <w:rFonts w:cs="Arial"/>
                <w:i/>
                <w:sz w:val="20"/>
                <w:szCs w:val="20"/>
                <w:lang w:val="lv-LV"/>
              </w:rPr>
            </w:pPr>
          </w:p>
          <w:p w:rsidR="00E50976" w:rsidP="00E50976" w:rsidRDefault="00E50976" w14:paraId="62019000" w14:textId="17F0F9F2">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t xml:space="preserve">Nav pamata </w:t>
            </w:r>
            <w:r>
              <w:rPr>
                <w:rFonts w:ascii="Arial" w:hAnsi="Arial" w:eastAsia="Calibri" w:cs="Arial"/>
                <w:sz w:val="20"/>
                <w:szCs w:val="20"/>
                <w:lang w:val="lv-LV"/>
              </w:rPr>
              <w:t>nacionālajā likumā sašaurināt “nodošanas” juridisko konceptu tikai līdz “pārdošanas” gadījumam.</w:t>
            </w:r>
          </w:p>
          <w:p w:rsidR="00E50976" w:rsidP="00E50976" w:rsidRDefault="00E50976" w14:paraId="12B18173" w14:textId="77777777">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00E50976" w:rsidP="00E50976" w:rsidRDefault="00E50976" w14:paraId="4946B53E" w14:textId="77777777">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Pr>
                <w:rFonts w:cs="Arial"/>
                <w:sz w:val="20"/>
                <w:szCs w:val="20"/>
                <w:lang w:val="lv-LV"/>
              </w:rPr>
              <w:t xml:space="preserve">Maiņa – šāds koncepts nav paredzēts Kodeksā. </w:t>
            </w:r>
          </w:p>
          <w:p w:rsidR="00E50976" w:rsidP="00E50976" w:rsidRDefault="00E50976" w14:paraId="0E1E954E" w14:textId="77777777">
            <w:pPr>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Pr="00E50976" w:rsidR="00E50976" w:rsidP="00E50976" w:rsidRDefault="00E50976" w14:paraId="3EBFC5A9" w14:textId="38A3E2BE">
            <w:pPr>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E50976">
              <w:rPr>
                <w:rFonts w:ascii="Arial" w:hAnsi="Arial" w:eastAsia="Calibri" w:cs="Arial"/>
                <w:sz w:val="20"/>
                <w:szCs w:val="20"/>
                <w:lang w:val="lv-LV"/>
              </w:rPr>
              <w:t xml:space="preserve">Nav skaidra nepieciešamība šo izcelt kā jaunu </w:t>
            </w:r>
            <w:proofErr w:type="spellStart"/>
            <w:r w:rsidRPr="00E50976">
              <w:rPr>
                <w:rFonts w:ascii="Arial" w:hAnsi="Arial" w:eastAsia="Calibri" w:cs="Arial"/>
                <w:sz w:val="20"/>
                <w:szCs w:val="20"/>
                <w:lang w:val="lv-LV"/>
              </w:rPr>
              <w:t>legāldefinīciju</w:t>
            </w:r>
            <w:proofErr w:type="spellEnd"/>
            <w:r w:rsidRPr="00E50976">
              <w:rPr>
                <w:rFonts w:ascii="Arial" w:hAnsi="Arial" w:eastAsia="Calibri" w:cs="Arial"/>
                <w:sz w:val="20"/>
                <w:szCs w:val="20"/>
                <w:lang w:val="lv-LV"/>
              </w:rPr>
              <w:t>. Principā, ja netiek mākslīgi sašaurināta Kodeksā paredzētā “nodošanas” definīcija (nodošanu aprobežojot tikai ar pārdošanas darījumu), tad “nodošana” ietver arī jebkāda veida maiņu.</w:t>
            </w:r>
          </w:p>
          <w:p w:rsidRPr="00407A5A" w:rsidR="004F2007" w:rsidP="00407A5A" w:rsidRDefault="004F2007" w14:paraId="21D83729"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Pr="00407A5A" w:rsidR="004F2007" w:rsidP="00407A5A" w:rsidRDefault="004F2007" w14:paraId="03BDAF21" w14:textId="3A6A78B6">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407A5A">
              <w:rPr>
                <w:rFonts w:ascii="Arial" w:hAnsi="Arial" w:eastAsia="Calibri" w:cs="Arial"/>
                <w:sz w:val="20"/>
                <w:szCs w:val="20"/>
                <w:lang w:val="lv-LV"/>
              </w:rPr>
              <w:t>Neprecīzais formulējums šajā pantā tālāk rada neveiksmīgu formulējumu 45.pantā, kur 4. un 5.daļā tiek mēģināts aprakstīt to, ko jau satur jēdzieni “nodošana” un “iznomāšana”.</w:t>
            </w:r>
          </w:p>
          <w:p w:rsidRPr="00407A5A" w:rsidR="004F2007" w:rsidP="00407A5A" w:rsidRDefault="004F2007" w14:paraId="0382C35C"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Pr="00407A5A" w:rsidR="004F2007" w:rsidP="00407A5A" w:rsidRDefault="004F2007" w14:paraId="6D895FF5" w14:textId="5EB89396">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407A5A">
              <w:rPr>
                <w:rFonts w:ascii="Arial" w:hAnsi="Arial" w:eastAsia="Calibri" w:cs="Arial"/>
                <w:sz w:val="20"/>
                <w:szCs w:val="20"/>
                <w:lang w:val="lv-LV"/>
              </w:rPr>
              <w:t>Lai neradītu tālākus interpretācijas slazdus un problēmas un nodrošinātu, ka Latvijā saskaņā ar Kodeksu ir atļauta gan ierobežotas joslas nodošana, gan iznomāšana, piedāvājam precizēt šo definīciju, papildinot to ar “iznomāšanu”.</w:t>
            </w:r>
          </w:p>
          <w:p w:rsidRPr="00407A5A" w:rsidR="004F2007" w:rsidP="00407A5A" w:rsidRDefault="004F2007" w14:paraId="617E50BA"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p w:rsidRPr="00E50976" w:rsidR="004F2007" w:rsidP="00407A5A" w:rsidRDefault="004F2007" w14:paraId="7366B29C" w14:textId="775F64C0">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r w:rsidRPr="00407A5A">
              <w:rPr>
                <w:rFonts w:ascii="Arial" w:hAnsi="Arial" w:eastAsia="Calibri" w:cs="Arial"/>
                <w:sz w:val="20"/>
                <w:szCs w:val="20"/>
                <w:lang w:val="lv-LV"/>
              </w:rPr>
              <w:lastRenderedPageBreak/>
              <w:t xml:space="preserve">Vārdi “pašam neizmantojot šīs tiesības” ir lieki, jo situācija, kurā komersants “dalās” ar citu un izmanto frekvences pats jau ir ietverta citā </w:t>
            </w:r>
            <w:proofErr w:type="spellStart"/>
            <w:r w:rsidRPr="00407A5A">
              <w:rPr>
                <w:rFonts w:ascii="Arial" w:hAnsi="Arial" w:eastAsia="Calibri" w:cs="Arial"/>
                <w:sz w:val="20"/>
                <w:szCs w:val="20"/>
                <w:lang w:val="lv-LV"/>
              </w:rPr>
              <w:t>legāldefinīcijā</w:t>
            </w:r>
            <w:proofErr w:type="spellEnd"/>
            <w:r w:rsidRPr="00407A5A">
              <w:rPr>
                <w:rFonts w:ascii="Arial" w:hAnsi="Arial" w:eastAsia="Calibri" w:cs="Arial"/>
                <w:sz w:val="20"/>
                <w:szCs w:val="20"/>
                <w:lang w:val="lv-LV"/>
              </w:rPr>
              <w:t xml:space="preserve"> – “kopīga ierobežotas spektra joslas izmantošanas”.</w:t>
            </w:r>
          </w:p>
          <w:p w:rsidRPr="00E50976" w:rsidR="004F2007" w:rsidP="00407A5A" w:rsidRDefault="004F2007" w14:paraId="00401483" w14:textId="14D9F15B">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sz w:val="20"/>
                <w:szCs w:val="20"/>
                <w:lang w:val="lv-LV"/>
              </w:rPr>
            </w:pPr>
          </w:p>
        </w:tc>
        <w:tc>
          <w:tcPr>
            <w:tcW w:w="4317" w:type="dxa"/>
          </w:tcPr>
          <w:p w:rsidR="00FE4FF1" w:rsidP="00407A5A" w:rsidRDefault="004F2007" w14:paraId="3195FA4C"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407A5A">
              <w:rPr>
                <w:rFonts w:ascii="Arial" w:hAnsi="Arial" w:cs="Arial"/>
                <w:b/>
                <w:bCs/>
                <w:sz w:val="20"/>
                <w:szCs w:val="20"/>
                <w:lang w:val="lv-LV"/>
              </w:rPr>
              <w:lastRenderedPageBreak/>
              <w:t xml:space="preserve">tālāknodošana — </w:t>
            </w:r>
            <w:r w:rsidRPr="00407A5A">
              <w:rPr>
                <w:rFonts w:ascii="Arial" w:hAnsi="Arial" w:cs="Arial"/>
                <w:bCs/>
                <w:sz w:val="20"/>
                <w:szCs w:val="20"/>
                <w:lang w:val="lv-LV"/>
              </w:rPr>
              <w:t xml:space="preserve">elektronisko sakaru komersantam piešķirto numerācijas vai ierobežotās joslas lietošanas tiesību </w:t>
            </w:r>
            <w:r w:rsidRPr="00407A5A">
              <w:rPr>
                <w:rFonts w:ascii="Arial" w:hAnsi="Arial" w:cs="Arial"/>
                <w:bCs/>
                <w:sz w:val="20"/>
                <w:szCs w:val="20"/>
                <w:highlight w:val="yellow"/>
                <w:lang w:val="lv-LV"/>
              </w:rPr>
              <w:t>nodošana vai iznomāšana</w:t>
            </w:r>
            <w:r w:rsidRPr="00407A5A">
              <w:rPr>
                <w:rFonts w:ascii="Arial" w:hAnsi="Arial" w:cs="Arial"/>
                <w:bCs/>
                <w:sz w:val="20"/>
                <w:szCs w:val="20"/>
                <w:lang w:val="lv-LV"/>
              </w:rPr>
              <w:t xml:space="preserve"> citam elektronisko sakaru komersantam.</w:t>
            </w:r>
          </w:p>
          <w:p w:rsidR="00E50976" w:rsidP="00407A5A" w:rsidRDefault="00E50976" w14:paraId="61B0037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00E50976" w:rsidP="00407A5A" w:rsidRDefault="00E50976" w14:paraId="38819524"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00E50976" w:rsidP="00407A5A" w:rsidRDefault="00E50976" w14:paraId="55F19516" w14:textId="21B8C86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Pr>
                <w:rFonts w:ascii="Arial" w:hAnsi="Arial" w:cs="Arial"/>
                <w:bCs/>
                <w:sz w:val="20"/>
                <w:szCs w:val="20"/>
                <w:lang w:val="lv-LV"/>
              </w:rPr>
              <w:t>alternatīvi:</w:t>
            </w:r>
          </w:p>
          <w:p w:rsidR="00E50976" w:rsidP="00407A5A" w:rsidRDefault="00E50976" w14:paraId="18E347B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00E50976" w:rsidP="00407A5A" w:rsidRDefault="00E50976" w14:paraId="62439916"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00E50976" w:rsidP="00407A5A" w:rsidRDefault="00E50976" w14:paraId="567C27F2"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Pr="00E50976" w:rsidR="00E50976" w:rsidP="00E50976" w:rsidRDefault="00E50976" w14:paraId="30AF191D" w14:textId="0B2A38CA">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20"/>
                <w:szCs w:val="20"/>
                <w:lang w:val="lv-LV"/>
              </w:rPr>
            </w:pPr>
            <w:r w:rsidRPr="00E50976">
              <w:rPr>
                <w:rFonts w:ascii="Arial" w:hAnsi="Arial" w:eastAsia="Calibri" w:cs="Arial"/>
                <w:b/>
                <w:bCs/>
                <w:sz w:val="20"/>
                <w:szCs w:val="20"/>
                <w:lang w:val="lv-LV"/>
              </w:rPr>
              <w:t>tālāknodošana</w:t>
            </w:r>
            <w:r w:rsidRPr="00E50976">
              <w:rPr>
                <w:rFonts w:ascii="Arial" w:hAnsi="Arial" w:eastAsia="Calibri" w:cs="Arial"/>
                <w:bCs/>
                <w:sz w:val="20"/>
                <w:szCs w:val="20"/>
                <w:lang w:val="lv-LV"/>
              </w:rPr>
              <w:t xml:space="preserve"> — elektronisko sakaru komersantam piešķirto numerācijas vai ierobežotās joslas lietošanas tiesību nodošana</w:t>
            </w:r>
            <w:r>
              <w:rPr>
                <w:rFonts w:ascii="Arial" w:hAnsi="Arial" w:eastAsia="Calibri" w:cs="Arial"/>
                <w:bCs/>
                <w:sz w:val="20"/>
                <w:szCs w:val="20"/>
                <w:lang w:val="lv-LV"/>
              </w:rPr>
              <w:t xml:space="preserve"> </w:t>
            </w:r>
            <w:r w:rsidRPr="00E50976">
              <w:rPr>
                <w:rFonts w:ascii="Arial" w:hAnsi="Arial" w:eastAsia="Calibri" w:cs="Arial"/>
                <w:bCs/>
                <w:sz w:val="20"/>
                <w:szCs w:val="20"/>
                <w:highlight w:val="yellow"/>
                <w:lang w:val="lv-LV"/>
              </w:rPr>
              <w:t>vai iznomāšana</w:t>
            </w:r>
            <w:r w:rsidRPr="00E50976">
              <w:rPr>
                <w:rFonts w:ascii="Arial" w:hAnsi="Arial" w:eastAsia="Calibri" w:cs="Arial"/>
                <w:bCs/>
                <w:sz w:val="20"/>
                <w:szCs w:val="20"/>
                <w:lang w:val="lv-LV"/>
              </w:rPr>
              <w:t xml:space="preserve"> citam elektronisko sakaru komersantam. Ir šādi tālāknodošanas veidi: </w:t>
            </w:r>
          </w:p>
          <w:p w:rsidRPr="00E50976" w:rsidR="00E50976" w:rsidP="00E50976" w:rsidRDefault="00E50976" w14:paraId="48632C8D"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20"/>
                <w:szCs w:val="20"/>
                <w:lang w:val="lv-LV"/>
              </w:rPr>
            </w:pPr>
          </w:p>
          <w:p w:rsidRPr="00E50976" w:rsidR="00E50976" w:rsidP="00E50976" w:rsidRDefault="00E50976" w14:paraId="1FB0EDD9" w14:textId="51E83C6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20"/>
                <w:szCs w:val="20"/>
                <w:lang w:val="lv-LV"/>
              </w:rPr>
            </w:pPr>
            <w:r w:rsidRPr="00E50976">
              <w:rPr>
                <w:rFonts w:ascii="Arial" w:hAnsi="Arial" w:eastAsia="Calibri" w:cs="Arial"/>
                <w:bCs/>
                <w:sz w:val="20"/>
                <w:szCs w:val="20"/>
                <w:lang w:val="lv-LV"/>
              </w:rPr>
              <w:t xml:space="preserve">a) lietošanas tiesību iznomāšana – elektronisko sakaru komersants </w:t>
            </w:r>
            <w:r w:rsidRPr="00E50976">
              <w:rPr>
                <w:rFonts w:ascii="Arial" w:hAnsi="Arial" w:eastAsia="Calibri" w:cs="Arial"/>
                <w:bCs/>
                <w:sz w:val="20"/>
                <w:szCs w:val="20"/>
                <w:highlight w:val="yellow"/>
                <w:lang w:val="lv-LV"/>
              </w:rPr>
              <w:t>iznomā</w:t>
            </w:r>
            <w:r w:rsidRPr="00E50976">
              <w:rPr>
                <w:rFonts w:ascii="Arial" w:hAnsi="Arial" w:eastAsia="Calibri" w:cs="Arial"/>
                <w:bCs/>
                <w:sz w:val="20"/>
                <w:szCs w:val="20"/>
                <w:lang w:val="lv-LV"/>
              </w:rPr>
              <w:t xml:space="preserve"> lietošanas tiesības citam elektronisko sakaru komersantam, saglabājot savas lietošanas tiesības uz ierobežotas joslas lietošanu vai numerāciju; </w:t>
            </w:r>
          </w:p>
          <w:p w:rsidRPr="00E50976" w:rsidR="00E50976" w:rsidP="00E50976" w:rsidRDefault="00E50976" w14:paraId="61A16264"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20"/>
                <w:szCs w:val="20"/>
                <w:lang w:val="lv-LV"/>
              </w:rPr>
            </w:pPr>
          </w:p>
          <w:p w:rsidRPr="00E50976" w:rsidR="00E50976" w:rsidP="00E50976" w:rsidRDefault="00E50976" w14:paraId="074877E3" w14:textId="7E5C21F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eastAsia="Calibri" w:cs="Arial"/>
                <w:bCs/>
                <w:sz w:val="20"/>
                <w:szCs w:val="20"/>
                <w:lang w:val="lv-LV"/>
              </w:rPr>
            </w:pPr>
            <w:r w:rsidRPr="00E50976">
              <w:rPr>
                <w:rFonts w:ascii="Arial" w:hAnsi="Arial" w:eastAsia="Calibri" w:cs="Arial"/>
                <w:bCs/>
                <w:sz w:val="20"/>
                <w:szCs w:val="20"/>
                <w:lang w:val="lv-LV"/>
              </w:rPr>
              <w:t xml:space="preserve">b) lietošanas tiesību </w:t>
            </w:r>
            <w:r w:rsidRPr="00E50976">
              <w:rPr>
                <w:rFonts w:ascii="Arial" w:hAnsi="Arial" w:eastAsia="Calibri" w:cs="Arial"/>
                <w:bCs/>
                <w:sz w:val="20"/>
                <w:szCs w:val="20"/>
                <w:highlight w:val="yellow"/>
                <w:lang w:val="lv-LV"/>
              </w:rPr>
              <w:t>nodošana</w:t>
            </w:r>
            <w:r w:rsidRPr="00E50976">
              <w:rPr>
                <w:rFonts w:ascii="Arial" w:hAnsi="Arial" w:eastAsia="Calibri" w:cs="Arial"/>
                <w:bCs/>
                <w:sz w:val="20"/>
                <w:szCs w:val="20"/>
                <w:lang w:val="lv-LV"/>
              </w:rPr>
              <w:t xml:space="preserve"> – elektronisko sakaru komersants nodod lietošanas tiesības citam elektronisko sakaru komersantam, nesaglabājot savas lietošanas tiesības uz ierobežotas joslas lietošanu vai numerāciju;</w:t>
            </w:r>
          </w:p>
          <w:p w:rsidRPr="00407A5A" w:rsidR="00E50976" w:rsidP="00E50976" w:rsidRDefault="00E50976" w14:paraId="355F8DFA" w14:textId="5D5E495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r>
      <w:tr w:rsidRPr="00407A5A" w:rsidR="00CD4AFA" w:rsidTr="00407A5A" w14:paraId="73F09E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407A5A" w:rsidRDefault="004F2007" w14:paraId="4C6904F9" w14:textId="47449DFC">
            <w:pPr>
              <w:tabs>
                <w:tab w:val="left" w:pos="2835"/>
              </w:tabs>
              <w:rPr>
                <w:rFonts w:ascii="Arial" w:hAnsi="Arial" w:cs="Arial"/>
                <w:sz w:val="20"/>
                <w:szCs w:val="20"/>
                <w:lang w:val="lv-LV"/>
              </w:rPr>
            </w:pPr>
            <w:r w:rsidRPr="00407A5A">
              <w:rPr>
                <w:rFonts w:ascii="Arial" w:hAnsi="Arial" w:cs="Arial"/>
                <w:bCs w:val="0"/>
                <w:sz w:val="20"/>
                <w:szCs w:val="20"/>
                <w:lang w:val="lv-LV"/>
              </w:rPr>
              <w:lastRenderedPageBreak/>
              <w:t>45.pants. Tālāknodošana</w:t>
            </w:r>
            <w:r w:rsidRPr="00407A5A" w:rsidR="00407A5A">
              <w:rPr>
                <w:rFonts w:ascii="Arial" w:hAnsi="Arial" w:cs="Arial"/>
                <w:bCs w:val="0"/>
                <w:sz w:val="20"/>
                <w:szCs w:val="20"/>
                <w:lang w:val="lv-LV"/>
              </w:rPr>
              <w:tab/>
            </w:r>
          </w:p>
        </w:tc>
      </w:tr>
      <w:tr w:rsidRPr="00E963DE" w:rsidR="004F2007" w:rsidTr="00407A5A" w14:paraId="0138E8D5" w14:textId="77777777">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4F2007" w:rsidP="00540A49" w:rsidRDefault="004F2007" w14:paraId="6AA8B992" w14:textId="7FA0A731">
            <w:pPr>
              <w:tabs>
                <w:tab w:val="left" w:pos="2558"/>
              </w:tabs>
              <w:jc w:val="both"/>
              <w:rPr>
                <w:rFonts w:ascii="Arial" w:hAnsi="Arial" w:cs="Arial"/>
                <w:b w:val="0"/>
                <w:sz w:val="20"/>
                <w:szCs w:val="20"/>
                <w:lang w:val="lv-LV"/>
              </w:rPr>
            </w:pPr>
            <w:r w:rsidRPr="00407A5A">
              <w:rPr>
                <w:rFonts w:ascii="Arial" w:hAnsi="Arial" w:cs="Arial"/>
                <w:b w:val="0"/>
                <w:sz w:val="20"/>
                <w:szCs w:val="20"/>
                <w:lang w:val="lv-LV"/>
              </w:rPr>
              <w:t>Daži komentārs par šī panta redakciju:</w:t>
            </w:r>
          </w:p>
          <w:p w:rsidRPr="00407A5A" w:rsidR="004F2007" w:rsidP="00540A49" w:rsidRDefault="004F2007" w14:paraId="11581F78" w14:textId="77777777">
            <w:pPr>
              <w:tabs>
                <w:tab w:val="left" w:pos="2558"/>
              </w:tabs>
              <w:jc w:val="both"/>
              <w:rPr>
                <w:rFonts w:ascii="Arial" w:hAnsi="Arial" w:cs="Arial"/>
                <w:b w:val="0"/>
                <w:sz w:val="20"/>
                <w:szCs w:val="20"/>
                <w:lang w:val="lv-LV"/>
              </w:rPr>
            </w:pPr>
          </w:p>
          <w:p w:rsidR="004F2007" w:rsidP="00540A49" w:rsidRDefault="004F2007" w14:paraId="468AAD1F" w14:textId="77777777">
            <w:pPr>
              <w:pStyle w:val="ListParagraph"/>
              <w:numPr>
                <w:ilvl w:val="0"/>
                <w:numId w:val="23"/>
              </w:numPr>
              <w:tabs>
                <w:tab w:val="left" w:pos="2558"/>
              </w:tabs>
              <w:spacing w:after="0" w:line="240" w:lineRule="auto"/>
              <w:rPr>
                <w:rFonts w:cs="Arial"/>
                <w:b w:val="0"/>
                <w:sz w:val="20"/>
                <w:szCs w:val="20"/>
                <w:lang w:val="lv-LV"/>
              </w:rPr>
            </w:pPr>
            <w:r w:rsidRPr="00407A5A">
              <w:rPr>
                <w:rFonts w:cs="Arial"/>
                <w:b w:val="0"/>
                <w:sz w:val="20"/>
                <w:szCs w:val="20"/>
                <w:lang w:val="lv-LV"/>
              </w:rPr>
              <w:t>Pantā jāievieš Kodeksa 51.panta 3.daļa, kas nosaka, ka:</w:t>
            </w:r>
          </w:p>
          <w:p w:rsidRPr="00407A5A" w:rsidR="00407A5A" w:rsidP="00540A49" w:rsidRDefault="00407A5A" w14:paraId="6D4222C1" w14:textId="77777777">
            <w:pPr>
              <w:pStyle w:val="ListParagraph"/>
              <w:numPr>
                <w:ilvl w:val="0"/>
                <w:numId w:val="0"/>
              </w:numPr>
              <w:tabs>
                <w:tab w:val="left" w:pos="2558"/>
              </w:tabs>
              <w:spacing w:after="0" w:line="240" w:lineRule="auto"/>
              <w:ind w:left="720"/>
              <w:rPr>
                <w:rFonts w:cs="Arial"/>
                <w:b w:val="0"/>
                <w:sz w:val="20"/>
                <w:szCs w:val="20"/>
                <w:lang w:val="lv-LV"/>
              </w:rPr>
            </w:pPr>
          </w:p>
          <w:p w:rsidR="00407A5A" w:rsidP="00540A49" w:rsidRDefault="004F2007" w14:paraId="1D3C3D8D" w14:textId="77777777">
            <w:pPr>
              <w:pStyle w:val="ListParagraph"/>
              <w:numPr>
                <w:ilvl w:val="0"/>
                <w:numId w:val="24"/>
              </w:numPr>
              <w:tabs>
                <w:tab w:val="left" w:pos="2558"/>
              </w:tabs>
              <w:spacing w:after="0" w:line="240" w:lineRule="auto"/>
              <w:rPr>
                <w:rFonts w:cs="Arial"/>
                <w:b w:val="0"/>
                <w:sz w:val="20"/>
                <w:szCs w:val="20"/>
                <w:lang w:val="lv-LV"/>
              </w:rPr>
            </w:pPr>
            <w:r w:rsidRPr="00407A5A">
              <w:rPr>
                <w:rFonts w:cs="Arial"/>
                <w:b w:val="0"/>
                <w:sz w:val="20"/>
                <w:szCs w:val="20"/>
                <w:lang w:val="lv-LV"/>
              </w:rPr>
              <w:t xml:space="preserve">dalībvalstij ir jāļauj “iznomāt” frekvenču lietošanas tiesības, ja </w:t>
            </w:r>
          </w:p>
          <w:p w:rsidR="00407A5A" w:rsidP="00540A49" w:rsidRDefault="004F2007" w14:paraId="6F57EA01" w14:textId="77777777">
            <w:pPr>
              <w:pStyle w:val="ListParagraph"/>
              <w:numPr>
                <w:ilvl w:val="0"/>
                <w:numId w:val="0"/>
              </w:numPr>
              <w:tabs>
                <w:tab w:val="left" w:pos="2558"/>
              </w:tabs>
              <w:spacing w:after="0" w:line="240" w:lineRule="auto"/>
              <w:ind w:left="1080"/>
              <w:rPr>
                <w:rFonts w:cs="Arial"/>
                <w:b w:val="0"/>
                <w:sz w:val="20"/>
                <w:szCs w:val="20"/>
                <w:lang w:val="lv-LV"/>
              </w:rPr>
            </w:pPr>
            <w:r w:rsidRPr="00407A5A">
              <w:rPr>
                <w:rFonts w:cs="Arial"/>
                <w:b w:val="0"/>
                <w:sz w:val="20"/>
                <w:szCs w:val="20"/>
                <w:lang w:val="lv-LV"/>
              </w:rPr>
              <w:t xml:space="preserve">(1) iznomātājs apņemas paturēt atbildību par lietošanas tiesībām piesaistīto sākotnējo nosacījumu izpildi un ja </w:t>
            </w:r>
          </w:p>
          <w:p w:rsidR="004F2007" w:rsidP="00540A49" w:rsidRDefault="004F2007" w14:paraId="5195CA76" w14:textId="1AB90F3E">
            <w:pPr>
              <w:pStyle w:val="ListParagraph"/>
              <w:numPr>
                <w:ilvl w:val="0"/>
                <w:numId w:val="0"/>
              </w:numPr>
              <w:tabs>
                <w:tab w:val="left" w:pos="2558"/>
              </w:tabs>
              <w:spacing w:after="0" w:line="240" w:lineRule="auto"/>
              <w:ind w:left="1080"/>
              <w:rPr>
                <w:rFonts w:cs="Arial"/>
                <w:b w:val="0"/>
                <w:sz w:val="20"/>
                <w:szCs w:val="20"/>
                <w:lang w:val="lv-LV"/>
              </w:rPr>
            </w:pPr>
            <w:r w:rsidRPr="00407A5A">
              <w:rPr>
                <w:rFonts w:cs="Arial"/>
                <w:b w:val="0"/>
                <w:sz w:val="20"/>
                <w:szCs w:val="20"/>
                <w:lang w:val="lv-LV"/>
              </w:rPr>
              <w:t xml:space="preserve">(2) iznomāšana nekropļo konkurenci. </w:t>
            </w:r>
          </w:p>
          <w:p w:rsidRPr="00407A5A" w:rsidR="00407A5A" w:rsidP="00540A49" w:rsidRDefault="00407A5A" w14:paraId="488A8022" w14:textId="77777777">
            <w:pPr>
              <w:pStyle w:val="ListParagraph"/>
              <w:numPr>
                <w:ilvl w:val="0"/>
                <w:numId w:val="0"/>
              </w:numPr>
              <w:tabs>
                <w:tab w:val="left" w:pos="2558"/>
              </w:tabs>
              <w:spacing w:after="0" w:line="240" w:lineRule="auto"/>
              <w:ind w:left="1080"/>
              <w:rPr>
                <w:rFonts w:cs="Arial"/>
                <w:b w:val="0"/>
                <w:sz w:val="20"/>
                <w:szCs w:val="20"/>
                <w:lang w:val="lv-LV"/>
              </w:rPr>
            </w:pPr>
          </w:p>
          <w:p w:rsidR="00407A5A" w:rsidP="00540A49" w:rsidRDefault="00407A5A" w14:paraId="67BB803C" w14:textId="77777777">
            <w:pPr>
              <w:pStyle w:val="ListParagraph"/>
              <w:numPr>
                <w:ilvl w:val="0"/>
                <w:numId w:val="24"/>
              </w:numPr>
              <w:tabs>
                <w:tab w:val="left" w:pos="2558"/>
              </w:tabs>
              <w:spacing w:after="0" w:line="240" w:lineRule="auto"/>
              <w:rPr>
                <w:rFonts w:cs="Arial"/>
                <w:b w:val="0"/>
                <w:sz w:val="20"/>
                <w:szCs w:val="20"/>
                <w:lang w:val="lv-LV"/>
              </w:rPr>
            </w:pPr>
            <w:r>
              <w:rPr>
                <w:rFonts w:cs="Arial"/>
                <w:b w:val="0"/>
                <w:sz w:val="20"/>
                <w:szCs w:val="20"/>
                <w:lang w:val="lv-LV"/>
              </w:rPr>
              <w:t>d</w:t>
            </w:r>
            <w:r w:rsidRPr="00407A5A" w:rsidR="004F2007">
              <w:rPr>
                <w:rFonts w:cs="Arial"/>
                <w:b w:val="0"/>
                <w:sz w:val="20"/>
                <w:szCs w:val="20"/>
                <w:lang w:val="lv-LV"/>
              </w:rPr>
              <w:t xml:space="preserve">alībvalstij jāļauj “nodot” frekvenču lietošanas tiesības, </w:t>
            </w:r>
            <w:r>
              <w:rPr>
                <w:rFonts w:cs="Arial"/>
                <w:b w:val="0"/>
                <w:sz w:val="20"/>
                <w:szCs w:val="20"/>
                <w:lang w:val="lv-LV"/>
              </w:rPr>
              <w:t>j</w:t>
            </w:r>
            <w:r w:rsidRPr="00407A5A" w:rsidR="004F2007">
              <w:rPr>
                <w:rFonts w:cs="Arial"/>
                <w:b w:val="0"/>
                <w:sz w:val="20"/>
                <w:szCs w:val="20"/>
                <w:lang w:val="lv-LV"/>
              </w:rPr>
              <w:t xml:space="preserve">a vien </w:t>
            </w:r>
          </w:p>
          <w:p w:rsidR="00407A5A" w:rsidP="00540A49" w:rsidRDefault="004F2007" w14:paraId="1087B073" w14:textId="77777777">
            <w:pPr>
              <w:pStyle w:val="ListParagraph"/>
              <w:numPr>
                <w:ilvl w:val="0"/>
                <w:numId w:val="0"/>
              </w:numPr>
              <w:tabs>
                <w:tab w:val="left" w:pos="2558"/>
              </w:tabs>
              <w:spacing w:after="0" w:line="240" w:lineRule="auto"/>
              <w:ind w:left="1080"/>
              <w:rPr>
                <w:rFonts w:cs="Arial"/>
                <w:b w:val="0"/>
                <w:sz w:val="20"/>
                <w:szCs w:val="20"/>
                <w:lang w:val="lv-LV"/>
              </w:rPr>
            </w:pPr>
            <w:r w:rsidRPr="00407A5A">
              <w:rPr>
                <w:rFonts w:cs="Arial"/>
                <w:b w:val="0"/>
                <w:sz w:val="20"/>
                <w:szCs w:val="20"/>
                <w:lang w:val="lv-LV"/>
              </w:rPr>
              <w:t xml:space="preserve">(1) nav skaidra riska, ka jaunais tiesību subjekts nav spējīgs izpildīt lietošanas tiesību sākotnējo nosacījumi izpildi un ja </w:t>
            </w:r>
          </w:p>
          <w:p w:rsidRPr="00407A5A" w:rsidR="004F2007" w:rsidP="00540A49" w:rsidRDefault="004F2007" w14:paraId="05EE8DC7" w14:textId="4088E4DF">
            <w:pPr>
              <w:pStyle w:val="ListParagraph"/>
              <w:numPr>
                <w:ilvl w:val="0"/>
                <w:numId w:val="0"/>
              </w:numPr>
              <w:tabs>
                <w:tab w:val="left" w:pos="2558"/>
              </w:tabs>
              <w:spacing w:after="0" w:line="240" w:lineRule="auto"/>
              <w:ind w:left="1080"/>
              <w:rPr>
                <w:rFonts w:cs="Arial"/>
                <w:b w:val="0"/>
                <w:sz w:val="20"/>
                <w:szCs w:val="20"/>
                <w:lang w:val="lv-LV"/>
              </w:rPr>
            </w:pPr>
            <w:r w:rsidRPr="00407A5A">
              <w:rPr>
                <w:rFonts w:cs="Arial"/>
                <w:b w:val="0"/>
                <w:sz w:val="20"/>
                <w:szCs w:val="20"/>
                <w:lang w:val="lv-LV"/>
              </w:rPr>
              <w:t>(2) nodošana nekropļo konkurenci.</w:t>
            </w:r>
          </w:p>
          <w:p w:rsidRPr="00407A5A" w:rsidR="004F2007" w:rsidP="00540A49" w:rsidRDefault="004F2007" w14:paraId="0D839108" w14:textId="77777777">
            <w:pPr>
              <w:pStyle w:val="ListParagraph"/>
              <w:numPr>
                <w:ilvl w:val="0"/>
                <w:numId w:val="0"/>
              </w:numPr>
              <w:tabs>
                <w:tab w:val="left" w:pos="2558"/>
              </w:tabs>
              <w:spacing w:after="0" w:line="240" w:lineRule="auto"/>
              <w:ind w:left="1080"/>
              <w:rPr>
                <w:rFonts w:cs="Arial"/>
                <w:b w:val="0"/>
                <w:sz w:val="20"/>
                <w:szCs w:val="20"/>
                <w:lang w:val="lv-LV"/>
              </w:rPr>
            </w:pPr>
          </w:p>
          <w:p w:rsidRPr="00407A5A" w:rsidR="004F2007" w:rsidP="000C1CA4" w:rsidRDefault="004F2007" w14:paraId="0B5F9FAC" w14:textId="49CE2435">
            <w:pPr>
              <w:tabs>
                <w:tab w:val="left" w:pos="2558"/>
              </w:tabs>
              <w:jc w:val="both"/>
              <w:rPr>
                <w:rFonts w:ascii="Arial" w:hAnsi="Arial" w:cs="Arial"/>
                <w:b w:val="0"/>
                <w:sz w:val="20"/>
                <w:szCs w:val="20"/>
                <w:lang w:val="lv-LV"/>
              </w:rPr>
            </w:pPr>
            <w:r w:rsidRPr="00407A5A">
              <w:rPr>
                <w:rFonts w:ascii="Arial" w:hAnsi="Arial" w:cs="Arial"/>
                <w:b w:val="0"/>
                <w:sz w:val="20"/>
                <w:szCs w:val="20"/>
                <w:lang w:val="lv-LV"/>
              </w:rPr>
              <w:t>Šobrīd</w:t>
            </w:r>
            <w:r w:rsidR="00407A5A">
              <w:rPr>
                <w:rFonts w:ascii="Arial" w:hAnsi="Arial" w:cs="Arial"/>
                <w:b w:val="0"/>
                <w:sz w:val="20"/>
                <w:szCs w:val="20"/>
                <w:lang w:val="lv-LV"/>
              </w:rPr>
              <w:t xml:space="preserve"> 45</w:t>
            </w:r>
            <w:r w:rsidRPr="00407A5A">
              <w:rPr>
                <w:rFonts w:ascii="Arial" w:hAnsi="Arial" w:cs="Arial"/>
                <w:b w:val="0"/>
                <w:sz w:val="20"/>
                <w:szCs w:val="20"/>
                <w:lang w:val="lv-LV"/>
              </w:rPr>
              <w:t xml:space="preserve"> pantā nav ieviesti kritēriji Regulatora lēmuma pieņemšanai, kas noteikti Kodeksa 51.panta 3.daļā, kas ir </w:t>
            </w:r>
            <w:r w:rsidR="00407A5A">
              <w:rPr>
                <w:rFonts w:ascii="Arial" w:hAnsi="Arial" w:cs="Arial"/>
                <w:b w:val="0"/>
                <w:sz w:val="20"/>
                <w:szCs w:val="20"/>
                <w:lang w:val="lv-LV"/>
              </w:rPr>
              <w:t xml:space="preserve">turpmāka sākotnējo </w:t>
            </w:r>
            <w:r w:rsidRPr="00407A5A">
              <w:rPr>
                <w:rFonts w:ascii="Arial" w:hAnsi="Arial" w:cs="Arial"/>
                <w:b w:val="0"/>
                <w:sz w:val="20"/>
                <w:szCs w:val="20"/>
                <w:lang w:val="lv-LV"/>
              </w:rPr>
              <w:t xml:space="preserve">lietošanas tiesību </w:t>
            </w:r>
            <w:r w:rsidR="00407A5A">
              <w:rPr>
                <w:rFonts w:ascii="Arial" w:hAnsi="Arial" w:cs="Arial"/>
                <w:b w:val="0"/>
                <w:sz w:val="20"/>
                <w:szCs w:val="20"/>
                <w:lang w:val="lv-LV"/>
              </w:rPr>
              <w:t xml:space="preserve">nosacījumu </w:t>
            </w:r>
            <w:r w:rsidRPr="00407A5A">
              <w:rPr>
                <w:rFonts w:ascii="Arial" w:hAnsi="Arial" w:cs="Arial"/>
                <w:b w:val="0"/>
                <w:sz w:val="20"/>
                <w:szCs w:val="20"/>
                <w:lang w:val="lv-LV"/>
              </w:rPr>
              <w:t xml:space="preserve">izpilde un </w:t>
            </w:r>
            <w:r w:rsidR="00407A5A">
              <w:rPr>
                <w:rFonts w:ascii="Arial" w:hAnsi="Arial" w:cs="Arial"/>
                <w:b w:val="0"/>
                <w:sz w:val="20"/>
                <w:szCs w:val="20"/>
                <w:lang w:val="lv-LV"/>
              </w:rPr>
              <w:t xml:space="preserve">tālāknodošanas </w:t>
            </w:r>
            <w:r w:rsidRPr="00407A5A">
              <w:rPr>
                <w:rFonts w:ascii="Arial" w:hAnsi="Arial" w:cs="Arial"/>
                <w:b w:val="0"/>
                <w:sz w:val="20"/>
                <w:szCs w:val="20"/>
                <w:lang w:val="lv-LV"/>
              </w:rPr>
              <w:t>ietekme uz konkurenci. Šiem kritērijiem būtu jābūt noteiktiem likuma līmenī. Regulatora noteiku</w:t>
            </w:r>
            <w:r w:rsidR="00407A5A">
              <w:rPr>
                <w:rFonts w:ascii="Arial" w:hAnsi="Arial" w:cs="Arial"/>
                <w:b w:val="0"/>
                <w:sz w:val="20"/>
                <w:szCs w:val="20"/>
                <w:lang w:val="lv-LV"/>
              </w:rPr>
              <w:t xml:space="preserve">mi nevar ieviest papildu </w:t>
            </w:r>
            <w:r w:rsidRPr="00407A5A">
              <w:rPr>
                <w:rFonts w:ascii="Arial" w:hAnsi="Arial" w:cs="Arial"/>
                <w:b w:val="0"/>
                <w:sz w:val="20"/>
                <w:szCs w:val="20"/>
                <w:lang w:val="lv-LV"/>
              </w:rPr>
              <w:t>kavējošus un ierobežojošus kritērijus, kas nav noteikti Kodeksā. Ja abi šie kritēriji ir izpildīti, tālāknodošana (nomāšana vai nodošana) ir jāatļauj.</w:t>
            </w:r>
          </w:p>
          <w:p w:rsidRPr="00407A5A" w:rsidR="004F2007" w:rsidP="00540A49" w:rsidRDefault="004F2007" w14:paraId="18ABAFCA" w14:textId="77777777">
            <w:pPr>
              <w:tabs>
                <w:tab w:val="left" w:pos="2558"/>
              </w:tabs>
              <w:jc w:val="both"/>
              <w:rPr>
                <w:rFonts w:ascii="Arial" w:hAnsi="Arial" w:cs="Arial"/>
                <w:b w:val="0"/>
                <w:sz w:val="20"/>
                <w:szCs w:val="20"/>
                <w:lang w:val="lv-LV"/>
              </w:rPr>
            </w:pPr>
          </w:p>
          <w:p w:rsidRPr="00407A5A" w:rsidR="004F2007" w:rsidP="00540A49" w:rsidRDefault="004F2007" w14:paraId="4E93AF03" w14:textId="28FABA50">
            <w:pPr>
              <w:pStyle w:val="ListParagraph"/>
              <w:numPr>
                <w:ilvl w:val="0"/>
                <w:numId w:val="23"/>
              </w:numPr>
              <w:tabs>
                <w:tab w:val="left" w:pos="2558"/>
              </w:tabs>
              <w:spacing w:after="0" w:line="240" w:lineRule="auto"/>
              <w:rPr>
                <w:rFonts w:cs="Arial"/>
                <w:b w:val="0"/>
                <w:sz w:val="20"/>
                <w:szCs w:val="20"/>
                <w:lang w:val="lv-LV"/>
              </w:rPr>
            </w:pPr>
            <w:r w:rsidRPr="00407A5A">
              <w:rPr>
                <w:rFonts w:cs="Arial"/>
                <w:b w:val="0"/>
                <w:sz w:val="20"/>
                <w:szCs w:val="20"/>
                <w:lang w:val="lv-LV"/>
              </w:rPr>
              <w:t>Šobrīd ir neveiksmīga redakcija attiecībā uz Regulatora iespējām koriģēt lietošanas tiesību nosacījumus. No vienas puses, 3., 4. un 5.daļā noteikts, ka “</w:t>
            </w:r>
            <w:proofErr w:type="spellStart"/>
            <w:r w:rsidRPr="00407A5A">
              <w:rPr>
                <w:rFonts w:cs="Arial"/>
                <w:b w:val="0"/>
                <w:sz w:val="20"/>
                <w:szCs w:val="20"/>
                <w:lang w:val="lv-LV"/>
              </w:rPr>
              <w:t>tālāksaņēmējs</w:t>
            </w:r>
            <w:proofErr w:type="spellEnd"/>
            <w:r w:rsidRPr="00407A5A">
              <w:rPr>
                <w:rFonts w:cs="Arial"/>
                <w:b w:val="0"/>
                <w:sz w:val="20"/>
                <w:szCs w:val="20"/>
                <w:lang w:val="lv-LV"/>
              </w:rPr>
              <w:t>” ievēro tos pašus nosacījumus, kas noteikti “</w:t>
            </w:r>
            <w:proofErr w:type="spellStart"/>
            <w:r w:rsidRPr="00407A5A">
              <w:rPr>
                <w:rFonts w:cs="Arial"/>
                <w:b w:val="0"/>
                <w:sz w:val="20"/>
                <w:szCs w:val="20"/>
                <w:lang w:val="lv-LV"/>
              </w:rPr>
              <w:t>tālākdevējam</w:t>
            </w:r>
            <w:proofErr w:type="spellEnd"/>
            <w:r w:rsidRPr="00407A5A">
              <w:rPr>
                <w:rFonts w:cs="Arial"/>
                <w:b w:val="0"/>
                <w:sz w:val="20"/>
                <w:szCs w:val="20"/>
                <w:lang w:val="lv-LV"/>
              </w:rPr>
              <w:t xml:space="preserve">”. No otras puses, 2.daļā noteikts, ka Regulators šos nosacījumus tālāknodošanas procedūras laikā lietošanas tiesības un izmantošanas nosacījumus var izmainīt un koriģēt. Jāprecizē formulējums, nosakot, ka </w:t>
            </w:r>
            <w:proofErr w:type="spellStart"/>
            <w:r w:rsidR="00407A5A">
              <w:rPr>
                <w:rFonts w:cs="Arial"/>
                <w:b w:val="0"/>
                <w:sz w:val="20"/>
                <w:szCs w:val="20"/>
                <w:lang w:val="lv-LV"/>
              </w:rPr>
              <w:t>tālāk</w:t>
            </w:r>
            <w:r w:rsidRPr="00407A5A">
              <w:rPr>
                <w:rFonts w:cs="Arial"/>
                <w:b w:val="0"/>
                <w:sz w:val="20"/>
                <w:szCs w:val="20"/>
                <w:lang w:val="lv-LV"/>
              </w:rPr>
              <w:t>saņēmējs</w:t>
            </w:r>
            <w:proofErr w:type="spellEnd"/>
            <w:r w:rsidRPr="00407A5A">
              <w:rPr>
                <w:rFonts w:cs="Arial"/>
                <w:b w:val="0"/>
                <w:sz w:val="20"/>
                <w:szCs w:val="20"/>
                <w:lang w:val="lv-LV"/>
              </w:rPr>
              <w:t xml:space="preserve"> ievēro </w:t>
            </w:r>
            <w:proofErr w:type="spellStart"/>
            <w:r w:rsidRPr="00407A5A">
              <w:rPr>
                <w:rFonts w:cs="Arial"/>
                <w:b w:val="0"/>
                <w:sz w:val="20"/>
                <w:szCs w:val="20"/>
                <w:lang w:val="lv-LV"/>
              </w:rPr>
              <w:t>tālākdevējam</w:t>
            </w:r>
            <w:proofErr w:type="spellEnd"/>
            <w:r w:rsidRPr="00407A5A">
              <w:rPr>
                <w:rFonts w:cs="Arial"/>
                <w:b w:val="0"/>
                <w:sz w:val="20"/>
                <w:szCs w:val="20"/>
                <w:lang w:val="lv-LV"/>
              </w:rPr>
              <w:t xml:space="preserve"> noteiktos lietošanas nosacījumus, ja vien Regulators nav tos </w:t>
            </w:r>
            <w:r w:rsidR="00407A5A">
              <w:rPr>
                <w:rFonts w:cs="Arial"/>
                <w:b w:val="0"/>
                <w:sz w:val="20"/>
                <w:szCs w:val="20"/>
                <w:lang w:val="lv-LV"/>
              </w:rPr>
              <w:t>grozījis (mainījis, k</w:t>
            </w:r>
            <w:r w:rsidRPr="00407A5A">
              <w:rPr>
                <w:rFonts w:cs="Arial"/>
                <w:b w:val="0"/>
                <w:sz w:val="20"/>
                <w:szCs w:val="20"/>
                <w:lang w:val="lv-LV"/>
              </w:rPr>
              <w:t>oriģējis</w:t>
            </w:r>
            <w:r w:rsidR="00407A5A">
              <w:rPr>
                <w:rFonts w:cs="Arial"/>
                <w:b w:val="0"/>
                <w:sz w:val="20"/>
                <w:szCs w:val="20"/>
                <w:lang w:val="lv-LV"/>
              </w:rPr>
              <w:t>)</w:t>
            </w:r>
            <w:r w:rsidRPr="00407A5A">
              <w:rPr>
                <w:rFonts w:cs="Arial"/>
                <w:b w:val="0"/>
                <w:sz w:val="20"/>
                <w:szCs w:val="20"/>
                <w:lang w:val="lv-LV"/>
              </w:rPr>
              <w:t>.</w:t>
            </w:r>
          </w:p>
          <w:p w:rsidRPr="00407A5A" w:rsidR="004F2007" w:rsidP="00540A49" w:rsidRDefault="004F2007" w14:paraId="330A23EB" w14:textId="77777777">
            <w:pPr>
              <w:pStyle w:val="ListParagraph"/>
              <w:numPr>
                <w:ilvl w:val="0"/>
                <w:numId w:val="0"/>
              </w:numPr>
              <w:tabs>
                <w:tab w:val="left" w:pos="2558"/>
              </w:tabs>
              <w:spacing w:after="0" w:line="240" w:lineRule="auto"/>
              <w:ind w:left="720"/>
              <w:rPr>
                <w:rFonts w:cs="Arial"/>
                <w:b w:val="0"/>
                <w:sz w:val="20"/>
                <w:szCs w:val="20"/>
                <w:lang w:val="lv-LV"/>
              </w:rPr>
            </w:pPr>
          </w:p>
          <w:p w:rsidRPr="00407A5A" w:rsidR="004F2007" w:rsidP="00540A49" w:rsidRDefault="004F2007" w14:paraId="12EC0F6E" w14:textId="24664194">
            <w:pPr>
              <w:pStyle w:val="ListParagraph"/>
              <w:numPr>
                <w:ilvl w:val="0"/>
                <w:numId w:val="23"/>
              </w:numPr>
              <w:tabs>
                <w:tab w:val="left" w:pos="2558"/>
              </w:tabs>
              <w:spacing w:after="0" w:line="240" w:lineRule="auto"/>
              <w:rPr>
                <w:rFonts w:cs="Arial"/>
                <w:b w:val="0"/>
                <w:sz w:val="20"/>
                <w:szCs w:val="20"/>
                <w:lang w:val="lv-LV"/>
              </w:rPr>
            </w:pPr>
            <w:r w:rsidRPr="00407A5A">
              <w:rPr>
                <w:rFonts w:cs="Arial"/>
                <w:b w:val="0"/>
                <w:sz w:val="20"/>
                <w:szCs w:val="20"/>
                <w:lang w:val="lv-LV"/>
              </w:rPr>
              <w:t>Panta 4. daļa apraksta “nomāšanas</w:t>
            </w:r>
            <w:r w:rsidR="00407A5A">
              <w:rPr>
                <w:rFonts w:cs="Arial"/>
                <w:b w:val="0"/>
                <w:sz w:val="20"/>
                <w:szCs w:val="20"/>
                <w:lang w:val="lv-LV"/>
              </w:rPr>
              <w:t>”</w:t>
            </w:r>
            <w:r w:rsidRPr="00407A5A">
              <w:rPr>
                <w:rFonts w:cs="Arial"/>
                <w:b w:val="0"/>
                <w:sz w:val="20"/>
                <w:szCs w:val="20"/>
                <w:lang w:val="lv-LV"/>
              </w:rPr>
              <w:t xml:space="preserve"> būtību, taču neprecīzi un neveiksmīgi, raksturojot to kā tiesību nodošanu ar tiesībām “atgūt tiesības vai pagarināt termiņu”. Veiksmīgāks formulējums šeit ir “nomāšana”, kas savā būtībā ietver to, ka tiesības tiek iznomātas uz kādu noteiktu termiņu (nomas termiņu), bez tiesību “nodošanas”, taču “</w:t>
            </w:r>
            <w:proofErr w:type="spellStart"/>
            <w:r w:rsidRPr="00407A5A">
              <w:rPr>
                <w:rFonts w:cs="Arial"/>
                <w:b w:val="0"/>
                <w:sz w:val="20"/>
                <w:szCs w:val="20"/>
                <w:lang w:val="lv-LV"/>
              </w:rPr>
              <w:t>tālākdevējs</w:t>
            </w:r>
            <w:proofErr w:type="spellEnd"/>
            <w:r w:rsidRPr="00407A5A">
              <w:rPr>
                <w:rFonts w:cs="Arial"/>
                <w:b w:val="0"/>
                <w:sz w:val="20"/>
                <w:szCs w:val="20"/>
                <w:lang w:val="lv-LV"/>
              </w:rPr>
              <w:t>” (kā tiesību turētājs) ir atbildīgs par šo tiesību izmantošanu. Līdzīgi kā Kodeksā, arī ESL veiksmīgāks formulējums būtu “nomāšana”, bez nepieciešam</w:t>
            </w:r>
            <w:r w:rsidR="00407A5A">
              <w:rPr>
                <w:rFonts w:cs="Arial"/>
                <w:b w:val="0"/>
                <w:sz w:val="20"/>
                <w:szCs w:val="20"/>
                <w:lang w:val="lv-LV"/>
              </w:rPr>
              <w:t>ības (p</w:t>
            </w:r>
            <w:r w:rsidRPr="00407A5A">
              <w:rPr>
                <w:rFonts w:cs="Arial"/>
                <w:b w:val="0"/>
                <w:sz w:val="20"/>
                <w:szCs w:val="20"/>
                <w:lang w:val="lv-LV"/>
              </w:rPr>
              <w:t>ār</w:t>
            </w:r>
            <w:r w:rsidR="00407A5A">
              <w:rPr>
                <w:rFonts w:cs="Arial"/>
                <w:b w:val="0"/>
                <w:sz w:val="20"/>
                <w:szCs w:val="20"/>
                <w:lang w:val="lv-LV"/>
              </w:rPr>
              <w:t>)</w:t>
            </w:r>
            <w:r w:rsidRPr="00407A5A">
              <w:rPr>
                <w:rFonts w:cs="Arial"/>
                <w:b w:val="0"/>
                <w:sz w:val="20"/>
                <w:szCs w:val="20"/>
                <w:lang w:val="lv-LV"/>
              </w:rPr>
              <w:t xml:space="preserve">definēt ”nomāšanas” institūta būtību. </w:t>
            </w:r>
          </w:p>
          <w:p w:rsidRPr="00407A5A" w:rsidR="004F2007" w:rsidP="00540A49" w:rsidRDefault="004F2007" w14:paraId="01530D5F" w14:textId="77777777">
            <w:pPr>
              <w:pStyle w:val="ListParagraph"/>
              <w:numPr>
                <w:ilvl w:val="0"/>
                <w:numId w:val="0"/>
              </w:numPr>
              <w:tabs>
                <w:tab w:val="left" w:pos="2558"/>
              </w:tabs>
              <w:spacing w:after="0" w:line="240" w:lineRule="auto"/>
              <w:ind w:left="720"/>
              <w:rPr>
                <w:rFonts w:cs="Arial"/>
                <w:b w:val="0"/>
                <w:sz w:val="20"/>
                <w:szCs w:val="20"/>
                <w:lang w:val="lv-LV"/>
              </w:rPr>
            </w:pPr>
          </w:p>
          <w:p w:rsidRPr="00407A5A" w:rsidR="004F2007" w:rsidP="00540A49" w:rsidRDefault="004F2007" w14:paraId="4134E37F" w14:textId="0119EDC9">
            <w:pPr>
              <w:pStyle w:val="ListParagraph"/>
              <w:numPr>
                <w:ilvl w:val="0"/>
                <w:numId w:val="23"/>
              </w:numPr>
              <w:tabs>
                <w:tab w:val="left" w:pos="2558"/>
              </w:tabs>
              <w:spacing w:after="0" w:line="240" w:lineRule="auto"/>
              <w:rPr>
                <w:rFonts w:cs="Arial"/>
                <w:b w:val="0"/>
                <w:sz w:val="20"/>
                <w:szCs w:val="20"/>
                <w:lang w:val="lv-LV"/>
              </w:rPr>
            </w:pPr>
            <w:r w:rsidRPr="00407A5A">
              <w:rPr>
                <w:rFonts w:cs="Arial"/>
                <w:b w:val="0"/>
                <w:sz w:val="20"/>
                <w:szCs w:val="20"/>
                <w:lang w:val="lv-LV"/>
              </w:rPr>
              <w:t>Kodeksa 5.daļa apraksta “nodošanas” būtību. Līdzīgi kā Kodeksā, veiksmīgās formulējums būtu “nodošana”. Papildinājums par konkursu vai izsoli ir lieks</w:t>
            </w:r>
            <w:r w:rsidR="00407A5A">
              <w:rPr>
                <w:rFonts w:cs="Arial"/>
                <w:b w:val="0"/>
                <w:sz w:val="20"/>
                <w:szCs w:val="20"/>
                <w:lang w:val="lv-LV"/>
              </w:rPr>
              <w:t xml:space="preserve">: </w:t>
            </w:r>
            <w:r w:rsidRPr="00407A5A">
              <w:rPr>
                <w:rFonts w:cs="Arial"/>
                <w:b w:val="0"/>
                <w:sz w:val="20"/>
                <w:szCs w:val="20"/>
                <w:lang w:val="lv-LV"/>
              </w:rPr>
              <w:t>ja šāds konkurss vai izsole tiktu rīkota, dalībvalsts nebūtu nodrošinājusi iespēju “nodot” frekvenču nodošanas tiesības. Tāpat, tas rada papildus interpretācijas riskus – vai tas, ka šī panta 4. daļā nav references uz izsoli/konkursu, nozīmē, ka 4.daļas gadījumā</w:t>
            </w:r>
            <w:r w:rsidR="00407A5A">
              <w:rPr>
                <w:rFonts w:cs="Arial"/>
                <w:b w:val="0"/>
                <w:sz w:val="20"/>
                <w:szCs w:val="20"/>
                <w:lang w:val="lv-LV"/>
              </w:rPr>
              <w:t xml:space="preserve"> šāda</w:t>
            </w:r>
            <w:r w:rsidRPr="00407A5A">
              <w:rPr>
                <w:rFonts w:cs="Arial"/>
                <w:b w:val="0"/>
                <w:sz w:val="20"/>
                <w:szCs w:val="20"/>
                <w:lang w:val="lv-LV"/>
              </w:rPr>
              <w:t xml:space="preserve"> izsole/konkurss</w:t>
            </w:r>
            <w:r w:rsidR="00407A5A">
              <w:rPr>
                <w:rFonts w:cs="Arial"/>
                <w:b w:val="0"/>
                <w:sz w:val="20"/>
                <w:szCs w:val="20"/>
                <w:lang w:val="lv-LV"/>
              </w:rPr>
              <w:t xml:space="preserve"> notiek </w:t>
            </w:r>
            <w:r w:rsidRPr="00407A5A">
              <w:rPr>
                <w:rFonts w:cs="Arial"/>
                <w:b w:val="0"/>
                <w:sz w:val="20"/>
                <w:szCs w:val="20"/>
                <w:lang w:val="lv-LV"/>
              </w:rPr>
              <w:t>?</w:t>
            </w:r>
          </w:p>
          <w:p w:rsidRPr="00407A5A" w:rsidR="004F2007" w:rsidP="00540A49" w:rsidRDefault="004F2007" w14:paraId="2A8E0B65" w14:textId="77777777">
            <w:pPr>
              <w:pStyle w:val="ListParagraph"/>
              <w:numPr>
                <w:ilvl w:val="0"/>
                <w:numId w:val="0"/>
              </w:numPr>
              <w:tabs>
                <w:tab w:val="left" w:pos="2558"/>
              </w:tabs>
              <w:spacing w:after="0" w:line="240" w:lineRule="auto"/>
              <w:ind w:left="720"/>
              <w:rPr>
                <w:rFonts w:cs="Arial"/>
                <w:b w:val="0"/>
                <w:sz w:val="20"/>
                <w:szCs w:val="20"/>
                <w:lang w:val="lv-LV"/>
              </w:rPr>
            </w:pPr>
          </w:p>
          <w:p w:rsidRPr="00407A5A" w:rsidR="004F2007" w:rsidP="00540A49" w:rsidRDefault="004F2007" w14:paraId="2657DBD6" w14:textId="52292485">
            <w:pPr>
              <w:pStyle w:val="ListParagraph"/>
              <w:numPr>
                <w:ilvl w:val="0"/>
                <w:numId w:val="23"/>
              </w:numPr>
              <w:tabs>
                <w:tab w:val="left" w:pos="2558"/>
              </w:tabs>
              <w:spacing w:after="0" w:line="240" w:lineRule="auto"/>
              <w:rPr>
                <w:rFonts w:cs="Arial"/>
                <w:b w:val="0"/>
                <w:sz w:val="20"/>
                <w:szCs w:val="20"/>
                <w:lang w:val="lv-LV"/>
              </w:rPr>
            </w:pPr>
            <w:r w:rsidRPr="00407A5A">
              <w:rPr>
                <w:rFonts w:cs="Arial"/>
                <w:b w:val="0"/>
                <w:sz w:val="20"/>
                <w:szCs w:val="20"/>
                <w:lang w:val="lv-LV"/>
              </w:rPr>
              <w:lastRenderedPageBreak/>
              <w:t xml:space="preserve">Pants šobrīd nenosaka nekādu termiņu Regulatora lēmuma pieņemšanai (kā to nosaka šobrīd spēkā esošs ESL – 6.nedēļas). Tiesiskas noteiktības un ieguldījumu stabilitātes labad likuma līmenī būtu jānosaka termiņš šāda Regulatora lēmuma pieņemšanai. </w:t>
            </w:r>
          </w:p>
          <w:p w:rsidRPr="00407A5A" w:rsidR="004F2007" w:rsidP="00FE4FF1" w:rsidRDefault="004F2007" w14:paraId="075C7674" w14:textId="77777777">
            <w:pPr>
              <w:tabs>
                <w:tab w:val="left" w:pos="2558"/>
              </w:tabs>
              <w:rPr>
                <w:rFonts w:ascii="Arial" w:hAnsi="Arial" w:cs="Arial"/>
                <w:sz w:val="20"/>
                <w:szCs w:val="20"/>
                <w:lang w:val="lv-LV"/>
              </w:rPr>
            </w:pPr>
          </w:p>
        </w:tc>
      </w:tr>
      <w:tr w:rsidRPr="00407A5A" w:rsidR="000C1CA4" w:rsidTr="00407A5A" w14:paraId="70D618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0C1CA4" w:rsidP="00FE4FF1" w:rsidRDefault="000C1CA4" w14:paraId="4F790588" w14:textId="1F29F0E9">
            <w:pPr>
              <w:tabs>
                <w:tab w:val="left" w:pos="2558"/>
              </w:tabs>
              <w:rPr>
                <w:rFonts w:ascii="Arial" w:hAnsi="Arial" w:cs="Arial"/>
                <w:sz w:val="20"/>
                <w:szCs w:val="20"/>
                <w:lang w:val="lv-LV"/>
              </w:rPr>
            </w:pPr>
            <w:r>
              <w:rPr>
                <w:rFonts w:ascii="Arial" w:hAnsi="Arial" w:cs="Arial"/>
                <w:sz w:val="20"/>
                <w:szCs w:val="20"/>
                <w:lang w:val="lv-LV"/>
              </w:rPr>
              <w:lastRenderedPageBreak/>
              <w:t>45.panta 1.daļa</w:t>
            </w:r>
          </w:p>
        </w:tc>
      </w:tr>
      <w:tr w:rsidRPr="00E963DE" w:rsidR="000C1CA4" w:rsidTr="00B14CAD" w14:paraId="1B7EAFA1"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0C1CA4" w:rsidP="00FE4FF1" w:rsidRDefault="000C1CA4" w14:paraId="6EF470AB" w14:textId="7909E490">
            <w:pPr>
              <w:tabs>
                <w:tab w:val="left" w:pos="2558"/>
              </w:tabs>
              <w:rPr>
                <w:rFonts w:ascii="Arial" w:hAnsi="Arial" w:cs="Arial"/>
                <w:b w:val="0"/>
                <w:bCs w:val="0"/>
                <w:sz w:val="20"/>
                <w:szCs w:val="20"/>
                <w:lang w:val="lv-LV"/>
              </w:rPr>
            </w:pPr>
            <w:r w:rsidRPr="000C1CA4">
              <w:rPr>
                <w:rFonts w:ascii="Arial" w:hAnsi="Arial" w:cs="Arial"/>
                <w:b w:val="0"/>
                <w:bCs w:val="0"/>
                <w:sz w:val="20"/>
                <w:szCs w:val="20"/>
                <w:lang w:val="lv-LV"/>
              </w:rPr>
              <w:t>(1) Elektronisko sakaru komersants (</w:t>
            </w:r>
            <w:proofErr w:type="spellStart"/>
            <w:r w:rsidRPr="000C1CA4">
              <w:rPr>
                <w:rFonts w:ascii="Arial" w:hAnsi="Arial" w:cs="Arial"/>
                <w:b w:val="0"/>
                <w:bCs w:val="0"/>
                <w:sz w:val="20"/>
                <w:szCs w:val="20"/>
                <w:lang w:val="lv-LV"/>
              </w:rPr>
              <w:t>tālākdevējs</w:t>
            </w:r>
            <w:proofErr w:type="spellEnd"/>
            <w:r w:rsidRPr="000C1CA4">
              <w:rPr>
                <w:rFonts w:ascii="Arial" w:hAnsi="Arial" w:cs="Arial"/>
                <w:b w:val="0"/>
                <w:bCs w:val="0"/>
                <w:sz w:val="20"/>
                <w:szCs w:val="20"/>
                <w:lang w:val="lv-LV"/>
              </w:rPr>
              <w:t>) var tālāk nodot tam piešķirtās ierobežotās joslas lietošanas tiesības citam elektronisko sakaru komersantam (</w:t>
            </w:r>
            <w:proofErr w:type="spellStart"/>
            <w:r w:rsidRPr="000C1CA4">
              <w:rPr>
                <w:rFonts w:ascii="Arial" w:hAnsi="Arial" w:cs="Arial"/>
                <w:b w:val="0"/>
                <w:bCs w:val="0"/>
                <w:sz w:val="20"/>
                <w:szCs w:val="20"/>
                <w:lang w:val="lv-LV"/>
              </w:rPr>
              <w:t>tālāksaņēmējs</w:t>
            </w:r>
            <w:proofErr w:type="spellEnd"/>
            <w:r w:rsidRPr="000C1CA4">
              <w:rPr>
                <w:rFonts w:ascii="Arial" w:hAnsi="Arial" w:cs="Arial"/>
                <w:b w:val="0"/>
                <w:bCs w:val="0"/>
                <w:sz w:val="20"/>
                <w:szCs w:val="20"/>
                <w:lang w:val="lv-LV"/>
              </w:rPr>
              <w:t>) saskaņā ar Regulatora noteiktajiem nosacījumiem, prasībām, termiņu un  noteiktajā kārtībā.</w:t>
            </w:r>
          </w:p>
        </w:tc>
        <w:tc>
          <w:tcPr>
            <w:tcW w:w="4317" w:type="dxa"/>
          </w:tcPr>
          <w:p w:rsidRPr="000C1CA4" w:rsidR="000C1CA4" w:rsidP="00FE4FF1" w:rsidRDefault="000C1CA4" w14:paraId="02EAFDC5" w14:textId="77777777">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0C1CA4">
              <w:rPr>
                <w:rFonts w:ascii="Arial" w:hAnsi="Arial" w:cs="Arial"/>
                <w:bCs/>
                <w:sz w:val="20"/>
                <w:szCs w:val="20"/>
                <w:lang w:val="lv-LV"/>
              </w:rPr>
              <w:t xml:space="preserve">Jāprecizē, ka “tālāknodošana” aptver gan nodošanu, gan iznomāšanu. </w:t>
            </w:r>
          </w:p>
          <w:p w:rsidRPr="000C1CA4" w:rsidR="000C1CA4" w:rsidP="00FE4FF1" w:rsidRDefault="000C1CA4" w14:paraId="0C163274" w14:textId="77777777">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p w:rsidRPr="00407A5A" w:rsidR="000C1CA4" w:rsidP="00FE4FF1" w:rsidRDefault="000C1CA4" w14:paraId="32934ADB" w14:textId="38F2621E">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0C1CA4">
              <w:rPr>
                <w:rFonts w:ascii="Arial" w:hAnsi="Arial" w:cs="Arial"/>
                <w:bCs/>
                <w:sz w:val="20"/>
                <w:szCs w:val="20"/>
                <w:lang w:val="lv-LV"/>
              </w:rPr>
              <w:t>Nepastāv juridisks (civiltiesisks un/vai Kodeksa izpratnē) koncepts “tālāk nodot”, taču ir “nodot” un “iznomāt”</w:t>
            </w:r>
          </w:p>
        </w:tc>
        <w:tc>
          <w:tcPr>
            <w:tcW w:w="4317" w:type="dxa"/>
          </w:tcPr>
          <w:p w:rsidRPr="00407A5A" w:rsidR="000C1CA4" w:rsidP="00393EE8" w:rsidRDefault="000C1CA4" w14:paraId="6072499B" w14:textId="4B57F65A">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0C1CA4">
              <w:rPr>
                <w:rFonts w:ascii="Arial" w:hAnsi="Arial" w:cs="Arial"/>
                <w:sz w:val="20"/>
                <w:szCs w:val="20"/>
                <w:lang w:val="lv-LV"/>
              </w:rPr>
              <w:t>Elektronisko sakar</w:t>
            </w:r>
            <w:r>
              <w:rPr>
                <w:rFonts w:ascii="Arial" w:hAnsi="Arial" w:cs="Arial"/>
                <w:sz w:val="20"/>
                <w:szCs w:val="20"/>
                <w:lang w:val="lv-LV"/>
              </w:rPr>
              <w:t>u komersants (</w:t>
            </w:r>
            <w:proofErr w:type="spellStart"/>
            <w:r>
              <w:rPr>
                <w:rFonts w:ascii="Arial" w:hAnsi="Arial" w:cs="Arial"/>
                <w:sz w:val="20"/>
                <w:szCs w:val="20"/>
                <w:lang w:val="lv-LV"/>
              </w:rPr>
              <w:t>tālākdevējs</w:t>
            </w:r>
            <w:proofErr w:type="spellEnd"/>
            <w:r>
              <w:rPr>
                <w:rFonts w:ascii="Arial" w:hAnsi="Arial" w:cs="Arial"/>
                <w:sz w:val="20"/>
                <w:szCs w:val="20"/>
                <w:lang w:val="lv-LV"/>
              </w:rPr>
              <w:t xml:space="preserve">) var </w:t>
            </w:r>
            <w:r w:rsidRPr="000C1CA4">
              <w:rPr>
                <w:rFonts w:ascii="Arial" w:hAnsi="Arial" w:cs="Arial"/>
                <w:sz w:val="20"/>
                <w:szCs w:val="20"/>
                <w:highlight w:val="yellow"/>
                <w:lang w:val="lv-LV"/>
              </w:rPr>
              <w:t>nodot vai iznomāt</w:t>
            </w:r>
            <w:r w:rsidRPr="000C1CA4">
              <w:rPr>
                <w:rFonts w:ascii="Arial" w:hAnsi="Arial" w:cs="Arial"/>
                <w:sz w:val="20"/>
                <w:szCs w:val="20"/>
                <w:lang w:val="lv-LV"/>
              </w:rPr>
              <w:t xml:space="preserve"> tam piešķirtās ierobežotās joslas lietošanas tiesības citam elektronisko sakaru komersantam (</w:t>
            </w:r>
            <w:proofErr w:type="spellStart"/>
            <w:r w:rsidRPr="000C1CA4">
              <w:rPr>
                <w:rFonts w:ascii="Arial" w:hAnsi="Arial" w:cs="Arial"/>
                <w:sz w:val="20"/>
                <w:szCs w:val="20"/>
                <w:lang w:val="lv-LV"/>
              </w:rPr>
              <w:t>tālāksaņēmējs</w:t>
            </w:r>
            <w:proofErr w:type="spellEnd"/>
            <w:r w:rsidRPr="000C1CA4">
              <w:rPr>
                <w:rFonts w:ascii="Arial" w:hAnsi="Arial" w:cs="Arial"/>
                <w:sz w:val="20"/>
                <w:szCs w:val="20"/>
                <w:lang w:val="lv-LV"/>
              </w:rPr>
              <w:t>) saskaņā ar Regulatora noteiktajiem nosacījumiem, prasībām, termiņu un  noteiktajā kārtībā.</w:t>
            </w:r>
          </w:p>
        </w:tc>
      </w:tr>
      <w:tr w:rsidRPr="00407A5A" w:rsidR="00CD4AFA" w:rsidTr="00407A5A" w14:paraId="63DC2B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FE4FF1" w:rsidRDefault="004F2007" w14:paraId="32EA5C1A" w14:textId="7F0D40FC">
            <w:pPr>
              <w:tabs>
                <w:tab w:val="left" w:pos="2558"/>
              </w:tabs>
              <w:rPr>
                <w:rFonts w:ascii="Arial" w:hAnsi="Arial" w:cs="Arial"/>
                <w:sz w:val="20"/>
                <w:szCs w:val="20"/>
                <w:lang w:val="lv-LV"/>
              </w:rPr>
            </w:pPr>
            <w:r w:rsidRPr="00407A5A">
              <w:rPr>
                <w:rFonts w:ascii="Arial" w:hAnsi="Arial" w:cs="Arial"/>
                <w:sz w:val="20"/>
                <w:szCs w:val="20"/>
                <w:lang w:val="lv-LV"/>
              </w:rPr>
              <w:t>45.panta 2.daļa, 3.daļa</w:t>
            </w:r>
          </w:p>
        </w:tc>
      </w:tr>
      <w:tr w:rsidRPr="00E963DE" w:rsidR="00FE4FF1" w:rsidTr="00407A5A" w14:paraId="0F971BF3" w14:textId="77777777">
        <w:trPr>
          <w:trHeight w:val="2330"/>
        </w:trPr>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CD4AFA" w:rsidRDefault="004F2007" w14:paraId="1FE9F1EB" w14:textId="77777777">
            <w:pPr>
              <w:tabs>
                <w:tab w:val="left" w:pos="2558"/>
              </w:tabs>
              <w:jc w:val="both"/>
              <w:rPr>
                <w:rFonts w:ascii="Arial" w:hAnsi="Arial" w:cs="Arial"/>
                <w:b w:val="0"/>
                <w:sz w:val="20"/>
                <w:szCs w:val="20"/>
                <w:lang w:val="lv-LV"/>
              </w:rPr>
            </w:pPr>
            <w:r w:rsidRPr="00407A5A">
              <w:rPr>
                <w:rFonts w:ascii="Arial" w:hAnsi="Arial" w:cs="Arial"/>
                <w:b w:val="0"/>
                <w:sz w:val="20"/>
                <w:szCs w:val="20"/>
                <w:lang w:val="lv-LV"/>
              </w:rPr>
              <w:t xml:space="preserve">(2)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 </w:t>
            </w:r>
            <w:r w:rsidRPr="00407A5A">
              <w:rPr>
                <w:rFonts w:ascii="Arial" w:hAnsi="Arial" w:cs="Arial"/>
                <w:b w:val="0"/>
                <w:sz w:val="20"/>
                <w:szCs w:val="20"/>
                <w:highlight w:val="yellow"/>
                <w:lang w:val="lv-LV"/>
              </w:rPr>
              <w:t>nemainot elektronisko sakaru komersantu, kam tās ir piešķirtas.</w:t>
            </w:r>
            <w:r w:rsidRPr="00407A5A">
              <w:rPr>
                <w:rFonts w:ascii="Arial" w:hAnsi="Arial" w:cs="Arial"/>
                <w:b w:val="0"/>
                <w:sz w:val="20"/>
                <w:szCs w:val="20"/>
                <w:lang w:val="lv-LV"/>
              </w:rPr>
              <w:t xml:space="preserve">  </w:t>
            </w:r>
          </w:p>
          <w:p w:rsidRPr="00407A5A" w:rsidR="004F2007" w:rsidP="004F2007" w:rsidRDefault="004F2007" w14:paraId="4CF1ABDD" w14:textId="6690E85C">
            <w:pPr>
              <w:tabs>
                <w:tab w:val="left" w:pos="2558"/>
              </w:tabs>
              <w:jc w:val="both"/>
              <w:rPr>
                <w:rFonts w:ascii="Arial" w:hAnsi="Arial" w:cs="Arial"/>
                <w:sz w:val="20"/>
                <w:szCs w:val="20"/>
                <w:lang w:val="lv-LV"/>
              </w:rPr>
            </w:pPr>
            <w:r w:rsidRPr="00407A5A">
              <w:rPr>
                <w:rFonts w:ascii="Arial" w:hAnsi="Arial" w:cs="Arial"/>
                <w:b w:val="0"/>
                <w:sz w:val="20"/>
                <w:szCs w:val="20"/>
                <w:lang w:val="lv-LV"/>
              </w:rPr>
              <w:t xml:space="preserve">(3) </w:t>
            </w:r>
            <w:proofErr w:type="spellStart"/>
            <w:r w:rsidRPr="00407A5A">
              <w:rPr>
                <w:rFonts w:ascii="Arial" w:hAnsi="Arial" w:cs="Arial"/>
                <w:b w:val="0"/>
                <w:sz w:val="20"/>
                <w:szCs w:val="20"/>
                <w:lang w:val="lv-LV"/>
              </w:rPr>
              <w:t>Tālāksaņēmējs</w:t>
            </w:r>
            <w:proofErr w:type="spellEnd"/>
            <w:r w:rsidRPr="00407A5A">
              <w:rPr>
                <w:rFonts w:ascii="Arial" w:hAnsi="Arial" w:cs="Arial"/>
                <w:b w:val="0"/>
                <w:sz w:val="20"/>
                <w:szCs w:val="20"/>
                <w:lang w:val="lv-LV"/>
              </w:rPr>
              <w:t xml:space="preserve"> ierobežotas joslas lietošanas tiesības izmanto, ievērojot specifiskos lietošanas tiesību nosacījumus, kas ir noteikti </w:t>
            </w:r>
            <w:proofErr w:type="spellStart"/>
            <w:r w:rsidRPr="00407A5A">
              <w:rPr>
                <w:rFonts w:ascii="Arial" w:hAnsi="Arial" w:cs="Arial"/>
                <w:b w:val="0"/>
                <w:sz w:val="20"/>
                <w:szCs w:val="20"/>
                <w:lang w:val="lv-LV"/>
              </w:rPr>
              <w:t>tālākdevējam</w:t>
            </w:r>
            <w:proofErr w:type="spellEnd"/>
            <w:r w:rsidRPr="00407A5A">
              <w:rPr>
                <w:rFonts w:ascii="Arial" w:hAnsi="Arial" w:cs="Arial"/>
                <w:b w:val="0"/>
                <w:sz w:val="20"/>
                <w:szCs w:val="20"/>
                <w:lang w:val="lv-LV"/>
              </w:rPr>
              <w:t>.</w:t>
            </w:r>
          </w:p>
        </w:tc>
        <w:tc>
          <w:tcPr>
            <w:tcW w:w="4317" w:type="dxa"/>
          </w:tcPr>
          <w:p w:rsidR="004F2007" w:rsidP="00CD4AFA" w:rsidRDefault="004F2007" w14:paraId="571E6CBF" w14:textId="53B94FC0">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Jāprecizē formulējums, proti: </w:t>
            </w:r>
          </w:p>
          <w:p w:rsidRPr="00407A5A" w:rsidR="00407A5A" w:rsidP="00CD4AFA" w:rsidRDefault="00407A5A" w14:paraId="27E9676D"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00FE4FF1" w:rsidP="004F2007" w:rsidRDefault="004F2007" w14:paraId="417B853D" w14:textId="74FD40B1">
            <w:pPr>
              <w:pStyle w:val="ListParagraph"/>
              <w:numPr>
                <w:ilvl w:val="0"/>
                <w:numId w:val="25"/>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proofErr w:type="spellStart"/>
            <w:r w:rsidRPr="00407A5A">
              <w:rPr>
                <w:rFonts w:cs="Arial"/>
                <w:sz w:val="20"/>
                <w:szCs w:val="20"/>
                <w:lang w:val="lv-LV"/>
              </w:rPr>
              <w:t>tālāksaņēmējs</w:t>
            </w:r>
            <w:proofErr w:type="spellEnd"/>
            <w:r w:rsidRPr="00407A5A">
              <w:rPr>
                <w:rFonts w:cs="Arial"/>
                <w:sz w:val="20"/>
                <w:szCs w:val="20"/>
                <w:lang w:val="lv-LV"/>
              </w:rPr>
              <w:t xml:space="preserve"> ievēro </w:t>
            </w:r>
            <w:proofErr w:type="spellStart"/>
            <w:r w:rsidRPr="00407A5A">
              <w:rPr>
                <w:rFonts w:cs="Arial"/>
                <w:sz w:val="20"/>
                <w:szCs w:val="20"/>
                <w:lang w:val="lv-LV"/>
              </w:rPr>
              <w:t>tālākdevējam</w:t>
            </w:r>
            <w:proofErr w:type="spellEnd"/>
            <w:r w:rsidRPr="00407A5A">
              <w:rPr>
                <w:rFonts w:cs="Arial"/>
                <w:sz w:val="20"/>
                <w:szCs w:val="20"/>
                <w:lang w:val="lv-LV"/>
              </w:rPr>
              <w:t xml:space="preserve"> noteiktos specifiskos lietošanas tiesību nosacījumus – izņemot gadījumus, kad Regulators tos ir mainījis (koriģējis / precizējis);</w:t>
            </w:r>
          </w:p>
          <w:p w:rsidRPr="00407A5A" w:rsidR="00407A5A" w:rsidP="00407A5A" w:rsidRDefault="00407A5A" w14:paraId="40318468" w14:textId="77777777">
            <w:pPr>
              <w:pStyle w:val="ListParagraph"/>
              <w:numPr>
                <w:ilvl w:val="0"/>
                <w:numId w:val="0"/>
              </w:numPr>
              <w:tabs>
                <w:tab w:val="left" w:pos="2558"/>
              </w:tabs>
              <w:spacing w:after="0" w:line="240" w:lineRule="auto"/>
              <w:ind w:left="1080"/>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4F2007" w:rsidP="004F2007" w:rsidRDefault="004F2007" w14:paraId="0D2E3829" w14:textId="77777777">
            <w:pPr>
              <w:pStyle w:val="ListParagraph"/>
              <w:numPr>
                <w:ilvl w:val="0"/>
                <w:numId w:val="25"/>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Regulators lietošanos nosacījumus var mainīt, lai nepieļautu konkurences kropļošanas risku – saskaņā ar Kodeksa 52.pantu.</w:t>
            </w:r>
          </w:p>
          <w:p w:rsidRPr="00407A5A" w:rsidR="00407A5A" w:rsidP="00407A5A" w:rsidRDefault="00407A5A" w14:paraId="46B17262" w14:textId="77777777">
            <w:pPr>
              <w:pStyle w:val="ListParagraph"/>
              <w:numPr>
                <w:ilvl w:val="0"/>
                <w:numId w:val="0"/>
              </w:numPr>
              <w:tabs>
                <w:tab w:val="left" w:pos="2558"/>
              </w:tabs>
              <w:spacing w:after="0" w:line="240" w:lineRule="auto"/>
              <w:ind w:left="1080"/>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4F2007" w:rsidP="004F2007" w:rsidRDefault="004F2007" w14:paraId="4679243F" w14:textId="77777777">
            <w:pPr>
              <w:pStyle w:val="ListParagraph"/>
              <w:numPr>
                <w:ilvl w:val="0"/>
                <w:numId w:val="25"/>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407A5A">
              <w:rPr>
                <w:rFonts w:cs="Arial"/>
                <w:sz w:val="20"/>
                <w:szCs w:val="20"/>
                <w:lang w:val="lv-LV"/>
              </w:rPr>
              <w:t>formulējums “nemainot elektronisko sakaru komersantu” ir lieks (nav skaidrs, kuros gadījumos Regulators var “mainīt elektronisko sakaru komersantu”? Kas ir domāts ar šo formulējumu?</w:t>
            </w:r>
            <w:r w:rsidR="00407A5A">
              <w:rPr>
                <w:rFonts w:cs="Arial"/>
                <w:sz w:val="20"/>
                <w:szCs w:val="20"/>
                <w:lang w:val="lv-LV"/>
              </w:rPr>
              <w:t xml:space="preserve"> Citur likumprojektā šāda iespēja nav noteikta</w:t>
            </w:r>
            <w:r w:rsidRPr="00407A5A">
              <w:rPr>
                <w:rFonts w:cs="Arial"/>
                <w:sz w:val="20"/>
                <w:szCs w:val="20"/>
                <w:lang w:val="lv-LV"/>
              </w:rPr>
              <w:t>)</w:t>
            </w:r>
          </w:p>
          <w:p w:rsidRPr="00407A5A" w:rsidR="00407A5A" w:rsidP="00407A5A" w:rsidRDefault="00407A5A" w14:paraId="30705A15" w14:textId="77777777">
            <w:pPr>
              <w:pStyle w:val="ListParagraph"/>
              <w:numPr>
                <w:ilvl w:val="0"/>
                <w:numId w:val="0"/>
              </w:numPr>
              <w:ind w:left="1069"/>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407A5A" w:rsidP="00407A5A" w:rsidRDefault="00407A5A" w14:paraId="75934777" w14:textId="77777777">
            <w:pPr>
              <w:tabs>
                <w:tab w:val="left" w:pos="2558"/>
              </w:tabs>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00407A5A" w:rsidP="00407A5A" w:rsidRDefault="00407A5A" w14:paraId="2E298862" w14:textId="77777777">
            <w:pPr>
              <w:tabs>
                <w:tab w:val="left" w:pos="2558"/>
              </w:tabs>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p w:rsidRPr="00407A5A" w:rsidR="00407A5A" w:rsidP="00407A5A" w:rsidRDefault="00407A5A" w14:paraId="6E5B0CA2" w14:textId="230077CE">
            <w:pPr>
              <w:tabs>
                <w:tab w:val="left" w:pos="2558"/>
              </w:tabs>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tc>
        <w:tc>
          <w:tcPr>
            <w:tcW w:w="4317" w:type="dxa"/>
          </w:tcPr>
          <w:p w:rsidRPr="00407A5A" w:rsidR="00FE4FF1" w:rsidP="000C1CA4" w:rsidRDefault="004F2007" w14:paraId="69AF9294" w14:textId="56454D4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roofErr w:type="spellStart"/>
            <w:r w:rsidRPr="00407A5A">
              <w:rPr>
                <w:rFonts w:ascii="Arial" w:hAnsi="Arial" w:cs="Arial"/>
                <w:sz w:val="20"/>
                <w:szCs w:val="20"/>
                <w:lang w:val="lv-LV"/>
              </w:rPr>
              <w:lastRenderedPageBreak/>
              <w:t>Tālāksaņēmējs</w:t>
            </w:r>
            <w:proofErr w:type="spellEnd"/>
            <w:r w:rsidRPr="00407A5A">
              <w:rPr>
                <w:rFonts w:ascii="Arial" w:hAnsi="Arial" w:cs="Arial"/>
                <w:sz w:val="20"/>
                <w:szCs w:val="20"/>
                <w:lang w:val="lv-LV"/>
              </w:rPr>
              <w:t xml:space="preserve"> ierobežotas joslas lietošanas tiesības izmanto, ievērojot specifiskos lietošanas tiesību nosacījumus, kas ir noteikti </w:t>
            </w:r>
            <w:proofErr w:type="spellStart"/>
            <w:r w:rsidRPr="00407A5A">
              <w:rPr>
                <w:rFonts w:ascii="Arial" w:hAnsi="Arial" w:cs="Arial"/>
                <w:sz w:val="20"/>
                <w:szCs w:val="20"/>
                <w:lang w:val="lv-LV"/>
              </w:rPr>
              <w:t>tālākdevējam</w:t>
            </w:r>
            <w:proofErr w:type="spellEnd"/>
            <w:r w:rsidRPr="00407A5A">
              <w:rPr>
                <w:rFonts w:ascii="Arial" w:hAnsi="Arial" w:cs="Arial"/>
                <w:sz w:val="20"/>
                <w:szCs w:val="20"/>
                <w:lang w:val="lv-LV"/>
              </w:rPr>
              <w:t>.</w:t>
            </w:r>
            <w:r w:rsidR="00407A5A">
              <w:rPr>
                <w:rFonts w:ascii="Arial" w:hAnsi="Arial" w:cs="Arial"/>
                <w:sz w:val="20"/>
                <w:szCs w:val="20"/>
                <w:lang w:val="lv-LV"/>
              </w:rPr>
              <w:t xml:space="preserve"> </w:t>
            </w:r>
            <w:r w:rsidRPr="00407A5A">
              <w:rPr>
                <w:rFonts w:ascii="Arial" w:hAnsi="Arial" w:cs="Arial"/>
                <w:sz w:val="20"/>
                <w:szCs w:val="20"/>
                <w:highlight w:val="yellow"/>
                <w:lang w:val="lv-LV"/>
              </w:rPr>
              <w:t>Lai nepieļautu konkurences kropļošanu,</w:t>
            </w:r>
            <w:r w:rsidRPr="00407A5A">
              <w:rPr>
                <w:rFonts w:ascii="Arial" w:hAnsi="Arial" w:cs="Arial"/>
                <w:sz w:val="20"/>
                <w:szCs w:val="20"/>
                <w:lang w:val="lv-LV"/>
              </w:rPr>
              <w:t xml:space="preserve">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w:t>
            </w:r>
          </w:p>
        </w:tc>
      </w:tr>
      <w:tr w:rsidRPr="00407A5A" w:rsidR="00CD4AFA" w:rsidTr="00407A5A" w14:paraId="3E5324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4F2007" w:rsidRDefault="004F2007" w14:paraId="37C5E79C" w14:textId="5A420CE5">
            <w:pPr>
              <w:tabs>
                <w:tab w:val="left" w:pos="2558"/>
              </w:tabs>
              <w:jc w:val="both"/>
              <w:rPr>
                <w:rFonts w:ascii="Arial" w:hAnsi="Arial" w:cs="Arial"/>
                <w:sz w:val="20"/>
                <w:szCs w:val="20"/>
                <w:lang w:val="lv-LV"/>
              </w:rPr>
            </w:pPr>
            <w:r w:rsidRPr="00407A5A">
              <w:rPr>
                <w:rFonts w:ascii="Arial" w:hAnsi="Arial" w:cs="Arial"/>
                <w:sz w:val="20"/>
                <w:szCs w:val="20"/>
                <w:lang w:val="lv-LV"/>
              </w:rPr>
              <w:t>45.panta 4.daļa</w:t>
            </w:r>
          </w:p>
        </w:tc>
      </w:tr>
      <w:tr w:rsidRPr="00E963DE" w:rsidR="00FE4FF1" w:rsidTr="00407A5A" w14:paraId="6692730A" w14:textId="77777777">
        <w:trPr>
          <w:trHeight w:val="1629"/>
        </w:trPr>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CD4AFA" w:rsidRDefault="004F2007" w14:paraId="169F2698" w14:textId="349F4C43">
            <w:pPr>
              <w:tabs>
                <w:tab w:val="left" w:pos="2558"/>
              </w:tabs>
              <w:jc w:val="both"/>
              <w:rPr>
                <w:rFonts w:ascii="Arial" w:hAnsi="Arial" w:cs="Arial"/>
                <w:b w:val="0"/>
                <w:sz w:val="20"/>
                <w:szCs w:val="20"/>
                <w:lang w:val="lv-LV"/>
              </w:rPr>
            </w:pPr>
            <w:proofErr w:type="spellStart"/>
            <w:r w:rsidRPr="00407A5A">
              <w:rPr>
                <w:rFonts w:ascii="Arial" w:hAnsi="Arial" w:cs="Arial"/>
                <w:b w:val="0"/>
                <w:sz w:val="20"/>
                <w:szCs w:val="20"/>
                <w:lang w:val="lv-LV"/>
              </w:rPr>
              <w:t>Tālākdevējs</w:t>
            </w:r>
            <w:proofErr w:type="spellEnd"/>
            <w:r w:rsidRPr="00407A5A">
              <w:rPr>
                <w:rFonts w:ascii="Arial" w:hAnsi="Arial" w:cs="Arial"/>
                <w:b w:val="0"/>
                <w:sz w:val="20"/>
                <w:szCs w:val="20"/>
                <w:lang w:val="lv-LV"/>
              </w:rPr>
              <w:t xml:space="preserve"> atbild par ierobežotas joslas lietošanas tiesību izmantošanu, ja tas saglabā tiesības uz ierobežotas joslas lietošanas tiesību atgūšanu no </w:t>
            </w:r>
            <w:proofErr w:type="spellStart"/>
            <w:r w:rsidRPr="00407A5A">
              <w:rPr>
                <w:rFonts w:ascii="Arial" w:hAnsi="Arial" w:cs="Arial"/>
                <w:b w:val="0"/>
                <w:sz w:val="20"/>
                <w:szCs w:val="20"/>
                <w:lang w:val="lv-LV"/>
              </w:rPr>
              <w:t>tālāksaņēmēja</w:t>
            </w:r>
            <w:proofErr w:type="spellEnd"/>
            <w:r w:rsidRPr="00407A5A">
              <w:rPr>
                <w:rFonts w:ascii="Arial" w:hAnsi="Arial" w:cs="Arial"/>
                <w:b w:val="0"/>
                <w:sz w:val="20"/>
                <w:szCs w:val="20"/>
                <w:lang w:val="lv-LV"/>
              </w:rPr>
              <w:t xml:space="preserve"> vai termiņa pagarināšanu.</w:t>
            </w:r>
          </w:p>
        </w:tc>
        <w:tc>
          <w:tcPr>
            <w:tcW w:w="4317" w:type="dxa"/>
          </w:tcPr>
          <w:p w:rsidRPr="00407A5A" w:rsidR="00FE4FF1" w:rsidP="00CD4AFA" w:rsidRDefault="004F2007" w14:paraId="1B3FBB56" w14:textId="35EC243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Sk. komentāru par 45.pantu augstāk.</w:t>
            </w:r>
          </w:p>
          <w:p w:rsidRPr="00407A5A" w:rsidR="004F2007" w:rsidP="00CD4AFA" w:rsidRDefault="004F2007" w14:paraId="495B57D7"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00349CA4"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Precīzāk jāformulē šis gadījums – tā ir “nomāšana”. </w:t>
            </w:r>
          </w:p>
          <w:p w:rsidRPr="00407A5A" w:rsidR="004F2007" w:rsidP="004F2007" w:rsidRDefault="004F2007" w14:paraId="66D19869"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11D0D9D3" w14:textId="71CE5D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Jātransponē Kodeksa 51.panta 3.daļas </w:t>
            </w:r>
            <w:proofErr w:type="spellStart"/>
            <w:r w:rsidRPr="00407A5A">
              <w:rPr>
                <w:rFonts w:ascii="Arial" w:hAnsi="Arial" w:cs="Arial"/>
                <w:sz w:val="20"/>
                <w:szCs w:val="20"/>
                <w:lang w:val="lv-LV"/>
              </w:rPr>
              <w:t>b.punkts</w:t>
            </w:r>
            <w:proofErr w:type="spellEnd"/>
            <w:r w:rsidRPr="00407A5A">
              <w:rPr>
                <w:rFonts w:ascii="Arial" w:hAnsi="Arial" w:cs="Arial"/>
                <w:sz w:val="20"/>
                <w:szCs w:val="20"/>
                <w:lang w:val="lv-LV"/>
              </w:rPr>
              <w:t xml:space="preserve">, proti, kritēriji, pie kuriem Regulators atļauj/atsaka nomāšanu: nosacījumu izpilde un ietekme uz konkurenci. </w:t>
            </w:r>
          </w:p>
          <w:p w:rsidRPr="00407A5A" w:rsidR="004F2007" w:rsidP="004F2007" w:rsidRDefault="004F2007" w14:paraId="2552AE76"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38DE7F28" w14:textId="4EFC7CB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Regulatora nosacījumi nedrīkst ietvert ierobežojošākus kritērijus, nekā noteikts Kodeksā. </w:t>
            </w:r>
          </w:p>
        </w:tc>
        <w:tc>
          <w:tcPr>
            <w:tcW w:w="4317" w:type="dxa"/>
          </w:tcPr>
          <w:p w:rsidRPr="00407A5A" w:rsidR="004F2007" w:rsidP="004F2007" w:rsidRDefault="004F2007" w14:paraId="3425289B" w14:textId="09FCA670">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Ja tālāknodošana notiek </w:t>
            </w:r>
            <w:r w:rsidRPr="00407A5A">
              <w:rPr>
                <w:rFonts w:ascii="Arial" w:hAnsi="Arial" w:cs="Arial"/>
                <w:sz w:val="20"/>
                <w:szCs w:val="20"/>
                <w:highlight w:val="yellow"/>
                <w:lang w:val="lv-LV"/>
              </w:rPr>
              <w:t>iznomāšanas veidā,</w:t>
            </w:r>
            <w:r w:rsidRPr="00407A5A">
              <w:rPr>
                <w:rFonts w:ascii="Arial" w:hAnsi="Arial" w:cs="Arial"/>
                <w:sz w:val="20"/>
                <w:szCs w:val="20"/>
                <w:lang w:val="lv-LV"/>
              </w:rPr>
              <w:t xml:space="preserve"> Regulators neatsaka frekvenču tālāknodošana, ja </w:t>
            </w:r>
            <w:proofErr w:type="spellStart"/>
            <w:r w:rsidRPr="00407A5A">
              <w:rPr>
                <w:rFonts w:ascii="Arial" w:hAnsi="Arial" w:cs="Arial"/>
                <w:sz w:val="20"/>
                <w:szCs w:val="20"/>
                <w:lang w:val="lv-LV"/>
              </w:rPr>
              <w:t>tālākdevējs</w:t>
            </w:r>
            <w:proofErr w:type="spellEnd"/>
            <w:r w:rsidRPr="00407A5A">
              <w:rPr>
                <w:rFonts w:ascii="Arial" w:hAnsi="Arial" w:cs="Arial"/>
                <w:sz w:val="20"/>
                <w:szCs w:val="20"/>
                <w:lang w:val="lv-LV"/>
              </w:rPr>
              <w:t xml:space="preserve"> uzņemas atbildību par ierobežotas joslas lietošanas tiesību izmantošanu un ja </w:t>
            </w:r>
            <w:r w:rsidRPr="00407A5A">
              <w:rPr>
                <w:rFonts w:ascii="Arial" w:hAnsi="Arial" w:cs="Arial"/>
                <w:sz w:val="20"/>
                <w:szCs w:val="20"/>
                <w:highlight w:val="yellow"/>
                <w:lang w:val="lv-LV"/>
              </w:rPr>
              <w:t>tālāknodošana nekropļo konkurenci.</w:t>
            </w:r>
            <w:r w:rsidRPr="00407A5A">
              <w:rPr>
                <w:rFonts w:ascii="Arial" w:hAnsi="Arial" w:cs="Arial"/>
                <w:sz w:val="20"/>
                <w:szCs w:val="20"/>
                <w:lang w:val="lv-LV"/>
              </w:rPr>
              <w:t xml:space="preserve"> </w:t>
            </w:r>
          </w:p>
          <w:p w:rsidRPr="00407A5A" w:rsidR="00FE4FF1" w:rsidP="004F2007" w:rsidRDefault="004F2007" w14:paraId="4AC0EEB5" w14:textId="2563347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 </w:t>
            </w:r>
          </w:p>
        </w:tc>
      </w:tr>
      <w:tr w:rsidRPr="00407A5A" w:rsidR="00CD4AFA" w:rsidTr="00407A5A" w14:paraId="78AE44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4F2007" w:rsidRDefault="004F2007" w14:paraId="703692E5" w14:textId="77028A19">
            <w:pPr>
              <w:tabs>
                <w:tab w:val="left" w:pos="2558"/>
              </w:tabs>
              <w:jc w:val="both"/>
              <w:rPr>
                <w:rFonts w:ascii="Arial" w:hAnsi="Arial" w:cs="Arial"/>
                <w:sz w:val="20"/>
                <w:szCs w:val="20"/>
                <w:lang w:val="lv-LV"/>
              </w:rPr>
            </w:pPr>
            <w:r w:rsidRPr="00407A5A">
              <w:rPr>
                <w:rFonts w:ascii="Arial" w:hAnsi="Arial" w:cs="Arial"/>
                <w:sz w:val="20"/>
                <w:szCs w:val="20"/>
                <w:lang w:val="lv-LV"/>
              </w:rPr>
              <w:t>45.panta 5.daļa</w:t>
            </w:r>
          </w:p>
        </w:tc>
      </w:tr>
      <w:tr w:rsidRPr="00E963DE" w:rsidR="00FE4FF1" w:rsidTr="00407A5A" w14:paraId="392D16F1"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4F2007" w:rsidP="00407A5A" w:rsidRDefault="004F2007" w14:paraId="1C7AF896" w14:textId="77777777">
            <w:pPr>
              <w:jc w:val="both"/>
              <w:rPr>
                <w:rFonts w:ascii="Arial" w:hAnsi="Arial" w:cs="Arial"/>
                <w:b w:val="0"/>
                <w:sz w:val="20"/>
                <w:szCs w:val="20"/>
                <w:lang w:val="lv-LV"/>
              </w:rPr>
            </w:pPr>
            <w:proofErr w:type="spellStart"/>
            <w:r w:rsidRPr="00407A5A">
              <w:rPr>
                <w:rFonts w:ascii="Arial" w:hAnsi="Arial" w:cs="Arial"/>
                <w:b w:val="0"/>
                <w:sz w:val="20"/>
                <w:szCs w:val="20"/>
                <w:lang w:val="lv-LV"/>
              </w:rPr>
              <w:t>Tālāksaņēmējs</w:t>
            </w:r>
            <w:proofErr w:type="spellEnd"/>
            <w:r w:rsidRPr="00407A5A">
              <w:rPr>
                <w:rFonts w:ascii="Arial" w:hAnsi="Arial" w:cs="Arial"/>
                <w:b w:val="0"/>
                <w:sz w:val="20"/>
                <w:szCs w:val="20"/>
                <w:lang w:val="lv-LV"/>
              </w:rPr>
              <w:t xml:space="preserve"> atbild par ierobežotas joslas tiesību izmantošanu, ja </w:t>
            </w:r>
            <w:proofErr w:type="spellStart"/>
            <w:r w:rsidRPr="00407A5A">
              <w:rPr>
                <w:rFonts w:ascii="Arial" w:hAnsi="Arial" w:cs="Arial"/>
                <w:b w:val="0"/>
                <w:sz w:val="20"/>
                <w:szCs w:val="20"/>
                <w:lang w:val="lv-LV"/>
              </w:rPr>
              <w:t>tālākdevējs</w:t>
            </w:r>
            <w:proofErr w:type="spellEnd"/>
            <w:r w:rsidRPr="00407A5A">
              <w:rPr>
                <w:rFonts w:ascii="Arial" w:hAnsi="Arial" w:cs="Arial"/>
                <w:b w:val="0"/>
                <w:sz w:val="20"/>
                <w:szCs w:val="20"/>
                <w:lang w:val="lv-LV"/>
              </w:rPr>
              <w:t xml:space="preserve"> atsakās no šīm tiesībām un iespējas tās atgūt, t.i. Regulators anulē </w:t>
            </w:r>
            <w:proofErr w:type="spellStart"/>
            <w:r w:rsidRPr="00407A5A">
              <w:rPr>
                <w:rFonts w:ascii="Arial" w:hAnsi="Arial" w:cs="Arial"/>
                <w:b w:val="0"/>
                <w:sz w:val="20"/>
                <w:szCs w:val="20"/>
                <w:lang w:val="lv-LV"/>
              </w:rPr>
              <w:t>tālākdevējam</w:t>
            </w:r>
            <w:proofErr w:type="spellEnd"/>
            <w:r w:rsidRPr="00407A5A">
              <w:rPr>
                <w:rFonts w:ascii="Arial" w:hAnsi="Arial" w:cs="Arial"/>
                <w:b w:val="0"/>
                <w:sz w:val="20"/>
                <w:szCs w:val="20"/>
                <w:lang w:val="lv-LV"/>
              </w:rPr>
              <w:t xml:space="preserve"> ierobežotas joslas lietošanas tiesības un tās piešķir </w:t>
            </w:r>
            <w:proofErr w:type="spellStart"/>
            <w:r w:rsidRPr="00407A5A">
              <w:rPr>
                <w:rFonts w:ascii="Arial" w:hAnsi="Arial" w:cs="Arial"/>
                <w:b w:val="0"/>
                <w:sz w:val="20"/>
                <w:szCs w:val="20"/>
                <w:lang w:val="lv-LV"/>
              </w:rPr>
              <w:t>tālāksaņēmējam</w:t>
            </w:r>
            <w:proofErr w:type="spellEnd"/>
            <w:r w:rsidRPr="00407A5A">
              <w:rPr>
                <w:rFonts w:ascii="Arial" w:hAnsi="Arial" w:cs="Arial"/>
                <w:b w:val="0"/>
                <w:sz w:val="20"/>
                <w:szCs w:val="20"/>
                <w:lang w:val="lv-LV"/>
              </w:rPr>
              <w:t xml:space="preserve"> uz tādiem pašiem nosacījumiem kā bija piešķirts </w:t>
            </w:r>
            <w:proofErr w:type="spellStart"/>
            <w:r w:rsidRPr="00407A5A">
              <w:rPr>
                <w:rFonts w:ascii="Arial" w:hAnsi="Arial" w:cs="Arial"/>
                <w:b w:val="0"/>
                <w:sz w:val="20"/>
                <w:szCs w:val="20"/>
                <w:lang w:val="lv-LV"/>
              </w:rPr>
              <w:t>tālākdevējam</w:t>
            </w:r>
            <w:proofErr w:type="spellEnd"/>
            <w:r w:rsidRPr="00407A5A">
              <w:rPr>
                <w:rFonts w:ascii="Arial" w:hAnsi="Arial" w:cs="Arial"/>
                <w:b w:val="0"/>
                <w:sz w:val="20"/>
                <w:szCs w:val="20"/>
                <w:lang w:val="lv-LV"/>
              </w:rPr>
              <w:t xml:space="preserve">. </w:t>
            </w:r>
            <w:r w:rsidRPr="00407A5A">
              <w:rPr>
                <w:rFonts w:ascii="Arial" w:hAnsi="Arial" w:cs="Arial"/>
                <w:b w:val="0"/>
                <w:sz w:val="20"/>
                <w:szCs w:val="20"/>
                <w:highlight w:val="yellow"/>
                <w:lang w:val="lv-LV"/>
              </w:rPr>
              <w:t>Šajā gadījumā Regulators nerīko izsoli vai konkursu ierobežotas joslas tiesību piešķiršanai.</w:t>
            </w:r>
            <w:r w:rsidRPr="00407A5A">
              <w:rPr>
                <w:rFonts w:ascii="Arial" w:hAnsi="Arial" w:cs="Arial"/>
                <w:b w:val="0"/>
                <w:sz w:val="20"/>
                <w:szCs w:val="20"/>
                <w:lang w:val="lv-LV"/>
              </w:rPr>
              <w:t xml:space="preserve"> </w:t>
            </w:r>
          </w:p>
          <w:p w:rsidRPr="00407A5A" w:rsidR="00FE4FF1" w:rsidP="00407A5A" w:rsidRDefault="004F2007" w14:paraId="046737D1" w14:textId="7B72254F">
            <w:pPr>
              <w:tabs>
                <w:tab w:val="left" w:pos="2595"/>
              </w:tabs>
              <w:jc w:val="both"/>
              <w:rPr>
                <w:rFonts w:ascii="Arial" w:hAnsi="Arial" w:cs="Arial"/>
                <w:sz w:val="20"/>
                <w:szCs w:val="20"/>
                <w:lang w:val="lv-LV"/>
              </w:rPr>
            </w:pPr>
            <w:r w:rsidRPr="00407A5A">
              <w:rPr>
                <w:rFonts w:ascii="Arial" w:hAnsi="Arial" w:cs="Arial"/>
                <w:b w:val="0"/>
                <w:sz w:val="20"/>
                <w:szCs w:val="20"/>
                <w:lang w:val="lv-LV"/>
              </w:rPr>
              <w:tab/>
            </w:r>
          </w:p>
        </w:tc>
        <w:tc>
          <w:tcPr>
            <w:tcW w:w="4317" w:type="dxa"/>
          </w:tcPr>
          <w:p w:rsidRPr="00407A5A" w:rsidR="00FE4FF1" w:rsidP="00CD4AFA" w:rsidRDefault="004F2007" w14:paraId="6F83FADF"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Sk. komentāru par 45.pantu augstāk.</w:t>
            </w:r>
          </w:p>
          <w:p w:rsidRPr="00407A5A" w:rsidR="004F2007" w:rsidP="00CD4AFA" w:rsidRDefault="004F2007" w14:paraId="353C2C48"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CD4AFA" w:rsidRDefault="004F2007" w14:paraId="6FFBA18E" w14:textId="767D933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Precīzāk jāformulē šis gadījums – tā ir “nodošana”.</w:t>
            </w:r>
          </w:p>
          <w:p w:rsidRPr="00407A5A" w:rsidR="004F2007" w:rsidP="00CD4AFA" w:rsidRDefault="004F2007" w14:paraId="5F550298"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3136A702"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 Jātransponē Kodeksa 51.panta 3.daļas </w:t>
            </w:r>
            <w:proofErr w:type="spellStart"/>
            <w:r w:rsidRPr="00407A5A">
              <w:rPr>
                <w:rFonts w:ascii="Arial" w:hAnsi="Arial" w:cs="Arial"/>
                <w:sz w:val="20"/>
                <w:szCs w:val="20"/>
                <w:lang w:val="lv-LV"/>
              </w:rPr>
              <w:t>c.punkts</w:t>
            </w:r>
            <w:proofErr w:type="spellEnd"/>
            <w:r w:rsidRPr="00407A5A">
              <w:rPr>
                <w:rFonts w:ascii="Arial" w:hAnsi="Arial" w:cs="Arial"/>
                <w:sz w:val="20"/>
                <w:szCs w:val="20"/>
                <w:lang w:val="lv-LV"/>
              </w:rPr>
              <w:t xml:space="preserve">, proti, kritēriji, pie kuriem Regulators atļauj/atsaka nodošanu: nosacījumu izpilde un ietekme uz konkurenci.  </w:t>
            </w:r>
          </w:p>
          <w:p w:rsidRPr="00407A5A" w:rsidR="004F2007" w:rsidP="004F2007" w:rsidRDefault="004F2007" w14:paraId="7765A8FE"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5551D091"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Regulatora nosacījumi nedrīkst ietvert ierobežojošākus kritērijus, nekā noteikts Kodeksā.</w:t>
            </w:r>
          </w:p>
          <w:p w:rsidRPr="00407A5A" w:rsidR="004F2007" w:rsidP="004F2007" w:rsidRDefault="004F2007" w14:paraId="3EBB20E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332170BD" w14:textId="6E77B19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lastRenderedPageBreak/>
              <w:t xml:space="preserve">Atsauce uz konkursu/izsoli ir lieka. To var ietvert anotācijā, taču nav jāpaskaidro likumā. </w:t>
            </w:r>
          </w:p>
        </w:tc>
        <w:tc>
          <w:tcPr>
            <w:tcW w:w="4317" w:type="dxa"/>
          </w:tcPr>
          <w:p w:rsidRPr="00407A5A" w:rsidR="004F2007" w:rsidP="004F2007" w:rsidRDefault="004F2007" w14:paraId="5B9866FE"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bCs/>
                <w:sz w:val="20"/>
                <w:szCs w:val="20"/>
                <w:lang w:val="lv-LV"/>
              </w:rPr>
              <w:lastRenderedPageBreak/>
              <w:t xml:space="preserve">Ja tālāknodošana notiek nodošanas veidā, Regulators neatsaka frekvenču tālāknodošanu, ja vien nav skaidra riska, ka </w:t>
            </w:r>
            <w:proofErr w:type="spellStart"/>
            <w:r w:rsidRPr="00407A5A">
              <w:rPr>
                <w:rFonts w:ascii="Arial" w:hAnsi="Arial" w:cs="Arial"/>
                <w:bCs/>
                <w:sz w:val="20"/>
                <w:szCs w:val="20"/>
                <w:lang w:val="lv-LV"/>
              </w:rPr>
              <w:t>tālāksaņēmējs</w:t>
            </w:r>
            <w:proofErr w:type="spellEnd"/>
            <w:r w:rsidRPr="00407A5A">
              <w:rPr>
                <w:rFonts w:ascii="Arial" w:hAnsi="Arial" w:cs="Arial"/>
                <w:bCs/>
                <w:sz w:val="20"/>
                <w:szCs w:val="20"/>
                <w:lang w:val="lv-LV"/>
              </w:rPr>
              <w:t xml:space="preserve"> nevar izpildīt lietošanas tiesību nosacījumus un ja </w:t>
            </w:r>
            <w:r w:rsidRPr="00407A5A">
              <w:rPr>
                <w:rFonts w:ascii="Arial" w:hAnsi="Arial" w:cs="Arial"/>
                <w:sz w:val="20"/>
                <w:szCs w:val="20"/>
                <w:highlight w:val="yellow"/>
                <w:lang w:val="lv-LV"/>
              </w:rPr>
              <w:t>tālāknodošana nekropļo konkurenci.</w:t>
            </w:r>
            <w:r w:rsidRPr="00407A5A">
              <w:rPr>
                <w:rFonts w:ascii="Arial" w:hAnsi="Arial" w:cs="Arial"/>
                <w:sz w:val="20"/>
                <w:szCs w:val="20"/>
                <w:lang w:val="lv-LV"/>
              </w:rPr>
              <w:t xml:space="preserve"> </w:t>
            </w:r>
          </w:p>
          <w:p w:rsidRPr="00407A5A" w:rsidR="00FE4FF1" w:rsidP="00CD4AFA" w:rsidRDefault="00FE4FF1" w14:paraId="03ADAF5C" w14:textId="6E58B15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tc>
      </w:tr>
      <w:tr w:rsidRPr="00407A5A" w:rsidR="00393EE8" w:rsidTr="005F03AC" w14:paraId="6B9725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393EE8" w:rsidP="004F2007" w:rsidRDefault="00393EE8" w14:paraId="3D6BCCA8" w14:textId="7B2447FD">
            <w:pPr>
              <w:tabs>
                <w:tab w:val="left" w:pos="2558"/>
              </w:tabs>
              <w:jc w:val="both"/>
              <w:rPr>
                <w:rFonts w:ascii="Arial" w:hAnsi="Arial" w:cs="Arial"/>
                <w:bCs w:val="0"/>
                <w:sz w:val="20"/>
                <w:szCs w:val="20"/>
                <w:lang w:val="lv-LV"/>
              </w:rPr>
            </w:pPr>
            <w:r>
              <w:rPr>
                <w:rFonts w:ascii="Arial" w:hAnsi="Arial" w:cs="Arial"/>
                <w:bCs w:val="0"/>
                <w:sz w:val="20"/>
                <w:szCs w:val="20"/>
                <w:lang w:val="lv-LV"/>
              </w:rPr>
              <w:t>45.panta 8.daļa</w:t>
            </w:r>
          </w:p>
        </w:tc>
      </w:tr>
      <w:tr w:rsidRPr="00E963DE" w:rsidR="000C1CA4" w:rsidTr="00407A5A" w14:paraId="4221ACF9" w14:textId="77777777">
        <w:tc>
          <w:tcPr>
            <w:cnfStyle w:val="001000000000" w:firstRow="0" w:lastRow="0" w:firstColumn="1" w:lastColumn="0" w:oddVBand="0" w:evenVBand="0" w:oddHBand="0" w:evenHBand="0" w:firstRowFirstColumn="0" w:firstRowLastColumn="0" w:lastRowFirstColumn="0" w:lastRowLastColumn="0"/>
            <w:tcW w:w="4316" w:type="dxa"/>
          </w:tcPr>
          <w:p w:rsidRPr="00393EE8" w:rsidR="000C1CA4" w:rsidP="00407A5A" w:rsidRDefault="000C1CA4" w14:paraId="2080726B" w14:textId="1DD0B932">
            <w:pPr>
              <w:jc w:val="both"/>
              <w:rPr>
                <w:rFonts w:ascii="Arial" w:hAnsi="Arial" w:cs="Arial"/>
                <w:b w:val="0"/>
                <w:sz w:val="20"/>
                <w:szCs w:val="20"/>
                <w:lang w:val="lv-LV"/>
              </w:rPr>
            </w:pPr>
            <w:r w:rsidRPr="00393EE8">
              <w:rPr>
                <w:rFonts w:ascii="Arial" w:hAnsi="Arial" w:cs="Arial"/>
                <w:b w:val="0"/>
                <w:sz w:val="20"/>
                <w:szCs w:val="20"/>
                <w:lang w:val="lv-LV"/>
              </w:rPr>
              <w:t xml:space="preserve">(8) Valsts akciju sabiedrība "Elektroniskie sakari" izsniedz radiofrekvences piešķīruma lietošanas atļaujas elektronisko sakaru komersantiem atbilstoši Regulatora lēmumam par ierobežotas joslas lietošanas tiesību tālāknodošanu. </w:t>
            </w:r>
            <w:proofErr w:type="spellStart"/>
            <w:r w:rsidRPr="00393EE8">
              <w:rPr>
                <w:rFonts w:ascii="Arial" w:hAnsi="Arial" w:cs="Arial"/>
                <w:b w:val="0"/>
                <w:sz w:val="20"/>
                <w:szCs w:val="20"/>
                <w:lang w:val="lv-LV"/>
              </w:rPr>
              <w:t>Tālākdevējam</w:t>
            </w:r>
            <w:proofErr w:type="spellEnd"/>
            <w:r w:rsidRPr="00393EE8">
              <w:rPr>
                <w:rFonts w:ascii="Arial" w:hAnsi="Arial" w:cs="Arial"/>
                <w:b w:val="0"/>
                <w:sz w:val="20"/>
                <w:szCs w:val="20"/>
                <w:lang w:val="lv-LV"/>
              </w:rPr>
              <w:t xml:space="preserve"> saglabājot tiesības uz ierobežotas joslas lietošanas tiesību atgūšanu no </w:t>
            </w:r>
            <w:proofErr w:type="spellStart"/>
            <w:r w:rsidRPr="00393EE8">
              <w:rPr>
                <w:rFonts w:ascii="Arial" w:hAnsi="Arial" w:cs="Arial"/>
                <w:b w:val="0"/>
                <w:sz w:val="20"/>
                <w:szCs w:val="20"/>
                <w:lang w:val="lv-LV"/>
              </w:rPr>
              <w:t>tālāksaņēmēja</w:t>
            </w:r>
            <w:proofErr w:type="spellEnd"/>
            <w:r w:rsidRPr="00393EE8">
              <w:rPr>
                <w:rFonts w:ascii="Arial" w:hAnsi="Arial" w:cs="Arial"/>
                <w:b w:val="0"/>
                <w:sz w:val="20"/>
                <w:szCs w:val="20"/>
                <w:lang w:val="lv-LV"/>
              </w:rPr>
              <w:t xml:space="preserve">, radiofrekvences piešķīruma lietošanas atļaujas izsniedz tikai </w:t>
            </w:r>
            <w:proofErr w:type="spellStart"/>
            <w:r w:rsidRPr="00393EE8">
              <w:rPr>
                <w:rFonts w:ascii="Arial" w:hAnsi="Arial" w:cs="Arial"/>
                <w:b w:val="0"/>
                <w:sz w:val="20"/>
                <w:szCs w:val="20"/>
                <w:lang w:val="lv-LV"/>
              </w:rPr>
              <w:t>tālāksaņēmējam</w:t>
            </w:r>
            <w:proofErr w:type="spellEnd"/>
            <w:r w:rsidRPr="00393EE8">
              <w:rPr>
                <w:rFonts w:ascii="Arial" w:hAnsi="Arial" w:cs="Arial"/>
                <w:b w:val="0"/>
                <w:sz w:val="20"/>
                <w:szCs w:val="20"/>
                <w:lang w:val="lv-LV"/>
              </w:rPr>
              <w:t>.</w:t>
            </w:r>
          </w:p>
        </w:tc>
        <w:tc>
          <w:tcPr>
            <w:tcW w:w="4317" w:type="dxa"/>
          </w:tcPr>
          <w:p w:rsidR="000C1CA4" w:rsidP="00CD4AFA" w:rsidRDefault="00393EE8" w14:paraId="134F270F"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Pr>
                <w:rFonts w:ascii="Arial" w:hAnsi="Arial" w:cs="Arial"/>
                <w:sz w:val="20"/>
                <w:szCs w:val="20"/>
                <w:lang w:val="lv-LV"/>
              </w:rPr>
              <w:t>Neveiksmīgs formulējums.</w:t>
            </w:r>
          </w:p>
          <w:p w:rsidR="00393EE8" w:rsidP="00CD4AFA" w:rsidRDefault="00393EE8" w14:paraId="5C71BCA0"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00393EE8" w:rsidP="00393EE8" w:rsidRDefault="00393EE8" w14:paraId="622C23C6"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Pr>
                <w:rFonts w:ascii="Arial" w:hAnsi="Arial" w:cs="Arial"/>
                <w:sz w:val="20"/>
                <w:szCs w:val="20"/>
                <w:lang w:val="lv-LV"/>
              </w:rPr>
              <w:t xml:space="preserve">Nav skaidra otra teikuma nepieciešamība – </w:t>
            </w:r>
            <w:proofErr w:type="spellStart"/>
            <w:r>
              <w:rPr>
                <w:rFonts w:ascii="Arial" w:hAnsi="Arial" w:cs="Arial"/>
                <w:sz w:val="20"/>
                <w:szCs w:val="20"/>
                <w:lang w:val="lv-LV"/>
              </w:rPr>
              <w:t>prezumējams</w:t>
            </w:r>
            <w:proofErr w:type="spellEnd"/>
            <w:r>
              <w:rPr>
                <w:rFonts w:ascii="Arial" w:hAnsi="Arial" w:cs="Arial"/>
                <w:sz w:val="20"/>
                <w:szCs w:val="20"/>
                <w:lang w:val="lv-LV"/>
              </w:rPr>
              <w:t xml:space="preserve">, ka arī nodošanas gadījumā (tad, kad </w:t>
            </w:r>
            <w:proofErr w:type="spellStart"/>
            <w:r>
              <w:rPr>
                <w:rFonts w:ascii="Arial" w:hAnsi="Arial" w:cs="Arial"/>
                <w:sz w:val="20"/>
                <w:szCs w:val="20"/>
                <w:lang w:val="lv-LV"/>
              </w:rPr>
              <w:t>tālākdevējs</w:t>
            </w:r>
            <w:proofErr w:type="spellEnd"/>
            <w:r>
              <w:rPr>
                <w:rFonts w:ascii="Arial" w:hAnsi="Arial" w:cs="Arial"/>
                <w:sz w:val="20"/>
                <w:szCs w:val="20"/>
                <w:lang w:val="lv-LV"/>
              </w:rPr>
              <w:t xml:space="preserve"> nesaglabā tiesības)  lietošanas atļaujas izsniedz tikai </w:t>
            </w:r>
            <w:proofErr w:type="spellStart"/>
            <w:r>
              <w:rPr>
                <w:rFonts w:ascii="Arial" w:hAnsi="Arial" w:cs="Arial"/>
                <w:sz w:val="20"/>
                <w:szCs w:val="20"/>
                <w:lang w:val="lv-LV"/>
              </w:rPr>
              <w:t>tālāksaņēmējam</w:t>
            </w:r>
            <w:proofErr w:type="spellEnd"/>
            <w:r>
              <w:rPr>
                <w:rFonts w:ascii="Arial" w:hAnsi="Arial" w:cs="Arial"/>
                <w:sz w:val="20"/>
                <w:szCs w:val="20"/>
                <w:lang w:val="lv-LV"/>
              </w:rPr>
              <w:t xml:space="preserve">. </w:t>
            </w:r>
          </w:p>
          <w:p w:rsidRPr="00407A5A" w:rsidR="00393EE8" w:rsidP="00393EE8" w:rsidRDefault="00393EE8" w14:paraId="7AB2376D" w14:textId="2EB4F91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Pr>
                <w:rFonts w:ascii="Arial" w:hAnsi="Arial" w:cs="Arial"/>
                <w:sz w:val="20"/>
                <w:szCs w:val="20"/>
                <w:lang w:val="lv-LV"/>
              </w:rPr>
              <w:t xml:space="preserve">Proti, VAS ES visos tālāknodošanas gadījumos izsniedz lietošanas tiesības tikai </w:t>
            </w:r>
            <w:proofErr w:type="spellStart"/>
            <w:r>
              <w:rPr>
                <w:rFonts w:ascii="Arial" w:hAnsi="Arial" w:cs="Arial"/>
                <w:sz w:val="20"/>
                <w:szCs w:val="20"/>
                <w:lang w:val="lv-LV"/>
              </w:rPr>
              <w:t>tālāksaņēmējam</w:t>
            </w:r>
            <w:proofErr w:type="spellEnd"/>
            <w:r>
              <w:rPr>
                <w:rFonts w:ascii="Arial" w:hAnsi="Arial" w:cs="Arial"/>
                <w:sz w:val="20"/>
                <w:szCs w:val="20"/>
                <w:lang w:val="lv-LV"/>
              </w:rPr>
              <w:t>.</w:t>
            </w:r>
          </w:p>
        </w:tc>
        <w:tc>
          <w:tcPr>
            <w:tcW w:w="4317" w:type="dxa"/>
          </w:tcPr>
          <w:p w:rsidRPr="00393EE8" w:rsidR="000C1CA4" w:rsidP="00393EE8" w:rsidRDefault="00393EE8" w14:paraId="22055885" w14:textId="2D744FF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393EE8">
              <w:rPr>
                <w:rFonts w:ascii="Arial" w:hAnsi="Arial" w:cs="Arial"/>
                <w:sz w:val="20"/>
                <w:szCs w:val="20"/>
                <w:lang w:val="lv-LV"/>
              </w:rPr>
              <w:t xml:space="preserve">Valsts akciju sabiedrība "Elektroniskie sakari" </w:t>
            </w:r>
            <w:proofErr w:type="spellStart"/>
            <w:r w:rsidRPr="00393EE8">
              <w:rPr>
                <w:rFonts w:ascii="Arial" w:hAnsi="Arial" w:cs="Arial"/>
                <w:sz w:val="20"/>
                <w:szCs w:val="20"/>
                <w:highlight w:val="yellow"/>
                <w:lang w:val="lv-LV"/>
              </w:rPr>
              <w:t>tālāksaņēmējam</w:t>
            </w:r>
            <w:proofErr w:type="spellEnd"/>
            <w:r>
              <w:rPr>
                <w:rFonts w:ascii="Arial" w:hAnsi="Arial" w:cs="Arial"/>
                <w:sz w:val="20"/>
                <w:szCs w:val="20"/>
                <w:lang w:val="lv-LV"/>
              </w:rPr>
              <w:t xml:space="preserve"> </w:t>
            </w:r>
            <w:r w:rsidRPr="00393EE8">
              <w:rPr>
                <w:rFonts w:ascii="Arial" w:hAnsi="Arial" w:cs="Arial"/>
                <w:sz w:val="20"/>
                <w:szCs w:val="20"/>
                <w:lang w:val="lv-LV"/>
              </w:rPr>
              <w:t xml:space="preserve">izsniedz radiofrekvences piešķīruma lietošanas atļaujas elektronisko sakaru komersantiem atbilstoši Regulatora lēmumam par ierobežotas joslas lietošanas tiesību tālāknodošanu. </w:t>
            </w:r>
          </w:p>
        </w:tc>
      </w:tr>
      <w:tr w:rsidRPr="00407A5A" w:rsidR="00CD4AFA" w:rsidTr="00407A5A" w14:paraId="5E52E8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CD4AFA" w:rsidRDefault="004F2007" w14:paraId="4111AE27" w14:textId="5E9A31B4">
            <w:pPr>
              <w:tabs>
                <w:tab w:val="left" w:pos="2558"/>
              </w:tabs>
              <w:jc w:val="both"/>
              <w:rPr>
                <w:rFonts w:ascii="Arial" w:hAnsi="Arial" w:cs="Arial"/>
                <w:sz w:val="20"/>
                <w:szCs w:val="20"/>
                <w:lang w:val="lv-LV"/>
              </w:rPr>
            </w:pPr>
            <w:r w:rsidRPr="00407A5A">
              <w:rPr>
                <w:rFonts w:ascii="Arial" w:hAnsi="Arial" w:cs="Arial"/>
                <w:sz w:val="20"/>
                <w:szCs w:val="20"/>
                <w:lang w:val="lv-LV"/>
              </w:rPr>
              <w:t>45.pants</w:t>
            </w:r>
          </w:p>
        </w:tc>
      </w:tr>
      <w:tr w:rsidRPr="00E963DE" w:rsidR="00FE4FF1" w:rsidTr="00407A5A" w14:paraId="3BDE3512"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CD4AFA" w:rsidRDefault="00FE4FF1" w14:paraId="2DA12624" w14:textId="4016BDD3">
            <w:pPr>
              <w:tabs>
                <w:tab w:val="left" w:pos="2558"/>
              </w:tabs>
              <w:jc w:val="both"/>
              <w:rPr>
                <w:rFonts w:ascii="Arial" w:hAnsi="Arial" w:cs="Arial"/>
                <w:sz w:val="20"/>
                <w:szCs w:val="20"/>
                <w:lang w:val="lv-LV"/>
              </w:rPr>
            </w:pPr>
          </w:p>
        </w:tc>
        <w:tc>
          <w:tcPr>
            <w:tcW w:w="4317" w:type="dxa"/>
          </w:tcPr>
          <w:p w:rsidR="0023471E" w:rsidP="00CD4AFA" w:rsidRDefault="004F2007" w14:paraId="33B08DC8" w14:textId="269D595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Jāietver termiņš Regulatora lēmuma pieņemšanai</w:t>
            </w:r>
            <w:r w:rsidR="00393EE8">
              <w:rPr>
                <w:rFonts w:ascii="Arial" w:hAnsi="Arial" w:cs="Arial"/>
                <w:sz w:val="20"/>
                <w:szCs w:val="20"/>
                <w:lang w:val="lv-LV"/>
              </w:rPr>
              <w:t>, tam vajadzētu būt noregulētam likuma līmenī, nevis sekundāro normatīvo aktu (Regulatoru noteikumu vai lēmumu) līmenī.</w:t>
            </w:r>
          </w:p>
          <w:p w:rsidR="00393EE8" w:rsidP="00CD4AFA" w:rsidRDefault="00393EE8" w14:paraId="7D792BDA"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393EE8" w:rsidP="00CD4AFA" w:rsidRDefault="00393EE8" w14:paraId="1A41043A" w14:textId="05BC2666">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Pr>
                <w:rFonts w:ascii="Arial" w:hAnsi="Arial" w:cs="Arial"/>
                <w:sz w:val="20"/>
                <w:szCs w:val="20"/>
                <w:lang w:val="lv-LV"/>
              </w:rPr>
              <w:t>Šobrīd tās ir 6 nedēļas, tāpēc piedāvājam tādu termiņu atstāt arī jaunajā likumā.</w:t>
            </w:r>
          </w:p>
        </w:tc>
        <w:tc>
          <w:tcPr>
            <w:tcW w:w="4317" w:type="dxa"/>
          </w:tcPr>
          <w:p w:rsidRPr="00407A5A" w:rsidR="00D8180B" w:rsidP="00393EE8" w:rsidRDefault="004F2007" w14:paraId="4B4BF40B" w14:textId="1755051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w:t>
            </w:r>
            <w:r w:rsidR="00393EE8">
              <w:rPr>
                <w:rFonts w:ascii="Arial" w:hAnsi="Arial" w:cs="Arial"/>
                <w:sz w:val="20"/>
                <w:szCs w:val="20"/>
                <w:lang w:val="lv-LV"/>
              </w:rPr>
              <w:t>9</w:t>
            </w:r>
            <w:r w:rsidRPr="00407A5A">
              <w:rPr>
                <w:rFonts w:ascii="Arial" w:hAnsi="Arial" w:cs="Arial"/>
                <w:sz w:val="20"/>
                <w:szCs w:val="20"/>
                <w:lang w:val="lv-LV"/>
              </w:rPr>
              <w:t xml:space="preserve">) Regulators pieņem lēmumu par tālāknodošanas atļaušanu </w:t>
            </w:r>
            <w:r w:rsidRPr="00407A5A">
              <w:rPr>
                <w:rFonts w:ascii="Arial" w:hAnsi="Arial" w:cs="Arial"/>
                <w:sz w:val="20"/>
                <w:szCs w:val="20"/>
                <w:highlight w:val="yellow"/>
                <w:lang w:val="lv-LV"/>
              </w:rPr>
              <w:t>6 nedēļu</w:t>
            </w:r>
            <w:r w:rsidRPr="00407A5A">
              <w:rPr>
                <w:rFonts w:ascii="Arial" w:hAnsi="Arial" w:cs="Arial"/>
                <w:sz w:val="20"/>
                <w:szCs w:val="20"/>
                <w:lang w:val="lv-LV"/>
              </w:rPr>
              <w:t xml:space="preserve"> laikā no </w:t>
            </w:r>
            <w:proofErr w:type="spellStart"/>
            <w:r w:rsidRPr="00407A5A">
              <w:rPr>
                <w:rFonts w:ascii="Arial" w:hAnsi="Arial" w:cs="Arial"/>
                <w:sz w:val="20"/>
                <w:szCs w:val="20"/>
                <w:lang w:val="lv-LV"/>
              </w:rPr>
              <w:t>tālākdevēja</w:t>
            </w:r>
            <w:proofErr w:type="spellEnd"/>
            <w:r w:rsidRPr="00407A5A">
              <w:rPr>
                <w:rFonts w:ascii="Arial" w:hAnsi="Arial" w:cs="Arial"/>
                <w:sz w:val="20"/>
                <w:szCs w:val="20"/>
                <w:lang w:val="lv-LV"/>
              </w:rPr>
              <w:t xml:space="preserve"> pieprasījuma saņemšanas brīža.</w:t>
            </w:r>
          </w:p>
        </w:tc>
      </w:tr>
      <w:tr w:rsidRPr="00407A5A" w:rsidR="00CD4AFA" w:rsidTr="00407A5A" w14:paraId="4B5C29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4F2007" w:rsidRDefault="004F2007" w14:paraId="15752D6B" w14:textId="2C9454D0">
            <w:pPr>
              <w:tabs>
                <w:tab w:val="left" w:pos="2558"/>
              </w:tabs>
              <w:rPr>
                <w:rFonts w:ascii="Arial" w:hAnsi="Arial" w:cs="Arial"/>
                <w:sz w:val="20"/>
                <w:szCs w:val="20"/>
                <w:lang w:val="lv-LV"/>
              </w:rPr>
            </w:pPr>
            <w:r w:rsidRPr="00407A5A">
              <w:rPr>
                <w:rFonts w:ascii="Arial" w:hAnsi="Arial" w:cs="Arial"/>
                <w:sz w:val="20"/>
                <w:szCs w:val="20"/>
                <w:lang w:val="lv-LV"/>
              </w:rPr>
              <w:t>46.panta 1.daļas 4.punkts</w:t>
            </w:r>
          </w:p>
        </w:tc>
      </w:tr>
      <w:tr w:rsidRPr="00E963DE" w:rsidR="00FE4FF1" w:rsidTr="00407A5A" w14:paraId="45D85383"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4F2007" w:rsidP="00CD4AFA" w:rsidRDefault="004F2007" w14:paraId="046FDC4A" w14:textId="7C0DC211">
            <w:pPr>
              <w:tabs>
                <w:tab w:val="left" w:pos="2558"/>
              </w:tabs>
              <w:jc w:val="both"/>
              <w:rPr>
                <w:rFonts w:ascii="Arial" w:hAnsi="Arial" w:cs="Arial"/>
                <w:b w:val="0"/>
                <w:sz w:val="20"/>
                <w:szCs w:val="20"/>
                <w:lang w:val="lv-LV"/>
              </w:rPr>
            </w:pPr>
            <w:r w:rsidRPr="00407A5A">
              <w:rPr>
                <w:rFonts w:ascii="Arial" w:hAnsi="Arial" w:cs="Arial"/>
                <w:b w:val="0"/>
                <w:sz w:val="20"/>
                <w:szCs w:val="20"/>
                <w:lang w:val="lv-LV"/>
              </w:rPr>
              <w:t>Regulators var noteikt elektronisko sakaru komersantam šādus ierobežotas joslas specifiskos lietošanas tiesību nosacījumus:</w:t>
            </w:r>
          </w:p>
          <w:p w:rsidRPr="00407A5A" w:rsidR="00FE4FF1" w:rsidP="00CD4AFA" w:rsidRDefault="004F2007" w14:paraId="29A8669B" w14:textId="047DFE2D">
            <w:pPr>
              <w:tabs>
                <w:tab w:val="left" w:pos="2558"/>
              </w:tabs>
              <w:jc w:val="both"/>
              <w:rPr>
                <w:rFonts w:ascii="Arial" w:hAnsi="Arial" w:cs="Arial"/>
                <w:sz w:val="20"/>
                <w:szCs w:val="20"/>
                <w:lang w:val="lv-LV"/>
              </w:rPr>
            </w:pPr>
            <w:r w:rsidRPr="00407A5A">
              <w:rPr>
                <w:rFonts w:ascii="Arial" w:hAnsi="Arial" w:cs="Arial"/>
                <w:b w:val="0"/>
                <w:sz w:val="20"/>
                <w:szCs w:val="20"/>
                <w:lang w:val="lv-LV"/>
              </w:rPr>
              <w:t xml:space="preserve">4) prasības attiecībā uz kopīgu ierobežotas joslas izmantošanu </w:t>
            </w:r>
            <w:r w:rsidRPr="00407A5A">
              <w:rPr>
                <w:rFonts w:ascii="Arial" w:hAnsi="Arial" w:cs="Arial"/>
                <w:b w:val="0"/>
                <w:sz w:val="20"/>
                <w:szCs w:val="20"/>
                <w:highlight w:val="yellow"/>
                <w:lang w:val="lv-LV"/>
              </w:rPr>
              <w:t>vai tā apvienošanu;</w:t>
            </w:r>
          </w:p>
        </w:tc>
        <w:tc>
          <w:tcPr>
            <w:tcW w:w="4317" w:type="dxa"/>
          </w:tcPr>
          <w:p w:rsidRPr="00407A5A" w:rsidR="00FE4FF1" w:rsidP="00CD4AFA" w:rsidRDefault="004F2007" w14:paraId="1B60ED5C"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Kodekss paredz dalībvalstu regulatoru iespējas noteikt nosacījumus attiecībā uz frekvenču joslas kopīgu izmantošanu (</w:t>
            </w:r>
            <w:proofErr w:type="spellStart"/>
            <w:r w:rsidRPr="00407A5A">
              <w:rPr>
                <w:rFonts w:ascii="Arial" w:hAnsi="Arial" w:cs="Arial"/>
                <w:i/>
                <w:sz w:val="20"/>
                <w:szCs w:val="20"/>
                <w:lang w:val="lv-LV"/>
              </w:rPr>
              <w:t>shared</w:t>
            </w:r>
            <w:proofErr w:type="spellEnd"/>
            <w:r w:rsidRPr="00407A5A">
              <w:rPr>
                <w:rFonts w:ascii="Arial" w:hAnsi="Arial" w:cs="Arial"/>
                <w:i/>
                <w:sz w:val="20"/>
                <w:szCs w:val="20"/>
                <w:lang w:val="lv-LV"/>
              </w:rPr>
              <w:t xml:space="preserve"> </w:t>
            </w:r>
            <w:proofErr w:type="spellStart"/>
            <w:r w:rsidRPr="00407A5A">
              <w:rPr>
                <w:rFonts w:ascii="Arial" w:hAnsi="Arial" w:cs="Arial"/>
                <w:i/>
                <w:sz w:val="20"/>
                <w:szCs w:val="20"/>
                <w:lang w:val="lv-LV"/>
              </w:rPr>
              <w:t>use</w:t>
            </w:r>
            <w:proofErr w:type="spellEnd"/>
            <w:r w:rsidRPr="00407A5A">
              <w:rPr>
                <w:rFonts w:ascii="Arial" w:hAnsi="Arial" w:cs="Arial"/>
                <w:i/>
                <w:sz w:val="20"/>
                <w:szCs w:val="20"/>
                <w:lang w:val="lv-LV"/>
              </w:rPr>
              <w:t xml:space="preserve"> </w:t>
            </w:r>
            <w:proofErr w:type="spellStart"/>
            <w:r w:rsidRPr="00407A5A">
              <w:rPr>
                <w:rFonts w:ascii="Arial" w:hAnsi="Arial" w:cs="Arial"/>
                <w:i/>
                <w:sz w:val="20"/>
                <w:szCs w:val="20"/>
                <w:lang w:val="lv-LV"/>
              </w:rPr>
              <w:t>of</w:t>
            </w:r>
            <w:proofErr w:type="spellEnd"/>
            <w:r w:rsidRPr="00407A5A">
              <w:rPr>
                <w:rFonts w:ascii="Arial" w:hAnsi="Arial" w:cs="Arial"/>
                <w:i/>
                <w:sz w:val="20"/>
                <w:szCs w:val="20"/>
                <w:lang w:val="lv-LV"/>
              </w:rPr>
              <w:t xml:space="preserve"> </w:t>
            </w:r>
            <w:proofErr w:type="spellStart"/>
            <w:r w:rsidRPr="00407A5A">
              <w:rPr>
                <w:rFonts w:ascii="Arial" w:hAnsi="Arial" w:cs="Arial"/>
                <w:i/>
                <w:sz w:val="20"/>
                <w:szCs w:val="20"/>
                <w:lang w:val="lv-LV"/>
              </w:rPr>
              <w:t>spectrum</w:t>
            </w:r>
            <w:proofErr w:type="spellEnd"/>
            <w:r w:rsidRPr="00407A5A">
              <w:rPr>
                <w:rFonts w:ascii="Arial" w:hAnsi="Arial" w:cs="Arial"/>
                <w:sz w:val="20"/>
                <w:szCs w:val="20"/>
                <w:lang w:val="lv-LV"/>
              </w:rPr>
              <w:t>), bet ne uz ierobežotu joslu apvienošanu (</w:t>
            </w:r>
            <w:proofErr w:type="spellStart"/>
            <w:r w:rsidRPr="00407A5A">
              <w:rPr>
                <w:rFonts w:ascii="Arial" w:hAnsi="Arial" w:cs="Arial"/>
                <w:i/>
                <w:sz w:val="20"/>
                <w:szCs w:val="20"/>
                <w:lang w:val="lv-LV"/>
              </w:rPr>
              <w:t>pooling</w:t>
            </w:r>
            <w:proofErr w:type="spellEnd"/>
            <w:r w:rsidRPr="00407A5A">
              <w:rPr>
                <w:rFonts w:ascii="Arial" w:hAnsi="Arial" w:cs="Arial"/>
                <w:sz w:val="20"/>
                <w:szCs w:val="20"/>
                <w:lang w:val="lv-LV"/>
              </w:rPr>
              <w:t>).</w:t>
            </w:r>
          </w:p>
          <w:p w:rsidRPr="00407A5A" w:rsidR="004F2007" w:rsidP="00CD4AFA" w:rsidRDefault="004F2007" w14:paraId="431E4C2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CD4AFA" w:rsidRDefault="004F2007" w14:paraId="333622CE"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Ierobežotu spektra joslu apvienošanu šobrīd neregulē nedz Kodekss, nedz pamatdirektīva, un šāda apvienošana ir ierasta un parasta prakse, ko šobrīd īsteno operatori.</w:t>
            </w:r>
          </w:p>
          <w:p w:rsidRPr="00407A5A" w:rsidR="004F2007" w:rsidP="00CD4AFA" w:rsidRDefault="004F2007" w14:paraId="002D1CF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CD4AFA" w:rsidRDefault="004F2007" w14:paraId="7F9C3503"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Nav skaidrs, kādus specifiskus ierobežojums attiecībā uz spektra joslu apvienošanu Regulators plāno veikt.</w:t>
            </w:r>
          </w:p>
          <w:p w:rsidRPr="00407A5A" w:rsidR="004F2007" w:rsidP="00CD4AFA" w:rsidRDefault="004F2007" w14:paraId="2B94C1D0"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CD4AFA" w:rsidRDefault="004F2007" w14:paraId="04DC25DA" w14:textId="1B328A1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Regulatoram ir visas iespējas noteikti specifiskus ierobežojumus tad, ja frekvences </w:t>
            </w:r>
            <w:r w:rsidRPr="00407A5A">
              <w:rPr>
                <w:rFonts w:ascii="Arial" w:hAnsi="Arial" w:cs="Arial"/>
                <w:sz w:val="20"/>
                <w:szCs w:val="20"/>
                <w:lang w:val="lv-LV"/>
              </w:rPr>
              <w:lastRenderedPageBreak/>
              <w:t>izmanto divi vai vairāk komersanti – kopīgas izmantošanas gadījumā.</w:t>
            </w:r>
          </w:p>
          <w:p w:rsidRPr="00407A5A" w:rsidR="004F2007" w:rsidP="00CD4AFA" w:rsidRDefault="004F2007" w14:paraId="7AD6D564"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CD4AFA" w:rsidRDefault="004F2007" w14:paraId="3C750BAB" w14:textId="0B7BEB0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Piedāvājam dzēst šo daļu.</w:t>
            </w:r>
          </w:p>
        </w:tc>
        <w:tc>
          <w:tcPr>
            <w:tcW w:w="4317" w:type="dxa"/>
          </w:tcPr>
          <w:p w:rsidRPr="00407A5A" w:rsidR="004F2007" w:rsidP="004F2007" w:rsidRDefault="004F2007" w14:paraId="112E8BB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lastRenderedPageBreak/>
              <w:t>komersantam šādus ierobežotas joslas specifiskos lietošanas tiesību nosacījumus:</w:t>
            </w:r>
          </w:p>
          <w:p w:rsidRPr="00407A5A" w:rsidR="00FE4FF1" w:rsidP="004F2007" w:rsidRDefault="004F2007" w14:paraId="714D8446" w14:textId="0C90D700">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4) prasības attiecībā uz kopīgu ierobežotas joslas izmantošanu;</w:t>
            </w:r>
          </w:p>
        </w:tc>
      </w:tr>
      <w:tr w:rsidRPr="00407A5A" w:rsidR="00CD4AFA" w:rsidTr="00407A5A" w14:paraId="0BBB5F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407A5A" w:rsidR="00CD4AFA" w:rsidP="00CD4AFA" w:rsidRDefault="004F2007" w14:paraId="4D247C24" w14:textId="28F10335">
            <w:pPr>
              <w:tabs>
                <w:tab w:val="left" w:pos="2558"/>
              </w:tabs>
              <w:jc w:val="both"/>
              <w:rPr>
                <w:rFonts w:ascii="Arial" w:hAnsi="Arial" w:cs="Arial"/>
                <w:sz w:val="20"/>
                <w:szCs w:val="20"/>
                <w:lang w:val="lv-LV"/>
              </w:rPr>
            </w:pPr>
            <w:r w:rsidRPr="00407A5A">
              <w:rPr>
                <w:rFonts w:ascii="Arial" w:hAnsi="Arial" w:cs="Arial"/>
                <w:sz w:val="20"/>
                <w:szCs w:val="20"/>
                <w:lang w:val="lv-LV"/>
              </w:rPr>
              <w:t>48.panta 1.daļa</w:t>
            </w:r>
          </w:p>
        </w:tc>
      </w:tr>
      <w:tr w:rsidRPr="00407A5A" w:rsidR="00FE4FF1" w:rsidTr="00407A5A" w14:paraId="238BBD94"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CD4AFA" w:rsidRDefault="004F2007" w14:paraId="2E57E6F6" w14:textId="4FE6C82C">
            <w:pPr>
              <w:tabs>
                <w:tab w:val="left" w:pos="2558"/>
              </w:tabs>
              <w:jc w:val="both"/>
              <w:rPr>
                <w:rFonts w:ascii="Arial" w:hAnsi="Arial" w:cs="Arial"/>
                <w:b w:val="0"/>
                <w:sz w:val="20"/>
                <w:szCs w:val="20"/>
                <w:lang w:val="lv-LV"/>
              </w:rPr>
            </w:pPr>
            <w:r w:rsidRPr="00407A5A">
              <w:rPr>
                <w:rFonts w:ascii="Arial" w:hAnsi="Arial" w:cs="Arial"/>
                <w:b w:val="0"/>
                <w:sz w:val="20"/>
                <w:szCs w:val="20"/>
                <w:lang w:val="lv-LV"/>
              </w:rPr>
              <w:t>Kopīga ierobežotas joslas izmantošana ir iespējama starp elektronisko sakaru komersantiem.</w:t>
            </w:r>
          </w:p>
        </w:tc>
        <w:tc>
          <w:tcPr>
            <w:tcW w:w="4317" w:type="dxa"/>
          </w:tcPr>
          <w:p w:rsidRPr="00407A5A" w:rsidR="00FE4FF1" w:rsidP="004F2007" w:rsidRDefault="004F2007" w14:paraId="0EA03582"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Piedāvājam dzēst šo teikumu, jo tas dublē “kopīgas radiofrekvenču spektra izmantošanas” definīciju likumprojekta 1.panta 33.punktā, un nesatur nekādu papildus informāciju, piemēram, tiesisku pienākumu vai procedūru.</w:t>
            </w:r>
          </w:p>
          <w:p w:rsidRPr="00407A5A" w:rsidR="004F2007" w:rsidP="004F2007" w:rsidRDefault="004F2007" w14:paraId="33318642"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F2007" w:rsidRDefault="004F2007" w14:paraId="7D4445E1" w14:textId="056B63F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c>
          <w:tcPr>
            <w:tcW w:w="4317" w:type="dxa"/>
          </w:tcPr>
          <w:p w:rsidRPr="00407A5A" w:rsidR="004F2007" w:rsidP="004F2007" w:rsidRDefault="00407A5A" w14:paraId="50651AB4" w14:textId="74278546">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Pr>
                <w:rFonts w:ascii="Arial" w:hAnsi="Arial" w:cs="Arial"/>
                <w:sz w:val="20"/>
                <w:szCs w:val="20"/>
                <w:lang w:val="lv-LV"/>
              </w:rPr>
              <w:t>[dzēst]</w:t>
            </w:r>
          </w:p>
          <w:p w:rsidRPr="00407A5A" w:rsidR="004F2007" w:rsidP="00CD4AFA" w:rsidRDefault="004F2007" w14:paraId="3F39B2C3" w14:textId="7D8E932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r>
      <w:tr w:rsidRPr="00407A5A" w:rsidR="00FE4FF1" w:rsidTr="00407A5A" w14:paraId="63A5EC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407A5A" w:rsidRDefault="004F2007" w14:paraId="1ACF2140" w14:textId="4516F0DE">
            <w:pPr>
              <w:tabs>
                <w:tab w:val="center" w:pos="2050"/>
              </w:tabs>
              <w:rPr>
                <w:rFonts w:ascii="Arial" w:hAnsi="Arial" w:cs="Arial"/>
                <w:sz w:val="20"/>
                <w:szCs w:val="20"/>
                <w:lang w:val="lv-LV"/>
              </w:rPr>
            </w:pPr>
            <w:r w:rsidRPr="00407A5A">
              <w:rPr>
                <w:rFonts w:ascii="Arial" w:hAnsi="Arial" w:cs="Arial"/>
                <w:sz w:val="20"/>
                <w:szCs w:val="20"/>
                <w:lang w:val="lv-LV"/>
              </w:rPr>
              <w:t>48.panta 2.daļa</w:t>
            </w:r>
            <w:r w:rsidRPr="00407A5A" w:rsidR="00407A5A">
              <w:rPr>
                <w:rFonts w:ascii="Arial" w:hAnsi="Arial" w:cs="Arial"/>
                <w:sz w:val="20"/>
                <w:szCs w:val="20"/>
                <w:lang w:val="lv-LV"/>
              </w:rPr>
              <w:tab/>
            </w:r>
          </w:p>
        </w:tc>
        <w:tc>
          <w:tcPr>
            <w:tcW w:w="4317" w:type="dxa"/>
          </w:tcPr>
          <w:p w:rsidRPr="00407A5A" w:rsidR="00FE4FF1" w:rsidP="00FE4FF1" w:rsidRDefault="00FE4FF1" w14:paraId="173B41E2"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c>
          <w:tcPr>
            <w:tcW w:w="4317" w:type="dxa"/>
          </w:tcPr>
          <w:p w:rsidRPr="00407A5A" w:rsidR="00FE4FF1" w:rsidP="00FE4FF1" w:rsidRDefault="00FE4FF1" w14:paraId="575B4654"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r>
      <w:tr w:rsidRPr="00E963DE" w:rsidR="00FE4FF1" w:rsidTr="00407A5A" w14:paraId="1B801C60"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407A5A" w:rsidRDefault="004F2007" w14:paraId="6F6C826A" w14:textId="1E1872A0">
            <w:pPr>
              <w:tabs>
                <w:tab w:val="left" w:pos="2558"/>
              </w:tabs>
              <w:jc w:val="both"/>
              <w:rPr>
                <w:rFonts w:ascii="Arial" w:hAnsi="Arial" w:cs="Arial"/>
                <w:b w:val="0"/>
                <w:sz w:val="20"/>
                <w:szCs w:val="20"/>
                <w:lang w:val="lv-LV"/>
              </w:rPr>
            </w:pPr>
            <w:r w:rsidRPr="00407A5A">
              <w:rPr>
                <w:rFonts w:ascii="Arial" w:hAnsi="Arial" w:cs="Arial"/>
                <w:b w:val="0"/>
                <w:sz w:val="20"/>
                <w:szCs w:val="20"/>
                <w:lang w:val="lv-LV"/>
              </w:rPr>
              <w:t>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tc>
        <w:tc>
          <w:tcPr>
            <w:tcW w:w="4317" w:type="dxa"/>
          </w:tcPr>
          <w:p w:rsidRPr="00407A5A" w:rsidR="004F2007" w:rsidP="00407A5A" w:rsidRDefault="004F2007" w14:paraId="47525A21"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Jāprecizē formulējums. Šobrīd pirmais un otrais teikums dublē regulējumu. </w:t>
            </w:r>
          </w:p>
          <w:p w:rsidRPr="00407A5A" w:rsidR="004F2007" w:rsidP="00407A5A" w:rsidRDefault="004F2007" w14:paraId="07E873C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07A5A" w:rsidRDefault="004F2007" w14:paraId="07DDCD60" w14:textId="045F47DD">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Regulatora tiesības noteikt specifiskus nosacījumus kopīgas joslas izmantošanas gadījumā ir jau ietvertas likumprojekta 46.panta 1.daļas 4.punktā, tāpēc nav jādublē.</w:t>
            </w:r>
          </w:p>
          <w:p w:rsidRPr="00407A5A" w:rsidR="004F2007" w:rsidP="00407A5A" w:rsidRDefault="004F2007" w14:paraId="592A4793"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4F2007" w:rsidP="00407A5A" w:rsidRDefault="004F2007" w14:paraId="2AF23679" w14:textId="5654A63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Tāpat pantā ir jāievieš termiņš Regulatora lēmuma pieņemšanai.</w:t>
            </w:r>
          </w:p>
          <w:p w:rsidRPr="00407A5A" w:rsidR="004F2007" w:rsidP="00FE4FF1" w:rsidRDefault="004F2007" w14:paraId="29208B56" w14:textId="77777777">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FE4FF1" w:rsidP="00407A5A" w:rsidRDefault="004F2007" w14:paraId="30D414C5" w14:textId="14432F1A">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Pantā ir jātransponē Kodeksa regulējums, saskaņā ar kuru frekvenču koplietošana elektronisko sakaru komersantu starpā ir atļauta, izņemot gadījumu, ja tā ir pretrunā ar konkurences regulējuma prasībām.</w:t>
            </w:r>
          </w:p>
        </w:tc>
        <w:tc>
          <w:tcPr>
            <w:tcW w:w="4317" w:type="dxa"/>
          </w:tcPr>
          <w:p w:rsidRPr="00407A5A" w:rsidR="00D94CF8" w:rsidP="00407A5A" w:rsidRDefault="004F2007" w14:paraId="436F2F8D" w14:textId="15A9FB3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Regulators pieņem lēmumu par kopīgas ierobežotas joslas izmantošanas atļaušanu </w:t>
            </w:r>
            <w:r w:rsidRPr="00407A5A">
              <w:rPr>
                <w:rFonts w:ascii="Arial" w:hAnsi="Arial" w:cs="Arial"/>
                <w:sz w:val="20"/>
                <w:szCs w:val="20"/>
                <w:highlight w:val="yellow"/>
                <w:lang w:val="lv-LV"/>
              </w:rPr>
              <w:t>12 nedēļu laikā</w:t>
            </w:r>
            <w:r w:rsidRPr="00407A5A">
              <w:rPr>
                <w:rFonts w:ascii="Arial" w:hAnsi="Arial" w:cs="Arial"/>
                <w:sz w:val="20"/>
                <w:szCs w:val="20"/>
                <w:lang w:val="lv-LV"/>
              </w:rPr>
              <w:t xml:space="preserve"> no elektronisko sakara komersanta pieprasījuma par kopīgas ierobežotas joslas izmantošanas saņemšanas. Regulators atļauj kopīgas ierobežotas joslas izmantošanu, </w:t>
            </w:r>
            <w:r w:rsidRPr="00407A5A">
              <w:rPr>
                <w:rFonts w:ascii="Arial" w:hAnsi="Arial" w:cs="Arial"/>
                <w:sz w:val="20"/>
                <w:szCs w:val="20"/>
                <w:highlight w:val="yellow"/>
                <w:lang w:val="lv-LV"/>
              </w:rPr>
              <w:t>ja nepastāv konkurences kropļošanas risks</w:t>
            </w:r>
            <w:r w:rsidRPr="00407A5A">
              <w:rPr>
                <w:rFonts w:ascii="Arial" w:hAnsi="Arial" w:cs="Arial"/>
                <w:sz w:val="20"/>
                <w:szCs w:val="20"/>
                <w:lang w:val="lv-LV"/>
              </w:rPr>
              <w:t xml:space="preserve">, vai arī nosaka prasības attiecība uz kopīgu ierobežotas joslas izmantošanu, </w:t>
            </w:r>
            <w:r w:rsidRPr="00407A5A">
              <w:rPr>
                <w:rFonts w:ascii="Arial" w:hAnsi="Arial" w:cs="Arial"/>
                <w:sz w:val="20"/>
                <w:szCs w:val="20"/>
                <w:highlight w:val="yellow"/>
                <w:lang w:val="lv-LV"/>
              </w:rPr>
              <w:t>lai novērstu konkurences kropļošanu.</w:t>
            </w:r>
          </w:p>
        </w:tc>
      </w:tr>
      <w:tr w:rsidRPr="00407A5A" w:rsidR="00FE4FF1" w:rsidTr="00407A5A" w14:paraId="5588E9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393EE8" w:rsidRDefault="00FE4FF1" w14:paraId="1CCD54C9" w14:textId="5CA70A28">
            <w:pPr>
              <w:tabs>
                <w:tab w:val="left" w:pos="2558"/>
              </w:tabs>
              <w:rPr>
                <w:rFonts w:ascii="Arial" w:hAnsi="Arial" w:cs="Arial"/>
                <w:sz w:val="20"/>
                <w:szCs w:val="20"/>
                <w:lang w:val="lv-LV"/>
              </w:rPr>
            </w:pPr>
            <w:r w:rsidRPr="00407A5A">
              <w:rPr>
                <w:rFonts w:ascii="Arial" w:hAnsi="Arial" w:cs="Arial"/>
                <w:sz w:val="20"/>
                <w:szCs w:val="20"/>
                <w:lang w:val="lv-LV"/>
              </w:rPr>
              <w:t>4</w:t>
            </w:r>
            <w:r w:rsidR="00393EE8">
              <w:rPr>
                <w:rFonts w:ascii="Arial" w:hAnsi="Arial" w:cs="Arial"/>
                <w:sz w:val="20"/>
                <w:szCs w:val="20"/>
                <w:lang w:val="lv-LV"/>
              </w:rPr>
              <w:t>8</w:t>
            </w:r>
            <w:r w:rsidRPr="00407A5A">
              <w:rPr>
                <w:rFonts w:ascii="Arial" w:hAnsi="Arial" w:cs="Arial"/>
                <w:sz w:val="20"/>
                <w:szCs w:val="20"/>
                <w:lang w:val="lv-LV"/>
              </w:rPr>
              <w:t>.panta 3.daļa</w:t>
            </w:r>
          </w:p>
        </w:tc>
        <w:tc>
          <w:tcPr>
            <w:tcW w:w="4317" w:type="dxa"/>
          </w:tcPr>
          <w:p w:rsidRPr="00407A5A" w:rsidR="00FE4FF1" w:rsidP="00FE4FF1" w:rsidRDefault="00FE4FF1" w14:paraId="0C3A688E"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c>
          <w:tcPr>
            <w:tcW w:w="4317" w:type="dxa"/>
          </w:tcPr>
          <w:p w:rsidRPr="00407A5A" w:rsidR="00FE4FF1" w:rsidP="00FE4FF1" w:rsidRDefault="00FE4FF1" w14:paraId="37C9D8A4"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r>
      <w:tr w:rsidRPr="00E963DE" w:rsidR="00FE4FF1" w:rsidTr="00407A5A" w14:paraId="46509E42" w14:textId="77777777">
        <w:tc>
          <w:tcPr>
            <w:cnfStyle w:val="001000000000" w:firstRow="0" w:lastRow="0" w:firstColumn="1" w:lastColumn="0" w:oddVBand="0" w:evenVBand="0" w:oddHBand="0" w:evenHBand="0" w:firstRowFirstColumn="0" w:firstRowLastColumn="0" w:lastRowFirstColumn="0" w:lastRowLastColumn="0"/>
            <w:tcW w:w="4316" w:type="dxa"/>
          </w:tcPr>
          <w:p w:rsidRPr="00407A5A" w:rsidR="00FE4FF1" w:rsidP="00407A5A" w:rsidRDefault="004F2007" w14:paraId="0068A4F4" w14:textId="5AE18E8E">
            <w:pPr>
              <w:tabs>
                <w:tab w:val="left" w:pos="2558"/>
              </w:tabs>
              <w:jc w:val="both"/>
              <w:rPr>
                <w:rFonts w:ascii="Arial" w:hAnsi="Arial" w:cs="Arial"/>
                <w:b w:val="0"/>
                <w:sz w:val="20"/>
                <w:szCs w:val="20"/>
                <w:lang w:val="lv-LV"/>
              </w:rPr>
            </w:pPr>
            <w:r w:rsidRPr="00407A5A">
              <w:rPr>
                <w:rFonts w:ascii="Arial" w:hAnsi="Arial" w:cs="Arial"/>
                <w:b w:val="0"/>
                <w:sz w:val="20"/>
                <w:szCs w:val="20"/>
                <w:lang w:val="lv-LV"/>
              </w:rPr>
              <w:t>Regulators izdod noteikumus, kuros nosaka kritērijus un nosacījumus, pie kuriem ir atļauta kopīga ierobežotas joslas izmantošana, kārtību kādā tā notiek, kā arī pieprasījuma iesniegšanas un izskatīšanas kārtību.</w:t>
            </w:r>
          </w:p>
        </w:tc>
        <w:tc>
          <w:tcPr>
            <w:tcW w:w="4317" w:type="dxa"/>
          </w:tcPr>
          <w:p w:rsidR="00407A5A" w:rsidP="00407A5A" w:rsidRDefault="00FE4FF1" w14:paraId="0CCA0AF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Sk. augstāk.</w:t>
            </w:r>
            <w:r w:rsidRPr="00407A5A" w:rsidR="004F2007">
              <w:rPr>
                <w:rFonts w:ascii="Arial" w:hAnsi="Arial" w:cs="Arial"/>
                <w:sz w:val="20"/>
                <w:szCs w:val="20"/>
                <w:lang w:val="lv-LV"/>
              </w:rPr>
              <w:t xml:space="preserve"> </w:t>
            </w:r>
          </w:p>
          <w:p w:rsidR="00407A5A" w:rsidP="00407A5A" w:rsidRDefault="00407A5A" w14:paraId="2033F958"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407A5A" w:rsidR="00FE4FF1" w:rsidP="00407A5A" w:rsidRDefault="004F2007" w14:paraId="498CC54F" w14:textId="3E13FF3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Kritēriji un nosacījumi, pie kuriem ir atļauta kopīga ierobežotas joslas izmantošana, ir jau noteikti Kodeksā – galvenais kritērijs ir ietekme uz konkurenci.</w:t>
            </w:r>
          </w:p>
        </w:tc>
        <w:tc>
          <w:tcPr>
            <w:tcW w:w="4317" w:type="dxa"/>
          </w:tcPr>
          <w:p w:rsidRPr="00407A5A" w:rsidR="004F2007" w:rsidP="00407A5A" w:rsidRDefault="004F2007" w14:paraId="3266B2B1" w14:textId="434BBB2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407A5A">
              <w:rPr>
                <w:rFonts w:ascii="Arial" w:hAnsi="Arial" w:cs="Arial"/>
                <w:sz w:val="20"/>
                <w:szCs w:val="20"/>
                <w:lang w:val="lv-LV"/>
              </w:rPr>
              <w:t xml:space="preserve">Regulators izdod noteikumus, kuros nosaka kārtību, kādā komersanti Regulatoram paziņo par </w:t>
            </w:r>
            <w:r w:rsidRPr="00407A5A" w:rsidR="00407A5A">
              <w:rPr>
                <w:rFonts w:ascii="Arial" w:hAnsi="Arial" w:cs="Arial"/>
                <w:sz w:val="20"/>
                <w:szCs w:val="20"/>
                <w:lang w:val="lv-LV"/>
              </w:rPr>
              <w:t>kopīga</w:t>
            </w:r>
            <w:r w:rsidR="00407A5A">
              <w:rPr>
                <w:rFonts w:ascii="Arial" w:hAnsi="Arial" w:cs="Arial"/>
                <w:sz w:val="20"/>
                <w:szCs w:val="20"/>
                <w:lang w:val="lv-LV"/>
              </w:rPr>
              <w:t>s</w:t>
            </w:r>
            <w:r w:rsidRPr="00407A5A" w:rsidR="00407A5A">
              <w:rPr>
                <w:rFonts w:ascii="Arial" w:hAnsi="Arial" w:cs="Arial"/>
                <w:sz w:val="20"/>
                <w:szCs w:val="20"/>
                <w:lang w:val="lv-LV"/>
              </w:rPr>
              <w:t xml:space="preserve"> ierobežotas joslas izmantošan</w:t>
            </w:r>
            <w:r w:rsidR="00393EE8">
              <w:rPr>
                <w:rFonts w:ascii="Arial" w:hAnsi="Arial" w:cs="Arial"/>
                <w:sz w:val="20"/>
                <w:szCs w:val="20"/>
                <w:lang w:val="lv-LV"/>
              </w:rPr>
              <w:t>u</w:t>
            </w:r>
            <w:r w:rsidRPr="00407A5A" w:rsidR="00407A5A">
              <w:rPr>
                <w:rFonts w:ascii="Arial" w:hAnsi="Arial" w:cs="Arial"/>
                <w:sz w:val="20"/>
                <w:szCs w:val="20"/>
                <w:lang w:val="lv-LV"/>
              </w:rPr>
              <w:t xml:space="preserve"> </w:t>
            </w:r>
            <w:r w:rsidRPr="00407A5A">
              <w:rPr>
                <w:rFonts w:ascii="Arial" w:hAnsi="Arial" w:cs="Arial"/>
                <w:sz w:val="20"/>
                <w:szCs w:val="20"/>
                <w:lang w:val="lv-LV"/>
              </w:rPr>
              <w:t xml:space="preserve">un kādā Regulators izvērtē vai </w:t>
            </w:r>
            <w:r w:rsidR="00407A5A">
              <w:rPr>
                <w:rFonts w:ascii="Arial" w:hAnsi="Arial" w:cs="Arial"/>
                <w:sz w:val="20"/>
                <w:szCs w:val="20"/>
                <w:lang w:val="lv-LV"/>
              </w:rPr>
              <w:t>tā nekropļo konkurenci.</w:t>
            </w:r>
          </w:p>
          <w:p w:rsidRPr="00407A5A" w:rsidR="00FE4FF1" w:rsidP="00407A5A" w:rsidRDefault="00FE4FF1" w14:paraId="387A4909" w14:textId="747CC722">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r>
    </w:tbl>
    <w:p w:rsidR="00C26FEB" w:rsidP="00C26FEB" w:rsidRDefault="00C26FEB" w14:paraId="5FDD9A6D" w14:textId="3B353DCF">
      <w:pPr>
        <w:tabs>
          <w:tab w:val="left" w:pos="2558"/>
        </w:tabs>
        <w:rPr>
          <w:rFonts w:ascii="Arial" w:hAnsi="Arial" w:cs="Arial"/>
          <w:lang w:val="lv-LV"/>
        </w:rPr>
      </w:pPr>
    </w:p>
    <w:p w:rsidR="00FE4FF1" w:rsidP="00C26FEB" w:rsidRDefault="001615F6" w14:paraId="14E003FD" w14:textId="34F87C7D">
      <w:pPr>
        <w:tabs>
          <w:tab w:val="left" w:pos="2558"/>
        </w:tabs>
        <w:rPr>
          <w:rFonts w:ascii="Arial" w:hAnsi="Arial" w:cs="Arial"/>
          <w:lang w:val="lv-LV"/>
        </w:rPr>
      </w:pPr>
      <w:r>
        <w:rPr>
          <w:rFonts w:ascii="Arial" w:hAnsi="Arial" w:cs="Arial"/>
          <w:lang w:val="lv-LV"/>
        </w:rPr>
        <w:t>Ar cieņu,</w:t>
      </w:r>
    </w:p>
    <w:p w:rsidR="001615F6" w:rsidP="00C26FEB" w:rsidRDefault="001615F6" w14:paraId="3BCC96FC" w14:textId="67E1825E">
      <w:pPr>
        <w:tabs>
          <w:tab w:val="left" w:pos="2558"/>
        </w:tabs>
        <w:rPr>
          <w:rFonts w:ascii="Arial" w:hAnsi="Arial" w:cs="Arial"/>
          <w:lang w:val="lv-LV"/>
        </w:rPr>
      </w:pPr>
      <w:r>
        <w:rPr>
          <w:rFonts w:ascii="Arial" w:hAnsi="Arial" w:cs="Arial"/>
          <w:lang w:val="lv-LV"/>
        </w:rPr>
        <w:lastRenderedPageBreak/>
        <w:t>Aigars Evertovskis</w:t>
      </w:r>
    </w:p>
    <w:p w:rsidR="001615F6" w:rsidP="00C26FEB" w:rsidRDefault="001615F6" w14:paraId="51533B38" w14:textId="12E3AA5C">
      <w:pPr>
        <w:tabs>
          <w:tab w:val="left" w:pos="2558"/>
        </w:tabs>
        <w:rPr>
          <w:rFonts w:ascii="Arial" w:hAnsi="Arial" w:cs="Arial"/>
          <w:lang w:val="lv-LV"/>
        </w:rPr>
      </w:pPr>
      <w:r>
        <w:rPr>
          <w:rFonts w:ascii="Arial" w:hAnsi="Arial" w:cs="Arial"/>
          <w:lang w:val="lv-LV"/>
        </w:rPr>
        <w:t>SIA Tele2 valdes loceklis</w:t>
      </w:r>
    </w:p>
    <w:sectPr w:rsidR="001615F6" w:rsidSect="00B729AA">
      <w:footerReference w:type="default" r:id="rId1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44D52" w14:textId="77777777" w:rsidR="00EE4CD6" w:rsidRDefault="00EE4CD6" w:rsidP="00B0269C">
      <w:pPr>
        <w:spacing w:after="0" w:line="240" w:lineRule="auto"/>
      </w:pPr>
      <w:r>
        <w:separator/>
      </w:r>
    </w:p>
  </w:endnote>
  <w:endnote w:type="continuationSeparator" w:id="0">
    <w:p w14:paraId="42F9AA0F" w14:textId="77777777" w:rsidR="00EE4CD6" w:rsidRDefault="00EE4CD6" w:rsidP="00B0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422551"/>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114C7AA3" w14:textId="3BF75418" w:rsidR="00FE4FF1" w:rsidRPr="00B729AA" w:rsidRDefault="00FE4FF1">
            <w:pPr>
              <w:pStyle w:val="Footer"/>
              <w:jc w:val="right"/>
              <w:rPr>
                <w:rFonts w:ascii="Arial" w:hAnsi="Arial" w:cs="Arial"/>
                <w:sz w:val="20"/>
                <w:szCs w:val="20"/>
              </w:rPr>
            </w:pPr>
            <w:r w:rsidRPr="00B729AA">
              <w:rPr>
                <w:rFonts w:ascii="Arial" w:hAnsi="Arial" w:cs="Arial"/>
                <w:sz w:val="20"/>
                <w:szCs w:val="20"/>
              </w:rPr>
              <w:t xml:space="preserve">Lapa </w:t>
            </w:r>
            <w:r w:rsidRPr="00B729AA">
              <w:rPr>
                <w:rFonts w:ascii="Arial" w:hAnsi="Arial" w:cs="Arial"/>
                <w:b/>
                <w:bCs/>
                <w:sz w:val="20"/>
                <w:szCs w:val="20"/>
              </w:rPr>
              <w:fldChar w:fldCharType="begin"/>
            </w:r>
            <w:r w:rsidRPr="00B729AA">
              <w:rPr>
                <w:rFonts w:ascii="Arial" w:hAnsi="Arial" w:cs="Arial"/>
                <w:b/>
                <w:bCs/>
                <w:sz w:val="20"/>
                <w:szCs w:val="20"/>
              </w:rPr>
              <w:instrText xml:space="preserve"> PAGE </w:instrText>
            </w:r>
            <w:r w:rsidRPr="00B729AA">
              <w:rPr>
                <w:rFonts w:ascii="Arial" w:hAnsi="Arial" w:cs="Arial"/>
                <w:b/>
                <w:bCs/>
                <w:sz w:val="20"/>
                <w:szCs w:val="20"/>
              </w:rPr>
              <w:fldChar w:fldCharType="separate"/>
            </w:r>
            <w:r w:rsidR="00393EE8">
              <w:rPr>
                <w:rFonts w:ascii="Arial" w:hAnsi="Arial" w:cs="Arial"/>
                <w:b/>
                <w:bCs/>
                <w:noProof/>
                <w:sz w:val="20"/>
                <w:szCs w:val="20"/>
              </w:rPr>
              <w:t>7</w:t>
            </w:r>
            <w:r w:rsidRPr="00B729AA">
              <w:rPr>
                <w:rFonts w:ascii="Arial" w:hAnsi="Arial" w:cs="Arial"/>
                <w:b/>
                <w:bCs/>
                <w:sz w:val="20"/>
                <w:szCs w:val="20"/>
              </w:rPr>
              <w:fldChar w:fldCharType="end"/>
            </w:r>
            <w:r w:rsidRPr="00B729AA">
              <w:rPr>
                <w:rFonts w:ascii="Arial" w:hAnsi="Arial" w:cs="Arial"/>
                <w:sz w:val="20"/>
                <w:szCs w:val="20"/>
              </w:rPr>
              <w:t xml:space="preserve"> no </w:t>
            </w:r>
            <w:r w:rsidRPr="00B729AA">
              <w:rPr>
                <w:rFonts w:ascii="Arial" w:hAnsi="Arial" w:cs="Arial"/>
                <w:b/>
                <w:bCs/>
                <w:sz w:val="20"/>
                <w:szCs w:val="20"/>
              </w:rPr>
              <w:fldChar w:fldCharType="begin"/>
            </w:r>
            <w:r w:rsidRPr="00B729AA">
              <w:rPr>
                <w:rFonts w:ascii="Arial" w:hAnsi="Arial" w:cs="Arial"/>
                <w:b/>
                <w:bCs/>
                <w:sz w:val="20"/>
                <w:szCs w:val="20"/>
              </w:rPr>
              <w:instrText xml:space="preserve"> NUMPAGES  </w:instrText>
            </w:r>
            <w:r w:rsidRPr="00B729AA">
              <w:rPr>
                <w:rFonts w:ascii="Arial" w:hAnsi="Arial" w:cs="Arial"/>
                <w:b/>
                <w:bCs/>
                <w:sz w:val="20"/>
                <w:szCs w:val="20"/>
              </w:rPr>
              <w:fldChar w:fldCharType="separate"/>
            </w:r>
            <w:r w:rsidR="00393EE8">
              <w:rPr>
                <w:rFonts w:ascii="Arial" w:hAnsi="Arial" w:cs="Arial"/>
                <w:b/>
                <w:bCs/>
                <w:noProof/>
                <w:sz w:val="20"/>
                <w:szCs w:val="20"/>
              </w:rPr>
              <w:t>9</w:t>
            </w:r>
            <w:r w:rsidRPr="00B729AA">
              <w:rPr>
                <w:rFonts w:ascii="Arial" w:hAnsi="Arial" w:cs="Arial"/>
                <w:b/>
                <w:bCs/>
                <w:sz w:val="20"/>
                <w:szCs w:val="20"/>
              </w:rPr>
              <w:fldChar w:fldCharType="end"/>
            </w:r>
          </w:p>
        </w:sdtContent>
      </w:sdt>
    </w:sdtContent>
  </w:sdt>
  <w:p w14:paraId="766364EC" w14:textId="77777777" w:rsidR="00FE4FF1" w:rsidRDefault="00FE4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C9A05" w14:textId="77777777" w:rsidR="00EE4CD6" w:rsidRDefault="00EE4CD6" w:rsidP="00B0269C">
      <w:pPr>
        <w:spacing w:after="0" w:line="240" w:lineRule="auto"/>
      </w:pPr>
      <w:r>
        <w:separator/>
      </w:r>
    </w:p>
  </w:footnote>
  <w:footnote w:type="continuationSeparator" w:id="0">
    <w:p w14:paraId="515EDDFA" w14:textId="77777777" w:rsidR="00EE4CD6" w:rsidRDefault="00EE4CD6" w:rsidP="00B0269C">
      <w:pPr>
        <w:spacing w:after="0" w:line="240" w:lineRule="auto"/>
      </w:pPr>
      <w:r>
        <w:continuationSeparator/>
      </w:r>
    </w:p>
  </w:footnote>
  <w:footnote w:id="1">
    <w:p w14:paraId="3AF03626" w14:textId="6B4B82EE" w:rsidR="00407A5A" w:rsidRPr="00407A5A" w:rsidRDefault="00407A5A" w:rsidP="00407A5A">
      <w:pPr>
        <w:pStyle w:val="FootnoteText"/>
        <w:jc w:val="both"/>
        <w:rPr>
          <w:lang w:val="lv-LV"/>
        </w:rPr>
      </w:pPr>
      <w:r>
        <w:rPr>
          <w:rStyle w:val="FootnoteReference"/>
        </w:rPr>
        <w:footnoteRef/>
      </w:r>
      <w:r>
        <w:t xml:space="preserve"> </w:t>
      </w:r>
      <w:r w:rsidRPr="00407A5A">
        <w:rPr>
          <w:rFonts w:ascii="Arial" w:hAnsi="Arial" w:cs="Arial"/>
          <w:sz w:val="18"/>
          <w:szCs w:val="18"/>
          <w:lang w:val="lv-LV"/>
        </w:rPr>
        <w:t>2018.gada 11.decembra Eiropas Parlamenta un Padomes Direktīva (ES) 2018/1972 par Eiropas Elektronisko sakaru kodeksa izveidi ("Kodekss"), kas jāievieš Elektronisko sakaru likumā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96E2C"/>
    <w:multiLevelType w:val="hybridMultilevel"/>
    <w:tmpl w:val="DABCE9E8"/>
    <w:lvl w:ilvl="0" w:tplc="58B821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7349B6"/>
    <w:multiLevelType w:val="hybridMultilevel"/>
    <w:tmpl w:val="FEF6D91A"/>
    <w:lvl w:ilvl="0" w:tplc="0FEE845A">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AC313E"/>
    <w:multiLevelType w:val="hybridMultilevel"/>
    <w:tmpl w:val="F198D58E"/>
    <w:lvl w:ilvl="0" w:tplc="52840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356B7"/>
    <w:multiLevelType w:val="hybridMultilevel"/>
    <w:tmpl w:val="7CD45C34"/>
    <w:lvl w:ilvl="0" w:tplc="5B8A1E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95226E"/>
    <w:multiLevelType w:val="hybridMultilevel"/>
    <w:tmpl w:val="1B18D8A2"/>
    <w:lvl w:ilvl="0" w:tplc="C164A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83C6F"/>
    <w:multiLevelType w:val="hybridMultilevel"/>
    <w:tmpl w:val="3E743B0C"/>
    <w:lvl w:ilvl="0" w:tplc="3C9EF4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F24880"/>
    <w:multiLevelType w:val="hybridMultilevel"/>
    <w:tmpl w:val="FFC25CB4"/>
    <w:lvl w:ilvl="0" w:tplc="59569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121336"/>
    <w:multiLevelType w:val="hybridMultilevel"/>
    <w:tmpl w:val="5E9854BC"/>
    <w:lvl w:ilvl="0" w:tplc="DD047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1505A"/>
    <w:multiLevelType w:val="hybridMultilevel"/>
    <w:tmpl w:val="9A7ACE1C"/>
    <w:lvl w:ilvl="0" w:tplc="C1708D0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B600B3B"/>
    <w:multiLevelType w:val="hybridMultilevel"/>
    <w:tmpl w:val="52D8B428"/>
    <w:lvl w:ilvl="0" w:tplc="DAE4F06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406989"/>
    <w:multiLevelType w:val="hybridMultilevel"/>
    <w:tmpl w:val="2EF6DE4A"/>
    <w:lvl w:ilvl="0" w:tplc="523AD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863F82"/>
    <w:multiLevelType w:val="hybridMultilevel"/>
    <w:tmpl w:val="1480C88E"/>
    <w:lvl w:ilvl="0" w:tplc="D10A1A44">
      <w:start w:val="1"/>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2" w15:restartNumberingAfterBreak="0">
    <w:nsid w:val="4E527409"/>
    <w:multiLevelType w:val="hybridMultilevel"/>
    <w:tmpl w:val="542CAFD6"/>
    <w:lvl w:ilvl="0" w:tplc="3D402308">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A983E39"/>
    <w:multiLevelType w:val="hybridMultilevel"/>
    <w:tmpl w:val="499409AA"/>
    <w:lvl w:ilvl="0" w:tplc="CDC4649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E23DD9"/>
    <w:multiLevelType w:val="hybridMultilevel"/>
    <w:tmpl w:val="ACF23350"/>
    <w:lvl w:ilvl="0" w:tplc="85520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C2F8E"/>
    <w:multiLevelType w:val="hybridMultilevel"/>
    <w:tmpl w:val="BC7C8DB8"/>
    <w:lvl w:ilvl="0" w:tplc="4976BE5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E0D548A"/>
    <w:multiLevelType w:val="hybridMultilevel"/>
    <w:tmpl w:val="94AE6EFE"/>
    <w:lvl w:ilvl="0" w:tplc="DF601E90">
      <w:start w:val="1"/>
      <w:numFmt w:val="decimal"/>
      <w:pStyle w:val="ListParagraph"/>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A224F"/>
    <w:multiLevelType w:val="hybridMultilevel"/>
    <w:tmpl w:val="28EC3870"/>
    <w:lvl w:ilvl="0" w:tplc="A762CF46">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658154D2"/>
    <w:multiLevelType w:val="hybridMultilevel"/>
    <w:tmpl w:val="D026D5EA"/>
    <w:lvl w:ilvl="0" w:tplc="0554CABA">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77E1137"/>
    <w:multiLevelType w:val="hybridMultilevel"/>
    <w:tmpl w:val="0E9CC188"/>
    <w:lvl w:ilvl="0" w:tplc="3C7256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9A3389"/>
    <w:multiLevelType w:val="hybridMultilevel"/>
    <w:tmpl w:val="4FE0D590"/>
    <w:lvl w:ilvl="0" w:tplc="0806275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36A78FE"/>
    <w:multiLevelType w:val="hybridMultilevel"/>
    <w:tmpl w:val="76946566"/>
    <w:lvl w:ilvl="0" w:tplc="14928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E41FD2"/>
    <w:multiLevelType w:val="hybridMultilevel"/>
    <w:tmpl w:val="4E8832B2"/>
    <w:lvl w:ilvl="0" w:tplc="7062FFA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6"/>
  </w:num>
  <w:num w:numId="2">
    <w:abstractNumId w:val="4"/>
  </w:num>
  <w:num w:numId="3">
    <w:abstractNumId w:val="0"/>
  </w:num>
  <w:num w:numId="4">
    <w:abstractNumId w:val="12"/>
  </w:num>
  <w:num w:numId="5">
    <w:abstractNumId w:val="18"/>
  </w:num>
  <w:num w:numId="6">
    <w:abstractNumId w:val="22"/>
  </w:num>
  <w:num w:numId="7">
    <w:abstractNumId w:val="2"/>
  </w:num>
  <w:num w:numId="8">
    <w:abstractNumId w:val="8"/>
  </w:num>
  <w:num w:numId="9">
    <w:abstractNumId w:val="16"/>
  </w:num>
  <w:num w:numId="10">
    <w:abstractNumId w:val="14"/>
  </w:num>
  <w:num w:numId="11">
    <w:abstractNumId w:val="15"/>
  </w:num>
  <w:num w:numId="12">
    <w:abstractNumId w:val="11"/>
  </w:num>
  <w:num w:numId="13">
    <w:abstractNumId w:val="21"/>
  </w:num>
  <w:num w:numId="14">
    <w:abstractNumId w:val="16"/>
  </w:num>
  <w:num w:numId="15">
    <w:abstractNumId w:val="7"/>
  </w:num>
  <w:num w:numId="16">
    <w:abstractNumId w:val="10"/>
  </w:num>
  <w:num w:numId="17">
    <w:abstractNumId w:val="17"/>
  </w:num>
  <w:num w:numId="18">
    <w:abstractNumId w:val="6"/>
  </w:num>
  <w:num w:numId="19">
    <w:abstractNumId w:val="16"/>
  </w:num>
  <w:num w:numId="20">
    <w:abstractNumId w:val="1"/>
  </w:num>
  <w:num w:numId="21">
    <w:abstractNumId w:val="5"/>
  </w:num>
  <w:num w:numId="22">
    <w:abstractNumId w:val="3"/>
  </w:num>
  <w:num w:numId="23">
    <w:abstractNumId w:val="19"/>
  </w:num>
  <w:num w:numId="24">
    <w:abstractNumId w:val="20"/>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9CD"/>
    <w:rsid w:val="000429B9"/>
    <w:rsid w:val="00054ADF"/>
    <w:rsid w:val="00083FC5"/>
    <w:rsid w:val="000979D2"/>
    <w:rsid w:val="000C1CA4"/>
    <w:rsid w:val="000F2E24"/>
    <w:rsid w:val="000F7742"/>
    <w:rsid w:val="001212AD"/>
    <w:rsid w:val="00122443"/>
    <w:rsid w:val="00153315"/>
    <w:rsid w:val="001615F6"/>
    <w:rsid w:val="001B63AA"/>
    <w:rsid w:val="001F7CFD"/>
    <w:rsid w:val="0023471E"/>
    <w:rsid w:val="00235A3E"/>
    <w:rsid w:val="00236212"/>
    <w:rsid w:val="002729E6"/>
    <w:rsid w:val="00282F25"/>
    <w:rsid w:val="002A1C8C"/>
    <w:rsid w:val="00311DC9"/>
    <w:rsid w:val="003177CA"/>
    <w:rsid w:val="00320B21"/>
    <w:rsid w:val="003356F8"/>
    <w:rsid w:val="00340A37"/>
    <w:rsid w:val="003439CD"/>
    <w:rsid w:val="00393EE8"/>
    <w:rsid w:val="00407A5A"/>
    <w:rsid w:val="004172F4"/>
    <w:rsid w:val="00431F4F"/>
    <w:rsid w:val="00447891"/>
    <w:rsid w:val="00454690"/>
    <w:rsid w:val="004A4FA4"/>
    <w:rsid w:val="004B470C"/>
    <w:rsid w:val="004C32AA"/>
    <w:rsid w:val="004D77EF"/>
    <w:rsid w:val="004F1DAF"/>
    <w:rsid w:val="004F2007"/>
    <w:rsid w:val="00514D2E"/>
    <w:rsid w:val="00515D6B"/>
    <w:rsid w:val="00540A49"/>
    <w:rsid w:val="00550A55"/>
    <w:rsid w:val="00566997"/>
    <w:rsid w:val="00602AD2"/>
    <w:rsid w:val="00662E7E"/>
    <w:rsid w:val="006653DB"/>
    <w:rsid w:val="006876F3"/>
    <w:rsid w:val="00711784"/>
    <w:rsid w:val="00711CFD"/>
    <w:rsid w:val="00713663"/>
    <w:rsid w:val="00722267"/>
    <w:rsid w:val="0074782C"/>
    <w:rsid w:val="0077046C"/>
    <w:rsid w:val="007D1B7B"/>
    <w:rsid w:val="007F08A0"/>
    <w:rsid w:val="008504D1"/>
    <w:rsid w:val="00850DE6"/>
    <w:rsid w:val="00875783"/>
    <w:rsid w:val="008B12F1"/>
    <w:rsid w:val="008D1CAE"/>
    <w:rsid w:val="008E4155"/>
    <w:rsid w:val="009159AB"/>
    <w:rsid w:val="00926823"/>
    <w:rsid w:val="00936E02"/>
    <w:rsid w:val="00955462"/>
    <w:rsid w:val="0096328F"/>
    <w:rsid w:val="009655D4"/>
    <w:rsid w:val="009B3815"/>
    <w:rsid w:val="009E11FD"/>
    <w:rsid w:val="009E439A"/>
    <w:rsid w:val="009E55C0"/>
    <w:rsid w:val="00A05D6D"/>
    <w:rsid w:val="00A4764C"/>
    <w:rsid w:val="00A60CDA"/>
    <w:rsid w:val="00AE477A"/>
    <w:rsid w:val="00B0269C"/>
    <w:rsid w:val="00B16483"/>
    <w:rsid w:val="00B3383B"/>
    <w:rsid w:val="00B47456"/>
    <w:rsid w:val="00B525C0"/>
    <w:rsid w:val="00B603D1"/>
    <w:rsid w:val="00B70E84"/>
    <w:rsid w:val="00B729AA"/>
    <w:rsid w:val="00B96D53"/>
    <w:rsid w:val="00BA4B7D"/>
    <w:rsid w:val="00C26FEB"/>
    <w:rsid w:val="00C40F01"/>
    <w:rsid w:val="00C7691D"/>
    <w:rsid w:val="00CD1F2C"/>
    <w:rsid w:val="00CD4AFA"/>
    <w:rsid w:val="00CD5BB9"/>
    <w:rsid w:val="00D144CD"/>
    <w:rsid w:val="00D25EFA"/>
    <w:rsid w:val="00D27AA2"/>
    <w:rsid w:val="00D36997"/>
    <w:rsid w:val="00D6442B"/>
    <w:rsid w:val="00D72A4F"/>
    <w:rsid w:val="00D73FE7"/>
    <w:rsid w:val="00D755AC"/>
    <w:rsid w:val="00D7609B"/>
    <w:rsid w:val="00D8180B"/>
    <w:rsid w:val="00D94CF8"/>
    <w:rsid w:val="00DC0518"/>
    <w:rsid w:val="00DD7498"/>
    <w:rsid w:val="00E13EA3"/>
    <w:rsid w:val="00E36ECE"/>
    <w:rsid w:val="00E502F8"/>
    <w:rsid w:val="00E50976"/>
    <w:rsid w:val="00E6466E"/>
    <w:rsid w:val="00E963DE"/>
    <w:rsid w:val="00EB34C2"/>
    <w:rsid w:val="00EE4CD6"/>
    <w:rsid w:val="00F06469"/>
    <w:rsid w:val="00FB6F11"/>
    <w:rsid w:val="00FE4FF1"/>
    <w:rsid w:val="00FF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1266"/>
  <w15:chartTrackingRefBased/>
  <w15:docId w15:val="{4840F640-8992-401F-8DC7-D719B957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GS Paragraph"/>
    <w:basedOn w:val="Normal"/>
    <w:link w:val="ListParagraphChar"/>
    <w:uiPriority w:val="34"/>
    <w:qFormat/>
    <w:rsid w:val="004D77EF"/>
    <w:pPr>
      <w:numPr>
        <w:numId w:val="1"/>
      </w:numPr>
      <w:spacing w:after="240" w:line="280" w:lineRule="atLeast"/>
      <w:jc w:val="both"/>
    </w:pPr>
    <w:rPr>
      <w:rFonts w:ascii="Arial" w:eastAsia="Calibri" w:hAnsi="Arial" w:cs="Times New Roman"/>
    </w:rPr>
  </w:style>
  <w:style w:type="character" w:customStyle="1" w:styleId="ListParagraphChar">
    <w:name w:val="List Paragraph Char"/>
    <w:aliases w:val="TGS Paragraph Char"/>
    <w:link w:val="ListParagraph"/>
    <w:uiPriority w:val="34"/>
    <w:rsid w:val="004D77EF"/>
    <w:rPr>
      <w:rFonts w:ascii="Arial" w:eastAsia="Calibri" w:hAnsi="Arial" w:cs="Times New Roman"/>
    </w:rPr>
  </w:style>
  <w:style w:type="character" w:customStyle="1" w:styleId="highlight">
    <w:name w:val="highlight"/>
    <w:basedOn w:val="DefaultParagraphFont"/>
    <w:rsid w:val="006653DB"/>
  </w:style>
  <w:style w:type="paragraph" w:styleId="Header">
    <w:name w:val="header"/>
    <w:basedOn w:val="Normal"/>
    <w:link w:val="HeaderChar"/>
    <w:uiPriority w:val="99"/>
    <w:unhideWhenUsed/>
    <w:rsid w:val="00B0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69C"/>
  </w:style>
  <w:style w:type="paragraph" w:styleId="Footer">
    <w:name w:val="footer"/>
    <w:basedOn w:val="Normal"/>
    <w:link w:val="FooterChar"/>
    <w:uiPriority w:val="99"/>
    <w:unhideWhenUsed/>
    <w:rsid w:val="00B0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69C"/>
  </w:style>
  <w:style w:type="table" w:styleId="TableGrid">
    <w:name w:val="Table Grid"/>
    <w:basedOn w:val="TableNormal"/>
    <w:uiPriority w:val="39"/>
    <w:rsid w:val="0033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D27A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27AA2"/>
    <w:rPr>
      <w:color w:val="0000FF"/>
      <w:u w:val="single"/>
    </w:rPr>
  </w:style>
  <w:style w:type="character" w:customStyle="1" w:styleId="super">
    <w:name w:val="super"/>
    <w:basedOn w:val="DefaultParagraphFont"/>
    <w:rsid w:val="00D27AA2"/>
  </w:style>
  <w:style w:type="character" w:customStyle="1" w:styleId="italic">
    <w:name w:val="italic"/>
    <w:basedOn w:val="DefaultParagraphFont"/>
    <w:rsid w:val="00D27AA2"/>
  </w:style>
  <w:style w:type="paragraph" w:styleId="BalloonText">
    <w:name w:val="Balloon Text"/>
    <w:basedOn w:val="Normal"/>
    <w:link w:val="BalloonTextChar"/>
    <w:uiPriority w:val="99"/>
    <w:semiHidden/>
    <w:unhideWhenUsed/>
    <w:rsid w:val="00E13E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A3"/>
    <w:rPr>
      <w:rFonts w:ascii="Segoe UI" w:hAnsi="Segoe UI" w:cs="Segoe UI"/>
      <w:sz w:val="18"/>
      <w:szCs w:val="18"/>
    </w:rPr>
  </w:style>
  <w:style w:type="paragraph" w:customStyle="1" w:styleId="Normal2">
    <w:name w:val="Normal2"/>
    <w:basedOn w:val="Normal"/>
    <w:rsid w:val="001B63AA"/>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A4FA4"/>
    <w:pPr>
      <w:spacing w:after="0" w:line="240" w:lineRule="auto"/>
    </w:pPr>
    <w:rPr>
      <w:rFonts w:ascii="Times New Roman" w:hAnsi="Times New Roman"/>
      <w:sz w:val="20"/>
      <w:szCs w:val="20"/>
      <w:lang w:val="lv-LV"/>
    </w:rPr>
  </w:style>
  <w:style w:type="character" w:customStyle="1" w:styleId="CommentTextChar">
    <w:name w:val="Comment Text Char"/>
    <w:basedOn w:val="DefaultParagraphFont"/>
    <w:link w:val="CommentText"/>
    <w:uiPriority w:val="99"/>
    <w:rsid w:val="004A4FA4"/>
    <w:rPr>
      <w:rFonts w:ascii="Times New Roman" w:hAnsi="Times New Roman"/>
      <w:sz w:val="20"/>
      <w:szCs w:val="20"/>
      <w:lang w:val="lv-LV"/>
    </w:rPr>
  </w:style>
  <w:style w:type="character" w:styleId="CommentReference">
    <w:name w:val="annotation reference"/>
    <w:basedOn w:val="DefaultParagraphFont"/>
    <w:uiPriority w:val="99"/>
    <w:semiHidden/>
    <w:unhideWhenUsed/>
    <w:rsid w:val="004A4FA4"/>
    <w:rPr>
      <w:sz w:val="16"/>
      <w:szCs w:val="16"/>
    </w:rPr>
  </w:style>
  <w:style w:type="paragraph" w:styleId="NormalWeb">
    <w:name w:val="Normal (Web)"/>
    <w:basedOn w:val="Normal"/>
    <w:uiPriority w:val="99"/>
    <w:semiHidden/>
    <w:unhideWhenUsed/>
    <w:rsid w:val="0077046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504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4D1"/>
    <w:rPr>
      <w:sz w:val="20"/>
      <w:szCs w:val="20"/>
    </w:rPr>
  </w:style>
  <w:style w:type="character" w:styleId="FootnoteReference">
    <w:name w:val="footnote reference"/>
    <w:basedOn w:val="DefaultParagraphFont"/>
    <w:uiPriority w:val="99"/>
    <w:semiHidden/>
    <w:unhideWhenUsed/>
    <w:rsid w:val="008504D1"/>
    <w:rPr>
      <w:vertAlign w:val="superscript"/>
    </w:rPr>
  </w:style>
  <w:style w:type="paragraph" w:styleId="CommentSubject">
    <w:name w:val="annotation subject"/>
    <w:basedOn w:val="CommentText"/>
    <w:next w:val="CommentText"/>
    <w:link w:val="CommentSubjectChar"/>
    <w:uiPriority w:val="99"/>
    <w:semiHidden/>
    <w:unhideWhenUsed/>
    <w:rsid w:val="008504D1"/>
    <w:pPr>
      <w:spacing w:after="1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8504D1"/>
    <w:rPr>
      <w:rFonts w:ascii="Times New Roman" w:hAnsi="Times New Roman"/>
      <w:b/>
      <w:bCs/>
      <w:sz w:val="20"/>
      <w:szCs w:val="20"/>
      <w:lang w:val="lv-LV"/>
    </w:rPr>
  </w:style>
  <w:style w:type="character" w:styleId="PlaceholderText">
    <w:name w:val="Placeholder Text"/>
    <w:basedOn w:val="DefaultParagraphFont"/>
    <w:uiPriority w:val="99"/>
    <w:semiHidden/>
    <w:rsid w:val="004F2007"/>
    <w:rPr>
      <w:color w:val="808080"/>
    </w:rPr>
  </w:style>
  <w:style w:type="table" w:styleId="GridTable4">
    <w:name w:val="Grid Table 4"/>
    <w:basedOn w:val="TableNormal"/>
    <w:uiPriority w:val="49"/>
    <w:rsid w:val="00407A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09005">
      <w:bodyDiv w:val="1"/>
      <w:marLeft w:val="0"/>
      <w:marRight w:val="0"/>
      <w:marTop w:val="0"/>
      <w:marBottom w:val="0"/>
      <w:divBdr>
        <w:top w:val="none" w:sz="0" w:space="0" w:color="auto"/>
        <w:left w:val="none" w:sz="0" w:space="0" w:color="auto"/>
        <w:bottom w:val="none" w:sz="0" w:space="0" w:color="auto"/>
        <w:right w:val="none" w:sz="0" w:space="0" w:color="auto"/>
      </w:divBdr>
    </w:div>
    <w:div w:id="457141522">
      <w:bodyDiv w:val="1"/>
      <w:marLeft w:val="0"/>
      <w:marRight w:val="0"/>
      <w:marTop w:val="0"/>
      <w:marBottom w:val="0"/>
      <w:divBdr>
        <w:top w:val="none" w:sz="0" w:space="0" w:color="auto"/>
        <w:left w:val="none" w:sz="0" w:space="0" w:color="auto"/>
        <w:bottom w:val="none" w:sz="0" w:space="0" w:color="auto"/>
        <w:right w:val="none" w:sz="0" w:space="0" w:color="auto"/>
      </w:divBdr>
    </w:div>
    <w:div w:id="725223679">
      <w:bodyDiv w:val="1"/>
      <w:marLeft w:val="0"/>
      <w:marRight w:val="0"/>
      <w:marTop w:val="0"/>
      <w:marBottom w:val="0"/>
      <w:divBdr>
        <w:top w:val="none" w:sz="0" w:space="0" w:color="auto"/>
        <w:left w:val="none" w:sz="0" w:space="0" w:color="auto"/>
        <w:bottom w:val="none" w:sz="0" w:space="0" w:color="auto"/>
        <w:right w:val="none" w:sz="0" w:space="0" w:color="auto"/>
      </w:divBdr>
    </w:div>
    <w:div w:id="915166143">
      <w:bodyDiv w:val="1"/>
      <w:marLeft w:val="0"/>
      <w:marRight w:val="0"/>
      <w:marTop w:val="0"/>
      <w:marBottom w:val="0"/>
      <w:divBdr>
        <w:top w:val="none" w:sz="0" w:space="0" w:color="auto"/>
        <w:left w:val="none" w:sz="0" w:space="0" w:color="auto"/>
        <w:bottom w:val="none" w:sz="0" w:space="0" w:color="auto"/>
        <w:right w:val="none" w:sz="0" w:space="0" w:color="auto"/>
      </w:divBdr>
    </w:div>
    <w:div w:id="953486841">
      <w:bodyDiv w:val="1"/>
      <w:marLeft w:val="0"/>
      <w:marRight w:val="0"/>
      <w:marTop w:val="0"/>
      <w:marBottom w:val="0"/>
      <w:divBdr>
        <w:top w:val="none" w:sz="0" w:space="0" w:color="auto"/>
        <w:left w:val="none" w:sz="0" w:space="0" w:color="auto"/>
        <w:bottom w:val="none" w:sz="0" w:space="0" w:color="auto"/>
        <w:right w:val="none" w:sz="0" w:space="0" w:color="auto"/>
      </w:divBdr>
    </w:div>
    <w:div w:id="1054353096">
      <w:bodyDiv w:val="1"/>
      <w:marLeft w:val="0"/>
      <w:marRight w:val="0"/>
      <w:marTop w:val="0"/>
      <w:marBottom w:val="0"/>
      <w:divBdr>
        <w:top w:val="none" w:sz="0" w:space="0" w:color="auto"/>
        <w:left w:val="none" w:sz="0" w:space="0" w:color="auto"/>
        <w:bottom w:val="none" w:sz="0" w:space="0" w:color="auto"/>
        <w:right w:val="none" w:sz="0" w:space="0" w:color="auto"/>
      </w:divBdr>
    </w:div>
    <w:div w:id="1444300818">
      <w:bodyDiv w:val="1"/>
      <w:marLeft w:val="0"/>
      <w:marRight w:val="0"/>
      <w:marTop w:val="0"/>
      <w:marBottom w:val="0"/>
      <w:divBdr>
        <w:top w:val="none" w:sz="0" w:space="0" w:color="auto"/>
        <w:left w:val="none" w:sz="0" w:space="0" w:color="auto"/>
        <w:bottom w:val="none" w:sz="0" w:space="0" w:color="auto"/>
        <w:right w:val="none" w:sz="0" w:space="0" w:color="auto"/>
      </w:divBdr>
    </w:div>
    <w:div w:id="1467511046">
      <w:bodyDiv w:val="1"/>
      <w:marLeft w:val="0"/>
      <w:marRight w:val="0"/>
      <w:marTop w:val="0"/>
      <w:marBottom w:val="0"/>
      <w:divBdr>
        <w:top w:val="none" w:sz="0" w:space="0" w:color="auto"/>
        <w:left w:val="none" w:sz="0" w:space="0" w:color="auto"/>
        <w:bottom w:val="none" w:sz="0" w:space="0" w:color="auto"/>
        <w:right w:val="none" w:sz="0" w:space="0" w:color="auto"/>
      </w:divBdr>
    </w:div>
    <w:div w:id="1814829887">
      <w:bodyDiv w:val="1"/>
      <w:marLeft w:val="0"/>
      <w:marRight w:val="0"/>
      <w:marTop w:val="0"/>
      <w:marBottom w:val="0"/>
      <w:divBdr>
        <w:top w:val="none" w:sz="0" w:space="0" w:color="auto"/>
        <w:left w:val="none" w:sz="0" w:space="0" w:color="auto"/>
        <w:bottom w:val="none" w:sz="0" w:space="0" w:color="auto"/>
        <w:right w:val="none" w:sz="0" w:space="0" w:color="auto"/>
      </w:divBdr>
    </w:div>
    <w:div w:id="1859848885">
      <w:bodyDiv w:val="1"/>
      <w:marLeft w:val="0"/>
      <w:marRight w:val="0"/>
      <w:marTop w:val="0"/>
      <w:marBottom w:val="0"/>
      <w:divBdr>
        <w:top w:val="none" w:sz="0" w:space="0" w:color="auto"/>
        <w:left w:val="none" w:sz="0" w:space="0" w:color="auto"/>
        <w:bottom w:val="none" w:sz="0" w:space="0" w:color="auto"/>
        <w:right w:val="none" w:sz="0" w:space="0" w:color="auto"/>
      </w:divBdr>
    </w:div>
    <w:div w:id="211924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EE41BC6EA07D4DA7997B06285BA04C" ma:contentTypeVersion="10" ma:contentTypeDescription="Create a new document." ma:contentTypeScope="" ma:versionID="a6e5dddcdf9bc165e4d3938b7254f398">
  <xsd:schema xmlns:xsd="http://www.w3.org/2001/XMLSchema" xmlns:xs="http://www.w3.org/2001/XMLSchema" xmlns:p="http://schemas.microsoft.com/office/2006/metadata/properties" xmlns:ns3="a98a497f-cfaa-46b3-b96d-7c11535b6004" targetNamespace="http://schemas.microsoft.com/office/2006/metadata/properties" ma:root="true" ma:fieldsID="d6d4a94780951e891f30c746520b9a81" ns3:_="">
    <xsd:import namespace="a98a497f-cfaa-46b3-b96d-7c11535b60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a497f-cfaa-46b3-b96d-7c11535b6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8927B5-3A4A-4538-BEB7-202B0E757439}">
  <ds:schemaRefs>
    <ds:schemaRef ds:uri="http://schemas.microsoft.com/sharepoint/v3/contenttype/forms"/>
  </ds:schemaRefs>
</ds:datastoreItem>
</file>

<file path=customXml/itemProps2.xml><?xml version="1.0" encoding="utf-8"?>
<ds:datastoreItem xmlns:ds="http://schemas.openxmlformats.org/officeDocument/2006/customXml" ds:itemID="{02335B60-EC5B-4781-A83D-39410741D9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518878-93EE-4A11-A926-F54221D651D4}">
  <ds:schemaRefs>
    <ds:schemaRef ds:uri="http://schemas.openxmlformats.org/officeDocument/2006/bibliography"/>
  </ds:schemaRefs>
</ds:datastoreItem>
</file>

<file path=customXml/itemProps4.xml><?xml version="1.0" encoding="utf-8"?>
<ds:datastoreItem xmlns:ds="http://schemas.openxmlformats.org/officeDocument/2006/customXml" ds:itemID="{89F67CE7-8E9E-4A22-AFC0-D2410A8E1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a497f-cfaa-46b3-b96d-7c11535b6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11073</Words>
  <Characters>6312</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Vladlena Rudusane-Simica</dc:creator>
  <cp:keywords/>
  <dc:description/>
  <cp:lastModifiedBy>Jana Lūsvere</cp:lastModifiedBy>
  <cp:revision>2</cp:revision>
  <cp:lastPrinted>2020-09-24T15:15:00Z</cp:lastPrinted>
  <dcterms:created xsi:type="dcterms:W3CDTF">2020-09-29T05:36:00Z</dcterms:created>
  <dcterms:modified xsi:type="dcterms:W3CDTF">2020-09-29T05:36:00Z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0x01010068EE41BC6EA07D4DA7997B06285BA04C</vt:lpwstr>
  </property>
</Properties>
</file>