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55B436" w14:textId="77777777" w:rsidR="00FF0F01" w:rsidRDefault="00FF0F01">
      <w:pPr>
        <w:spacing w:after="240"/>
        <w:jc w:val="center"/>
        <w:rPr>
          <w:b/>
        </w:rPr>
      </w:pPr>
    </w:p>
    <w:p w14:paraId="02C6E93B" w14:textId="061AEF29" w:rsidR="00901E02" w:rsidRDefault="009E3734">
      <w:pPr>
        <w:spacing w:after="240"/>
        <w:jc w:val="center"/>
        <w:rPr>
          <w:b/>
        </w:rPr>
      </w:pPr>
      <w:r>
        <w:rPr>
          <w:b/>
        </w:rPr>
        <w:t>Sabiedrības iebildumi un priekšlikumi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1938"/>
        <w:gridCol w:w="6373"/>
        <w:gridCol w:w="1990"/>
        <w:gridCol w:w="3516"/>
      </w:tblGrid>
      <w:tr w:rsidR="00901E02" w14:paraId="67DCE254" w14:textId="77777777" w:rsidTr="00C5454D">
        <w:tc>
          <w:tcPr>
            <w:tcW w:w="750" w:type="dxa"/>
            <w:shd w:val="clear" w:color="auto" w:fill="FFFFFF"/>
            <w:noWrap/>
            <w:tcMar>
              <w:top w:w="75" w:type="dxa"/>
              <w:left w:w="75" w:type="dxa"/>
              <w:bottom w:w="75" w:type="dxa"/>
              <w:right w:w="75" w:type="dxa"/>
            </w:tcMar>
            <w:vAlign w:val="center"/>
          </w:tcPr>
          <w:p w14:paraId="23EE3A07" w14:textId="77777777" w:rsidR="00901E02" w:rsidRDefault="009E3734">
            <w:pPr>
              <w:jc w:val="center"/>
            </w:pPr>
            <w:proofErr w:type="spellStart"/>
            <w:r>
              <w:rPr>
                <w:b/>
              </w:rPr>
              <w:t>Nr.p.k</w:t>
            </w:r>
            <w:proofErr w:type="spellEnd"/>
            <w:r>
              <w:rPr>
                <w:b/>
              </w:rPr>
              <w:t>.</w:t>
            </w:r>
          </w:p>
        </w:tc>
        <w:tc>
          <w:tcPr>
            <w:tcW w:w="1938" w:type="dxa"/>
            <w:shd w:val="clear" w:color="auto" w:fill="FFFFFF"/>
            <w:noWrap/>
            <w:tcMar>
              <w:top w:w="75" w:type="dxa"/>
              <w:left w:w="75" w:type="dxa"/>
              <w:bottom w:w="75" w:type="dxa"/>
              <w:right w:w="75" w:type="dxa"/>
            </w:tcMar>
            <w:vAlign w:val="center"/>
          </w:tcPr>
          <w:p w14:paraId="0534DDDD" w14:textId="77777777" w:rsidR="00901E02" w:rsidRDefault="009E3734">
            <w:pPr>
              <w:jc w:val="center"/>
            </w:pPr>
            <w:r>
              <w:rPr>
                <w:b/>
              </w:rPr>
              <w:t>Iebilduma / priekšlikuma iesniedzējs</w:t>
            </w:r>
          </w:p>
        </w:tc>
        <w:tc>
          <w:tcPr>
            <w:tcW w:w="6373" w:type="dxa"/>
            <w:shd w:val="clear" w:color="auto" w:fill="FFFFFF"/>
            <w:noWrap/>
            <w:tcMar>
              <w:top w:w="75" w:type="dxa"/>
              <w:left w:w="75" w:type="dxa"/>
              <w:bottom w:w="75" w:type="dxa"/>
              <w:right w:w="75" w:type="dxa"/>
            </w:tcMar>
            <w:vAlign w:val="center"/>
          </w:tcPr>
          <w:p w14:paraId="58301E0E" w14:textId="77777777" w:rsidR="00901E02" w:rsidRDefault="009E3734">
            <w:pPr>
              <w:jc w:val="center"/>
            </w:pPr>
            <w:r>
              <w:rPr>
                <w:b/>
              </w:rPr>
              <w:t>Iesniegtā iebilduma / priekšlikuma būtība</w:t>
            </w:r>
          </w:p>
        </w:tc>
        <w:tc>
          <w:tcPr>
            <w:tcW w:w="1990" w:type="dxa"/>
            <w:shd w:val="clear" w:color="auto" w:fill="FFFFFF"/>
            <w:noWrap/>
            <w:tcMar>
              <w:top w:w="75" w:type="dxa"/>
              <w:left w:w="75" w:type="dxa"/>
              <w:bottom w:w="75" w:type="dxa"/>
              <w:right w:w="75" w:type="dxa"/>
            </w:tcMar>
            <w:vAlign w:val="center"/>
          </w:tcPr>
          <w:p w14:paraId="48FDF6D2" w14:textId="77777777" w:rsidR="00901E02" w:rsidRDefault="009E3734">
            <w:pPr>
              <w:jc w:val="center"/>
            </w:pPr>
            <w:r>
              <w:rPr>
                <w:b/>
              </w:rPr>
              <w:t>Ņemts vērā / nav ņemts vērā</w:t>
            </w:r>
          </w:p>
        </w:tc>
        <w:tc>
          <w:tcPr>
            <w:tcW w:w="3516" w:type="dxa"/>
            <w:shd w:val="clear" w:color="auto" w:fill="FFFFFF"/>
            <w:noWrap/>
            <w:tcMar>
              <w:top w:w="75" w:type="dxa"/>
              <w:left w:w="75" w:type="dxa"/>
              <w:bottom w:w="75" w:type="dxa"/>
              <w:right w:w="75" w:type="dxa"/>
            </w:tcMar>
            <w:vAlign w:val="center"/>
          </w:tcPr>
          <w:p w14:paraId="51F2BA2B" w14:textId="77777777" w:rsidR="00901E02" w:rsidRDefault="009E3734">
            <w:pPr>
              <w:jc w:val="center"/>
            </w:pPr>
            <w:r>
              <w:rPr>
                <w:b/>
              </w:rPr>
              <w:t>Pamatojums, ja iebildums / priekšlikums nav ņemts vērā</w:t>
            </w:r>
          </w:p>
        </w:tc>
      </w:tr>
      <w:tr w:rsidR="00901E02" w14:paraId="092DBCB4" w14:textId="77777777" w:rsidTr="00C5454D">
        <w:tc>
          <w:tcPr>
            <w:tcW w:w="750" w:type="dxa"/>
            <w:shd w:val="clear" w:color="auto" w:fill="FFFFFF"/>
            <w:noWrap/>
            <w:tcMar>
              <w:top w:w="75" w:type="dxa"/>
              <w:left w:w="75" w:type="dxa"/>
              <w:bottom w:w="75" w:type="dxa"/>
              <w:right w:w="75" w:type="dxa"/>
            </w:tcMar>
            <w:vAlign w:val="center"/>
          </w:tcPr>
          <w:p w14:paraId="1FE3A123" w14:textId="77777777" w:rsidR="00901E02" w:rsidRDefault="009E3734">
            <w:pPr>
              <w:jc w:val="center"/>
            </w:pPr>
            <w:r>
              <w:t>1.</w:t>
            </w:r>
          </w:p>
        </w:tc>
        <w:tc>
          <w:tcPr>
            <w:tcW w:w="1938" w:type="dxa"/>
            <w:shd w:val="clear" w:color="auto" w:fill="FFFFFF"/>
            <w:noWrap/>
            <w:tcMar>
              <w:top w:w="75" w:type="dxa"/>
              <w:left w:w="75" w:type="dxa"/>
              <w:bottom w:w="75" w:type="dxa"/>
              <w:right w:w="75" w:type="dxa"/>
            </w:tcMar>
            <w:vAlign w:val="center"/>
          </w:tcPr>
          <w:p w14:paraId="7AA96F6A" w14:textId="77777777" w:rsidR="00901E02" w:rsidRDefault="009E3734">
            <w:pPr>
              <w:jc w:val="left"/>
            </w:pPr>
            <w:r>
              <w:t>Akciju sabiedrība "Latvijas valsts meži"</w:t>
            </w:r>
          </w:p>
        </w:tc>
        <w:tc>
          <w:tcPr>
            <w:tcW w:w="6373" w:type="dxa"/>
            <w:shd w:val="clear" w:color="auto" w:fill="FFFFFF"/>
            <w:noWrap/>
            <w:tcMar>
              <w:top w:w="75" w:type="dxa"/>
              <w:left w:w="75" w:type="dxa"/>
              <w:bottom w:w="75" w:type="dxa"/>
              <w:right w:w="75" w:type="dxa"/>
            </w:tcMar>
            <w:vAlign w:val="center"/>
          </w:tcPr>
          <w:p w14:paraId="79E0BBFB" w14:textId="77777777" w:rsidR="00426AB7" w:rsidRDefault="009E3734">
            <w:pPr>
              <w:jc w:val="left"/>
            </w:pPr>
            <w:r>
              <w:t>Akciju sabiedrība “Latvijas valsts meži”, reģistrācijas Nr. 40003466281, savas kompetences ietvaros ir iepazinusies un izvērtējusi tiesību akta projektu "Dabas lieguma "Augstroze" individuālie aizsardzības un izmantošanas noteikumi" (projekta ID</w:t>
            </w:r>
            <w:r>
              <w:br/>
              <w:t>23-TA-459) (turpmāk – Noteikumu projekts) un tā anotāciju, un vēlas sniegt šādus iebildumus un priekšlikumus:</w:t>
            </w:r>
            <w:r>
              <w:br/>
            </w:r>
            <w:r>
              <w:br/>
              <w:t xml:space="preserve">1. </w:t>
            </w:r>
            <w:r>
              <w:rPr>
                <w:u w:val="single"/>
              </w:rPr>
              <w:t>Anotācijas</w:t>
            </w:r>
            <w:r>
              <w:t xml:space="preserve"> sadaļas "1. Tiesību akta projekta izstrādes nepieciešamība" </w:t>
            </w:r>
            <w:proofErr w:type="spellStart"/>
            <w:r>
              <w:t>apakšsadaļas</w:t>
            </w:r>
            <w:proofErr w:type="spellEnd"/>
            <w:r>
              <w:t xml:space="preserve"> "1.3. Pašreizējā situācija, problēmas un risinājumi" - "Pašreizējā situācija" rindkopā, kas sākas ar vārdiem: "Līdzīgi kā citur Latvijā, purva malās izrakti grāvji, kas radījuši nosusinošu ietekmi, degradējot daļu no purviem. Tomēr kopumā biotops 7120* Degradēti augstie purvi, kuros iespējama vai </w:t>
            </w:r>
            <w:r>
              <w:rPr>
                <w:u w:val="single"/>
              </w:rPr>
              <w:t>48</w:t>
            </w:r>
            <w:r>
              <w:t xml:space="preserve"> noris dabiskā atjaunošanās aizņem [..]", </w:t>
            </w:r>
            <w:r>
              <w:rPr>
                <w:u w:val="single"/>
              </w:rPr>
              <w:t>konstatēta drukas kļūda, proti, dzēšams skaitlis "48"</w:t>
            </w:r>
            <w:r>
              <w:t>.</w:t>
            </w:r>
            <w:r>
              <w:br/>
            </w:r>
            <w:r>
              <w:br/>
            </w:r>
            <w:r>
              <w:lastRenderedPageBreak/>
              <w:t>2. </w:t>
            </w:r>
            <w:r>
              <w:rPr>
                <w:u w:val="single"/>
              </w:rPr>
              <w:t>Anotācijas</w:t>
            </w:r>
            <w:r>
              <w:t xml:space="preserve"> sadaļas "1. Tiesību akta projekta izstrādes nepieciešamība" </w:t>
            </w:r>
            <w:proofErr w:type="spellStart"/>
            <w:r>
              <w:t>apakšsadaļas</w:t>
            </w:r>
            <w:proofErr w:type="spellEnd"/>
            <w:r>
              <w:t xml:space="preserve"> "1.3. Pašreizējā situācija, problēmas un risinājumi" - "Problēmas apraksts" rindkopā, kas sākas: "Regulējamā režīma zona noteikta ar mērķi [..]", </w:t>
            </w:r>
            <w:r>
              <w:rPr>
                <w:u w:val="single"/>
              </w:rPr>
              <w:t>vārdus "Regulējamā režīma zona" būtu jāaizstāj ar vārdiem "sezonas lieguma zona"</w:t>
            </w:r>
            <w:r>
              <w:t>, ņemot vērā, ka citur tekstā izmantots pēdējais formulējums.</w:t>
            </w:r>
            <w:r>
              <w:br/>
            </w:r>
            <w:r>
              <w:br/>
              <w:t xml:space="preserve">3. Noteikumu projekta </w:t>
            </w:r>
            <w:r>
              <w:rPr>
                <w:u w:val="single"/>
              </w:rPr>
              <w:t>3.punktu (dabas lieguma funkcionālās zonu uzskaitījums) papildināt ar jaunu apakšpunktu šādā redakcijā: "3.4.punktu sezonas lieguma zonas."</w:t>
            </w:r>
            <w:r>
              <w:t>. Papildinājums nepieciešams, jo šobrīd Noteikumu projektā tāds nav norādīts. un iztrūkst</w:t>
            </w:r>
            <w:r>
              <w:br/>
            </w:r>
          </w:p>
          <w:p w14:paraId="1E577A45" w14:textId="77777777" w:rsidR="00426AB7" w:rsidRDefault="00426AB7">
            <w:pPr>
              <w:jc w:val="left"/>
            </w:pPr>
          </w:p>
          <w:p w14:paraId="6647F294" w14:textId="77777777" w:rsidR="00C07CA3" w:rsidRDefault="009E3734">
            <w:pPr>
              <w:jc w:val="left"/>
            </w:pPr>
            <w:r>
              <w:br/>
              <w:t>4. Noteikumu projekta</w:t>
            </w:r>
            <w:r>
              <w:rPr>
                <w:u w:val="single"/>
              </w:rPr>
              <w:t xml:space="preserve"> 8.punktu papildināt ar jaunu apakšpunktu šādā redakcijā: "8.3. kas tiek veiktas dažādu projektu ietvaros, kur Dabas aizsardzības pārvalde ir vadošais partneris."</w:t>
            </w:r>
            <w:r>
              <w:t>. Papildinājums nepieciešams, lai nerastos situācija, kad Dabas aizsardzības pārvaldei jāpieprasa un jāizsniedz atļaujas pašai sev.</w:t>
            </w:r>
            <w:r>
              <w:br/>
            </w:r>
          </w:p>
          <w:p w14:paraId="24C690B5" w14:textId="77777777" w:rsidR="00C07CA3" w:rsidRDefault="00C07CA3">
            <w:pPr>
              <w:jc w:val="left"/>
            </w:pPr>
          </w:p>
          <w:p w14:paraId="5A738A76" w14:textId="77777777" w:rsidR="005435BB" w:rsidRDefault="009E3734">
            <w:pPr>
              <w:jc w:val="left"/>
            </w:pPr>
            <w:r>
              <w:lastRenderedPageBreak/>
              <w:br/>
              <w:t xml:space="preserve">5. Noteikumu projekta </w:t>
            </w:r>
            <w:r>
              <w:rPr>
                <w:u w:val="single"/>
              </w:rPr>
              <w:t>11.4.punktā labot atsauci uz 3.pielikumu</w:t>
            </w:r>
            <w:r>
              <w:t>, ņemot vērā, ka šobrīd Noteikumu projekta 3.pielikums ir "Aizsargājamie koki - vietējo un citzemju sugu dižkoki (pēc apkārtmēra vai augstuma)".</w:t>
            </w:r>
            <w:r>
              <w:br/>
            </w:r>
          </w:p>
          <w:p w14:paraId="48CE87F9" w14:textId="77777777" w:rsidR="005435BB" w:rsidRDefault="005435BB">
            <w:pPr>
              <w:jc w:val="left"/>
            </w:pPr>
          </w:p>
          <w:p w14:paraId="4AC53D44" w14:textId="77777777" w:rsidR="005435BB" w:rsidRDefault="005435BB">
            <w:pPr>
              <w:jc w:val="left"/>
            </w:pPr>
          </w:p>
          <w:p w14:paraId="32ABBB23" w14:textId="77777777" w:rsidR="005435BB" w:rsidRDefault="005435BB">
            <w:pPr>
              <w:jc w:val="left"/>
            </w:pPr>
          </w:p>
          <w:p w14:paraId="34CDFF6B" w14:textId="77777777" w:rsidR="005435BB" w:rsidRDefault="005435BB">
            <w:pPr>
              <w:jc w:val="left"/>
            </w:pPr>
          </w:p>
          <w:p w14:paraId="0797924C" w14:textId="77777777" w:rsidR="005435BB" w:rsidRDefault="005435BB">
            <w:pPr>
              <w:jc w:val="left"/>
            </w:pPr>
          </w:p>
          <w:p w14:paraId="52B26765" w14:textId="77777777" w:rsidR="005435BB" w:rsidRDefault="005435BB">
            <w:pPr>
              <w:jc w:val="left"/>
            </w:pPr>
          </w:p>
          <w:p w14:paraId="3E2C75DF" w14:textId="77777777" w:rsidR="00206080" w:rsidRDefault="009E3734">
            <w:pPr>
              <w:jc w:val="left"/>
            </w:pPr>
            <w:r>
              <w:br/>
              <w:t xml:space="preserve">6. Noteikumu projekta </w:t>
            </w:r>
            <w:r>
              <w:rPr>
                <w:u w:val="single"/>
              </w:rPr>
              <w:t>13.punktu izteikt šādā redakcijā: "Dabas lieguma teritorijā sanitārā cirte atļauta tikai gadījumos, kad meža slimību vai kaitēkļu bojātie koki rada masveida kaitēkļu savairošanās un slimību draudus un var izraisīt mežaudžu bojāeju ārpus dabas lieguma teritorijas un ir saņemts Valsts meža dienesta sanitārais atzinums."</w:t>
            </w:r>
            <w:r>
              <w:t xml:space="preserve">. Šādus precizējošus ieteikumus var sniegt Valsts meža dienests sanitārajā atzinumā, vienlaikus norādām, ka nosacījums “tādus bojātus kokus, kuri nevar veicināt konkrētas slimības vai kaitēkļu savairošanos“ ir subjektīvs un dažādi  interpretējams, jo nav kritēriju, kas noteiktu kā un vai katra koku suga, sauss koks vai kritala veicina </w:t>
            </w:r>
            <w:r>
              <w:lastRenderedPageBreak/>
              <w:t>konkrētas slimības vai kaitēkļa savairošanos.</w:t>
            </w:r>
            <w:r>
              <w:br/>
            </w:r>
          </w:p>
          <w:p w14:paraId="44B0ECA6" w14:textId="77777777" w:rsidR="00206080" w:rsidRDefault="00206080">
            <w:pPr>
              <w:jc w:val="left"/>
            </w:pPr>
          </w:p>
          <w:p w14:paraId="2FF8D89A" w14:textId="77777777" w:rsidR="00206080" w:rsidRDefault="00206080">
            <w:pPr>
              <w:jc w:val="left"/>
            </w:pPr>
          </w:p>
          <w:p w14:paraId="53430417" w14:textId="77777777" w:rsidR="00206080" w:rsidRDefault="00206080">
            <w:pPr>
              <w:jc w:val="left"/>
            </w:pPr>
          </w:p>
          <w:p w14:paraId="5E072FA3" w14:textId="77777777" w:rsidR="00671BBE" w:rsidRDefault="009E3734">
            <w:pPr>
              <w:jc w:val="left"/>
            </w:pPr>
            <w:r>
              <w:br/>
              <w:t>7. Noteikumu projekta </w:t>
            </w:r>
            <w:r>
              <w:rPr>
                <w:u w:val="single"/>
              </w:rPr>
              <w:t xml:space="preserve">17.11.4.punktu izteikt šādā redakcijā: "koku ciršanu un izvešanu </w:t>
            </w:r>
            <w:proofErr w:type="spellStart"/>
            <w:r>
              <w:rPr>
                <w:u w:val="single"/>
              </w:rPr>
              <w:t>vējgāžu</w:t>
            </w:r>
            <w:proofErr w:type="spellEnd"/>
            <w:r>
              <w:rPr>
                <w:u w:val="single"/>
              </w:rPr>
              <w:t xml:space="preserve">, </w:t>
            </w:r>
            <w:proofErr w:type="spellStart"/>
            <w:r>
              <w:rPr>
                <w:u w:val="single"/>
              </w:rPr>
              <w:t>vējlaužu</w:t>
            </w:r>
            <w:proofErr w:type="spellEnd"/>
            <w:r>
              <w:rPr>
                <w:u w:val="single"/>
              </w:rPr>
              <w:t xml:space="preserve"> un </w:t>
            </w:r>
            <w:proofErr w:type="spellStart"/>
            <w:r>
              <w:rPr>
                <w:u w:val="single"/>
              </w:rPr>
              <w:t>snieglaužu</w:t>
            </w:r>
            <w:proofErr w:type="spellEnd"/>
            <w:r>
              <w:rPr>
                <w:u w:val="single"/>
              </w:rPr>
              <w:t xml:space="preserve"> seku likvidēšanu gadījumos, kad kaitēkļu savairošanās </w:t>
            </w:r>
            <w:proofErr w:type="spellStart"/>
            <w:r>
              <w:rPr>
                <w:u w:val="single"/>
              </w:rPr>
              <w:t>vējgāžu</w:t>
            </w:r>
            <w:proofErr w:type="spellEnd"/>
            <w:r>
              <w:rPr>
                <w:u w:val="single"/>
              </w:rPr>
              <w:t xml:space="preserve">, </w:t>
            </w:r>
            <w:proofErr w:type="spellStart"/>
            <w:r>
              <w:rPr>
                <w:u w:val="single"/>
              </w:rPr>
              <w:t>vējlaužu</w:t>
            </w:r>
            <w:proofErr w:type="spellEnd"/>
            <w:r>
              <w:rPr>
                <w:u w:val="single"/>
              </w:rPr>
              <w:t xml:space="preserve"> vai </w:t>
            </w:r>
            <w:proofErr w:type="spellStart"/>
            <w:r>
              <w:rPr>
                <w:u w:val="single"/>
              </w:rPr>
              <w:t>snieglaužu</w:t>
            </w:r>
            <w:proofErr w:type="spellEnd"/>
            <w:r>
              <w:rPr>
                <w:u w:val="single"/>
              </w:rPr>
              <w:t xml:space="preserve"> platībās var izraisīt mežaudžu bojāeju ārpus daba </w:t>
            </w:r>
            <w:proofErr w:type="spellStart"/>
            <w:r>
              <w:rPr>
                <w:u w:val="single"/>
              </w:rPr>
              <w:t>slieguma</w:t>
            </w:r>
            <w:proofErr w:type="spellEnd"/>
            <w:r>
              <w:rPr>
                <w:u w:val="single"/>
              </w:rPr>
              <w:t xml:space="preserve"> zonas un ir saņemts Valsts meža dienesta sanitārais atzinums;"</w:t>
            </w:r>
            <w:r>
              <w:t>. Šādus precizējošus ieteikumus var sniegt Valsts meža dienests sanitārajā atzinumā, vienlaikus norādām, ka nosacījums “tādus bojātus kokus, kuri nevar veicināt konkrētas slimības vai kaitēkļu savairošanos“ ir subjektīvs un dažādi  interpretējams, jo nav kritēriju, kas noteiktu kā un vai katra koku suga, sauss koks vai kritala veicina konkrētas slimības vai kaitēkļa savairošanos.</w:t>
            </w:r>
          </w:p>
          <w:p w14:paraId="36D30AB6" w14:textId="77777777" w:rsidR="00671BBE" w:rsidRDefault="00671BBE">
            <w:pPr>
              <w:jc w:val="left"/>
            </w:pPr>
          </w:p>
          <w:p w14:paraId="3A182C58" w14:textId="77777777" w:rsidR="00671BBE" w:rsidRDefault="00671BBE">
            <w:pPr>
              <w:jc w:val="left"/>
            </w:pPr>
          </w:p>
          <w:p w14:paraId="11B36F62" w14:textId="77777777" w:rsidR="003D4423" w:rsidRDefault="009E3734">
            <w:pPr>
              <w:jc w:val="left"/>
            </w:pPr>
            <w:r>
              <w:br/>
            </w:r>
            <w:r>
              <w:br/>
              <w:t xml:space="preserve">8. Noteikumu projekta </w:t>
            </w:r>
            <w:r>
              <w:rPr>
                <w:u w:val="single"/>
              </w:rPr>
              <w:t xml:space="preserve">17.3.punktu izteikt šādā redakcijā: "būvēt hidrotehniskas būves un ierīkot meliorācijas sistēmas, veikt to pārbūvi, un atjaunošanu, izņemot caurteku būvi un atjaunošanu ceļu uzturēšanas </w:t>
            </w:r>
            <w:r>
              <w:rPr>
                <w:u w:val="single"/>
              </w:rPr>
              <w:lastRenderedPageBreak/>
              <w:t>vajadzībām, kā arī ar Dabas aizsardzības pārvaldes rakstisku atļauju:"</w:t>
            </w:r>
            <w:r>
              <w:t>. Dabas aizsardzības pārvaldes rakstiska atļauja šajā gadījumā būtu lieks administratīvais slogs. Norādām, ka šādu atļauju nepieciešamību paredz vēl vairāki citi Noteikumu projekta punkti, tādējādi radot būtisku administratīvo slogu. </w:t>
            </w:r>
          </w:p>
          <w:p w14:paraId="378C4C47" w14:textId="77777777" w:rsidR="003D4423" w:rsidRDefault="003D4423">
            <w:pPr>
              <w:jc w:val="left"/>
            </w:pPr>
          </w:p>
          <w:p w14:paraId="55A46055" w14:textId="77777777" w:rsidR="003D4423" w:rsidRDefault="003D4423">
            <w:pPr>
              <w:jc w:val="left"/>
            </w:pPr>
          </w:p>
          <w:p w14:paraId="78D54071" w14:textId="77777777" w:rsidR="003D4423" w:rsidRDefault="003D4423">
            <w:pPr>
              <w:jc w:val="left"/>
            </w:pPr>
          </w:p>
          <w:p w14:paraId="77AC5083" w14:textId="77777777" w:rsidR="003D4423" w:rsidRDefault="003D4423">
            <w:pPr>
              <w:jc w:val="left"/>
            </w:pPr>
          </w:p>
          <w:p w14:paraId="278395BE" w14:textId="77777777" w:rsidR="003D4423" w:rsidRDefault="003D4423">
            <w:pPr>
              <w:jc w:val="left"/>
            </w:pPr>
          </w:p>
          <w:p w14:paraId="718858A3" w14:textId="77777777" w:rsidR="003D4423" w:rsidRDefault="003D4423">
            <w:pPr>
              <w:jc w:val="left"/>
            </w:pPr>
          </w:p>
          <w:p w14:paraId="7761F439" w14:textId="77777777" w:rsidR="003D4423" w:rsidRDefault="003D4423">
            <w:pPr>
              <w:jc w:val="left"/>
            </w:pPr>
          </w:p>
          <w:p w14:paraId="01E30631" w14:textId="77777777" w:rsidR="00777C32" w:rsidRDefault="009E3734">
            <w:pPr>
              <w:jc w:val="left"/>
            </w:pPr>
            <w:r>
              <w:br/>
            </w:r>
            <w:r>
              <w:br/>
              <w:t>9. Noteikumu projekta </w:t>
            </w:r>
            <w:r>
              <w:rPr>
                <w:u w:val="single"/>
              </w:rPr>
              <w:t>17.11.5.punktu izteikt šādā redakcijā: "kokmateriālu izvešanu augsnes sasaluma apstākļos, ja tas negatīvi neietekmē putnu ligzdošanu un par plānoto darbību rakstiski ir informēta Dabas aizsardzības pārvalde;"</w:t>
            </w:r>
            <w:r>
              <w:t>. Norādām, ka šāda darbība attiecīgajā sezonā/laika periodā ir zināmā mērā ekstrēms pasākums, kur svarīga katra diena. 10 darba dienas, kamēr tiek gaidīta rakstiskas atļaujas saņemšana, var būt kritiskas darbu pabeigšanai.</w:t>
            </w:r>
            <w:r>
              <w:br/>
            </w:r>
          </w:p>
          <w:p w14:paraId="7A8437EA" w14:textId="77777777" w:rsidR="00777C32" w:rsidRDefault="00777C32">
            <w:pPr>
              <w:jc w:val="left"/>
            </w:pPr>
          </w:p>
          <w:p w14:paraId="5C45A1E7" w14:textId="77777777" w:rsidR="00204622" w:rsidRDefault="009E3734">
            <w:pPr>
              <w:jc w:val="left"/>
            </w:pPr>
            <w:r>
              <w:lastRenderedPageBreak/>
              <w:br/>
              <w:t xml:space="preserve">10. </w:t>
            </w:r>
            <w:r>
              <w:rPr>
                <w:u w:val="single"/>
              </w:rPr>
              <w:t>Svītrot Noteikumu projekta 26.4.4. un 26.4.5.punktus</w:t>
            </w:r>
            <w:r>
              <w:t>. Ņemot vērā, ka ainavu aizsardzības zonā no meža iekļauts tikai Augstrozes pilskalns un Augstrozes muižas parks, šajos punktos noteiktās prasības nav aktuālas.</w:t>
            </w:r>
            <w:r>
              <w:br/>
            </w:r>
          </w:p>
          <w:p w14:paraId="028BD1C7" w14:textId="77777777" w:rsidR="00204622" w:rsidRDefault="00204622">
            <w:pPr>
              <w:jc w:val="left"/>
            </w:pPr>
          </w:p>
          <w:p w14:paraId="41C32E5C" w14:textId="77777777" w:rsidR="00AB5522" w:rsidRDefault="009E3734">
            <w:pPr>
              <w:jc w:val="left"/>
            </w:pPr>
            <w:r>
              <w:br/>
              <w:t>11. Noteikumu projekta</w:t>
            </w:r>
            <w:r>
              <w:rPr>
                <w:u w:val="single"/>
              </w:rPr>
              <w:t xml:space="preserve"> 30.punkta pirmo teikumu izteikt šādā redakcijā: "Aizsargājamo koku atļauts nocirst (novākt), ja ir saņemts kokkopja (arborista) atbilstošs rakstisks atzinums, kura nepieciešamību nosaka Dabas aizsardzības pārvalde, un ir saņemta Dabas aizsardzības pārvaldes rakstiska atļauja, šādos gadījumos:</w:t>
            </w:r>
            <w:r>
              <w:t xml:space="preserve"> [..]". Šāds priekšlikums tiek izteikts, ievērojot, ka dabas liegumam “Augstroze” dižkoku pārstādīšana nav aktuāla.</w:t>
            </w:r>
            <w:r>
              <w:br/>
            </w:r>
          </w:p>
          <w:p w14:paraId="7781161C" w14:textId="77777777" w:rsidR="00AB5522" w:rsidRDefault="00AB5522">
            <w:pPr>
              <w:jc w:val="left"/>
            </w:pPr>
          </w:p>
          <w:p w14:paraId="07593BE7" w14:textId="77777777" w:rsidR="00AB5522" w:rsidRDefault="00AB5522">
            <w:pPr>
              <w:jc w:val="left"/>
            </w:pPr>
          </w:p>
          <w:p w14:paraId="2ED932DF" w14:textId="77777777" w:rsidR="00AB5522" w:rsidRDefault="00AB5522">
            <w:pPr>
              <w:jc w:val="left"/>
            </w:pPr>
          </w:p>
          <w:p w14:paraId="44BB0A17" w14:textId="77777777" w:rsidR="00AB5522" w:rsidRDefault="00AB5522">
            <w:pPr>
              <w:jc w:val="left"/>
            </w:pPr>
          </w:p>
          <w:p w14:paraId="5DB2EF46" w14:textId="77777777" w:rsidR="00AB5522" w:rsidRDefault="00AB5522">
            <w:pPr>
              <w:jc w:val="left"/>
            </w:pPr>
          </w:p>
          <w:p w14:paraId="6B3213C6" w14:textId="77777777" w:rsidR="00AB5522" w:rsidRDefault="00AB5522">
            <w:pPr>
              <w:jc w:val="left"/>
            </w:pPr>
          </w:p>
          <w:p w14:paraId="4A2BA7A1" w14:textId="77777777" w:rsidR="00907C6E" w:rsidRDefault="00907C6E">
            <w:pPr>
              <w:jc w:val="left"/>
            </w:pPr>
          </w:p>
          <w:p w14:paraId="51241C15" w14:textId="34924A1D" w:rsidR="00901E02" w:rsidRDefault="009E3734">
            <w:pPr>
              <w:jc w:val="left"/>
            </w:pPr>
            <w:r>
              <w:lastRenderedPageBreak/>
              <w:br/>
              <w:t>12. Aicinām papildināt Noteikumu projektu, paredzot nosacījumus arī neitrālajai zonai.</w:t>
            </w:r>
          </w:p>
        </w:tc>
        <w:tc>
          <w:tcPr>
            <w:tcW w:w="1990" w:type="dxa"/>
            <w:shd w:val="clear" w:color="auto" w:fill="FFFFFF"/>
            <w:noWrap/>
            <w:tcMar>
              <w:top w:w="75" w:type="dxa"/>
              <w:left w:w="75" w:type="dxa"/>
              <w:bottom w:w="75" w:type="dxa"/>
              <w:right w:w="75" w:type="dxa"/>
            </w:tcMar>
            <w:vAlign w:val="center"/>
          </w:tcPr>
          <w:p w14:paraId="48FB5FB6" w14:textId="77777777" w:rsidR="002923E1" w:rsidRDefault="002923E1" w:rsidP="002923E1">
            <w:pPr>
              <w:jc w:val="left"/>
            </w:pPr>
          </w:p>
          <w:p w14:paraId="2E9D9CAC" w14:textId="77777777" w:rsidR="002923E1" w:rsidRDefault="002923E1" w:rsidP="002923E1">
            <w:pPr>
              <w:jc w:val="left"/>
            </w:pPr>
          </w:p>
          <w:p w14:paraId="0B65B981" w14:textId="77777777" w:rsidR="002923E1" w:rsidRDefault="002923E1" w:rsidP="002923E1">
            <w:pPr>
              <w:jc w:val="left"/>
            </w:pPr>
          </w:p>
          <w:p w14:paraId="4A3D85D4" w14:textId="77777777" w:rsidR="002923E1" w:rsidRDefault="002923E1" w:rsidP="002923E1">
            <w:pPr>
              <w:jc w:val="left"/>
            </w:pPr>
          </w:p>
          <w:p w14:paraId="0BEDA3DF" w14:textId="77777777" w:rsidR="002923E1" w:rsidRDefault="002923E1" w:rsidP="002923E1">
            <w:pPr>
              <w:jc w:val="left"/>
            </w:pPr>
          </w:p>
          <w:p w14:paraId="3DB97FAC" w14:textId="77777777" w:rsidR="002923E1" w:rsidRDefault="002923E1" w:rsidP="002923E1">
            <w:pPr>
              <w:jc w:val="left"/>
            </w:pPr>
          </w:p>
          <w:p w14:paraId="5BF8F377" w14:textId="77777777" w:rsidR="002923E1" w:rsidRDefault="002923E1" w:rsidP="002923E1">
            <w:pPr>
              <w:jc w:val="left"/>
            </w:pPr>
          </w:p>
          <w:p w14:paraId="52B95A73" w14:textId="77777777" w:rsidR="002923E1" w:rsidRDefault="002923E1" w:rsidP="002923E1">
            <w:pPr>
              <w:jc w:val="left"/>
            </w:pPr>
          </w:p>
          <w:p w14:paraId="604EA5DB" w14:textId="77777777" w:rsidR="002923E1" w:rsidRDefault="002923E1" w:rsidP="002923E1">
            <w:pPr>
              <w:jc w:val="left"/>
            </w:pPr>
          </w:p>
          <w:p w14:paraId="41CB204C" w14:textId="2BCFDC99" w:rsidR="00901E02" w:rsidRDefault="002923E1" w:rsidP="002923E1">
            <w:pPr>
              <w:jc w:val="left"/>
            </w:pPr>
            <w:r>
              <w:t>1.Ņemts vērā.</w:t>
            </w:r>
          </w:p>
          <w:p w14:paraId="09EE43C6" w14:textId="77777777" w:rsidR="002923E1" w:rsidRDefault="002923E1" w:rsidP="002923E1">
            <w:pPr>
              <w:jc w:val="left"/>
            </w:pPr>
          </w:p>
          <w:p w14:paraId="747221F5" w14:textId="77777777" w:rsidR="002923E1" w:rsidRDefault="002923E1" w:rsidP="002923E1">
            <w:pPr>
              <w:jc w:val="left"/>
            </w:pPr>
          </w:p>
          <w:p w14:paraId="2CC8811C" w14:textId="77777777" w:rsidR="002923E1" w:rsidRDefault="002923E1" w:rsidP="002923E1">
            <w:pPr>
              <w:jc w:val="left"/>
            </w:pPr>
          </w:p>
          <w:p w14:paraId="62D441C2" w14:textId="77777777" w:rsidR="002923E1" w:rsidRDefault="002923E1" w:rsidP="002923E1">
            <w:pPr>
              <w:jc w:val="left"/>
            </w:pPr>
          </w:p>
          <w:p w14:paraId="00E278DD" w14:textId="77777777" w:rsidR="002923E1" w:rsidRDefault="002923E1" w:rsidP="002923E1">
            <w:pPr>
              <w:jc w:val="left"/>
            </w:pPr>
          </w:p>
          <w:p w14:paraId="366DB64C" w14:textId="77777777" w:rsidR="002923E1" w:rsidRDefault="002923E1" w:rsidP="002923E1">
            <w:pPr>
              <w:jc w:val="left"/>
            </w:pPr>
          </w:p>
          <w:p w14:paraId="0DB1F810" w14:textId="77777777" w:rsidR="002923E1" w:rsidRDefault="002923E1" w:rsidP="002923E1">
            <w:pPr>
              <w:jc w:val="left"/>
            </w:pPr>
          </w:p>
          <w:p w14:paraId="5AFDEB77" w14:textId="77777777" w:rsidR="002923E1" w:rsidRDefault="002923E1" w:rsidP="002923E1">
            <w:pPr>
              <w:jc w:val="left"/>
            </w:pPr>
          </w:p>
          <w:p w14:paraId="438C71DD" w14:textId="77777777" w:rsidR="002923E1" w:rsidRDefault="002923E1" w:rsidP="002923E1">
            <w:pPr>
              <w:jc w:val="left"/>
            </w:pPr>
          </w:p>
          <w:p w14:paraId="523E5137" w14:textId="77777777" w:rsidR="002923E1" w:rsidRDefault="002923E1" w:rsidP="002923E1">
            <w:pPr>
              <w:jc w:val="left"/>
            </w:pPr>
          </w:p>
          <w:p w14:paraId="37AFDDAC" w14:textId="77777777" w:rsidR="002923E1" w:rsidRDefault="002923E1" w:rsidP="002923E1">
            <w:pPr>
              <w:jc w:val="left"/>
            </w:pPr>
            <w:r>
              <w:lastRenderedPageBreak/>
              <w:t>2.Ņemts vērā.</w:t>
            </w:r>
          </w:p>
          <w:p w14:paraId="2538F12C" w14:textId="77777777" w:rsidR="00223F24" w:rsidRDefault="00223F24" w:rsidP="002923E1">
            <w:pPr>
              <w:jc w:val="left"/>
            </w:pPr>
          </w:p>
          <w:p w14:paraId="644351BD" w14:textId="77777777" w:rsidR="00223F24" w:rsidRDefault="00223F24" w:rsidP="002923E1">
            <w:pPr>
              <w:jc w:val="left"/>
            </w:pPr>
          </w:p>
          <w:p w14:paraId="74A5A2BB" w14:textId="77777777" w:rsidR="00223F24" w:rsidRDefault="00223F24" w:rsidP="002923E1">
            <w:pPr>
              <w:jc w:val="left"/>
            </w:pPr>
          </w:p>
          <w:p w14:paraId="4D0D6A41" w14:textId="77777777" w:rsidR="00223F24" w:rsidRDefault="00223F24" w:rsidP="002923E1">
            <w:pPr>
              <w:jc w:val="left"/>
            </w:pPr>
          </w:p>
          <w:p w14:paraId="499B67E8" w14:textId="77777777" w:rsidR="00223F24" w:rsidRDefault="00223F24" w:rsidP="002923E1">
            <w:pPr>
              <w:jc w:val="left"/>
            </w:pPr>
          </w:p>
          <w:p w14:paraId="6D3C8C48" w14:textId="77777777" w:rsidR="00223F24" w:rsidRDefault="00223F24" w:rsidP="002923E1">
            <w:pPr>
              <w:jc w:val="left"/>
            </w:pPr>
          </w:p>
          <w:p w14:paraId="669289E3" w14:textId="77777777" w:rsidR="00223F24" w:rsidRDefault="00223F24" w:rsidP="002923E1">
            <w:pPr>
              <w:jc w:val="left"/>
            </w:pPr>
          </w:p>
          <w:p w14:paraId="64619E2A" w14:textId="77777777" w:rsidR="00223F24" w:rsidRDefault="00223F24" w:rsidP="002923E1">
            <w:pPr>
              <w:jc w:val="left"/>
            </w:pPr>
          </w:p>
          <w:p w14:paraId="50437E0D" w14:textId="77777777" w:rsidR="00223F24" w:rsidRDefault="00223F24" w:rsidP="002923E1">
            <w:pPr>
              <w:jc w:val="left"/>
            </w:pPr>
            <w:r>
              <w:t>3.Ņemts vērā.</w:t>
            </w:r>
          </w:p>
          <w:p w14:paraId="7B10E407" w14:textId="77777777" w:rsidR="00426AB7" w:rsidRDefault="00426AB7" w:rsidP="002923E1">
            <w:pPr>
              <w:jc w:val="left"/>
            </w:pPr>
          </w:p>
          <w:p w14:paraId="378F0922" w14:textId="77777777" w:rsidR="00426AB7" w:rsidRDefault="00426AB7" w:rsidP="002923E1">
            <w:pPr>
              <w:jc w:val="left"/>
            </w:pPr>
          </w:p>
          <w:p w14:paraId="0BC2B59B" w14:textId="77777777" w:rsidR="00426AB7" w:rsidRDefault="00426AB7" w:rsidP="002923E1">
            <w:pPr>
              <w:jc w:val="left"/>
            </w:pPr>
          </w:p>
          <w:p w14:paraId="50CD9EE0" w14:textId="77777777" w:rsidR="00426AB7" w:rsidRDefault="00426AB7" w:rsidP="002923E1">
            <w:pPr>
              <w:jc w:val="left"/>
            </w:pPr>
          </w:p>
          <w:p w14:paraId="005B179D" w14:textId="77777777" w:rsidR="00426AB7" w:rsidRDefault="00426AB7" w:rsidP="002923E1">
            <w:pPr>
              <w:jc w:val="left"/>
            </w:pPr>
          </w:p>
          <w:p w14:paraId="07406175" w14:textId="77777777" w:rsidR="00426AB7" w:rsidRDefault="00426AB7" w:rsidP="002923E1">
            <w:pPr>
              <w:jc w:val="left"/>
            </w:pPr>
          </w:p>
          <w:p w14:paraId="0BF071A6" w14:textId="77777777" w:rsidR="00426AB7" w:rsidRDefault="00426AB7" w:rsidP="002923E1">
            <w:pPr>
              <w:jc w:val="left"/>
            </w:pPr>
          </w:p>
          <w:p w14:paraId="3FFB11C2" w14:textId="77777777" w:rsidR="00426AB7" w:rsidRDefault="00426AB7" w:rsidP="002923E1">
            <w:pPr>
              <w:jc w:val="left"/>
            </w:pPr>
          </w:p>
          <w:p w14:paraId="4AC2D858" w14:textId="77777777" w:rsidR="00426AB7" w:rsidRDefault="00426AB7" w:rsidP="002923E1">
            <w:pPr>
              <w:jc w:val="left"/>
            </w:pPr>
            <w:r>
              <w:t>4.Ņemts vērā.</w:t>
            </w:r>
          </w:p>
          <w:p w14:paraId="088F8FAA" w14:textId="77777777" w:rsidR="00C07CA3" w:rsidRDefault="00C07CA3" w:rsidP="002923E1">
            <w:pPr>
              <w:jc w:val="left"/>
            </w:pPr>
          </w:p>
          <w:p w14:paraId="0868356C" w14:textId="77777777" w:rsidR="00C07CA3" w:rsidRDefault="00C07CA3" w:rsidP="002923E1">
            <w:pPr>
              <w:jc w:val="left"/>
            </w:pPr>
          </w:p>
          <w:p w14:paraId="51BD5372" w14:textId="77777777" w:rsidR="00C07CA3" w:rsidRDefault="00C07CA3" w:rsidP="002923E1">
            <w:pPr>
              <w:jc w:val="left"/>
            </w:pPr>
          </w:p>
          <w:p w14:paraId="4688D6DB" w14:textId="77777777" w:rsidR="00C07CA3" w:rsidRDefault="00C07CA3" w:rsidP="002923E1">
            <w:pPr>
              <w:jc w:val="left"/>
            </w:pPr>
          </w:p>
          <w:p w14:paraId="532743DD" w14:textId="77777777" w:rsidR="00C07CA3" w:rsidRDefault="00C07CA3" w:rsidP="002923E1">
            <w:pPr>
              <w:jc w:val="left"/>
            </w:pPr>
          </w:p>
          <w:p w14:paraId="1351F41B" w14:textId="77777777" w:rsidR="00C07CA3" w:rsidRDefault="00C07CA3" w:rsidP="002923E1">
            <w:pPr>
              <w:jc w:val="left"/>
            </w:pPr>
          </w:p>
          <w:p w14:paraId="284B136E" w14:textId="77777777" w:rsidR="00C07CA3" w:rsidRDefault="00C07CA3" w:rsidP="002923E1">
            <w:pPr>
              <w:jc w:val="left"/>
            </w:pPr>
          </w:p>
          <w:p w14:paraId="0A3CAF3D" w14:textId="77777777" w:rsidR="00C07CA3" w:rsidRDefault="00C07CA3" w:rsidP="002923E1">
            <w:pPr>
              <w:jc w:val="left"/>
            </w:pPr>
          </w:p>
          <w:p w14:paraId="16D9CC45" w14:textId="77777777" w:rsidR="00C07CA3" w:rsidRDefault="00C07CA3" w:rsidP="002923E1">
            <w:pPr>
              <w:jc w:val="left"/>
            </w:pPr>
          </w:p>
          <w:p w14:paraId="18B7BF3F" w14:textId="77777777" w:rsidR="00C07CA3" w:rsidRDefault="00C07CA3" w:rsidP="002923E1">
            <w:pPr>
              <w:jc w:val="left"/>
            </w:pPr>
            <w:r>
              <w:lastRenderedPageBreak/>
              <w:t>5.Ņemts vērā.</w:t>
            </w:r>
          </w:p>
          <w:p w14:paraId="4C83AF6E" w14:textId="77777777" w:rsidR="005435BB" w:rsidRDefault="005435BB" w:rsidP="002923E1">
            <w:pPr>
              <w:jc w:val="left"/>
            </w:pPr>
          </w:p>
          <w:p w14:paraId="2EAC53C1" w14:textId="77777777" w:rsidR="005435BB" w:rsidRDefault="005435BB" w:rsidP="002923E1">
            <w:pPr>
              <w:jc w:val="left"/>
            </w:pPr>
          </w:p>
          <w:p w14:paraId="76BA6F1F" w14:textId="77777777" w:rsidR="005435BB" w:rsidRDefault="005435BB" w:rsidP="002923E1">
            <w:pPr>
              <w:jc w:val="left"/>
            </w:pPr>
          </w:p>
          <w:p w14:paraId="3C14C215" w14:textId="77777777" w:rsidR="005435BB" w:rsidRDefault="005435BB" w:rsidP="002923E1">
            <w:pPr>
              <w:jc w:val="left"/>
            </w:pPr>
          </w:p>
          <w:p w14:paraId="0BDBF2F4" w14:textId="77777777" w:rsidR="005435BB" w:rsidRDefault="005435BB" w:rsidP="002923E1">
            <w:pPr>
              <w:jc w:val="left"/>
            </w:pPr>
          </w:p>
          <w:p w14:paraId="0A86F0CA" w14:textId="77777777" w:rsidR="005435BB" w:rsidRDefault="005435BB" w:rsidP="002923E1">
            <w:pPr>
              <w:jc w:val="left"/>
            </w:pPr>
          </w:p>
          <w:p w14:paraId="5076D22B" w14:textId="77777777" w:rsidR="005435BB" w:rsidRDefault="005435BB" w:rsidP="002923E1">
            <w:pPr>
              <w:jc w:val="left"/>
            </w:pPr>
          </w:p>
          <w:p w14:paraId="61F0E90A" w14:textId="77777777" w:rsidR="005435BB" w:rsidRDefault="005435BB" w:rsidP="002923E1">
            <w:pPr>
              <w:jc w:val="left"/>
            </w:pPr>
          </w:p>
          <w:p w14:paraId="2AF92B25" w14:textId="77777777" w:rsidR="005435BB" w:rsidRDefault="005435BB" w:rsidP="002923E1">
            <w:pPr>
              <w:jc w:val="left"/>
            </w:pPr>
          </w:p>
          <w:p w14:paraId="72EC9269" w14:textId="77777777" w:rsidR="005435BB" w:rsidRDefault="005435BB" w:rsidP="002923E1">
            <w:pPr>
              <w:jc w:val="left"/>
            </w:pPr>
          </w:p>
          <w:p w14:paraId="0AC44D08" w14:textId="77777777" w:rsidR="005435BB" w:rsidRDefault="005435BB" w:rsidP="002923E1">
            <w:pPr>
              <w:jc w:val="left"/>
            </w:pPr>
          </w:p>
          <w:p w14:paraId="5145DB4B" w14:textId="77777777" w:rsidR="005435BB" w:rsidRDefault="005435BB" w:rsidP="002923E1">
            <w:pPr>
              <w:jc w:val="left"/>
            </w:pPr>
          </w:p>
          <w:p w14:paraId="3415EA97" w14:textId="77777777" w:rsidR="005435BB" w:rsidRDefault="005435BB" w:rsidP="002923E1">
            <w:pPr>
              <w:jc w:val="left"/>
            </w:pPr>
            <w:r>
              <w:t>6.Ņemts vērā.</w:t>
            </w:r>
          </w:p>
          <w:p w14:paraId="646846F9" w14:textId="77777777" w:rsidR="00206080" w:rsidRDefault="00206080" w:rsidP="002923E1">
            <w:pPr>
              <w:jc w:val="left"/>
            </w:pPr>
          </w:p>
          <w:p w14:paraId="7B39E058" w14:textId="77777777" w:rsidR="00206080" w:rsidRDefault="00206080" w:rsidP="002923E1">
            <w:pPr>
              <w:jc w:val="left"/>
            </w:pPr>
          </w:p>
          <w:p w14:paraId="72F1E96F" w14:textId="77777777" w:rsidR="00206080" w:rsidRDefault="00206080" w:rsidP="002923E1">
            <w:pPr>
              <w:jc w:val="left"/>
            </w:pPr>
          </w:p>
          <w:p w14:paraId="08CF2FD9" w14:textId="77777777" w:rsidR="00206080" w:rsidRDefault="00206080" w:rsidP="002923E1">
            <w:pPr>
              <w:jc w:val="left"/>
            </w:pPr>
          </w:p>
          <w:p w14:paraId="23123D6A" w14:textId="77777777" w:rsidR="00206080" w:rsidRDefault="00206080" w:rsidP="002923E1">
            <w:pPr>
              <w:jc w:val="left"/>
            </w:pPr>
          </w:p>
          <w:p w14:paraId="3A2C8BC2" w14:textId="77777777" w:rsidR="00206080" w:rsidRDefault="00206080" w:rsidP="002923E1">
            <w:pPr>
              <w:jc w:val="left"/>
            </w:pPr>
          </w:p>
          <w:p w14:paraId="7472D0EF" w14:textId="77777777" w:rsidR="00206080" w:rsidRDefault="00206080" w:rsidP="002923E1">
            <w:pPr>
              <w:jc w:val="left"/>
            </w:pPr>
          </w:p>
          <w:p w14:paraId="1C31BF1E" w14:textId="77777777" w:rsidR="00206080" w:rsidRDefault="00206080" w:rsidP="002923E1">
            <w:pPr>
              <w:jc w:val="left"/>
            </w:pPr>
          </w:p>
          <w:p w14:paraId="5E8A3682" w14:textId="77777777" w:rsidR="00206080" w:rsidRDefault="00206080" w:rsidP="002923E1">
            <w:pPr>
              <w:jc w:val="left"/>
            </w:pPr>
          </w:p>
          <w:p w14:paraId="51FF5723" w14:textId="77777777" w:rsidR="00206080" w:rsidRDefault="00206080" w:rsidP="002923E1">
            <w:pPr>
              <w:jc w:val="left"/>
            </w:pPr>
          </w:p>
          <w:p w14:paraId="7170786C" w14:textId="77777777" w:rsidR="00206080" w:rsidRDefault="00206080" w:rsidP="002923E1">
            <w:pPr>
              <w:jc w:val="left"/>
            </w:pPr>
          </w:p>
          <w:p w14:paraId="6B082BE6" w14:textId="77777777" w:rsidR="00206080" w:rsidRDefault="00206080" w:rsidP="002923E1">
            <w:pPr>
              <w:jc w:val="left"/>
            </w:pPr>
          </w:p>
          <w:p w14:paraId="2A97779F" w14:textId="77777777" w:rsidR="00206080" w:rsidRDefault="00206080" w:rsidP="002923E1">
            <w:pPr>
              <w:jc w:val="left"/>
            </w:pPr>
          </w:p>
          <w:p w14:paraId="71320410" w14:textId="77777777" w:rsidR="00206080" w:rsidRDefault="00206080" w:rsidP="002923E1">
            <w:pPr>
              <w:jc w:val="left"/>
            </w:pPr>
          </w:p>
          <w:p w14:paraId="7D7C313D" w14:textId="77777777" w:rsidR="00206080" w:rsidRDefault="00206080" w:rsidP="002923E1">
            <w:pPr>
              <w:jc w:val="left"/>
            </w:pPr>
          </w:p>
          <w:p w14:paraId="02C85C1E" w14:textId="77777777" w:rsidR="00206080" w:rsidRDefault="00206080" w:rsidP="002923E1">
            <w:pPr>
              <w:jc w:val="left"/>
            </w:pPr>
          </w:p>
          <w:p w14:paraId="3CF43B32" w14:textId="77777777" w:rsidR="00206080" w:rsidRDefault="00206080" w:rsidP="002923E1">
            <w:pPr>
              <w:jc w:val="left"/>
            </w:pPr>
          </w:p>
          <w:p w14:paraId="278A3AC3" w14:textId="77777777" w:rsidR="00206080" w:rsidRDefault="00206080" w:rsidP="002923E1">
            <w:pPr>
              <w:jc w:val="left"/>
            </w:pPr>
          </w:p>
          <w:p w14:paraId="65B32B5D" w14:textId="77777777" w:rsidR="00670CA1" w:rsidRDefault="00670CA1" w:rsidP="002923E1">
            <w:pPr>
              <w:jc w:val="left"/>
            </w:pPr>
          </w:p>
          <w:p w14:paraId="24D0C066" w14:textId="77777777" w:rsidR="00670CA1" w:rsidRDefault="00670CA1" w:rsidP="002923E1">
            <w:pPr>
              <w:jc w:val="left"/>
            </w:pPr>
          </w:p>
          <w:p w14:paraId="1B0BC0C3" w14:textId="77777777" w:rsidR="00206080" w:rsidRDefault="00206080" w:rsidP="002923E1">
            <w:pPr>
              <w:jc w:val="left"/>
            </w:pPr>
            <w:r>
              <w:t>7.</w:t>
            </w:r>
            <w:r w:rsidR="00671BBE">
              <w:t>Ņ</w:t>
            </w:r>
            <w:r>
              <w:t>emts vērā</w:t>
            </w:r>
            <w:r w:rsidR="00BF59D3">
              <w:t>.</w:t>
            </w:r>
          </w:p>
          <w:p w14:paraId="5BCB4BCB" w14:textId="77777777" w:rsidR="00671BBE" w:rsidRDefault="00671BBE" w:rsidP="002923E1">
            <w:pPr>
              <w:jc w:val="left"/>
            </w:pPr>
          </w:p>
          <w:p w14:paraId="0771B980" w14:textId="77777777" w:rsidR="00671BBE" w:rsidRDefault="00671BBE" w:rsidP="002923E1">
            <w:pPr>
              <w:jc w:val="left"/>
            </w:pPr>
          </w:p>
          <w:p w14:paraId="054BAF29" w14:textId="77777777" w:rsidR="00671BBE" w:rsidRDefault="00671BBE" w:rsidP="002923E1">
            <w:pPr>
              <w:jc w:val="left"/>
            </w:pPr>
          </w:p>
          <w:p w14:paraId="57B400E5" w14:textId="77777777" w:rsidR="00671BBE" w:rsidRDefault="00671BBE" w:rsidP="002923E1">
            <w:pPr>
              <w:jc w:val="left"/>
            </w:pPr>
          </w:p>
          <w:p w14:paraId="40674FB8" w14:textId="77777777" w:rsidR="00671BBE" w:rsidRDefault="00671BBE" w:rsidP="002923E1">
            <w:pPr>
              <w:jc w:val="left"/>
            </w:pPr>
          </w:p>
          <w:p w14:paraId="3FCCF411" w14:textId="77777777" w:rsidR="00671BBE" w:rsidRDefault="00671BBE" w:rsidP="002923E1">
            <w:pPr>
              <w:jc w:val="left"/>
            </w:pPr>
          </w:p>
          <w:p w14:paraId="2BD378E5" w14:textId="77777777" w:rsidR="00671BBE" w:rsidRDefault="00671BBE" w:rsidP="002923E1">
            <w:pPr>
              <w:jc w:val="left"/>
            </w:pPr>
          </w:p>
          <w:p w14:paraId="0AD80B3B" w14:textId="77777777" w:rsidR="00671BBE" w:rsidRDefault="00671BBE" w:rsidP="002923E1">
            <w:pPr>
              <w:jc w:val="left"/>
            </w:pPr>
          </w:p>
          <w:p w14:paraId="5D2D4217" w14:textId="77777777" w:rsidR="00671BBE" w:rsidRDefault="00671BBE" w:rsidP="002923E1">
            <w:pPr>
              <w:jc w:val="left"/>
            </w:pPr>
          </w:p>
          <w:p w14:paraId="2F2E13F0" w14:textId="77777777" w:rsidR="00671BBE" w:rsidRDefault="00671BBE" w:rsidP="002923E1">
            <w:pPr>
              <w:jc w:val="left"/>
            </w:pPr>
          </w:p>
          <w:p w14:paraId="72522C45" w14:textId="77777777" w:rsidR="00671BBE" w:rsidRDefault="00671BBE" w:rsidP="002923E1">
            <w:pPr>
              <w:jc w:val="left"/>
            </w:pPr>
          </w:p>
          <w:p w14:paraId="29DB570F" w14:textId="77777777" w:rsidR="00671BBE" w:rsidRDefault="00671BBE" w:rsidP="002923E1">
            <w:pPr>
              <w:jc w:val="left"/>
            </w:pPr>
          </w:p>
          <w:p w14:paraId="5E0DA27B" w14:textId="77777777" w:rsidR="00671BBE" w:rsidRDefault="00671BBE" w:rsidP="002923E1">
            <w:pPr>
              <w:jc w:val="left"/>
            </w:pPr>
          </w:p>
          <w:p w14:paraId="65FCEC7D" w14:textId="77777777" w:rsidR="00671BBE" w:rsidRDefault="00671BBE" w:rsidP="002923E1">
            <w:pPr>
              <w:jc w:val="left"/>
            </w:pPr>
          </w:p>
          <w:p w14:paraId="0CBD3988" w14:textId="77777777" w:rsidR="00671BBE" w:rsidRDefault="00671BBE" w:rsidP="002923E1">
            <w:pPr>
              <w:jc w:val="left"/>
            </w:pPr>
          </w:p>
          <w:p w14:paraId="18CC208B" w14:textId="77777777" w:rsidR="00671BBE" w:rsidRDefault="00671BBE" w:rsidP="002923E1">
            <w:pPr>
              <w:jc w:val="left"/>
            </w:pPr>
          </w:p>
          <w:p w14:paraId="00B33A91" w14:textId="77777777" w:rsidR="00671BBE" w:rsidRDefault="00671BBE" w:rsidP="002923E1">
            <w:pPr>
              <w:jc w:val="left"/>
            </w:pPr>
          </w:p>
          <w:p w14:paraId="375F0ABF" w14:textId="639ABC11" w:rsidR="00671BBE" w:rsidRDefault="00671BBE" w:rsidP="002923E1">
            <w:pPr>
              <w:jc w:val="left"/>
            </w:pPr>
            <w:r>
              <w:t xml:space="preserve">8.Ņemts vērā. </w:t>
            </w:r>
          </w:p>
          <w:p w14:paraId="3CF8D8EA" w14:textId="77777777" w:rsidR="003D4423" w:rsidRDefault="003D4423" w:rsidP="002923E1">
            <w:pPr>
              <w:jc w:val="left"/>
            </w:pPr>
          </w:p>
          <w:p w14:paraId="541A33CF" w14:textId="77777777" w:rsidR="003D4423" w:rsidRDefault="003D4423" w:rsidP="002923E1">
            <w:pPr>
              <w:jc w:val="left"/>
            </w:pPr>
          </w:p>
          <w:p w14:paraId="6C202A7B" w14:textId="77777777" w:rsidR="003D4423" w:rsidRDefault="003D4423" w:rsidP="002923E1">
            <w:pPr>
              <w:jc w:val="left"/>
            </w:pPr>
          </w:p>
          <w:p w14:paraId="186D7A98" w14:textId="77777777" w:rsidR="003D4423" w:rsidRDefault="003D4423" w:rsidP="002923E1">
            <w:pPr>
              <w:jc w:val="left"/>
            </w:pPr>
          </w:p>
          <w:p w14:paraId="436CABFB" w14:textId="77777777" w:rsidR="003D4423" w:rsidRDefault="003D4423" w:rsidP="002923E1">
            <w:pPr>
              <w:jc w:val="left"/>
            </w:pPr>
          </w:p>
          <w:p w14:paraId="39FD1196" w14:textId="77777777" w:rsidR="003D4423" w:rsidRDefault="003D4423" w:rsidP="002923E1">
            <w:pPr>
              <w:jc w:val="left"/>
            </w:pPr>
          </w:p>
          <w:p w14:paraId="3E733069" w14:textId="77777777" w:rsidR="003D4423" w:rsidRDefault="003D4423" w:rsidP="002923E1">
            <w:pPr>
              <w:jc w:val="left"/>
            </w:pPr>
          </w:p>
          <w:p w14:paraId="134BE07A" w14:textId="77777777" w:rsidR="003D4423" w:rsidRDefault="003D4423" w:rsidP="002923E1">
            <w:pPr>
              <w:jc w:val="left"/>
            </w:pPr>
          </w:p>
          <w:p w14:paraId="5873A05C" w14:textId="77777777" w:rsidR="003D4423" w:rsidRDefault="003D4423" w:rsidP="002923E1">
            <w:pPr>
              <w:jc w:val="left"/>
            </w:pPr>
          </w:p>
          <w:p w14:paraId="1968814C" w14:textId="77777777" w:rsidR="003D4423" w:rsidRDefault="003D4423" w:rsidP="002923E1">
            <w:pPr>
              <w:jc w:val="left"/>
            </w:pPr>
          </w:p>
          <w:p w14:paraId="61144FB0" w14:textId="77777777" w:rsidR="003D4423" w:rsidRDefault="003D4423" w:rsidP="002923E1">
            <w:pPr>
              <w:jc w:val="left"/>
            </w:pPr>
          </w:p>
          <w:p w14:paraId="7378BC36" w14:textId="77777777" w:rsidR="003D4423" w:rsidRDefault="003D4423" w:rsidP="002923E1">
            <w:pPr>
              <w:jc w:val="left"/>
            </w:pPr>
          </w:p>
          <w:p w14:paraId="231C6985" w14:textId="77777777" w:rsidR="003D4423" w:rsidRDefault="003D4423" w:rsidP="002923E1">
            <w:pPr>
              <w:jc w:val="left"/>
            </w:pPr>
          </w:p>
          <w:p w14:paraId="31AD952D" w14:textId="77777777" w:rsidR="003D4423" w:rsidRDefault="003D4423" w:rsidP="002923E1">
            <w:pPr>
              <w:jc w:val="left"/>
            </w:pPr>
          </w:p>
          <w:p w14:paraId="2A3E9871" w14:textId="77777777" w:rsidR="003D4423" w:rsidRDefault="003D4423" w:rsidP="002923E1">
            <w:pPr>
              <w:jc w:val="left"/>
            </w:pPr>
          </w:p>
          <w:p w14:paraId="292806D9" w14:textId="77777777" w:rsidR="003D4423" w:rsidRDefault="003D4423" w:rsidP="002923E1">
            <w:pPr>
              <w:jc w:val="left"/>
            </w:pPr>
          </w:p>
          <w:p w14:paraId="0B094FD6" w14:textId="77777777" w:rsidR="003D4423" w:rsidRDefault="003D4423" w:rsidP="002923E1">
            <w:pPr>
              <w:jc w:val="left"/>
            </w:pPr>
          </w:p>
          <w:p w14:paraId="1A164F92" w14:textId="77777777" w:rsidR="003D4423" w:rsidRDefault="003D4423" w:rsidP="002923E1">
            <w:pPr>
              <w:jc w:val="left"/>
            </w:pPr>
          </w:p>
          <w:p w14:paraId="7F1D5200" w14:textId="77777777" w:rsidR="003D4423" w:rsidRDefault="003D4423" w:rsidP="002923E1">
            <w:pPr>
              <w:jc w:val="left"/>
            </w:pPr>
          </w:p>
          <w:p w14:paraId="7B99DE73" w14:textId="137F6C59" w:rsidR="003D4423" w:rsidRDefault="003D4423" w:rsidP="002923E1">
            <w:pPr>
              <w:jc w:val="left"/>
            </w:pPr>
            <w:r>
              <w:t>9.Ņemts vērā.</w:t>
            </w:r>
          </w:p>
          <w:p w14:paraId="3B5C8EE6" w14:textId="77777777" w:rsidR="00671BBE" w:rsidRDefault="00671BBE" w:rsidP="002923E1">
            <w:pPr>
              <w:jc w:val="left"/>
            </w:pPr>
          </w:p>
          <w:p w14:paraId="741C9524" w14:textId="77777777" w:rsidR="00671BBE" w:rsidRDefault="00671BBE" w:rsidP="002923E1">
            <w:pPr>
              <w:jc w:val="left"/>
            </w:pPr>
          </w:p>
          <w:p w14:paraId="170BD9D0" w14:textId="77777777" w:rsidR="00777C32" w:rsidRDefault="00777C32" w:rsidP="002923E1">
            <w:pPr>
              <w:jc w:val="left"/>
            </w:pPr>
          </w:p>
          <w:p w14:paraId="3AB1DFC8" w14:textId="77777777" w:rsidR="00777C32" w:rsidRDefault="00777C32" w:rsidP="002923E1">
            <w:pPr>
              <w:jc w:val="left"/>
            </w:pPr>
          </w:p>
          <w:p w14:paraId="1B5C2F60" w14:textId="77777777" w:rsidR="00777C32" w:rsidRDefault="00777C32" w:rsidP="002923E1">
            <w:pPr>
              <w:jc w:val="left"/>
            </w:pPr>
          </w:p>
          <w:p w14:paraId="14ADCED8" w14:textId="77777777" w:rsidR="00777C32" w:rsidRDefault="00777C32" w:rsidP="002923E1">
            <w:pPr>
              <w:jc w:val="left"/>
            </w:pPr>
          </w:p>
          <w:p w14:paraId="6BF35174" w14:textId="77777777" w:rsidR="00777C32" w:rsidRDefault="00777C32" w:rsidP="002923E1">
            <w:pPr>
              <w:jc w:val="left"/>
            </w:pPr>
          </w:p>
          <w:p w14:paraId="48345AFF" w14:textId="77777777" w:rsidR="00777C32" w:rsidRDefault="00777C32" w:rsidP="002923E1">
            <w:pPr>
              <w:jc w:val="left"/>
            </w:pPr>
          </w:p>
          <w:p w14:paraId="0E6A9611" w14:textId="77777777" w:rsidR="00777C32" w:rsidRDefault="00777C32" w:rsidP="002923E1">
            <w:pPr>
              <w:jc w:val="left"/>
            </w:pPr>
          </w:p>
          <w:p w14:paraId="1DC854BE" w14:textId="77777777" w:rsidR="00777C32" w:rsidRDefault="00777C32" w:rsidP="002923E1">
            <w:pPr>
              <w:jc w:val="left"/>
            </w:pPr>
          </w:p>
          <w:p w14:paraId="0A806973" w14:textId="77777777" w:rsidR="00777C32" w:rsidRDefault="00777C32" w:rsidP="002923E1">
            <w:pPr>
              <w:jc w:val="left"/>
            </w:pPr>
          </w:p>
          <w:p w14:paraId="105A44D7" w14:textId="77777777" w:rsidR="00670CA1" w:rsidRDefault="00670CA1" w:rsidP="002923E1">
            <w:pPr>
              <w:jc w:val="left"/>
            </w:pPr>
          </w:p>
          <w:p w14:paraId="4C17F8A5" w14:textId="63034AD2" w:rsidR="00777C32" w:rsidRDefault="00777C32" w:rsidP="002923E1">
            <w:pPr>
              <w:jc w:val="left"/>
            </w:pPr>
            <w:r>
              <w:t xml:space="preserve">10.Ņemts vērā. </w:t>
            </w:r>
            <w:r w:rsidR="00AB5522">
              <w:t>Priekšlikums izvērtēts un sniegts skaidrojums.</w:t>
            </w:r>
          </w:p>
          <w:p w14:paraId="7123E11F" w14:textId="77777777" w:rsidR="00777C32" w:rsidRDefault="00777C32" w:rsidP="002923E1">
            <w:pPr>
              <w:jc w:val="left"/>
            </w:pPr>
          </w:p>
          <w:p w14:paraId="2D713C50" w14:textId="77777777" w:rsidR="00AB5522" w:rsidRDefault="00AB5522" w:rsidP="002923E1">
            <w:pPr>
              <w:jc w:val="left"/>
            </w:pPr>
          </w:p>
          <w:p w14:paraId="37ADBFED" w14:textId="77777777" w:rsidR="00670CA1" w:rsidRDefault="00670CA1" w:rsidP="002923E1">
            <w:pPr>
              <w:jc w:val="left"/>
            </w:pPr>
          </w:p>
          <w:p w14:paraId="1A9E1D47" w14:textId="77777777" w:rsidR="00AB5522" w:rsidRDefault="00AB5522" w:rsidP="002923E1">
            <w:pPr>
              <w:jc w:val="left"/>
            </w:pPr>
            <w:r>
              <w:t>11.Ņemts vērā, izvērtēts un sniegts skaidrojums.</w:t>
            </w:r>
          </w:p>
          <w:p w14:paraId="2DF289C6" w14:textId="77777777" w:rsidR="00AB5522" w:rsidRDefault="00AB5522" w:rsidP="002923E1">
            <w:pPr>
              <w:jc w:val="left"/>
            </w:pPr>
          </w:p>
          <w:p w14:paraId="220D0354" w14:textId="77777777" w:rsidR="00AB5522" w:rsidRDefault="00AB5522" w:rsidP="002923E1">
            <w:pPr>
              <w:jc w:val="left"/>
            </w:pPr>
          </w:p>
          <w:p w14:paraId="4AC329A2" w14:textId="77777777" w:rsidR="00AB5522" w:rsidRDefault="00AB5522" w:rsidP="002923E1">
            <w:pPr>
              <w:jc w:val="left"/>
            </w:pPr>
          </w:p>
          <w:p w14:paraId="58B376AE" w14:textId="77777777" w:rsidR="00AB5522" w:rsidRDefault="00AB5522" w:rsidP="002923E1">
            <w:pPr>
              <w:jc w:val="left"/>
            </w:pPr>
          </w:p>
          <w:p w14:paraId="6E8E6A90" w14:textId="77777777" w:rsidR="00AB5522" w:rsidRDefault="00AB5522" w:rsidP="002923E1">
            <w:pPr>
              <w:jc w:val="left"/>
            </w:pPr>
          </w:p>
          <w:p w14:paraId="1D18419B" w14:textId="77777777" w:rsidR="00AB5522" w:rsidRDefault="00AB5522" w:rsidP="002923E1">
            <w:pPr>
              <w:jc w:val="left"/>
            </w:pPr>
          </w:p>
          <w:p w14:paraId="0B48B460" w14:textId="77777777" w:rsidR="00AB5522" w:rsidRDefault="00AB5522" w:rsidP="002923E1">
            <w:pPr>
              <w:jc w:val="left"/>
            </w:pPr>
          </w:p>
          <w:p w14:paraId="5064E6E4" w14:textId="77777777" w:rsidR="00AB5522" w:rsidRDefault="00AB5522" w:rsidP="002923E1">
            <w:pPr>
              <w:jc w:val="left"/>
            </w:pPr>
          </w:p>
          <w:p w14:paraId="2BDC872D" w14:textId="77777777" w:rsidR="00AB5522" w:rsidRDefault="00AB5522" w:rsidP="002923E1">
            <w:pPr>
              <w:jc w:val="left"/>
            </w:pPr>
          </w:p>
          <w:p w14:paraId="4F5D1F19" w14:textId="77777777" w:rsidR="00AB5522" w:rsidRDefault="00AB5522" w:rsidP="002923E1">
            <w:pPr>
              <w:jc w:val="left"/>
            </w:pPr>
          </w:p>
          <w:p w14:paraId="161E518D" w14:textId="77777777" w:rsidR="00AB5522" w:rsidRDefault="00AB5522" w:rsidP="002923E1">
            <w:pPr>
              <w:jc w:val="left"/>
            </w:pPr>
          </w:p>
          <w:p w14:paraId="29DD8934" w14:textId="77777777" w:rsidR="00AB5522" w:rsidRDefault="00AB5522" w:rsidP="002923E1">
            <w:pPr>
              <w:jc w:val="left"/>
            </w:pPr>
          </w:p>
          <w:p w14:paraId="21983057" w14:textId="77777777" w:rsidR="00AB5522" w:rsidRDefault="00AB5522" w:rsidP="002923E1">
            <w:pPr>
              <w:jc w:val="left"/>
            </w:pPr>
          </w:p>
          <w:p w14:paraId="71564517" w14:textId="43209C08" w:rsidR="00AB5522" w:rsidRDefault="00AB5522" w:rsidP="002923E1">
            <w:pPr>
              <w:jc w:val="left"/>
            </w:pPr>
            <w:r>
              <w:lastRenderedPageBreak/>
              <w:t xml:space="preserve">12.Ņemts </w:t>
            </w:r>
            <w:r w:rsidR="00B82705">
              <w:t>vērā, sniegts skaidrojums.</w:t>
            </w:r>
          </w:p>
        </w:tc>
        <w:tc>
          <w:tcPr>
            <w:tcW w:w="3516" w:type="dxa"/>
            <w:shd w:val="clear" w:color="auto" w:fill="FFFFFF"/>
            <w:noWrap/>
            <w:tcMar>
              <w:top w:w="75" w:type="dxa"/>
              <w:left w:w="75" w:type="dxa"/>
              <w:bottom w:w="75" w:type="dxa"/>
              <w:right w:w="75" w:type="dxa"/>
            </w:tcMar>
            <w:vAlign w:val="center"/>
          </w:tcPr>
          <w:p w14:paraId="0E919188" w14:textId="77777777" w:rsidR="00901E02" w:rsidRDefault="00901E02">
            <w:pPr>
              <w:jc w:val="left"/>
            </w:pPr>
          </w:p>
          <w:p w14:paraId="77A7FF94" w14:textId="77777777" w:rsidR="00223F24" w:rsidRDefault="00223F24">
            <w:pPr>
              <w:jc w:val="left"/>
            </w:pPr>
          </w:p>
          <w:p w14:paraId="6AFF954F" w14:textId="77777777" w:rsidR="00223F24" w:rsidRDefault="00223F24">
            <w:pPr>
              <w:jc w:val="left"/>
            </w:pPr>
          </w:p>
          <w:p w14:paraId="7E5647D1" w14:textId="77777777" w:rsidR="00223F24" w:rsidRDefault="00223F24">
            <w:pPr>
              <w:jc w:val="left"/>
            </w:pPr>
          </w:p>
          <w:p w14:paraId="695585C5" w14:textId="77777777" w:rsidR="00223F24" w:rsidRDefault="00223F24">
            <w:pPr>
              <w:jc w:val="left"/>
            </w:pPr>
          </w:p>
          <w:p w14:paraId="566CF1E4" w14:textId="77777777" w:rsidR="00223F24" w:rsidRDefault="00223F24">
            <w:pPr>
              <w:jc w:val="left"/>
            </w:pPr>
          </w:p>
          <w:p w14:paraId="1068665B" w14:textId="77777777" w:rsidR="00223F24" w:rsidRDefault="00223F24">
            <w:pPr>
              <w:jc w:val="left"/>
            </w:pPr>
          </w:p>
          <w:p w14:paraId="69EDE243" w14:textId="77777777" w:rsidR="00223F24" w:rsidRDefault="00223F24">
            <w:pPr>
              <w:jc w:val="left"/>
            </w:pPr>
          </w:p>
          <w:p w14:paraId="437DC9A1" w14:textId="77777777" w:rsidR="00223F24" w:rsidRDefault="00223F24">
            <w:pPr>
              <w:jc w:val="left"/>
            </w:pPr>
          </w:p>
          <w:p w14:paraId="492A8FE6" w14:textId="77777777" w:rsidR="00223F24" w:rsidRDefault="00223F24">
            <w:pPr>
              <w:jc w:val="left"/>
            </w:pPr>
          </w:p>
          <w:p w14:paraId="1229F307" w14:textId="77777777" w:rsidR="00223F24" w:rsidRDefault="00223F24">
            <w:pPr>
              <w:jc w:val="left"/>
            </w:pPr>
          </w:p>
          <w:p w14:paraId="03673689" w14:textId="77777777" w:rsidR="00223F24" w:rsidRDefault="00223F24">
            <w:pPr>
              <w:jc w:val="left"/>
            </w:pPr>
          </w:p>
          <w:p w14:paraId="0D146019" w14:textId="77777777" w:rsidR="00223F24" w:rsidRDefault="00223F24">
            <w:pPr>
              <w:jc w:val="left"/>
            </w:pPr>
          </w:p>
          <w:p w14:paraId="515A0473" w14:textId="77777777" w:rsidR="00223F24" w:rsidRDefault="00223F24">
            <w:pPr>
              <w:jc w:val="left"/>
            </w:pPr>
          </w:p>
          <w:p w14:paraId="3B0B1881" w14:textId="77777777" w:rsidR="00223F24" w:rsidRDefault="00223F24">
            <w:pPr>
              <w:jc w:val="left"/>
            </w:pPr>
          </w:p>
          <w:p w14:paraId="30E0DBA6" w14:textId="77777777" w:rsidR="00223F24" w:rsidRDefault="00223F24">
            <w:pPr>
              <w:jc w:val="left"/>
            </w:pPr>
          </w:p>
          <w:p w14:paraId="5967190F" w14:textId="77777777" w:rsidR="00223F24" w:rsidRDefault="00223F24">
            <w:pPr>
              <w:jc w:val="left"/>
            </w:pPr>
          </w:p>
          <w:p w14:paraId="26637F85" w14:textId="77777777" w:rsidR="00223F24" w:rsidRDefault="00223F24">
            <w:pPr>
              <w:jc w:val="left"/>
            </w:pPr>
          </w:p>
          <w:p w14:paraId="28FE23B6" w14:textId="77777777" w:rsidR="00223F24" w:rsidRDefault="00223F24">
            <w:pPr>
              <w:jc w:val="left"/>
            </w:pPr>
          </w:p>
          <w:p w14:paraId="5D07B20F" w14:textId="77777777" w:rsidR="00223F24" w:rsidRDefault="00223F24" w:rsidP="00223F24">
            <w:pPr>
              <w:jc w:val="left"/>
            </w:pPr>
          </w:p>
          <w:p w14:paraId="781B0233" w14:textId="58B96FED" w:rsidR="00223F24" w:rsidRDefault="00223F24" w:rsidP="00223F24">
            <w:pPr>
              <w:jc w:val="left"/>
            </w:pPr>
            <w:r>
              <w:lastRenderedPageBreak/>
              <w:t xml:space="preserve">Precizēts Noteikumu projekta 4.punkts par sezonas lieguma teritorijas shēmas attēlošanu. </w:t>
            </w:r>
          </w:p>
          <w:p w14:paraId="255FD747" w14:textId="77777777" w:rsidR="00223F24" w:rsidRDefault="00223F24">
            <w:pPr>
              <w:jc w:val="left"/>
            </w:pPr>
          </w:p>
          <w:p w14:paraId="7172D951" w14:textId="77777777" w:rsidR="00426AB7" w:rsidRDefault="00426AB7">
            <w:pPr>
              <w:jc w:val="left"/>
            </w:pPr>
          </w:p>
          <w:p w14:paraId="6EC9790C" w14:textId="77777777" w:rsidR="00426AB7" w:rsidRDefault="00426AB7">
            <w:pPr>
              <w:jc w:val="left"/>
            </w:pPr>
          </w:p>
          <w:p w14:paraId="32D6697D" w14:textId="77777777" w:rsidR="009E7D5E" w:rsidRDefault="009E7D5E">
            <w:pPr>
              <w:jc w:val="left"/>
            </w:pPr>
          </w:p>
          <w:p w14:paraId="31462989" w14:textId="77777777" w:rsidR="009E7D5E" w:rsidRDefault="009E7D5E">
            <w:pPr>
              <w:jc w:val="left"/>
            </w:pPr>
          </w:p>
          <w:p w14:paraId="23A2DF3C" w14:textId="77777777" w:rsidR="00426AB7" w:rsidRDefault="00426AB7">
            <w:pPr>
              <w:jc w:val="left"/>
            </w:pPr>
          </w:p>
          <w:p w14:paraId="3A5AD5C4" w14:textId="77777777" w:rsidR="00426AB7" w:rsidRDefault="00426AB7" w:rsidP="00426AB7">
            <w:pPr>
              <w:jc w:val="left"/>
            </w:pPr>
            <w:r>
              <w:t>Tā kā sezonas liegums nav zona, bet teritorija, kurā noteikti sezonāli ierobežojumi un kas pārklājas ar funkcionālo zonu, tiek precizēts Noteikumu projekta 4.punkts un anotācija.</w:t>
            </w:r>
          </w:p>
          <w:p w14:paraId="49C7994B" w14:textId="77777777" w:rsidR="00426AB7" w:rsidRDefault="00426AB7" w:rsidP="00426AB7">
            <w:pPr>
              <w:jc w:val="left"/>
            </w:pPr>
          </w:p>
          <w:p w14:paraId="42FA8232" w14:textId="77777777" w:rsidR="00426AB7" w:rsidRDefault="00426AB7">
            <w:pPr>
              <w:jc w:val="left"/>
            </w:pPr>
          </w:p>
          <w:p w14:paraId="1F619BD2" w14:textId="77777777" w:rsidR="00C07CA3" w:rsidRDefault="00C07CA3" w:rsidP="00C07CA3">
            <w:pPr>
              <w:jc w:val="left"/>
            </w:pPr>
            <w:r>
              <w:t xml:space="preserve">Noteikumu projekts papildināts ar 8.3.punktu šādā redakcijā: </w:t>
            </w:r>
          </w:p>
          <w:p w14:paraId="7EA39117" w14:textId="77777777" w:rsidR="00C07CA3" w:rsidRDefault="00C07CA3" w:rsidP="00C07CA3">
            <w:pPr>
              <w:jc w:val="left"/>
            </w:pPr>
            <w:r>
              <w:t>“kas tiek veiktas projektu ietvaros, kur Dabas aizsardzības pārvalde ir vadošais partneris.”</w:t>
            </w:r>
          </w:p>
          <w:p w14:paraId="626229DE" w14:textId="77777777" w:rsidR="00C07CA3" w:rsidRDefault="00C07CA3">
            <w:pPr>
              <w:jc w:val="left"/>
            </w:pPr>
          </w:p>
          <w:p w14:paraId="216F46CD" w14:textId="77777777" w:rsidR="00C07CA3" w:rsidRDefault="00C07CA3">
            <w:pPr>
              <w:jc w:val="left"/>
            </w:pPr>
          </w:p>
          <w:p w14:paraId="0E4F40A8" w14:textId="77777777" w:rsidR="00C07CA3" w:rsidRDefault="00C07CA3">
            <w:pPr>
              <w:jc w:val="left"/>
            </w:pPr>
          </w:p>
          <w:p w14:paraId="1B1DC4C5" w14:textId="77777777" w:rsidR="005435BB" w:rsidRDefault="005435BB" w:rsidP="005435BB">
            <w:pPr>
              <w:jc w:val="left"/>
            </w:pPr>
            <w:r>
              <w:lastRenderedPageBreak/>
              <w:t>Punkts tiek redakcionāli precizēts un izteiks sekojošā redakcijā: “izmantot šo noteikumu 3.pielikumā minētās citzemju sugas meža atjaunošanā un ieaudzēšanā;” 3.pielikumā tiek noteikti gan augstumi, apkārtmēri, gan arī citzemju sugas.</w:t>
            </w:r>
          </w:p>
          <w:p w14:paraId="6415A3D0" w14:textId="77777777" w:rsidR="00C07CA3" w:rsidRDefault="00C07CA3">
            <w:pPr>
              <w:jc w:val="left"/>
            </w:pPr>
          </w:p>
          <w:p w14:paraId="2E3A6C72" w14:textId="77777777" w:rsidR="00206080" w:rsidRDefault="00206080">
            <w:pPr>
              <w:jc w:val="left"/>
            </w:pPr>
          </w:p>
          <w:p w14:paraId="64E372A0" w14:textId="77777777" w:rsidR="00206080" w:rsidRDefault="00206080">
            <w:pPr>
              <w:jc w:val="left"/>
            </w:pPr>
          </w:p>
          <w:p w14:paraId="1FA2D2E5" w14:textId="77777777" w:rsidR="00206080" w:rsidRDefault="00206080">
            <w:pPr>
              <w:jc w:val="left"/>
            </w:pPr>
          </w:p>
          <w:p w14:paraId="44815F14" w14:textId="77777777" w:rsidR="00206080" w:rsidRDefault="00206080" w:rsidP="00206080">
            <w:pPr>
              <w:jc w:val="left"/>
            </w:pPr>
            <w:r>
              <w:t>13.punkts precizēts un izteikts sekojošā redakcijā:</w:t>
            </w:r>
          </w:p>
          <w:p w14:paraId="32294B79" w14:textId="77777777" w:rsidR="00206080" w:rsidRDefault="00206080" w:rsidP="00206080">
            <w:pPr>
              <w:jc w:val="left"/>
            </w:pPr>
            <w:r>
              <w:t xml:space="preserve">“Dabas lieguma teritorijā sanitārā cirte atļauta tikai gadījumos, ja meža slimību, kaitēkļu, dzīvnieku vai citādi bojātie koki rada masveida kaitēkļu savairošanās un slimību draudus un var izraisīt mežaudžu bojāeju ārpus dabas lieguma teritorijas un ir saņemts Valsts meža dienesta sanitārais atzinums. Veicot </w:t>
            </w:r>
            <w:r>
              <w:lastRenderedPageBreak/>
              <w:t xml:space="preserve">cirti, saglabā visus </w:t>
            </w:r>
            <w:r>
              <w:rPr>
                <w:rStyle w:val="scayt-misspell-word"/>
              </w:rPr>
              <w:t>augtspējīgos</w:t>
            </w:r>
            <w:r>
              <w:t xml:space="preserve"> kokus.” </w:t>
            </w:r>
          </w:p>
          <w:p w14:paraId="69D51341" w14:textId="77777777" w:rsidR="00206080" w:rsidRDefault="00206080">
            <w:pPr>
              <w:jc w:val="left"/>
            </w:pPr>
          </w:p>
          <w:p w14:paraId="6332213D" w14:textId="77777777" w:rsidR="00671BBE" w:rsidRDefault="00671BBE">
            <w:pPr>
              <w:jc w:val="left"/>
            </w:pPr>
          </w:p>
          <w:p w14:paraId="3CC9DA64" w14:textId="77777777" w:rsidR="00671BBE" w:rsidRDefault="00671BBE">
            <w:pPr>
              <w:jc w:val="left"/>
            </w:pPr>
          </w:p>
          <w:p w14:paraId="66624523" w14:textId="77777777" w:rsidR="00670CA1" w:rsidRDefault="00670CA1">
            <w:pPr>
              <w:jc w:val="left"/>
            </w:pPr>
          </w:p>
          <w:p w14:paraId="426078D8" w14:textId="77777777" w:rsidR="00671BBE" w:rsidRDefault="00671BBE" w:rsidP="00671BBE">
            <w:pPr>
              <w:jc w:val="left"/>
            </w:pPr>
            <w:r>
              <w:t>17.10.4.punkts precizēts sekojošā redakcijā:</w:t>
            </w:r>
          </w:p>
          <w:p w14:paraId="0A08C299" w14:textId="77777777" w:rsidR="00671BBE" w:rsidRDefault="00671BBE" w:rsidP="00671BBE">
            <w:pPr>
              <w:jc w:val="left"/>
            </w:pPr>
            <w:r>
              <w:t xml:space="preserve">“koku ciršanu un izvešanu </w:t>
            </w:r>
            <w:proofErr w:type="spellStart"/>
            <w:r>
              <w:t>vējgāžu</w:t>
            </w:r>
            <w:proofErr w:type="spellEnd"/>
            <w:r>
              <w:t xml:space="preserve">, </w:t>
            </w:r>
            <w:proofErr w:type="spellStart"/>
            <w:r>
              <w:rPr>
                <w:rStyle w:val="scayt-misspell-word"/>
              </w:rPr>
              <w:t>vējlaužu</w:t>
            </w:r>
            <w:proofErr w:type="spellEnd"/>
            <w:r>
              <w:t xml:space="preserve"> un </w:t>
            </w:r>
            <w:proofErr w:type="spellStart"/>
            <w:r>
              <w:rPr>
                <w:rStyle w:val="scayt-misspell-word"/>
              </w:rPr>
              <w:t>snieglaužu</w:t>
            </w:r>
            <w:proofErr w:type="spellEnd"/>
            <w:r>
              <w:t xml:space="preserve"> seku likvidēšanu gadījumos, kad kaitēkļu savairošanās </w:t>
            </w:r>
            <w:proofErr w:type="spellStart"/>
            <w:r>
              <w:t>vējgāžu</w:t>
            </w:r>
            <w:proofErr w:type="spellEnd"/>
            <w:r>
              <w:t xml:space="preserve">, </w:t>
            </w:r>
            <w:proofErr w:type="spellStart"/>
            <w:r>
              <w:rPr>
                <w:rStyle w:val="scayt-misspell-word"/>
              </w:rPr>
              <w:t>vējlaužu</w:t>
            </w:r>
            <w:proofErr w:type="spellEnd"/>
            <w:r>
              <w:t xml:space="preserve"> vai </w:t>
            </w:r>
            <w:proofErr w:type="spellStart"/>
            <w:r>
              <w:rPr>
                <w:rStyle w:val="scayt-misspell-word"/>
              </w:rPr>
              <w:t>snieglaužu</w:t>
            </w:r>
            <w:proofErr w:type="spellEnd"/>
            <w:r>
              <w:t xml:space="preserve"> platībās var izraisīt mežaudžu bojāeju ārpus dabas lieguma zonas un ir saņemts Valsts meža dienesta sanitārais atzinums. Veicot sanitāro cirti, saglabā visus </w:t>
            </w:r>
            <w:r>
              <w:rPr>
                <w:rStyle w:val="scayt-misspell-word"/>
              </w:rPr>
              <w:t>augtspējīgos</w:t>
            </w:r>
            <w:r>
              <w:t xml:space="preserve"> kokus;”</w:t>
            </w:r>
          </w:p>
          <w:p w14:paraId="43491A8C" w14:textId="77777777" w:rsidR="00671BBE" w:rsidRDefault="00671BBE">
            <w:pPr>
              <w:jc w:val="left"/>
            </w:pPr>
          </w:p>
          <w:p w14:paraId="2BA6F38D" w14:textId="77777777" w:rsidR="000F57A9" w:rsidRDefault="000F57A9">
            <w:pPr>
              <w:jc w:val="left"/>
            </w:pPr>
          </w:p>
          <w:p w14:paraId="51F7E198" w14:textId="77777777" w:rsidR="000F57A9" w:rsidRDefault="000F57A9">
            <w:pPr>
              <w:jc w:val="left"/>
            </w:pPr>
          </w:p>
          <w:p w14:paraId="2D965C1C" w14:textId="59C0B956" w:rsidR="000F57A9" w:rsidRPr="008232AB" w:rsidRDefault="000F57A9" w:rsidP="000F57A9">
            <w:pPr>
              <w:jc w:val="left"/>
              <w:rPr>
                <w:color w:val="auto"/>
              </w:rPr>
            </w:pPr>
            <w:r>
              <w:rPr>
                <w:color w:val="auto"/>
              </w:rPr>
              <w:t>Priekšlikums izvērtēts.</w:t>
            </w:r>
            <w:r w:rsidR="003D4423">
              <w:rPr>
                <w:color w:val="auto"/>
              </w:rPr>
              <w:t xml:space="preserve"> Vēršam uzmanību uz to, ka c</w:t>
            </w:r>
            <w:r w:rsidRPr="008232AB">
              <w:rPr>
                <w:color w:val="auto"/>
              </w:rPr>
              <w:t xml:space="preserve">iti noteikumu projekta punkti neattiecas uz </w:t>
            </w:r>
            <w:r w:rsidRPr="008232AB">
              <w:rPr>
                <w:color w:val="auto"/>
              </w:rPr>
              <w:lastRenderedPageBreak/>
              <w:t xml:space="preserve">hidrotehniskām būvēm. Ja DAP atļauja būs nepieciešama, piemēram, gan zemes lietošanas kategorijas maiņai, gan hidrotehnisku būvju būvniecībai, lai veiktu biotopu atjaunošanu, DAP izvērtēs un sniegs atļauju vienlaikus abām nepieciešamajām darbībām, administratīvais slogs tādejādi nepalielināsies. </w:t>
            </w:r>
          </w:p>
          <w:p w14:paraId="467CCAD8" w14:textId="77777777" w:rsidR="000F57A9" w:rsidRDefault="000F57A9">
            <w:pPr>
              <w:jc w:val="left"/>
            </w:pPr>
          </w:p>
          <w:p w14:paraId="62961BFA" w14:textId="77777777" w:rsidR="003D4423" w:rsidRDefault="003D4423">
            <w:pPr>
              <w:jc w:val="left"/>
            </w:pPr>
          </w:p>
          <w:p w14:paraId="575E96CB" w14:textId="77777777" w:rsidR="003D4423" w:rsidRDefault="003D4423">
            <w:pPr>
              <w:jc w:val="left"/>
            </w:pPr>
          </w:p>
          <w:p w14:paraId="3E743F28" w14:textId="77777777" w:rsidR="003D4423" w:rsidRDefault="003D4423">
            <w:pPr>
              <w:jc w:val="left"/>
            </w:pPr>
          </w:p>
          <w:p w14:paraId="4E00E6AA" w14:textId="77777777" w:rsidR="00777C32" w:rsidRDefault="003D4423" w:rsidP="00777C32">
            <w:pPr>
              <w:jc w:val="left"/>
            </w:pPr>
            <w:r>
              <w:t xml:space="preserve">Priekšlikums izvērtēts. </w:t>
            </w:r>
            <w:r w:rsidR="00777C32">
              <w:t>Punkts atstāts līdzšinējā redakcijā, jo tiklīdz tiek saņemts iesniegums, tā Dabas aizsardzības pārvalde to izskata pēc iespējas īsākā termiņā, tādejādi nekavējot darbus.</w:t>
            </w:r>
          </w:p>
          <w:p w14:paraId="4C3B6B67" w14:textId="77777777" w:rsidR="003D4423" w:rsidRDefault="003D4423">
            <w:pPr>
              <w:jc w:val="left"/>
            </w:pPr>
          </w:p>
          <w:p w14:paraId="32A8B6DE" w14:textId="77777777" w:rsidR="00777C32" w:rsidRDefault="00777C32">
            <w:pPr>
              <w:jc w:val="left"/>
            </w:pPr>
          </w:p>
          <w:p w14:paraId="71CA7D59" w14:textId="77777777" w:rsidR="00777C32" w:rsidRDefault="00777C32">
            <w:pPr>
              <w:jc w:val="left"/>
            </w:pPr>
          </w:p>
          <w:p w14:paraId="730CBB59" w14:textId="77777777" w:rsidR="00777C32" w:rsidRDefault="00777C32">
            <w:pPr>
              <w:jc w:val="left"/>
            </w:pPr>
          </w:p>
          <w:p w14:paraId="5E191566" w14:textId="77777777" w:rsidR="00670CA1" w:rsidRDefault="00670CA1" w:rsidP="00AB5522">
            <w:pPr>
              <w:jc w:val="left"/>
              <w:rPr>
                <w:color w:val="auto"/>
              </w:rPr>
            </w:pPr>
          </w:p>
          <w:p w14:paraId="2783DFFD" w14:textId="720FAAD1" w:rsidR="00AB5522" w:rsidRPr="008A3F44" w:rsidRDefault="00AB5522" w:rsidP="00AB5522">
            <w:pPr>
              <w:jc w:val="left"/>
              <w:rPr>
                <w:color w:val="auto"/>
              </w:rPr>
            </w:pPr>
            <w:r w:rsidRPr="008A3F44">
              <w:rPr>
                <w:color w:val="auto"/>
              </w:rPr>
              <w:t>Pēc meža slāņa izvērtējuma - ir mežaudze dažās vietās, līdz ar to punkts tiek atstāts esošajā redakcijā.</w:t>
            </w:r>
          </w:p>
          <w:p w14:paraId="3F35F2E0" w14:textId="77777777" w:rsidR="00777C32" w:rsidRDefault="00777C32">
            <w:pPr>
              <w:jc w:val="left"/>
            </w:pPr>
          </w:p>
          <w:p w14:paraId="60E77B84" w14:textId="77777777" w:rsidR="00CE7EA4" w:rsidRDefault="00CE7EA4">
            <w:pPr>
              <w:jc w:val="left"/>
            </w:pPr>
          </w:p>
          <w:p w14:paraId="0E8B8CA5" w14:textId="77777777" w:rsidR="00CE7EA4" w:rsidRDefault="00CE7EA4">
            <w:pPr>
              <w:jc w:val="left"/>
            </w:pPr>
          </w:p>
          <w:p w14:paraId="5953C809" w14:textId="77777777" w:rsidR="00AB5522" w:rsidRDefault="00AB5522">
            <w:pPr>
              <w:jc w:val="left"/>
            </w:pPr>
          </w:p>
          <w:p w14:paraId="3B2F8F28" w14:textId="606A3A43" w:rsidR="00CE7EA4" w:rsidRPr="00144675" w:rsidRDefault="00AB5522" w:rsidP="00CE7EA4">
            <w:pPr>
              <w:jc w:val="left"/>
              <w:rPr>
                <w:color w:val="auto"/>
              </w:rPr>
            </w:pPr>
            <w:r>
              <w:t>P</w:t>
            </w:r>
            <w:r w:rsidR="00CE7EA4">
              <w:t xml:space="preserve">unkts </w:t>
            </w:r>
            <w:r w:rsidR="00CE7EA4" w:rsidRPr="00144675">
              <w:rPr>
                <w:color w:val="auto"/>
              </w:rPr>
              <w:t xml:space="preserve">tiek atstāts esošajā redakcijā, jo lai gan šobrīd nav aktuāla dižkoku pārstādīšana, tāpat kā nav aktuāla dižkoku nociršana, taču nevar izslēgt, ka nākotnē šāda nepieciešamība varētu rasties, jo pastāv potenciālo dižkoku iespējamība. Kā arī vajadzības gadījumā Dabas aizsardzības pārvalde izvērtē un izsniedz atļauju maksimāli ātri, atļauja nepieciešama, lai izslēgtu negatīvu ietekmi uz sugām. </w:t>
            </w:r>
          </w:p>
          <w:p w14:paraId="1E6400BC" w14:textId="77777777" w:rsidR="00CE7EA4" w:rsidRDefault="00CE7EA4">
            <w:pPr>
              <w:jc w:val="left"/>
            </w:pPr>
          </w:p>
          <w:p w14:paraId="3BE0923F" w14:textId="77777777" w:rsidR="007101E7" w:rsidRDefault="007101E7">
            <w:pPr>
              <w:jc w:val="left"/>
            </w:pPr>
          </w:p>
          <w:p w14:paraId="31575746" w14:textId="77777777" w:rsidR="007101E7" w:rsidRPr="005C2E76" w:rsidRDefault="007101E7" w:rsidP="007101E7">
            <w:pPr>
              <w:jc w:val="left"/>
              <w:rPr>
                <w:color w:val="auto"/>
              </w:rPr>
            </w:pPr>
            <w:r>
              <w:rPr>
                <w:color w:val="auto"/>
              </w:rPr>
              <w:lastRenderedPageBreak/>
              <w:t xml:space="preserve">Uz neitrālo zonu attiecas I. un II. nodaļas nosacījumi un prasības. </w:t>
            </w:r>
          </w:p>
          <w:p w14:paraId="15A5800A" w14:textId="6D69ED77" w:rsidR="007101E7" w:rsidRDefault="007101E7">
            <w:pPr>
              <w:jc w:val="left"/>
            </w:pPr>
          </w:p>
        </w:tc>
      </w:tr>
      <w:tr w:rsidR="00901E02" w14:paraId="1ABC59C1" w14:textId="77777777" w:rsidTr="00C5454D">
        <w:tc>
          <w:tcPr>
            <w:tcW w:w="750" w:type="dxa"/>
            <w:shd w:val="clear" w:color="auto" w:fill="FFFFFF"/>
            <w:noWrap/>
            <w:tcMar>
              <w:top w:w="75" w:type="dxa"/>
              <w:left w:w="75" w:type="dxa"/>
              <w:bottom w:w="75" w:type="dxa"/>
              <w:right w:w="75" w:type="dxa"/>
            </w:tcMar>
            <w:vAlign w:val="center"/>
          </w:tcPr>
          <w:p w14:paraId="3AACFA4A" w14:textId="77777777" w:rsidR="00901E02" w:rsidRDefault="009E3734">
            <w:pPr>
              <w:jc w:val="center"/>
            </w:pPr>
            <w:r>
              <w:lastRenderedPageBreak/>
              <w:t>2.</w:t>
            </w:r>
          </w:p>
        </w:tc>
        <w:tc>
          <w:tcPr>
            <w:tcW w:w="1938" w:type="dxa"/>
            <w:shd w:val="clear" w:color="auto" w:fill="FFFFFF"/>
            <w:noWrap/>
            <w:tcMar>
              <w:top w:w="75" w:type="dxa"/>
              <w:left w:w="75" w:type="dxa"/>
              <w:bottom w:w="75" w:type="dxa"/>
              <w:right w:w="75" w:type="dxa"/>
            </w:tcMar>
            <w:vAlign w:val="center"/>
          </w:tcPr>
          <w:p w14:paraId="190ACBDE" w14:textId="77777777" w:rsidR="00901E02" w:rsidRDefault="009E3734">
            <w:pPr>
              <w:jc w:val="left"/>
            </w:pPr>
            <w:r>
              <w:t>"Vides aizsardzības klubs"</w:t>
            </w:r>
          </w:p>
        </w:tc>
        <w:tc>
          <w:tcPr>
            <w:tcW w:w="6373" w:type="dxa"/>
            <w:shd w:val="clear" w:color="auto" w:fill="FFFFFF"/>
            <w:noWrap/>
            <w:tcMar>
              <w:top w:w="75" w:type="dxa"/>
              <w:left w:w="75" w:type="dxa"/>
              <w:bottom w:w="75" w:type="dxa"/>
              <w:right w:w="75" w:type="dxa"/>
            </w:tcMar>
            <w:vAlign w:val="center"/>
          </w:tcPr>
          <w:p w14:paraId="4E3BB51A" w14:textId="77777777" w:rsidR="00901E02" w:rsidRDefault="009E3734">
            <w:pPr>
              <w:jc w:val="left"/>
            </w:pPr>
            <w:r>
              <w:t>Vides aizsardzības klubs ierosina dabas liegumā "Augstroze" neveidot ainavu aizsardzības zonu, kā arī sezonas lieguma zonu, bet veidot dabas parka zonu (ainavu aizsardzības zonas vietā, nosakot kailciršu ierobežojumus mežos, kā arī jaunas apbūves aizliegumu), dabas lieguma zonu veidot plānotajā platībā, no tās izslēdzot sezonas lieguma zonu, bet plānoto sezonas liegumu aizstāt ar regulējamā režīma zonu.</w:t>
            </w:r>
            <w:r>
              <w:br/>
              <w:t>Dabas lieguma zonā būtu aizliedzama mežsaimnieciskā darbība, respektīvi, arī kopšanas cirtes, atļaujot tikai meža nekoksnes vērtību ieguvi, kā arī citas cirtes ar Dabas aizsardzības pārvaldes atļauju biotopu apsaimniekošanai. Kopšanas cirtēm zūd jēga, ja galvenā cirte aizliegta - tradicionālās kopšanas cirtes ir minimālas rentabilitātes aktivitāte, kas kropļo biotopus, bet nedod saimniecisku labumu zonās, kur galvenā cirte aizliegta.</w:t>
            </w:r>
            <w:r>
              <w:br/>
              <w:t xml:space="preserve">Sezonas liegumam kā cilvēkiem sezonāli nepieejamai teritorijai Vides aizsardzības klubs nepiekrīt idejiski, jo uzskata, ka dabas aizsardzībai nav jābalstās cilvēku un dabas nošķiršanā, arī cilvēks ir dabas daļa ar tiesībām uz klātbūtni dabā 365 dienas gadā un 24 stundas </w:t>
            </w:r>
            <w:r>
              <w:lastRenderedPageBreak/>
              <w:t xml:space="preserve">diennaktī. Tajā pat laikā loģiski, būtiski un zinātniski pamatoti ir mazināt antropogēnos traucējumus jutīgām sugām un biotopiem. Cilvēks 21.gadsimta ir duāla – bioloģiska un sociāla būtne, savu antropogēno ietekmi radot lielā mērā ar dažādu mobilitāti un ietekmi palielinošu tehnoloģiju tiešu vai netiešu izmantošanu. Tieši tāpēc, Vides aizsardzības klubs (turpmāk – VAK) norāda, ka antropogēnās nevēlamās ietekmes mazināšanai jānosaka netieši ierobežojumi, nenosakot absolūtu sezonālu liegumu 15 km2 lielas (ļoti plašas!) teritorijas apmeklēšanai. VAK piedāvā sezonas liegumu aizstāt ar regulējamā režīma zonu, tajā nosakot vispārēju mežsaimnieciskās darbības liegumu (visu gadu), atļaujot tikai meža nekoksnes vērtību ieguvi (visu gadu), bet sezonāli aizliedzot jebkādu publisku pasākumu (organizēti sporta, izklaides u.tml. pasākumi) rīkošanu neatkarīgi no dalībnieku skaita, kā arī aizliedzot teritorijā pārvietoties ar jebkādiem vides pieejamību uzlabojošiem tehniskiem palīglīdzekļiem (piemēram, purva kurpes, slēpes, laivas u.tml.), aizliedzot medības (izņēmumus tikai ar Dabas aizsardzības pārvaldes atļauju, ja tas nepieciešams aizsargājamo sugu saglabāšanai vai sabiedrības apdraudējuma novēršanai), sezonāli aizliedzot bezpilota lidaparātu izmantošanu, bet visu gadu aizliedzot teritorijā izvietot </w:t>
            </w:r>
            <w:proofErr w:type="spellStart"/>
            <w:r>
              <w:t>geocaching</w:t>
            </w:r>
            <w:proofErr w:type="spellEnd"/>
            <w:r>
              <w:t xml:space="preserve"> slēpņus.</w:t>
            </w:r>
            <w:r>
              <w:br/>
              <w:t xml:space="preserve">Visā dabas lieguma teritorijā (izņemot neitrālo zonu un dabas parka vai ainavu aizsardzības zonu) būtu </w:t>
            </w:r>
            <w:r>
              <w:lastRenderedPageBreak/>
              <w:t>nosakāms sezonāls aizliegums (01.02.-31.08.) apmeklētājiem pārvietoties ar mehāniskajiem transportlīdzekļiem (t.sk. mopēdiem, kvadricikliem, motocikliem, automašīnām), kā arī ar elektriskajiem skrejriteņiem un elektriskajiem velosipēdiem ne vien ārpus ceļiem, bet arī pa mežsaimniecības komersantu ceļiem un dabiskajām brauktuvēm.  Šāds aizliegums stimulētu cilvēkus atstāt auto valsts un pašvaldību ceļu malās, bet dabā pārvietoties kājām, tādējādi mazinot troksni, mazinot ugunsgrēku riskus, kā arī netieši mazinot antropogēno slodzi lieguma attālākajās platībās.</w:t>
            </w:r>
            <w:r>
              <w:br/>
            </w:r>
          </w:p>
        </w:tc>
        <w:tc>
          <w:tcPr>
            <w:tcW w:w="1990" w:type="dxa"/>
            <w:shd w:val="clear" w:color="auto" w:fill="FFFFFF"/>
            <w:noWrap/>
            <w:tcMar>
              <w:top w:w="75" w:type="dxa"/>
              <w:left w:w="75" w:type="dxa"/>
              <w:bottom w:w="75" w:type="dxa"/>
              <w:right w:w="75" w:type="dxa"/>
            </w:tcMar>
            <w:vAlign w:val="center"/>
          </w:tcPr>
          <w:p w14:paraId="399AD97C" w14:textId="77777777" w:rsidR="005B1D26" w:rsidRPr="00144675" w:rsidRDefault="005B1D26" w:rsidP="005B1D26">
            <w:pPr>
              <w:jc w:val="left"/>
              <w:rPr>
                <w:color w:val="auto"/>
              </w:rPr>
            </w:pPr>
            <w:r w:rsidRPr="00144675">
              <w:rPr>
                <w:color w:val="auto"/>
              </w:rPr>
              <w:lastRenderedPageBreak/>
              <w:t>Ņemts vērā, izvērtēts iesniegums un sniegts skaidrojums</w:t>
            </w:r>
            <w:r>
              <w:rPr>
                <w:color w:val="auto"/>
              </w:rPr>
              <w:t xml:space="preserve"> atbildes vēstulē</w:t>
            </w:r>
            <w:r w:rsidRPr="00144675">
              <w:rPr>
                <w:color w:val="auto"/>
              </w:rPr>
              <w:t xml:space="preserve">. </w:t>
            </w:r>
          </w:p>
          <w:p w14:paraId="639F7BC9" w14:textId="77777777" w:rsidR="00901E02" w:rsidRDefault="00901E02">
            <w:pPr>
              <w:jc w:val="left"/>
            </w:pPr>
          </w:p>
        </w:tc>
        <w:tc>
          <w:tcPr>
            <w:tcW w:w="3516" w:type="dxa"/>
            <w:shd w:val="clear" w:color="auto" w:fill="FFFFFF"/>
            <w:noWrap/>
            <w:tcMar>
              <w:top w:w="75" w:type="dxa"/>
              <w:left w:w="75" w:type="dxa"/>
              <w:bottom w:w="75" w:type="dxa"/>
              <w:right w:w="75" w:type="dxa"/>
            </w:tcMar>
            <w:vAlign w:val="center"/>
          </w:tcPr>
          <w:p w14:paraId="24A1D07F" w14:textId="77777777" w:rsidR="00D515FE" w:rsidRPr="00144675" w:rsidRDefault="00D515FE" w:rsidP="00D515FE">
            <w:pPr>
              <w:jc w:val="left"/>
              <w:rPr>
                <w:color w:val="auto"/>
              </w:rPr>
            </w:pPr>
            <w:r w:rsidRPr="00144675">
              <w:rPr>
                <w:color w:val="auto"/>
              </w:rPr>
              <w:t>Saglabāts esošais zonējums un sezonas lieguma</w:t>
            </w:r>
            <w:r>
              <w:rPr>
                <w:color w:val="auto"/>
              </w:rPr>
              <w:t xml:space="preserve"> teritorijas</w:t>
            </w:r>
            <w:r w:rsidRPr="00144675">
              <w:rPr>
                <w:color w:val="auto"/>
              </w:rPr>
              <w:t xml:space="preserve"> nosacījumi.</w:t>
            </w:r>
          </w:p>
          <w:p w14:paraId="6EC86C94" w14:textId="77777777" w:rsidR="00D515FE" w:rsidRPr="00266BBB" w:rsidRDefault="00D515FE" w:rsidP="00D515FE">
            <w:pPr>
              <w:jc w:val="left"/>
              <w:rPr>
                <w:color w:val="auto"/>
              </w:rPr>
            </w:pPr>
            <w:r w:rsidRPr="00266BBB">
              <w:rPr>
                <w:color w:val="auto"/>
              </w:rPr>
              <w:t xml:space="preserve">Noteikuma projekta zonējums balstīts uz dabas aizsardzības plānā “Augstroze” ietverto zonējumu priekšlikumu, kuru ir izvērtējuši eksperti, dabas aizsardzības pārvalde, kā arī plāna zonējumu priekšlikumi tika apspriesti ar sabiedrību publiskās apspriešanas sapulcēs. </w:t>
            </w:r>
          </w:p>
          <w:p w14:paraId="19FA5ECE" w14:textId="77777777" w:rsidR="00D515FE" w:rsidRDefault="00D515FE" w:rsidP="00D515FE">
            <w:pPr>
              <w:jc w:val="left"/>
              <w:rPr>
                <w:color w:val="auto"/>
              </w:rPr>
            </w:pPr>
          </w:p>
          <w:p w14:paraId="3513D430" w14:textId="77777777" w:rsidR="00D515FE" w:rsidRDefault="00D515FE" w:rsidP="00D515FE">
            <w:pPr>
              <w:jc w:val="left"/>
            </w:pPr>
            <w:r>
              <w:rPr>
                <w:color w:val="auto"/>
              </w:rPr>
              <w:t xml:space="preserve">Attiecībā uz sezonas liegumu – tā </w:t>
            </w:r>
            <w:r w:rsidRPr="00E11C17">
              <w:rPr>
                <w:color w:val="auto"/>
              </w:rPr>
              <w:t xml:space="preserve"> kā sezonas liegums nav zona, bet teritorija, kurā noteikti sezonāli ierobežojumi </w:t>
            </w:r>
            <w:r>
              <w:rPr>
                <w:color w:val="auto"/>
              </w:rPr>
              <w:t xml:space="preserve">noteiktā laika periodā un tikai daļā no dabas lieguma </w:t>
            </w:r>
            <w:r w:rsidRPr="00E11C17">
              <w:rPr>
                <w:color w:val="auto"/>
              </w:rPr>
              <w:t xml:space="preserve">un kas pārklājas ar </w:t>
            </w:r>
            <w:r>
              <w:rPr>
                <w:color w:val="auto"/>
              </w:rPr>
              <w:t xml:space="preserve">dabas lieguma zonu un  </w:t>
            </w:r>
            <w:r>
              <w:lastRenderedPageBreak/>
              <w:t>noteikta ar mērķi, lai netraucētu plēsīgo putnu un purva bridējputnu ligzdošanu.</w:t>
            </w:r>
          </w:p>
          <w:p w14:paraId="54BFF6A0" w14:textId="77777777" w:rsidR="00D515FE" w:rsidRPr="00E11C17" w:rsidRDefault="00D515FE" w:rsidP="00D515FE">
            <w:pPr>
              <w:jc w:val="left"/>
              <w:rPr>
                <w:color w:val="auto"/>
              </w:rPr>
            </w:pPr>
            <w:r>
              <w:t xml:space="preserve">Sezonas lieguma zona (1355 ha), kurā grupu uzturēšanās periodā no 01.februāra līdz 15.jūlijam atļauta ar </w:t>
            </w:r>
            <w:r>
              <w:rPr>
                <w:rStyle w:val="scayt-misspell-word"/>
              </w:rPr>
              <w:t>DAP</w:t>
            </w:r>
            <w:r>
              <w:t xml:space="preserve"> un zemes īpašnieka rakstisku atļauju. Zonas robeža noteikta pa purva malu un ir dabā viegli identificējama.</w:t>
            </w:r>
          </w:p>
          <w:p w14:paraId="63653303" w14:textId="77777777" w:rsidR="00D515FE" w:rsidRDefault="00D515FE" w:rsidP="00D515FE">
            <w:pPr>
              <w:jc w:val="left"/>
              <w:rPr>
                <w:color w:val="FF0000"/>
              </w:rPr>
            </w:pPr>
          </w:p>
          <w:p w14:paraId="3C62E098" w14:textId="77777777" w:rsidR="00D515FE" w:rsidRDefault="00D515FE" w:rsidP="00D515FE">
            <w:pPr>
              <w:jc w:val="left"/>
              <w:rPr>
                <w:color w:val="FF0000"/>
              </w:rPr>
            </w:pPr>
          </w:p>
          <w:p w14:paraId="785CC9F3" w14:textId="77777777" w:rsidR="00901E02" w:rsidRDefault="00901E02">
            <w:pPr>
              <w:jc w:val="left"/>
            </w:pPr>
          </w:p>
        </w:tc>
      </w:tr>
    </w:tbl>
    <w:p w14:paraId="46CBF8EF" w14:textId="77777777" w:rsidR="009E3734" w:rsidRDefault="009E3734"/>
    <w:sectPr w:rsidR="009E3734">
      <w:headerReference w:type="default" r:id="rId8"/>
      <w:footerReference w:type="default" r:id="rId9"/>
      <w:headerReference w:type="first" r:id="rId10"/>
      <w:footerReference w:type="first" r:id="rId11"/>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39548" w14:textId="77777777" w:rsidR="00CB2234" w:rsidRDefault="00CB2234">
      <w:r>
        <w:separator/>
      </w:r>
    </w:p>
  </w:endnote>
  <w:endnote w:type="continuationSeparator" w:id="0">
    <w:p w14:paraId="16679C96" w14:textId="77777777" w:rsidR="00CB2234" w:rsidRDefault="00CB2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725D9" w14:textId="77777777" w:rsidR="00901E02" w:rsidRDefault="009E3734">
    <w:pPr>
      <w:jc w:val="right"/>
    </w:pPr>
    <w:r>
      <w:rPr>
        <w:sz w:val="24"/>
        <w:szCs w:val="24"/>
      </w:rPr>
      <w:fldChar w:fldCharType="begin"/>
    </w:r>
    <w:r>
      <w:rPr>
        <w:sz w:val="24"/>
        <w:szCs w:val="24"/>
      </w:rPr>
      <w:instrText>PAGE</w:instrText>
    </w:r>
    <w:r>
      <w:rPr>
        <w:sz w:val="24"/>
        <w:szCs w:val="24"/>
      </w:rPr>
      <w:fldChar w:fldCharType="separate"/>
    </w:r>
    <w:r>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FA29" w14:textId="77777777" w:rsidR="009E3734" w:rsidRDefault="009E3734">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27E68" w14:textId="77777777" w:rsidR="00CB2234" w:rsidRDefault="00CB2234">
      <w:r>
        <w:separator/>
      </w:r>
    </w:p>
  </w:footnote>
  <w:footnote w:type="continuationSeparator" w:id="0">
    <w:p w14:paraId="7067FB54" w14:textId="77777777" w:rsidR="00CB2234" w:rsidRDefault="00CB2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40DBE" w14:textId="77777777" w:rsidR="00901E02" w:rsidRDefault="009E3734">
    <w:pPr>
      <w:pStyle w:val="Header"/>
      <w:contextualSpacing w:val="0"/>
    </w:pPr>
    <w:r>
      <w:t>Viedokļu pārskats 23-TA-459</w:t>
    </w:r>
    <w:r>
      <w:br/>
      <w:t>Izdrukāts 06.02.2024. 10.59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AB07" w14:textId="77777777" w:rsidR="00901E02" w:rsidRDefault="009E3734">
    <w:pPr>
      <w:pStyle w:val="Header"/>
      <w:contextualSpacing w:val="0"/>
    </w:pPr>
    <w:r>
      <w:t>Viedokļu pārskats 23-TA-459</w:t>
    </w:r>
    <w:r>
      <w:br/>
      <w:t>Izdrukāts 06.02.2024. 10.59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B6039"/>
    <w:multiLevelType w:val="hybridMultilevel"/>
    <w:tmpl w:val="330A62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87753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02"/>
    <w:rsid w:val="000F57A9"/>
    <w:rsid w:val="001A65C5"/>
    <w:rsid w:val="00204622"/>
    <w:rsid w:val="00206080"/>
    <w:rsid w:val="00223F24"/>
    <w:rsid w:val="002923E1"/>
    <w:rsid w:val="00356898"/>
    <w:rsid w:val="003D4423"/>
    <w:rsid w:val="00426AB7"/>
    <w:rsid w:val="005435BB"/>
    <w:rsid w:val="005B1D26"/>
    <w:rsid w:val="00670CA1"/>
    <w:rsid w:val="00671BBE"/>
    <w:rsid w:val="007101E7"/>
    <w:rsid w:val="00777C32"/>
    <w:rsid w:val="00901E02"/>
    <w:rsid w:val="00907C6E"/>
    <w:rsid w:val="009E3734"/>
    <w:rsid w:val="009E7D5E"/>
    <w:rsid w:val="00AB5522"/>
    <w:rsid w:val="00B82705"/>
    <w:rsid w:val="00BF59D3"/>
    <w:rsid w:val="00C07CA3"/>
    <w:rsid w:val="00C5454D"/>
    <w:rsid w:val="00CB2234"/>
    <w:rsid w:val="00CE7EA4"/>
    <w:rsid w:val="00D515FE"/>
    <w:rsid w:val="00FF0F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ED032"/>
  <w15:docId w15:val="{12CF4333-1CB3-42D9-9397-37C39C21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2923E1"/>
    <w:pPr>
      <w:ind w:left="720"/>
      <w:contextualSpacing/>
    </w:pPr>
  </w:style>
  <w:style w:type="character" w:customStyle="1" w:styleId="scayt-misspell-word">
    <w:name w:val="scayt-misspell-word"/>
    <w:basedOn w:val="DefaultParagraphFont"/>
    <w:rsid w:val="00206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3BC76-B9EC-4488-A5EC-5A7865395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8007</Words>
  <Characters>4565</Characters>
  <Application>Microsoft Office Word</Application>
  <DocSecurity>0</DocSecurity>
  <Lines>38</Lines>
  <Paragraphs>25</Paragraphs>
  <ScaleCrop>false</ScaleCrop>
  <Company/>
  <LinksUpToDate>false</LinksUpToDate>
  <CharactersWithSpaces>12547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viedoklu_parskats_23-TA-459.docx</dc:title>
  <dc:creator>Dace Briška</dc:creator>
  <cp:lastModifiedBy>Dace Briška</cp:lastModifiedBy>
  <cp:revision>26</cp:revision>
  <dcterms:created xsi:type="dcterms:W3CDTF">2024-02-06T09:00:00Z</dcterms:created>
  <dcterms:modified xsi:type="dcterms:W3CDTF">2024-02-07T11:21:00Z</dcterms:modified>
</cp:coreProperties>
</file>