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24-TA-446: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2021. gada 15. jūnija noteikumos Nr. 372 "Noteikumi par Fizisko personu reģistrā iekļaujamo ziņu apjomu"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(28.06.2021.)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sadaļu un aizpildīt tabulas ailes "saskaņā ar valsts budžetu kārtējam gadam" un "saskaņā ar vidēja termiņa budžeta ietvaru" atbilstoši Ministru kabineta 2023.gada 26.septembra sēdē pieņemtajiem lēmumiem (prot. Nr.47, 43.§ Informatīvais ziņojums “Par priekšlikumiem valsts budžeta prioritārajiem pasākumiem 2024. gadam un budžeta ietvaram 2024.–2026. gadam”) par papildu finansējuma piešķiršanu 2024. gadā 113 256 euro, 2025. gadā 34 858 euro, 2026. gadā un turpmāk ik gadu 13 465 euro apmērā nepieciešamo izmaiņu veikšanai Fizisko personu reģistrā. Vienlaikus, lūdzam punktā “Cita informācija” norādīt atbalstītā prioritārā pasākuma nosaukumu, kura ietvaros tika piešķirts papildu nepieciešamais finansējums izmaiņu veikšanai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r w:rsidR="00000000" w:rsidRPr="00000000" w:rsidDel="00000000">
              <w:rPr>
                <w:vertAlign w:val="superscript"/>
                <w:rtl w:val="0"/>
              </w:rPr>
              <w:t xml:space="preserve">1</w:t>
            </w:r>
            <w:r w:rsidR="00000000" w:rsidRPr="00000000" w:rsidDel="00000000">
              <w:rPr>
                <w:rtl w:val="0"/>
              </w:rPr>
              <w:t xml:space="preserve">1.1. personas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Notariāta likuma nākotnes redakcijas 107.</w:t>
            </w:r>
            <w:r w:rsidR="00000000" w:rsidRPr="00000000" w:rsidDel="00000000">
              <w:rPr>
                <w:vertAlign w:val="superscript"/>
                <w:rtl w:val="0"/>
              </w:rPr>
              <w:t xml:space="preserve">14</w:t>
            </w:r>
            <w:r w:rsidR="00000000" w:rsidRPr="00000000" w:rsidDel="00000000">
              <w:rPr>
                <w:rtl w:val="0"/>
              </w:rPr>
              <w:t xml:space="preserve"> panta 2.punktā noteiktajam, ja personai, kas izsaka gribu nodibināt partnerību, nav personas koda, notariālajā aktā jānorāda personas dzimšanas gads, diena un mēnesis. Līdz ar to lūdzam papildināt punktu ar attiecīgo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r w:rsidR="00000000" w:rsidRPr="00000000" w:rsidDel="00000000">
              <w:rPr>
                <w:vertAlign w:val="superscript"/>
                <w:rtl w:val="0"/>
              </w:rPr>
              <w:t xml:space="preserve">1</w:t>
            </w:r>
            <w:r w:rsidR="00000000" w:rsidRPr="00000000" w:rsidDel="00000000">
              <w:rPr>
                <w:rtl w:val="0"/>
              </w:rPr>
              <w:t xml:space="preserve">1.1. personas kods vai dzimšanas gads, diena un mēnesis, ja personai nav piešķirts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Notariāta likuma 107.</w:t>
            </w:r>
            <w:r w:rsidR="00000000" w:rsidRPr="00000000" w:rsidDel="00000000">
              <w:rPr>
                <w:vertAlign w:val="superscript"/>
                <w:rtl w:val="0"/>
              </w:rPr>
              <w:t xml:space="preserve">14</w:t>
            </w:r>
            <w:r w:rsidR="00000000" w:rsidRPr="00000000" w:rsidDel="00000000">
              <w:rPr>
                <w:rtl w:val="0"/>
              </w:rPr>
              <w:t xml:space="preserve"> un 107.</w:t>
            </w:r>
            <w:r w:rsidR="00000000" w:rsidRPr="00000000" w:rsidDel="00000000">
              <w:rPr>
                <w:vertAlign w:val="superscript"/>
                <w:rtl w:val="0"/>
              </w:rPr>
              <w:t xml:space="preserve">17</w:t>
            </w:r>
            <w:r w:rsidR="00000000" w:rsidRPr="00000000" w:rsidDel="00000000">
              <w:rPr>
                <w:rtl w:val="0"/>
              </w:rPr>
              <w:t xml:space="preserve"> pants regulē, kādu informācijas apjomu par partneri, partnerības reģistrāciju vai tās izbeigšanu norāda notariālajā aktā. Atbilstoši Notariāta likuma 82. un 82.</w:t>
            </w:r>
            <w:r w:rsidR="00000000" w:rsidRPr="00000000" w:rsidDel="00000000">
              <w:rPr>
                <w:vertAlign w:val="superscript"/>
                <w:rtl w:val="0"/>
              </w:rPr>
              <w:t xml:space="preserve">1</w:t>
            </w:r>
            <w:r w:rsidR="00000000" w:rsidRPr="00000000" w:rsidDel="00000000">
              <w:rPr>
                <w:rtl w:val="0"/>
              </w:rPr>
              <w:t xml:space="preserve"> pantam aktus, kurus taisa zvērināts notārs, ierakstot tos aktu grāmatā, sauc par notariāliem aktiem. Apliecinot gribas izteikumu, zvērināts notārs taisa notariālo aktu. Notariālajā aktā norādāmi tā dalībnieku gribas izteikumi. Notariālā akta dalībnieki ir personas, kuras zvērināta notāra klātbūtnē izteic gribu savā vai citas personas vārdā. Notariālos aktus zvērināts notārs ieraksta notariālo aktu grāmatā. No minētā izriet, ka notariāls akts ir personas gribas izteikumu apliecinošs dokuments. Tādējādi, reģistrējot vai izbeidzot partnerību, paredzams, ka sākotnēji taps notariāls akts un notariālā akta tapšanas brīdī paredzams, ka būs gadījumi, kad personām nebūs Latvijas Republikā piešķirts personas kods. Tikai pēc personu gribas izteikuma ierakstīšanas notariālajā aktā (pēc notikušā fakta konstatēšanas) zvērinātam notāram būs tiesisks pamats iekļaut vai aktualizēt ziņas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Ziņu iekļaušanas un aktualizēšanas kārtību Fizisko personu reģistrā regulē Fizisko personu reģistra likums un uz tā pamata izdotie Ministru kabineta noteikumi. Atbilstoši Fizisko personu reģistra likuma nākotnes reakcijas 4. panta pirmās daļas 2. punkta “j” apakšpunktam Fizisko personu reģistrā iekļauj un aktualizē ziņas par ārzemnieku, kurš Latvijā reģistrē partnerību vai izbeidz to. Šā likuma nākotnes redakcijas 11. panta 4.</w:t>
            </w:r>
            <w:r w:rsidR="00000000" w:rsidRPr="00000000" w:rsidDel="00000000">
              <w:rPr>
                <w:vertAlign w:val="superscript"/>
                <w:rtl w:val="0"/>
              </w:rPr>
              <w:t xml:space="preserve">4</w:t>
            </w:r>
            <w:r w:rsidR="00000000" w:rsidRPr="00000000" w:rsidDel="00000000">
              <w:rPr>
                <w:rtl w:val="0"/>
              </w:rPr>
              <w:t xml:space="preserve"> daļā ir noteikts par personu (partneri) Fizisko personu reģistrā obligāti iekļaujamais datu apjoms, kur cita starpā tiek noteikts, ka par personu Fizisko personu reģistrā iekļauj ziņas par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koda piešķiršana ir pamatojama ar Fizisko personu reģistra likuma 6. panta pirmo daļu, kas paredz, ka iekļaujot ziņas par personu Fizisko personu reģistrā, Pārvalde tai piešķir automātiski ģenerētu individuālu personas kodu. Līdz ar to, likumdevējs attiecībā uz ārzemnieku, kurš reģistrē partnerību vai izbeidz to Latvijas Republikā, ir paredzējis pienākumu sniegt ziņas par sevi iekļaušanai Fizisko personu reģistrā (Fizisko personu reģistra likuma 14. panta pirmā daļa) un ziņu iekļaušana bez personas koda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r w:rsidR="00000000" w:rsidRPr="00000000" w:rsidDel="00000000">
              <w:rPr>
                <w:vertAlign w:val="superscript"/>
                <w:rtl w:val="0"/>
              </w:rPr>
              <w:t xml:space="preserve">1</w:t>
            </w:r>
            <w:r w:rsidR="00000000" w:rsidRPr="00000000" w:rsidDel="00000000">
              <w:rPr>
                <w:rtl w:val="0"/>
              </w:rPr>
              <w:t xml:space="preserve">1.1. personas kods;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r w:rsidR="00000000" w:rsidRPr="00000000" w:rsidDel="00000000">
              <w:rPr>
                <w:vertAlign w:val="superscript"/>
                <w:rtl w:val="0"/>
              </w:rPr>
              <w:t xml:space="preserve">1</w:t>
            </w:r>
            <w:r w:rsidR="00000000" w:rsidRPr="00000000" w:rsidDel="00000000">
              <w:rPr>
                <w:rtl w:val="0"/>
              </w:rPr>
              <w:t xml:space="preserve">3.3. dokumenta izdevējiestādes nosaukums vai dokumenta izdevēja amatpersonas vārds, uzvārds.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attiecīgo dokumentu izsniegs ne tikai tiesas, bet arī zvērināti notāri, lūdzam papildināt punktu ar amatpersonas nosaukumu, lai normā būtu ietverts, ka dokumentu izsniedzis konkrētais zvērināts notārs (līdzīgi ir spēkā esošajā noteikumu 2.19.7.3.apakšpunktā, kurā paredzēts, ka norāda ziņas par "zvērinātu notāru, pie kura šķirta laulība").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2.19.13.3. dokumenta izdevējiestādes nosaukums vai dokumenta izdevēja amatpersonas nosaukums, vārds un uzvārds.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r w:rsidR="00000000" w:rsidRPr="00000000" w:rsidDel="00000000">
              <w:rPr>
                <w:vertAlign w:val="superscript"/>
                <w:rtl w:val="0"/>
              </w:rPr>
              <w:t xml:space="preserve">1</w:t>
            </w:r>
            <w:r w:rsidR="00000000" w:rsidRPr="00000000" w:rsidDel="00000000">
              <w:rPr>
                <w:rtl w:val="0"/>
              </w:rPr>
              <w:t xml:space="preserve">3.3. dokumenta izdevējiestādes nosaukums vai dokumenta izdevēja amatpersonas nosaukums, vārds, uzvārds.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24-TA-446</w:t>
    </w:r>
    <w:r>
      <w:br/>
    </w:r>
    <w:r w:rsidR="00000000" w:rsidRPr="00000000" w:rsidDel="00000000">
      <w:rPr>
        <w:rtl w:val="0"/>
      </w:rPr>
      <w:t xml:space="preserve">23.05.2024. 17.37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24-TA-446</w:t>
    </w:r>
    <w:r>
      <w:br/>
    </w:r>
    <w:r w:rsidR="00000000" w:rsidRPr="00000000" w:rsidDel="00000000">
      <w:rPr>
        <w:rtl w:val="0"/>
      </w:rPr>
      <w:t xml:space="preserve">23.05.2024. 17.37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Izziņa_24-TA-446.docx</dc:title>
</cp:coreProperties>
</file>

<file path=docProps/custom.xml><?xml version="1.0" encoding="utf-8"?>
<Properties xmlns="http://schemas.openxmlformats.org/officeDocument/2006/custom-properties" xmlns:vt="http://schemas.openxmlformats.org/officeDocument/2006/docPropsVTypes"/>
</file>