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22-TA-2778: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Skultes sašķidrinātās dabasgāzes termināli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 dabasgāzes terminālu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30. augusta sēdes protokollēmuma (prot.Nr. 43, 2.§) 3.punktu Likumprojektā nepieciešams norādīt arī termiņu, līdz kuram jāīsteno Skultes sašķidrinātās dabasgāzes termināļa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3.pants ar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 dabasgāzes terminālu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2022. gada 30. augusta sēdes protokola Nr. 43 2. § "Informatīvais ziņojums par sašķidrinātās dabasgāzes termināļu projektiem" 3. punkts paredz uzdevumu Ekonomikas ministrijai kopīgi ar Vides aizsardzības un reģionālās attīstības ministriju un citām atbildīgajām ministrijām sagatavot un ekonomikas ministrei līdz 2022. gada 20. septembrim iesniegt izskatīšanai Ministru kabinetā </w:t>
            </w:r>
            <w:r w:rsidR="00000000" w:rsidRPr="00000000" w:rsidDel="00000000">
              <w:rPr>
                <w:u w:val="single"/>
                <w:rtl w:val="0"/>
              </w:rPr>
              <w:t xml:space="preserve">likumprojektu par speciālo kārtību Skultes sašķidrinātā dabasgāzes termināļa projekta īstenošanai, kurā norādīt arī likuma mērķi un termiņu, līdz kuram projekts jāīsteno</w:t>
            </w:r>
            <w:r w:rsidR="00000000" w:rsidRPr="00000000" w:rsidDel="00000000">
              <w:rPr>
                <w:rtl w:val="0"/>
              </w:rPr>
              <w:t xml:space="preserve">. Savukārt </w:t>
            </w:r>
            <w:r w:rsidR="00000000" w:rsidRPr="00000000" w:rsidDel="00000000">
              <w:rPr>
                <w:u w:val="single"/>
                <w:rtl w:val="0"/>
              </w:rPr>
              <w:t xml:space="preserve">likumprojektā "Par Skultes sašķidrinātās dabasgāzes terminālu" (turpmāk – projekts) nav noteikta kārtība Skultes sašķidrinātā dabasgāzes termināļa projekta īstenošanai, kā arī termiņš, līdz kuram projekts jāīsteno</w:t>
            </w:r>
            <w:r w:rsidR="00000000" w:rsidRPr="00000000" w:rsidDel="00000000">
              <w:rPr>
                <w:rtl w:val="0"/>
              </w:rPr>
              <w:t xml:space="preserve">. Ievērojot minēto,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3.pants. Vienlaicīgi vēlamies vērst uzmanību, ka saskaņā ar likumprojekta 2.panta trešo daļu termināla un ar to saistīto būvju būvniecības nosacījumus noteiks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2022. gada 30. augusta sēdes protokola Nr. 43 2. § "Informatīvais ziņojums par sašķidrinātās dabasgāzes termināļu projektiem" 3. punkts paredz uzdevumu Ekonomikas ministrijai kopīgi ar Vides aizsardzības un reģionālās attīstības ministriju un citām atbildīgajām ministrijām sagatavot un ekonomikas ministrei līdz 2022. gada 20. septembrim iesniegt izskatīšanai Ministru kabinetā l</w:t>
            </w:r>
            <w:r w:rsidR="00000000" w:rsidRPr="00000000" w:rsidDel="00000000">
              <w:rPr>
                <w:u w:val="single"/>
                <w:rtl w:val="0"/>
              </w:rPr>
              <w:t xml:space="preserve">ikumprojektu par speciālo kārtību Skultes sašķidrinātā dabasgāzes termināļa projekta īstenošanai, kurā norādīt arī likuma mērķi un termiņu, līdz kuram projekts jāīsteno</w:t>
            </w:r>
            <w:r w:rsidR="00000000" w:rsidRPr="00000000" w:rsidDel="00000000">
              <w:rPr>
                <w:rtl w:val="0"/>
              </w:rPr>
              <w:t xml:space="preserve">. Savukārt likumprojektā "Par Skultes sašķidrinātās dabasgāzes terminālu" (turpmāk – projekts) </w:t>
            </w:r>
            <w:r w:rsidR="00000000" w:rsidRPr="00000000" w:rsidDel="00000000">
              <w:rPr>
                <w:u w:val="single"/>
                <w:rtl w:val="0"/>
              </w:rPr>
              <w:t xml:space="preserve">nav noteikta kārtība Skultes sašķidrinātās dabasgāzes termināļa projekta īstenošanai</w:t>
            </w:r>
            <w:r w:rsidR="00000000" w:rsidRPr="00000000" w:rsidDel="00000000">
              <w:rPr>
                <w:rtl w:val="0"/>
              </w:rPr>
              <w:t xml:space="preserve">, proti, projektā ir paredzēta viena tiesību norma (t.i., projekta 3. panta pirmā daļa), kas noteic, ka Skultes sašķidrinātās dabasgāzes termināļa un ar to saistīto būvju būvdarbiem netiek piemērota Jūras vides aizsardzības un pārvaldības likuma 19.panta trešā daļa. Ievērojot minēto, atkārtoti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ir mainījušies faktiskie apstākļi pēc tam, kad Ministru kabineta ir sniedzis uzdevumu izstrādāt speciālo regulējuma Skultes sašķidrinātā dabasgāzes termināla projekta īstenošanai. Attiecīgi Saeimas Tautsaimniecības, agrārās, vides un reģionālās politikas komisijas 2022.gada 21.septembra sēdē tika atbalstīti priekšlikumi 2.lasījumam (steidzamības kārtībā) likumprojektam “Likums par atviegloto kārtību vēja elektrostaciju būvniecībai enerģētiskās drošības un neatkarības veicināšana” (Reģ.Nr.1481/Lp13), kas paredz mainīt likumprojekta nosaukumu uz "Enerģētiskās drošības un neatkarības veicināšanai nepieciešamās atvieglotās enerģijas ražošanas būvju būvniecības kārtības likums" un papildināti to ar speciāliem nosacījumiem būvju būvniecībai Latvijas Republikas iekšējos jūras ūdeņos un teritoriālajā jūrā, kas izmantojamas energoapgādē un tām nepieciešamās sadalei, pārvadei vai uzglabāšanai, tai skaitā, nosakot šādu būvju ietekmes uz vidi novērtēšanas kārtību, nacionālā interešu objekts statusa noteikšanas kārtību un nosaka institūciju, kas pilda būvvaldes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un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katrs </w:t>
            </w:r>
            <w:r w:rsidR="00000000" w:rsidRPr="00000000" w:rsidDel="00000000">
              <w:rPr>
                <w:u w:val="single"/>
                <w:rtl w:val="0"/>
              </w:rPr>
              <w:t xml:space="preserve">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w:t>
            </w:r>
            <w:r w:rsidR="00000000" w:rsidRPr="00000000" w:rsidDel="00000000">
              <w:rPr>
                <w:rtl w:val="0"/>
              </w:rPr>
              <w:t xml:space="preserve">. Formulējot likuma mērķi, pēc iespējas jākoncentrējas uz to, kas jāsasniedz ar šo likumu, nevis, ko likums regulē vai nosaka. Regulēšana kā tāda nav un nevar būt likuma mērķis. </w:t>
            </w:r>
            <w:r w:rsidR="00000000" w:rsidRPr="00000000" w:rsidDel="00000000">
              <w:rPr>
                <w:u w:val="single"/>
                <w:rtl w:val="0"/>
              </w:rPr>
              <w:t xml:space="preserve">Likuma mērķis ir sasniegt labāku, tiesiskāku, efektīvāku, veiksmīgāku vai ekonomiski pamatotāku kādas situācijas risinājumu tiesisko attiecību virzību</w:t>
            </w:r>
            <w:r w:rsidR="00000000" w:rsidRPr="00000000" w:rsidDel="00000000">
              <w:rPr>
                <w:rtl w:val="0"/>
              </w:rPr>
              <w:t xml:space="preserve">.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(skat. Normatīvo aktu projektu izstrādes rokasgrāmata. Pieejama: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no projekta 1. panta nosaukuma izriet, ka projekta 1. pantā ir paredzēta arī </w:t>
            </w:r>
            <w:r w:rsidR="00000000" w:rsidRPr="00000000" w:rsidDel="00000000">
              <w:rPr>
                <w:u w:val="single"/>
                <w:rtl w:val="0"/>
              </w:rPr>
              <w:t xml:space="preserve">likuma darbības joma</w:t>
            </w:r>
            <w:r w:rsidR="00000000" w:rsidRPr="00000000" w:rsidDel="00000000">
              <w:rPr>
                <w:rtl w:val="0"/>
              </w:rPr>
              <w:t xml:space="preserve">, bet projekta 1. panta otrajā daļā nav paredzēta likuma darbības joma. Proti, likumiem var būt noteikta konkrēta darbības joma, ierobežota piemērojamība vai izņēmumi. Šie jautājumi, ja nepieciešams, arī ir jāietver likumprojektā, un tos ietver likuma sākuma daļā (aiz likuma mērķa). Tādējādi tiek identificēta (sašaurināta) likuma piemērojamība attiecībā pret personām un noteiktiem tiesisko attiecību veidiem, savukārt, definējot darbības jomas, iespējams precīzāk atšifrēt likuma nosaukumu un atspoguļot tā saturu. Ja likuma piemērojamība ir ļoti plaša, iespējams, lietderīgāk un efektīvāk ir likumprojektā nosaukt personas vai objektus, uz kuriem likuma galvenais saturs neattiecas. </w:t>
            </w:r>
            <w:r w:rsidR="00000000" w:rsidRPr="00000000" w:rsidDel="00000000">
              <w:rPr>
                <w:u w:val="single"/>
                <w:rtl w:val="0"/>
              </w:rPr>
              <w:t xml:space="preserve">Likuma darbības jomas formulējums parasti sākas ar tādiem vārdiem kā, piemēram, "likums nosaka", "likumu piemēro", "likums attiecas uz" vai "likums neattiecas uz"</w:t>
            </w:r>
            <w:r w:rsidR="00000000" w:rsidRPr="00000000" w:rsidDel="00000000">
              <w:rPr>
                <w:rtl w:val="0"/>
              </w:rPr>
              <w:t xml:space="preserve"> </w:t>
            </w:r>
            <w:r w:rsidR="00000000" w:rsidRPr="00000000" w:rsidDel="00000000">
              <w:rPr>
                <w:i w:val="1"/>
                <w:rtl w:val="0"/>
              </w:rPr>
              <w:t xml:space="preserve">(skat. Normatīvo aktu projektu izstrādes rokasgrāmata. Pieejama: https://tai.mk.gov.lv/book/1/chapter/96)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Ministru kabineta 2009. gada 3. februāra noteikumu Nr. 108 "Normatīvo aktu projektu sagatavošanas noteikumi" 18. punktā noteiktajam likuma mērķi un darbības jomu raksta atsevišķos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pantā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precizējot likumprojekta 1.panta otro daļu. Vienlaicīgi vēlamies vērst uzmanību, ka likumprojekts regulē salīdzinoši nelielu loku jautājumu un attiecīgi likumprojekta mērķis un joma ir iekļauta vienā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un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un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katrs </w:t>
            </w:r>
            <w:r w:rsidR="00000000" w:rsidRPr="00000000" w:rsidDel="00000000">
              <w:rPr>
                <w:u w:val="single"/>
                <w:rtl w:val="0"/>
              </w:rPr>
              <w:t xml:space="preserve">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w:t>
            </w:r>
            <w:r w:rsidR="00000000" w:rsidRPr="00000000" w:rsidDel="00000000">
              <w:rPr>
                <w:rtl w:val="0"/>
              </w:rPr>
              <w:t xml:space="preserve">. Formulējot likuma mērķi, pēc iespējas jākoncentrējas uz to, kas jāsasniedz ar šo likumu, nevis, ko likums regulē vai nosaka. Regulēšana kā tāda nav un nevar būt likuma mērķis. </w:t>
            </w:r>
            <w:r w:rsidR="00000000" w:rsidRPr="00000000" w:rsidDel="00000000">
              <w:rPr>
                <w:u w:val="single"/>
                <w:rtl w:val="0"/>
              </w:rPr>
              <w:t xml:space="preserve">Likuma mērķis ir sasniegt labāku, tiesiskāku, efektīvāku, veiksmīgāku vai ekonomiski pamatotāku kādas situācijas risinājumu tiesisko attiecību virzību</w:t>
            </w:r>
            <w:r w:rsidR="00000000" w:rsidRPr="00000000" w:rsidDel="00000000">
              <w:rPr>
                <w:rtl w:val="0"/>
              </w:rPr>
              <w:t xml:space="preserve">.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(skat. Normatīvo aktu projektu izstrādes rokasgrāmata. Pieejama: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no projekta 1 panta nosaukuma izriet, ka projekta 1. pantā ir paredzēta arī </w:t>
            </w:r>
            <w:r w:rsidR="00000000" w:rsidRPr="00000000" w:rsidDel="00000000">
              <w:rPr>
                <w:u w:val="single"/>
                <w:rtl w:val="0"/>
              </w:rPr>
              <w:t xml:space="preserve">likuma darbības joma</w:t>
            </w:r>
            <w:r w:rsidR="00000000" w:rsidRPr="00000000" w:rsidDel="00000000">
              <w:rPr>
                <w:rtl w:val="0"/>
              </w:rPr>
              <w:t xml:space="preserve">, bet projekta 1. panta otrajā daļā nav paredzēta likuma darbības joma. Proti, likumiem var būt noteikta konkrēta darbības joma, ierobežota piemērojamība vai izņēmumi. Šie jautājumi, ja nepieciešams, arī ir jāietver likumprojektā, un tos ietver likuma sākuma daļā (aiz likuma mērķa). Tādējādi tiek identificēta (sašaurināta) likuma piemērojamība attiecībā pret personām un noteiktiem tiesisko attiecību veidiem, savukārt, definējot darbības jomas, iespējams precīzāk atšifrēt likuma nosaukumu un atspoguļot tā saturu. Ja likuma piemērojamība ir ļoti plaša, iespējams, lietderīgāk un efektīvāk ir likumprojektā nosaukt personas vai objektus, uz kuriem likuma galvenais saturs neattiecas. Likuma darbības jomas formulējums parasti sākas ar tādiem vārdiem kā, piemēram, "likums nosaka", "likumu piemēro", "likums attiecas uz" vai "likums neattiecas uz" </w:t>
            </w:r>
            <w:r w:rsidR="00000000" w:rsidRPr="00000000" w:rsidDel="00000000">
              <w:rPr>
                <w:i w:val="1"/>
                <w:rtl w:val="0"/>
              </w:rPr>
              <w:t xml:space="preserve">(skat. Normatīvo aktu projektu izstrādes rokasgrāmata. Pieejama: https://tai.mk.gov.lv/book/1/chapter/96)</w:t>
            </w:r>
            <w:r w:rsidR="00000000" w:rsidRPr="00000000" w:rsidDel="00000000">
              <w:rPr>
                <w:rtl w:val="0"/>
              </w:rPr>
              <w:t xml:space="preserve">. Ievērojot minēto, lūdzam precizēt projekta 1. pantā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pirmā daļā ir noteikts likumprojekta mērķis, bet šī panta otrajā daļā likumprojekta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un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ar lēmumu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2. panta trešajā daļā paredzētais regulējums par Ministru kabineta lēmumiem ir neskaidrs. Proti, Ministru kabineta iekārtas likuma 33. panta pirmā daļa noteic, ka Ministru kabinets, ievērojot Valsts pārvaldes iekārtas likuma, Administratīvā procesa likuma un citu normatīvo aktu prasības, </w:t>
            </w:r>
            <w:r w:rsidR="00000000" w:rsidRPr="00000000" w:rsidDel="00000000">
              <w:rPr>
                <w:u w:val="single"/>
                <w:rtl w:val="0"/>
              </w:rPr>
              <w:t xml:space="preserve">izdod administratīvos aktus, pieņem politiskus lēmumus, pārvaldes lēmumus un citus tiesību aktus</w:t>
            </w:r>
            <w:r w:rsidR="00000000" w:rsidRPr="00000000" w:rsidDel="00000000">
              <w:rPr>
                <w:rtl w:val="0"/>
              </w:rPr>
              <w:t xml:space="preserve">. Savukārt ne no projekta 2. panta trešajā daļā paredzētā regulējuma, ne 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ietvertās informācijas nav skaidrs, kādus lēmumus pieņems Ministru kabinets. Ievērojot minēto, lūdzam izvērtēt projekta 2. panta trešajā daļā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2.panta trešā daļa un sākotnējās ietekmes novērtējuma ziņojuma 1.3.apakšsadaļa. Vienlaicīgi vēlamies vērst uzmanību, ka Ministru kabinets pamatojoties uz Teritorijas attīstības plānošanas likuma 7.panta pirmās daļas 11.punktu nosaka tikai nacionālās interešu objekta un teritoriju, tad tiek pieņemts pārvaldes lēmums (MInistru kabineta rīkojums), bet, ja Ministru kabinets papildus nosaka objekta un terirotijas izmantošanas nosacījumus, tad tiek izdots ārējais normatīvais akts (Ministru kabineta noteikumi). Līdz ar to, šīs likumprojekta ietvaros tiks izdoti Ministru kabineta noteikumi, kas noteikts gan nacionālos interešu objektus un teritorijas, gan to izmantošanas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 projekta 2. panta trešajā daļā paredzētā regulējuma izriet, ka tiek paredzēts pilnvarojums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Latvijas Republikas Satversmes 64. pantu likumdošanas tiesības pieder Saeimai, kā arī tautai Latvijas Republikas Satversmē paredzētā kārtībā un apmēros. Lai nodrošinātu citstarp efektīvāku valsts varas īstenošanu, </w:t>
            </w:r>
            <w:r w:rsidR="00000000" w:rsidRPr="00000000" w:rsidDel="00000000">
              <w:rPr>
                <w:u w:val="single"/>
                <w:rtl w:val="0"/>
              </w:rPr>
              <w:t xml:space="preserve">ir pieļaujama atkāpe no prasības, ka likumdevējam visi jautājumi pilnībā jāizšķir pašam. Šī efektivitāte tiek sasniegta, likumdevējam likumdošanas procesā izlemjot svarīgākos jautājumus, bet detalizētāku noteikumu un likuma ieviešanai dzīvē nepieciešamo tehnisko normu izstrādāšanai pilnvarojot Ministru kabinetu</w:t>
            </w:r>
            <w:r w:rsidR="00000000" w:rsidRPr="00000000" w:rsidDel="00000000">
              <w:rPr>
                <w:rtl w:val="0"/>
              </w:rPr>
              <w:t xml:space="preserve"> (</w:t>
            </w:r>
            <w:r w:rsidR="00000000" w:rsidRPr="00000000" w:rsidDel="00000000">
              <w:rPr>
                <w:i w:val="1"/>
                <w:rtl w:val="0"/>
              </w:rPr>
              <w:t xml:space="preserve">sk., piemēram, Satversmes tiesas 2021. gada 14. oktobra sprieduma lietā Nr. 2021-03-03 21. punktu, Satversmes tiesas 2018. gada 21. februāra sprieduma lietā Nr. 2017-11-03 14.1. apakšpunktu un Satversmes tiesas 2020. gada 20. marta sprieduma lietā Nr. 2019-10-0103 25.3.1.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atzinusi, ka </w:t>
            </w:r>
            <w:r w:rsidR="00000000" w:rsidRPr="00000000" w:rsidDel="00000000">
              <w:rPr>
                <w:u w:val="single"/>
                <w:rtl w:val="0"/>
              </w:rPr>
              <w:t xml:space="preserve">saskaņā ar varas dalīšanas principu izpildvarai ir tiesības izdot noteikumus tikai likumā noteiktos gadījumos un tie nedrīkst būt pretrunā ar Latvijas Republikas Satversmi un likumiem</w:t>
            </w:r>
            <w:r w:rsidR="00000000" w:rsidRPr="00000000" w:rsidDel="00000000">
              <w:rPr>
                <w:rtl w:val="0"/>
              </w:rPr>
              <w:t xml:space="preserve"> </w:t>
            </w:r>
            <w:r w:rsidR="00000000" w:rsidRPr="00000000" w:rsidDel="00000000">
              <w:rPr>
                <w:i w:val="1"/>
                <w:rtl w:val="0"/>
              </w:rPr>
              <w:t xml:space="preserve">(sk., piemēram, Satversmes tiesas 2021. gada 14. oktobra sprieduma lietā Nr. 2021-03-03 21. punktu un Satversmes tiesas 1998. gada 10. jūnija sprieduma lietā Nr. 04-03(98) secinājumu daļu)</w:t>
            </w:r>
            <w:r w:rsidR="00000000" w:rsidRPr="00000000" w:rsidDel="00000000">
              <w:rPr>
                <w:rtl w:val="0"/>
              </w:rPr>
              <w:t xml:space="preserve">. Tātad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 no projekta 2. panta trešās daļas 2. punktā, ne 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ietvertās informācijas nav skaidrs, kādas ir attiecīgā pilnvarojuma Ministru kabinetam robežas. Ievērojot minēto, lūdzam izvērtēt projekta 2. panta trešajā daļā paredzēto regulējumu un precizēt to, kā arī aizpildīt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2.panta trešā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Īpašais nosacījums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anotācijā nav skaidrojuma par projekta 3. pantā paredzēto regulējumu, lūdzam izvērtēt projekta 3. pantā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Īpašie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"Par Skultes sašķidrinātā dabasgāzes terminālu" 2. panta trešās daļas 2. punkts paredz deleģējumu Ministru kabinetam noteikt Skultes sašķidrinātā dabasgāzes termināļa izbūves un citus svarīgus šī likuma izpildē nepieciešamus nosacījumus, vēršam uzmanību, ka gadījumā, ja likumprojektā minētā Skultes sašķidrinātās dabasgāzes termināļa un cauruļvada savienojuma ar Inčukalna pazemes dabasgāzes krātuvi un ar to saistītajām būvēm izbūvei tiks piešķirts publiskais finansējums (ekonomiskās priekšrocības) un pasākums atbildīs Komercdarbības atbalsta kontroles likuma 5. pantā noteiktajām pazīmēm, tad tas kvalificēsies kā komercdarbības atbalsts, kas var tikt piešķirts tikai ievērojot komercdarbības atbalsta kontroles regulējuma prasības (šajā saistībā aicinām skatīt arī Eiropas Komisijas lēmumu lietā SA.36740 (2013/NN) – Lithuania Aid to Klaipedos Nafta – LNG Terminal). Attiecīgi lūdzam papildināt likumprojekta anotāciju ar skaidrojumu, ka gadījumā, ja ar likumprojekta 2. panta trešās daļas 2. punktā noteikto deleģējumu Ministru kabinetam, tā izstrādātajos normatīvajā aktā tiks paredzēta komercdarbības atbalsta piešķiršana, tad tiks ievērotas komercdarbības atbalsta kontroles regulējuma prasības, tai skaitā iekļaujot nepieciešamos atbalsta piešķiršanas nosacījumus Ministru kabineta izstrādātajā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1.panta otro daļu likums paredz noteikt Skultes sašķidrinātā dabasgāzes terminālim nacionālo interešu objekta statusu. Savukārt nacionālo interešu objekta statuss paredz atšķirīgu kārtību no vispārējā regulējumā kā tiek realizēts projekta būvniecība un tā izmantošana, piemērm, atbilstoši Būvniecības likuma 15.panta septītajai daļai būvatļaujas apstrīdēšanai vai pārsūdzība neaptur tās darbību vai Teritorija attīstības plānojuma likuma 7.panta pirmās daļas 11.punktā noteiktajā kārtībā noteiktajam izmantošanas noteikumi. Līdz ar to, likumprojekta 2.panta trešājā daļā paredzētā Ministru kabineta pilnvara neparedz sniegt valsts atbalstu eiespējamam Skultes sašķidrinātās gāzes terminālam.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iekārtas likuma 33. panta pirmā daļa noteic, ka Ministru kabinets, ievērojot Valsts pārvaldes iekārtas likuma, Administratīvā procesa likuma un citu normatīvo aktu prasības, </w:t>
            </w:r>
            <w:r w:rsidR="00000000" w:rsidRPr="00000000" w:rsidDel="00000000">
              <w:rPr>
                <w:u w:val="single"/>
                <w:rtl w:val="0"/>
              </w:rPr>
              <w:t xml:space="preserve">izdod administratīvos aktus, pieņem politiskus lēmumus, pārvaldes lēmumus un citus tiesību aktus</w:t>
            </w:r>
            <w:r w:rsidR="00000000" w:rsidRPr="00000000" w:rsidDel="00000000">
              <w:rPr>
                <w:rtl w:val="0"/>
              </w:rPr>
              <w:t xml:space="preserve">. Ievērojot minēto, lūdzam precizēt anotācijas 1.3. apakšsadaļā ietverto informāciju, jo nav skaidrs, kas ir anotācijas 1.3. apakšsadaļā minētais Ministru kabineta 2022. gada 7. jūnija </w:t>
            </w:r>
            <w:r w:rsidR="00000000" w:rsidRPr="00000000" w:rsidDel="00000000">
              <w:rPr>
                <w:u w:val="single"/>
                <w:rtl w:val="0"/>
              </w:rPr>
              <w:t xml:space="preserve">nolēmums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1.6. un 4.2. apakšsadaļā ietverto informāciju, norādot korektu likumprojekta "Likums par atviegloto kārtību vēja elektrostaciju būvniecībai enerģētiskās drošības un neatkarības veicināšanai" (Latvijas Republikas Saeimas reģ. Nr. 1481/Lp13) nosaukumu. Turklāt lūdzam norādīt korektu informāciju par to, ko paredz likumprojekts "Likums par atviegloto kārtību vēja elektrostaciju būvniecībai enerģētiskās drošības un neatkarības veicināšanai" (Latvijas Republikas Saeimas reģ. Nr. 1481/Lp13).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kā ir saistīts projektā un likumprojektā "Likums par atviegloto kārtību vēja elektrostaciju būvniecībai enerģētiskās drošības un neatkarības veicināšanai" (Latvijas Republikas Saeimas reģ. Nr. 1481/Lp13) paredzētais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1.6. un 4.2.apakšsadaļas.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iekārtas likuma 33. panta pirmā daļa noteic, ka </w:t>
            </w:r>
            <w:r w:rsidR="00000000" w:rsidRPr="00000000" w:rsidDel="00000000">
              <w:rPr>
                <w:u w:val="single"/>
                <w:rtl w:val="0"/>
              </w:rPr>
              <w:t xml:space="preserve">Ministru kabinets, ievērojot Valsts pārvaldes iekārtas likuma, Administratīvā procesa likuma un citu normatīvo aktu prasības, izdod administratīvos aktus, pieņem politiskus lēmumus, pārvaldes lēmumus un citus tiesību aktus</w:t>
            </w:r>
            <w:r w:rsidR="00000000" w:rsidRPr="00000000" w:rsidDel="00000000">
              <w:rPr>
                <w:rtl w:val="0"/>
              </w:rPr>
              <w:t xml:space="preserve">. Ievērojot minēto, atkārtoti lūdzam precizēt anotācijas 1.3. apakšsadaļā ietverto informāciju, jo nav skaidrs, kas ir anotācijas 1.3. apakšsadaļā minētais Ministru kabineta 2022. gada 7. jūnija </w:t>
            </w:r>
            <w:r w:rsidR="00000000" w:rsidRPr="00000000" w:rsidDel="00000000">
              <w:rPr>
                <w:b w:val="1"/>
                <w:u w:val="single"/>
                <w:rtl w:val="0"/>
              </w:rPr>
              <w:t xml:space="preserve">nolēmums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 ietekmes novērtējuma ziņojuma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w:t>
            </w:r>
            <w:r w:rsidR="00000000" w:rsidRPr="00000000" w:rsidDel="00000000">
              <w:rPr>
                <w:u w:val="single"/>
                <w:rtl w:val="0"/>
              </w:rPr>
              <w:t xml:space="preserve">lai nodrošinātu projekta mērķa sasniegšanu, nepieciešams noteikt </w:t>
            </w:r>
            <w:r w:rsidR="00000000" w:rsidRPr="00000000" w:rsidDel="00000000">
              <w:rPr>
                <w:b w:val="1"/>
                <w:u w:val="single"/>
                <w:rtl w:val="0"/>
              </w:rPr>
              <w:t xml:space="preserve">atšķirīgu kārtību</w:t>
            </w:r>
            <w:r w:rsidR="00000000" w:rsidRPr="00000000" w:rsidDel="00000000">
              <w:rPr>
                <w:u w:val="single"/>
                <w:rtl w:val="0"/>
              </w:rPr>
              <w:t xml:space="preserve"> Jūras vides aizsardzības un pārvaldības likuma 19. panta trešajā daļā noteiktajam, ka, pirms atļaujas izsniegšanas būves būvniecībai jūrā, Ministru kabinets nosaka teritoriju, kur paredzēta būvniecība, un to piešķir konkursa kārtībā</w:t>
            </w:r>
            <w:r w:rsidR="00000000" w:rsidRPr="00000000" w:rsidDel="00000000">
              <w:rPr>
                <w:rtl w:val="0"/>
              </w:rPr>
              <w:t xml:space="preserve">. Savukārt </w:t>
            </w:r>
            <w:r w:rsidR="00000000" w:rsidRPr="00000000" w:rsidDel="00000000">
              <w:rPr>
                <w:u w:val="single"/>
                <w:rtl w:val="0"/>
              </w:rPr>
              <w:t xml:space="preserve">projekts neparedz atšķirīgu kārtību</w:t>
            </w:r>
            <w:r w:rsidR="00000000" w:rsidRPr="00000000" w:rsidDel="00000000">
              <w:rPr>
                <w:rtl w:val="0"/>
              </w:rPr>
              <w:t xml:space="preserve">, bet projekta 3. panta pirmajā daļā </w:t>
            </w:r>
            <w:r w:rsidR="00000000" w:rsidRPr="00000000" w:rsidDel="00000000">
              <w:rPr>
                <w:u w:val="single"/>
                <w:rtl w:val="0"/>
              </w:rPr>
              <w:t xml:space="preserve">paredz noteikt izņēmumu</w:t>
            </w:r>
            <w:r w:rsidR="00000000" w:rsidRPr="00000000" w:rsidDel="00000000">
              <w:rPr>
                <w:rtl w:val="0"/>
              </w:rPr>
              <w:t xml:space="preserve">, ka Skultes sašķidrinātās dabasgāzes termināļa un ar to saistīto būvju būvdarbiem netiek piemērota Jūras vides aizsardzības un pārvaldības likuma 19. panta trešā daļa. Ievērojot minēto, lūdzam izvērtēt projektā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sākotnējās ietekmes novērtējuma ziņojuma 1.3.apakšsadaļas. Vienlaicīgi vēlamies paskaidrot, ka licences izsniegšana sašķidrinātās dabasgāzes termināla būvniecībai jūrā ir pakārtota Ministra kabineta lēmumam (noteikumiem) par nacionālā interešanu objekta statusa noteikšanai noteikta investora sagatavotam sašķidrātās dabasgāzes termināla projektam, kas vislabāk atbilst Latvijas nacionālajām interesēm ekonomiskā, tehniskā, tiesiskā, valsts drošības un drošuma aspektā. Ministru kabinets izsniedz licenci ievērojot Ministru kabineta 2014.gada 14.oktobra noteikumos Nr.631 "Latvijas Republikas iekšējo jūras ūdeņu, teritoriālās jūras un ekskluzīvās ekonomiskās zonas būvju būvnoteikumi"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projekts </w:t>
            </w:r>
            <w:r w:rsidR="00000000" w:rsidRPr="00000000" w:rsidDel="00000000">
              <w:rPr>
                <w:u w:val="single"/>
                <w:rtl w:val="0"/>
              </w:rPr>
              <w:t xml:space="preserve">paredz, ka jūras teritorijas noteikšanu Skultes sašķidrinātās dabasgāzes termināla un ar to saistīto būvju būvniecībai tiek noteikta kopā ar nacionālā interešu objekta statusa piešķiršanu noteiktiem objektiem un teritorijām, kā arī Ministru kabinets nosaka statusu tādam projektam, kas atbilstoši padziļinātu risku analīzei atbilst Latvijas nacionālajām interesēm ekonomiskā, tehniskā, tiesiskā, valsts drošības un drošuma aspektā</w:t>
            </w:r>
            <w:r w:rsidR="00000000" w:rsidRPr="00000000" w:rsidDel="00000000">
              <w:rPr>
                <w:rtl w:val="0"/>
              </w:rPr>
              <w:t xml:space="preserve">. Savukārt no projekta regulējuma nav skaidrs, kur paredzēts iepriekš minētais regulējums. Ievērojot minēto, lūdzam izvērtēt projektā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sākotnējās ietekmes novērtējuma ziņojuma 1.3.apakšsadaļas. Vienlaicīgi vēlamies paskaidrot, ka licences izsniegšana sašķidrinātās dabasgāzes termināla būvniecībai jūrā ir pakārtota Ministra kabineta lēmumam (noteikumiem) par nacionālā interešanu objekta statusa noteikšanai noteikta investora sagatavotam sašķidrātās dabasgāzes termināla projektam, kas vislabāk atbilst Latvijas nacionālajām interesēm ekonomiskā, tehniskā, tiesiskā, valsts drošības un drošuma aspektā. Ministru kabinets izsniedz licenci ievērojot Ministru kabineta 2014.gada 14.oktobra noteikumos Nr.631 "Latvijas Republikas iekšējo jūras ūdeņu, teritoriālās jūras un ekskluzīvās ekonomiskās zonas būvju būvnoteikumi"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1.6. un 4.2. apakšsadaļā ietverto informāciju, norādot korektu likumprojekta "Likums par atviegloto kārtību vēja elektrostaciju būvniecībai enerģētiskās drošības un neatkarības veicināšanai" (Latvijas Republikas Saeimas reģ. Nr. 1481/Lp13) nosaukumu. Turklāt atkārtoti lūdzam norādīt korektu informāciju par to, ko paredz likumprojekts "Likums par atviegloto kārtību vēja elektrostaciju būvniecībai enerģētiskās drošības un neatkarības veicināšanai" (Latvijas Republikas Saeimas reģ. Nr. 1481/Lp13).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norādīt, kā ir saistīts projektā un likumprojektā "Likums par atviegloto kārtību vēja elektrostaciju būvniecībai enerģētiskās drošības un neatkarības veicināšanai" (Latvijas Republikas Saeimas reģ. Nr. 1481/Lp13) paredzētais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faktiskajai situācijai precizēta sākotnējās ietekmes novērtējuma ziņojuma 1.6. un 4.2.apakšsadaļas.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sasniegtu likumprojektā noteikto mērķi, Satiksmes ministrijai sagatavot un līdz 2022.gada 7.oktobrim iesniegt izskatīšanai Ministru kabinetā Ministru kabineta noteikumu projektu par Skultes ostas robežu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pamatojot nepieciešamību sagatavot Ministru kabineta noteikumu projektu par Skultes ostas robežu noteikšanu un norādot Skultes ostas robežu plānotās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4.punkts un attiecīgi papildināta sākotnējā ietekmes novērtējuma ziņojuma 4.2.apakšsadaļa.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sasniegtu likumprojektā noteikto mērķi, Satiksmes ministrijai sagatavot un līdz 2022.gada 7.oktobrim iesniegt izskatīšanai Ministru kabinetā Ministru kabineta noteikumu projektu par Skultes ostas robežu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kāpēc likumprojektā noteiktā mērķa sasniegšanai būtu jāmaina Skultes ostas robežas, kā arī likuprojekta anotācijā nav skaidrojums par Skultes ostas robežu maiņas nepieciešamību. Tāpat norādām, ka norādītais termiņš līdz 2022. gada 7.oktobrim Skultes ostas robežu maiņai ir pārāk īss.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svītrot Ministru kabineta sēdes protokollēmuma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4.punkts un attiecīgi papildināta sākotnējā ietekmes novērtējuma ziņojuma 4.2.apakšsadaļa.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sasniegtu likumprojektā noteikto mērķi, Satiksmes ministrijai sagatavot un līdz 2022.gada 7.oktobrim iesniegt izskatīšanai Ministru kabinetā Ministru kabineta noteikumu projektu par Skultes ostas robežu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pievienotā Ministru kabineta sēdes protokollēmuma projekta "Likumprojekts "Par Skultes sašķidrinātā dabasgāzes terminālu"" 4. punktā ir noteikts uzdevums Satiksmes ministrijai sagatavot un līdz 2022. gada 7. oktobrim iesniegt izskatīšanai Ministru kabinetā </w:t>
            </w:r>
            <w:r w:rsidR="00000000" w:rsidRPr="00000000" w:rsidDel="00000000">
              <w:rPr>
                <w:u w:val="single"/>
                <w:rtl w:val="0"/>
              </w:rPr>
              <w:t xml:space="preserve">Ministru kabineta noteikumu projektu par Skultes ostas robežu noteikšanu</w:t>
            </w:r>
            <w:r w:rsidR="00000000" w:rsidRPr="00000000" w:rsidDel="00000000">
              <w:rPr>
                <w:rtl w:val="0"/>
              </w:rPr>
              <w:t xml:space="preserve">. Savukārt ne no projektā paredzētā regulējuma, ne no anotācijā ietvertās informācijas nav skaidrs, no kura normatīvā akta normas izriet pilnvarojums Ministru kabinetam izdot Ministru kabineta noteikumus par Skultes ostas robežu noteikšanu. Ievērojot minēto, lūdzam izvērtēt projektam pievienotā Ministru kabineta sēdes protokollēmuma projekta "Likumprojekts "Par Skultes sašķidrinātā dabasgāzes terminālu"" 4. punktā noteikto uzdevumu un nepieciešamības gadījumā precizēt to, kā arī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4.punkts un attiecīgi papildināta sākotnējā ietekmes novērtējuma ziņojuma 4.2.apakšsadaļa.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 dabasgāzes terminālu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likumprojektā salāgot vārda "sašķidrinātā" locījumu ar vārdu "dabasgāze", kā arī nosaukumā precizēt arī vārda "terminālis"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Skultes sašķidrinātās dabasgāzes termināli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 dabasgāzes terminālu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6. punktā noteiktajam </w:t>
            </w:r>
            <w:r w:rsidR="00000000" w:rsidRPr="00000000" w:rsidDel="00000000">
              <w:rPr>
                <w:u w:val="single"/>
                <w:rtl w:val="0"/>
              </w:rPr>
              <w:t xml:space="preserve">likumprojekta nosaukumu veido no vārdiem, kas atklāj likumprojekta saturu, un noslēdz ar vārdu "likums"</w:t>
            </w:r>
            <w:r w:rsidR="00000000" w:rsidRPr="00000000" w:rsidDel="00000000">
              <w:rPr>
                <w:rtl w:val="0"/>
              </w:rPr>
              <w:t xml:space="preserve">. Turklāt anotācijas 1.2. apakšsadaļā norādīts, ka projekta nosaukums ir "</w:t>
            </w:r>
            <w:r w:rsidR="00000000" w:rsidRPr="00000000" w:rsidDel="00000000">
              <w:rPr>
                <w:u w:val="single"/>
                <w:rtl w:val="0"/>
              </w:rPr>
              <w:t xml:space="preserve">Skultes sašķidrinātā dabasgāzes termināla īstenošanas likums</w:t>
            </w:r>
            <w:r w:rsidR="00000000" w:rsidRPr="00000000" w:rsidDel="00000000">
              <w:rPr>
                <w:rtl w:val="0"/>
              </w:rPr>
              <w:t xml:space="preserve">". Ievērojot minēto, lūdzam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sākotnējās ietekmes novērtējuma ziņojuma 1.2.apakšsadaļa.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papildināt likumprojekta ar 4.pantu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Skultes sašķidrinātā dabasgāzes termināļa un ar to saistīto būvju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un organizācijas, ar kurām nepieciešams konsultēties vai kurām ietekmes uz vidi novērtējuma ziņojums iesniedzams pirms tā iesniegšanas Vides pārraudzības valsts birojā atzinuma sniegšanai, institūcijas un organizācijas sniedz atbildi paredzētās darbības ierosinātājam septiņu darbdienu laikā pēc konsultāciju pieprasījuma saņemšanas vai pēc ietekmes uz vidi novērtējuma ziņojuma iesniegšanas attiecīgajā institūcijā vai organizācijā. Institūcijas vai organizāciju iebildumi vai ierosinājumi, kas sniegti pēc noteiktā termiņa nav saistoši paredzētās darbības ierosinātājam un nav jāietver ietekmes uz vidi novērtējuma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Skultes sašķidrinātā dabasgāzes termināļa un ar to saistīto būvju būvniecībai, atbilstoši likumam "Par ietekmes uz vidi novērtējumu" ir veikts ietekmes uz vidi novērtējums un ir sagatavots ietekmes uz vidi novērtējuma ziņojums, Vides pārraudzības valsts birojs izsniedz atzinumu par ziņojumu 45 dienu laikā pēc ziņojuma saņemšanas. Ja Vides pārraudzības valsts birojs saskaņā ar likuma “Par ietekmes uz vidi novērtējumu” 20.panta otro daļu pieprasa informāciju no Skultes sašķidrinātās dabas gāzes termināļa ietekmes uz vidi novērtējuma ierosinātāja, termiņš atzinuma sniegšanai tiek pagarināts par laikposmu, kādā ierosinātājs sniedzis informāciju. Ja nepieciešams, Vides pārraudzības valsts birojs atbilstoši Administratīvā procesa likuma likumā noteiktajam var pagarināt atzinuma sniegšanas termiņu, bet ne vairāk kā par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Skultes sašķidrinātās dabasgāzes termināļa un ar to saistīto būvju būvniecībai ir veikts ietekmes uz vidi novērtējuma atbilstoši likumam “Par ietekmes uz vidi novērtējumu”  un ir saņemts Vides pārraudzības valsts biroja atzinums,  Ministru kabinets 30 dienu laikā pieņem lēmumu par paredzētās darbības akceptēšanu vai atteikumu akceptēt paredzēto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ar jaunu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Skultes sašķidrinātās dabasgāzes termināli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sašķidrinātās dabasgāzes termināls un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"termināls" ar vārdu "terminālis" un aiz vārda "un" pievienot vārdu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sašķidrinātās dabasgāzes terminālis un tā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sašķidrinātās dabasgāzes terminālis un tā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Skultes sašķidrinātā dabasgāzes terminālis ir sašķidrinātās dabasgāzes iekārta, kas atrodas Skultes ostas akvatorijā un ar dabasgāzes pārvades sistēmu ir savienots ar Inčukalna pazemes dabasgāzes krātuvi.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likumprojektā salāgot vārda "sašķidrinātā" locījumu ar vārdu "dabasgāze".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Skultes sašķidrinātās dabasgāzes terminālis ir sašķidrinātās dabasgāzes iekārta, kas atrodas Skultes ostas akvatorijā un ar dabasgāzes pārvades sistēmu ir savienots ar Inčukalna pazemes dabasgāzes krātuvi.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Skultes sašķidrinātās dabasgāzes terminālis ir sašķidrinātās dabasgāzes iekārta, kas atrodas Skultes ostas akvatorijā, un tas ir savienots ar dabasgāzes pārvades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 dabasgāzes terminālim un cauruļvada savienojumam ar Inčukalna pazemes dabasgāzes krātuvi un ar to saistītajām būvēm tiek piešķirts nacionālo interešu objekta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likumprojektā salāgot vārda "sašķidrinātā" locījumu ar vārdu "dabasgāze".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Skultes sašķidrinātās dabasgāzes terminālim un cauruļvada savienojumam ar Inčukalna pazemes dabasgāzes krātuvi un ar to saistītajām būvēm tiek piešķirts nacionālo interešu objekta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sašķidrinātās dabasgāzes terminālim, tā cauruļvada savienojumam ar dabasgāzes pārvades sistēmu un ar to saistītajām būvēm tiek noteikts nacionālo interešu objekta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 dabasgāzes terminālim un cauruļvada savienojumam ar Inčukalna pazemes dabasgāzes krātuvi un ar to saistītajām būvēm tiek piešķirts nacionālo interešu objekta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nacionālo interešu objekta statuss tiek noteikts, lūdzam precizēt projekta 2. panta otrajā daļā paredzēto regulējumu. Vienlaikus lūdzam papildināt anotāciju ar skaidrojumu par projekta 2. panta otrajā daļā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sašķidrinātās dabasgāzes terminālim, tā cauruļvada savienojumam ar dabasgāzes pārvades sistēmu un ar to saistītajām būvēm tiek noteikts nacionālo interešu objekta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Skultes sašķidrinātā dabasgāzes termināļa izbūves un citus svarīgus šī likuma izpildē nepieciešamus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likumprojektā salāgot vārda "sašķidrinātā" locījumu ar vārdu "dabasgāze", kā arī aizstāt vārdu "izbūves" ar vārdu "būvniecības", kas ir Būvniecības likumam atbilstošs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Skultes sašķidrinātās dabasgāzes termināļa būvniecības un citus svarīgus šī likuma izpildē nepieciešamus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2.panta trešās daļas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likumprojektā salāgot vārda "sašķidrinātā" locījumu ar vārdu "dabasgāze", kā arī likumprojekta nosaukumā precizēt arī vārda "terminālis" locījumu un vārdu "Tiesību akta projekta" aizstāt ar vārdu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Skultes sašķidrinātās dabasgāzes termināli" sākotnējās ietekmes (ex-ante)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novērsts pareizrakstības kļūdas un neatbilstības tekstā,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likumprojekta nosaukumu, to saskaņojot ar likumprojekta nosaukumā norādīto nosaukumu, jo pašreiz šajā sadaļā iekļautais nosaukums nesakrīt ar likumprojekta nosaukumā iekļauto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izbūve aizstāt ar vārdu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precizēt apakšsadaļā "Pamatojums" iekļauto tekstu, lai tas atbilstu vipārpieņemtajām pareizrakstības prasībām un būtu uztverams teksts.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Skultes sašķidrinātās dabasgāzes termināli” mērķis (turpmāk - likumprojekts) ir noteikt stiprināt Latvijas energoapgādes piegāžu ceļu noturību, nodrošinot sekmīgu Skultes sašķidrinātās dabasgāzes termināļa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lai savlaicīgi novērstu administratīvie šķēršļus un neskaidrības attiecībā uz nosacījumiem kā varētu sekmīgi nodrošinot Skultes sašķidrinātās dabasgāzes termināļa un ar to saistīto būvju (t.sk. sašķidrinātās dabasgāzes pārvades cauruļvadu) būvniecību.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precizēts sākotnējās ietekmes novērtējuma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 617 “Tiesību akta projekta sākotnējās ietekmes izvērtēšanas kārtība” 15.punktam visiem projektiem aizpilda šo noteikumu 14.1., 14.2., 14.6. un 14.7. apakšpunktā minēto anotācijas sadaļu. Tādējādi lūdzam aizpildīt anotācijas 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ietkmes novērtējuma ziņojuma 2.sadaļi ir aizpildīta atbilstoši noteiktai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raksturot Likumprojekta ietekmi uz Nacionālā attīstības plāna rādītājiem, vidi un klimatneitralitāti.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nacionālā sašķidrinātā dabasgāzes termināla izbūve nav paredzētā Nacionālā attīstības plānos, jo termināla būvniecība ir saistīta ar ārkārtes situāciju energoresursu piegādes nodrošināšanu Latvijā, kas atspoguļota likumprojekta sākotnējās ietekmes novērtējuma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pēdējā teikuma redakciju, novēršot visas kļūdas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sākotnējās ietekmes novērtējuma ziņojuma 1.3.apakšsadaļu.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izvērtējama ir uzraudzības padomes izveidošana, kura sekotu līdzi Skultes sašķidrinātā gāzes termināļa izveides projekta attīstībai. Uzraudzības padome varētu tikties reizi mēnesī, pārspriežot un sekojot līdzi Skultes sašķidrinātā gāzes termināļa projekta progresam.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sākotnējās ietekmes novērtējuma ziņojuma 7.5.apakšsadaļu ar informāciju par iespēju izveidot uzraudzības padomi.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“Pašreizējā situācija, problēmas un risinājumi” norādīts, ka “Lai nodrošinātu sašķidrinātās dabasgāzes termināļa izbūvi Latvijā, Ekonomikas ministrija, Ministru kabineta uzdevumā, apzināja iespējas izveidot potenciālo nacionālās sašķidrinātās dabasgāzes termināli un projektus. Ņemot vērā sākotnēji apkopoto informāciju un iesniegtos investoru projektus, kā arī, lai varētu pieņemt objektīvu lēmumu par nacionālo interešu objekta statusa piešķiršanu vienam terminālim, kas atbilst Latvijas nacionālajām interesēm ekonomiskā, tehniskā, tiesiskā, valsts drošības un drošuma aspektā, ar Ministru kabineta 2022. gada 7. jūnija nolēmuma, piesaistot neatkarīga konsultanta, padziļināti veikt risku analīze (due dilligence) par Skultes sašķidrinātā dabasgāzes termināla un Kundziņsalas sašķidrinātās dabasgāzes terminālu projektie. Kā neatkarīgais konsultants tika piesaistīts sabiedrība ar ierobežotu atbildību “PricewaterhouseCoopers”.”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23.septembrī Finanšu ministrijā saņemts sabiedrība ar ierobežotu atbildību “PricewaterhouseCoopers” pētījums “Risku pētījums par sašķidrinātās dabasgāzes termināli Latvijā” (turpmāk – pētījums) (uz 91 lapas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pētījuma apjomu un saturu, t.sk., risku analīzi un iespējamo ietekmi uz tautsaimniecību un budžetu, Finanšu ministrija šobrīd nevar sniegt kvalitatīvu un izvērtētu atzinumu par projektu, jo pētījuma izvērtēšanai ir dots nesamērīgi īss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pētījumā sniegtā Informācija būtu iekļaujama likumprojekta sākotnējās ietekmes novērtējuma ziņojumā (anotācijā), lai likumdevējam un sabiedrībai kopumā būtu skaidrs priekšstats par likuma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Newpieciešamā informācija tika sniegta Ministru kabineta 2022.gada 27.septembra sēdē un attiecīgi tā tika atspoguļota Ministru kabineta sēdes protokolā.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Saeimu atzīt likumprojektu par steidzamu.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kabinetam nav tiesību noteikt uzdevumu Latvijas Republikas Saeimai atzīt projektu par steidzamu, lūdzam precizēt projektam pievienotā Ministru kabineta sēdes protokollēmuma projekta "Likumprojekts "Par Skultes sašķidrinātā dabasgāzes terminālu""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atzīt likumprojektu par steidzamu.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sasniegtu likumprojektā noteikto mērķi, Satiksmes ministrijai sagatavot un līdz 2022.gada 7.oktobrim iesniegt izskatīšanai Ministru kabinetā Ministru kabineta noteikumu projektu par Skultes ostas robežu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76. punkts noteic, ka ministrijas, īpašu uzdevumu ministra sekretariāta, Ministru prezidenta biedra biroja, Valsts kancelejas vai Ministru prezidenta padotībā esošas iestādes i</w:t>
            </w:r>
            <w:r w:rsidR="00000000" w:rsidRPr="00000000" w:rsidDel="00000000">
              <w:rPr>
                <w:u w:val="single"/>
                <w:rtl w:val="0"/>
              </w:rPr>
              <w:t xml:space="preserve">zstrādāto projektu izskatīšanai Ministru kabineta komitejas sēdē vai Ministru kabineta sēdē ir tiesīgs iesniegt Ministru kabineta loceklis</w:t>
            </w:r>
            <w:r w:rsidR="00000000" w:rsidRPr="00000000" w:rsidDel="00000000">
              <w:rPr>
                <w:rtl w:val="0"/>
              </w:rPr>
              <w:t xml:space="preserve">. Ievērojot minēto, lūdzam precizēt projektam pievienotā Ministru kabineta sēdes protokollēmuma projekta "Likumprojekts "Par Skultes sašķidrinātā dabasgāzes terminālu""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4.punkts un attiecīgi papildināta sākotnējā ietekmes novērtējuma ziņojuma 4.2.apakšsadaļa.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22-TA-2778</w:t>
    </w:r>
    <w:r>
      <w:br/>
    </w:r>
    <w:r w:rsidR="00000000" w:rsidRPr="00000000" w:rsidDel="00000000">
      <w:rPr>
        <w:rtl w:val="0"/>
      </w:rPr>
      <w:t xml:space="preserve">28.09.2022. 12.38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22-TA-2778</w:t>
    </w:r>
    <w:r>
      <w:br/>
    </w:r>
    <w:r w:rsidR="00000000" w:rsidRPr="00000000" w:rsidDel="00000000">
      <w:rPr>
        <w:rtl w:val="0"/>
      </w:rPr>
      <w:t xml:space="preserve">28.09.2022. 12.38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Izziņa_22-TA-2778.docx</dc:title>
</cp:coreProperties>
</file>

<file path=docProps/custom.xml><?xml version="1.0" encoding="utf-8"?>
<Properties xmlns="http://schemas.openxmlformats.org/officeDocument/2006/custom-properties" xmlns:vt="http://schemas.openxmlformats.org/officeDocument/2006/docPropsVTypes"/>
</file>