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23-TA-683: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 nodaļā norādīto informāciju "</w:t>
            </w:r>
            <w:r w:rsidR="00000000" w:rsidRPr="00000000" w:rsidDel="00000000">
              <w:rPr>
                <w:i w:val="1"/>
                <w:rtl w:val="0"/>
              </w:rPr>
              <w:t xml:space="preserve">Ņemot vērā, ka VAS “Valsts nekustamie īpašumi” (turpmāk - VNĪ) kā potenciālais finansējuma saņēmējs, kurš nodrošinās tai </w:t>
            </w:r>
            <w:r w:rsidR="00000000" w:rsidRPr="00000000" w:rsidDel="00000000">
              <w:rPr>
                <w:i w:val="1"/>
                <w:u w:val="single"/>
                <w:rtl w:val="0"/>
              </w:rPr>
              <w:t xml:space="preserve">deleģēto valsts funkciju</w:t>
            </w:r>
            <w:r w:rsidR="00000000" w:rsidRPr="00000000" w:rsidDel="00000000">
              <w:rPr>
                <w:i w:val="1"/>
                <w:rtl w:val="0"/>
              </w:rPr>
              <w:t xml:space="preserve"> tika noteikts  Atveseļošanas plānā [..]</w:t>
            </w:r>
            <w:r w:rsidR="00000000" w:rsidRPr="00000000" w:rsidDel="00000000">
              <w:rPr>
                <w:rtl w:val="0"/>
              </w:rPr>
              <w:t xml:space="preserve">". Vēršam uzmanību, ka privātpersonām var deleģēt valsts funkcijās ietilpstošu pārvaldes uzdevumu, nevis funkciju kopumā, līdz ar to lūdzam precizēt minēto informāciju, kā arī citas informatīvā ziņojuma daļas, kur minēta valsts funkciju deleģēšana. Papildus lūdzam norādīt, kas ir attiecīgais valsts pārvaldes uzdevums, kas atbilst 6.1.2.4.i. investīcijas “Infrastruktūras izveide kontroles dienestu funkciju īstenošanai Kundziņsalā” īstenošanas saturam, un kad attiecīgais uzdevums ir deleģēts.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"deleģētā valsts funkcija" aizstāts ar vārdiem "deleģētais valsts pārvaldes uzdevums", kā arī Informatīvā ziņojuma  1.sadaļā “Ievads” 4.rindkopa ir papildināta ar informāciju par attiecīgā valsts pārvaldes uzdevuma deleģēšanu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iepriekšējā atzinumā izteikto iebildumu par nepieciešamību skaidrot, kādas izdevumu pozīcijas ietvertas papildu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informatīvajā ziņojumā iekļautā atsauce uz Ministru kabineta 2018. gada 20. februārī noteikumiem Nr. 97 "Publiskas personas mantas iznomāšanas noteikumi" nerada pietiekamu skaidrību, atkārtoti lūdzam papildināt informatīvā ziņojuma projekta 6.sadaļu "Papildu finansējums aprīkojuma iegādei, nomas maksas un papildu maksājumu, komunālo maksājumu izdevumu segšanai" ar skaidrojumu, kādas izdevumu pozīcijas ietvertas papildu maksājumos attiecībā uz konkrēto iznomājamo objektu.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papildināta 12.zemsvītras atsauce ar skaidrojumu, kādas izdevumu pozīcijas ietvertas papildu maksājumos attiecībā uz konkrēto iznomājamo objektu.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Rīgas brīvostas pārvaldes projekts Nr.6.1.1.0/17/I/006 “Satiksmes pārvads no Tvaika ielas uz Kundziņsalu” tiek īstenots līdz 2026.gada 1.janvārim, un tā uzraudzību līdz funkcionalitātes nodrošināšanai 2026.gada 1.janvārī nodrošina Centrālā finanšu un līgumu aģentūra atbilstoši Eiropas Savienības struktūrfondu un Kohēzijas fonda 2014.—2020.gada plānošanas perioda vadības likuma 12.pantā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2022.gada 17.janvārī parakstītajam nodomu protokolam par projekta “Satiksmes pārvads no Tvaika ielas uz Kundziņsalu” kopīgu īstenošanu Satiksmes ministrija, Rīgas valstspilsētas pašvaldība un Rīgas brīvostas pārvalde vienojās par atbildības sadalījumu. Saskaņā ar nodomu protokola 2.punktā noteikto Satiksmes ministrija sagatavo valsts budžeta līdzekļu pieprasījumu Rīgas valstspilsētas pašvaldībai, lai nodrošinātu pašvaldības dalību Rīgas brīvostas pārvaldes īstenotajā projektā kā sadarbības partnerim, īstenojot Kundziņsalas satiksmes pārvada būvniecību, bet Satiksmes ministrija nenodrošina projektu koordināciju un uzraudzību, kā arī nodomu protokolā norādīto termiņu ievērošanu. Atbilstoši Ministru kabineta 2016.gada 24.maija noteikumiem Nr.319 “Darbības programmas “Izaugsme un nodarbinātība” 6.1.1.specifiskā atbalsta mērķa “Palielināt lielo ostu drošības līmeni un uzlabot transporta tīkla mobilitāti” īstenošanas noteikumi” 14.</w:t>
            </w:r>
            <w:r w:rsidR="00000000" w:rsidRPr="00000000" w:rsidDel="00000000">
              <w:rPr>
                <w:vertAlign w:val="superscript"/>
                <w:rtl w:val="0"/>
              </w:rPr>
              <w:t xml:space="preserve">3 </w:t>
            </w:r>
            <w:r w:rsidR="00000000" w:rsidRPr="00000000" w:rsidDel="00000000">
              <w:rPr>
                <w:rtl w:val="0"/>
              </w:rPr>
              <w:t xml:space="preserve">punktā noteiktajam par noteikto termiņu ievērošanu ir atbildīgi finansējuma saņēmējs un sadarbības partneris, proti, Rīgas brīvostas pārvalde un Rīgas valstspilsētas pašvaldība, Centrālajā un finanšu līgumu aģentūrā iesniedzot noslēgtu sadarbības līgumu atbilstoši normatīvajiem aktiem par kārtību, kādā tiek īstenota sadarbība projekta īstenošanā, ja nepieciešams, iekļaujot arī jautājumus par īpašumtiesību nodošanu, projekta rezultātu uzturēšanu un ilgtspēju, kā arī kārtību, kādā tiek nodrošināta projekta funkcionalitāte līdz 2026.gada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budžeta finansējuma piesaisti, informējam, ka Ministru kabinets 2020.gada 18.augustā sēdē pieņēma lēmumu (prot. Nr.49, 39.§) "Informatīvais ziņojums "Par Eiropas Atveseļošanas un noturības mehānismu" 5.punkts)), ka, ņemot vērā Eiropas Komisijas ierosinājumus, Atveseļošanas fonda plāna īstenošanas process pamatā tiks nodrošināts esošās ES fondu 2014. - 2020.gada plānošanas perioda vadības un kontroles sistēmas ietvaros un balstoties uz šo iestāžu pieredzi ES fondu īstenošanā, vienlaikus to pielāgojot Atveseļošanas fonda īstenošanas prasībām un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2015.gada 17.marta noteikumiem Nr.130 “Noteikumi par valsts budžeta līdzekļu plānošanu Eiropas Savienības struktūrfondu un Kohēzijas fonda projektu īstenošanai un maksājumu veikšanu 2014.–2020.gada plānošanas periodā“ 8.punktā noteiktajam nozares ministrija vai cita centrālā valsts iestāde par tās institucionālajā padotībā esošajiem finansējuma saņēmējiem, Finanšu ministrija par sadarbības iestādi, bet Vides aizsardzības un reģionālās attīstības ministrija par plānošanas reģioniem sagatavo valsts budžeta līdzekļu pieprasījumu saskaņā ar normatīvajiem aktiem par budžeta pieprasījumu izstrādāšanas un iesniegšanas pamatprincipiem, kā arī ņemot vērā normatīvo aktu par attiecīgā specifiskā atbalsta mērķa īstenošanu. Ministrija</w:t>
            </w:r>
            <w:r w:rsidR="00000000" w:rsidRPr="00000000" w:rsidDel="00000000">
              <w:rPr>
                <w:b w:val="1"/>
                <w:rtl w:val="0"/>
              </w:rPr>
              <w:t xml:space="preserve"> </w:t>
            </w:r>
            <w:r w:rsidR="00000000" w:rsidRPr="00000000" w:rsidDel="00000000">
              <w:rPr>
                <w:rtl w:val="0"/>
              </w:rPr>
              <w:t xml:space="preserve">valsts budžeta līdzekļu pieprasījumu sagatavošanai var pieprasīt informāciju attiecīgi no finansējuma saņēmēja, plānošanas reģiona vai sadarbības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pārvaldes iekārtas likuma 10.panta pirmajā daļā ir noteikts, ka valsts pārvalde ir pakļauta likumam un tiesībām un tā darbojas normatīvajos aktos noteiktās kompetences ietvaros. Līdz ar to Satiksmes ministrija, atbilstoši tās kompetencei, nevar pieprasīt valsts budžeta finansējumu par Finanšu ministrijas padotībā esoša finanējuma saņēmēja (VAS “Valsts nekustamie īpašumi”)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sinerģijas identificēšana starp projektiem nerada priekšnoteikumus Satiksmes ministrijai un pienākumu Satiksmes ministrijai nodrošināt citas valsts pārvaldes iestādes esoša projekta finansēšanas pieprasījuma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informatīvā ziņojuma 3.sadaļas “Saistīto infrastruktūras objektu īstenošanas problemātika” priekšpēdējo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informatīvā ziņojuma 3.sadaļas “Saistīto infrastruktūras objektu īstenošanas problemātika” pēdējās rindkopas teikumu šādā redakcijā: “Satiksmes ministrija ir atbildīga par Investīcijas īstenošanai nepieciešamā valsts budžeta finansējuma piesaisti AF plāna Investīcijas (atmaksājamā) 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Ministru kabineta protokollēmuma 8.punkts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Kundziņsalas satiksmes pārvada būvniecība un funkcionēšana netiek nodrošināta (pabeigta) līdz 2026.gada 30.jūnijam (Investīcijas projekta īstenošanas termiņā) un attiecīgi Investīcijas projekts ir nefunkcionāls, Finanšu ministrijai sadarbībā ar Satiksmes ministriju iesniegt Ministru kabinetā informāciju par esošo situāciju un Finanšu ministrijai piedāvāt attiecīgus risinājumus AF plāna Investīcijai piešķirtā finansējuma atmaksai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investīcijas īstenotāji ir noteikti Atveseļošanas un noturības mehānisma plānā, tādēļ nav nepieciešama projekta īstenotāju vai projektu atlase. Projekta iesniegums tiks pārbaudīts atbilstoši minētajā plānā ietvertajiem nosacījumiem un projekta iesniedzējs tiks vērtēts atbilstoši izslēgšanas kritērijiem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nosacījumiem. Saistībā ar minēto vēršam uzmanību, ka, ņemot vērā, ka projekta iesnieguma iesniedzējs atbilstoši ziņojumā minētajam ir privātpersona - valsts akciju sabiedrība "Valsts nekustamie īpašumi" (turpmāk - VNĪ) -, kritērijiem projekta iesnieguma apstiprināšanai, kā arī projekta iesnieguma vērtēšanas un apstiprināšanas kārtībai jābūt ietvertai ārējā normatīvajā aktā, konkrētajā gadījumā, ņemot vērā attiecīgo deleģējumu - Ministru kabineta noteikumos. Paužam bažas, ka lēmuma projekts un arī Ministru kabineta rīkojums, ar kuru apstiprināts Atveseļošanas un noturības mehānisma plāns, nav privātpersonām saistošs. Ievērojot minēto, </w:t>
            </w:r>
            <w:r w:rsidR="00000000" w:rsidRPr="00000000" w:rsidDel="00000000">
              <w:rPr>
                <w:b w:val="1"/>
                <w:rtl w:val="0"/>
              </w:rPr>
              <w:t xml:space="preserve">Tieslietu ministrija šobrīd neatbalsta ziņojuma un lēmuma projekta tālāku virzību</w:t>
            </w:r>
            <w:r w:rsidR="00000000" w:rsidRPr="00000000" w:rsidDel="00000000">
              <w:rPr>
                <w:rtl w:val="0"/>
              </w:rPr>
              <w:t xml:space="preserve">, bet ir sagatavojams un virzāms apstiprināšanai Ministru kabinetā attiecīgs Ministru kabineta noteikumu projekts un tā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detalizētāku informāciju par valsts akciju sabiedrības "Valsts nekustamie īpašumi" (turpmāk - VNĪ) iesaistes pamatojumu un Finanšu regulas izslēgšanas kritēriju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nesaskatām pamatu mainīt jau noteikto projekta īstenošanas apraksta formu  - informatīvais ziņojums, bet izsekojamībai un precizitātei esam papildinājuši šobrīd esošo informatīvā ziņojuma aprakstu, kā arī sniedzam izsmeļošu izklāstu par tiesisko pamatu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(turpmāk – MK) izveido efektīvu, pārskatāmu un pareizas finanšu pārvaldības principiem atbilstošu uzraudzības kārtību Eiropas Savienības budžeta programmas Eiropas Atveseļošanas un noturības mehānisma (turpmāk – Atveseļošanas fonda) īstenošanai, lai veicinātu Eiropas Savienības (turpmāk – ES) ekonomisko, sociālo un teritoriālo kohēziju, stiprinot dalībvalstu noturības un pielāgošanās spējas nolūkā mazināt Covid-19 krīzes radīto sociālo un ekonomisko ietekmi, un atbalstītu pāreju uz zaļo un digitālo ekonomiku, veicinātu ES ekonomikas izaugsmes potenciālu un darba vietu radīšanu, kā arī ES 2030. gadam izvirzīto klimata mērķu sasniegšanu un 2050. gadam izvirzīto klimata neitralitātes mērķu sasniegšanu un saņemtu Atveseļošanas fonda finansējumu gan grantu, gan aizdevumu veidā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nosaka Atveseļošanas fonda ieviešanas un nacionālā ekonomikas atveseļošanas un noturības plāna īstenošanas un uzraudzības kārtību un nepieciešamās informācijas sistēmas izveides un izmantošanas kārtību, kā arī šā mehānisma ieviešanā iesaistīto institūciju tiesības pieprasīt un saņemt tiešu pieeju datiem valsts informācijas sistēmās tādā apjomā, kāds nepieciešams un kādā to paredz MK attiecīgo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minētais deleģējums tika dots, pamatojoties uz MK konceptuāli lemto [1], ka Atveseļošanas fonda plāna ieviešanu īsteno, izmantojot ES fondu vadības un kontroles sistēmu, tas ir šīs sistēmas ietvaros darbojošos iestāžu pieredzi ES fondu administrēšanā, pielāgojot to Atveseļošanas fonda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struktūrfondu un Kohēzijas fonda 2014.-2020.gada plānošanas perioda praksei, kas nostiprināta Ministru kabineta 2015.gada 17.marta noteikumu Nr.130 “Noteikumi par valsts budžeta līdzekļu plānošanu Eiropas Savienības struktūrfondu un Kohēzijas fonda projektu īstenošanai un maksājumu veikšanu 2014.–2020.gada plānošanas periodā” 20. punktā, ja finansējuma saņēmējs ir valsts kapitālsabiedrība, kura projektu īsteno tai deleģēto valsts pārvaldes uzdevumu ietvaros tad šajā gadījumā projekta ietvaros iespējamā priekšfinansēšanas un projekta īstenošanas ietvaros nepieciešamā izvērtējuma veikšana ir jāskata jau noslēgto līgumu (uzdevumu) ietvaros. Šāds skaidrojums tika panākts attiecīgo noteikumu saskaņošanas laikā un skatāms izziņā pie panāktās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2006.gada 9.maija rīkojuma Nr.319 “Par Valsts nekustamā īpašuma vienotas pārvaldīšanas un apsaimniekošanas koncepciju” (zaudējis spēku 2021.gada 1.janvārī) 5.1.apakšpunktam Finanšu ministrija visus tās valdījumā esošos valsts nekustamos īpašumus nodeva VNĪ  pārvaldīšanā un šobrīd atbilstoši Publiskas personas finanšu līdzekļu un mantas izšķērdēšanas novēršanas likuma 6.2 panta otrajai daļai ir spēkā starp Finanšu ministriju un VNĪ 2020.gada 18.martā noslēgtais Nekustamā īpašuma portfeļa pārvaldīšanas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konkrēto investīciju projektu ar Ministru kabineta 2021.gada 26.februāra rīkojumu Nr.120 “Par kontroles dienestu funkciju īstenošanai nepieciešamās infrastruktūras izveidi Uriekstes ielā 42, Rīgā” konceptuāli atbalstīts infrastruktūras izveides, kas nepieciešams, lai nodrošinātu Valsts ieņēmumu dienesta, Valsts robežsardzes un Pārtikas un veterinārā dienesta struktūrvienību (kas veic visa veida kravu kontroli) darbību Rīgas pilsētas teritorijā, projektu uz valstij piederošās zemes vienības (kadastra apzīmējums 0100 068 0097) Uriekstes ielā 42, Rīgā, un Finanšu ministrijai (VNĪ) uzdots nodrošināt infrastruktūras izveides būvniecības ieceres (būvprojekta minimālā sastāvā) izstrādi, kā arī sadarbībā ar iesaistītajām institūcijām iesniegt priekšlikumus par projekta turpmāku attīstību, tai skaitā nepieciešamo finansējumu un tā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jau ANM nacionālā plāna izstrādes laikā EK tika sniegts izsmeļošs apraksts par to, ka konkrēto projektu īstenos VNĪ tai jau noteikto uzdevumu ietvaros, kā arī VNĪ iesaiste paredzēta arī Ministru kabineta 2021.gada 28.aprīļa rīkojumā Nr.292 "Par Latvijas Atveseļošanas un noturības mehānisma plānu", attiecīgi šobrīd informatīvajā ziņojumā sniegta informācija par tālāko rīcību, balstoties uz jau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izteiktajām bažām par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minēto izslēgšanas kritēriju piemērošanu, skaidrojam, ka ņemot vērā VNĪ tiesisko statusu, jau šobrīd ir objektīvs pamats secināt, ka nepastāv risks, ka VNĪ atbilst kādam no minētājiem pantā noteiktajiem kritērijiem, līdz ar to vērtēšana pēc būtības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2020.gada 18. augusta protokols Nr.49 39.§ Informatīvais ziņojums "Par Eiropas Atveseļošanas un noturības mehānismu" 5.punkts - Noteikt, ka Atveseļošanas un noturības plāna ieviešanai izmanto Eiropas Savienības fondu vadības un kontroles sistēmu, pielāgojot to Atveseļošanas un noturības mehānisma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ziņojuma un lēmuma projekta skaidri neizriet, kura persona (vai personas) ir finansējuma saņēmējs (arī projekta īstenotājs), ņemot vērā, ka ziņojumā vienuviet atsevišķi ir norādīts uz VNĪ, bet cituviet uz VNĪ un Valsts ieņēmumu dienestu. Attiecīgi lūdzam atbilstoši precizēt ziņojumu, nodrošinot nepārprotamu tajā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ziņojuma skaidri neizriet, vai paredzēts slēgt līgumu par investīcijas projekta īstenošanu vai sadarbības līgumu (sadarbības līgumu par investīcijā plānoto infrastruktūras izveides sastāvdaļu). Attiecīgi lūdzam sniegt atbilstošu skaidrojumu par minēto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jau ir sniegta informatīvā ziņojumā “Investīcija tiks realizēta kā viens projekts VNĪ virsvadībā. Starp VNĪ un VID tiks slēgts sadarbības līgums. VNĪ un VID veiks finansējuma saņēmēju pienākumus saskaņā ar FM 2022. gada 1.jūnija iekšējiem noteikumiem Nr.1.1-5/12/10 “Kārtība, kādā Finanšu ministrijā nodrošina Eiropas Savienības Atveseļošanas un noturības mehānisma reformu un investīciju projektu ieviešanu un uzraudzību.” (13.lpp.).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redakcijas informatīvajā ziņojumā salāgojot lietotos terminus 7. un 8.sadaļā attiecībā uz noslēdzamo līgumu par investīcijas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6.sadaļu "Papildu finansējums aprīkojuma iegādei, nomas maksas un papildu maksājumu, komunālo maksājumu izdevumu segšanai" ar skaidrojumu, kādas izdevumu pozīcijas ietvertas papildu maksājumos.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nomas maksa un papildu maksājumi, kas saistīti ar iznomājamā objekta pārvaldīšanu iznomāšanas periodā, publiskai personai vai tās iestādei, kapitālsabiedrībai vai privātpersonai publiskas funkcijas vai deleģēta valsts pārvaldes uzdevuma veikšanai tiek noteikta atbilstoši Ministru kabineta noteikumiem Nr. 97 “Publiskas personas mantas iznomāšanas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 97 “Publiskas personas mantas iznomāšanas noteikumi” 69.punktā noteiktajam,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Ministru kabineta noteikumu Nr. 97 “Publiskas personas mantas iznomāšanas noteikumi” 3. nodaļas nosacījumiem tā, lai pilnīgi segtu iznomātāja izdevumus, kas saistīti ar iznomājamā objekta pārvaldīšanu iznomāšanas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informatīvā ziņojuma  12.lpp. papildināta 11.zemsvītras atsauci uz Ministru kabineta noteikumiem Nr. 97 “Publiskas personas mantas iznomāšanas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iepriekšējā atzinumā izteikto iebildumu un lūdz papildināt Ministru kabineta protokollēmuma projektu ar jaunu punktu, paredzot uzdevumu Finanšu ministrijai sagatavot Ministru kabineta rīkojuma projektu par finansējuma piešķiršanu un ilgtermiņa saistību nodrošināšanu Finanšu ministrijai (Valsts ieņēmumu dienestam),  Iekšlietu ministrijai (Valsts robežsardzei, Nodrošinājuma valsts aģentūrai, Iekšlietu ministrijas Informācijas centram) un Zemkopības ministrijai (Pārtikas un veterinārajam dienestam) vienreizēju pasākumu nodrošināšanai (aprīkojuma iegādei, pārcelšanās izdevumu segšanai) un telpu Uriekstes ielā 42, Rīgā (Kundziņsalā) uzturēšanas izdevumu (nomas maksa un papildu maksājumi, komunālie maksājumi) un iekārtu uzturēšanas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virzīja Ministru kabineta 2012. gada 24. augusta rīkojumu Nr. 411 "Par finansējuma piešķiršanu Finanšu ministrijai Valsts ieņēmumu dienesta administratīvās ēkas Talejas ielā 1, Rīgā, telpu nomas maksas, aprīkojuma iegādes, pārcelšanās un uzturēšanas izdevumu segšanai".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nepieciešams papildināt MK protokollēmuma projektu ar punktu, kas paredz uzdevumu Finanšu ministrijai sagatavot MK rīkojuma projektu par ilgtermiņa saistību nodrošināšanu, ņemot vērā, ka iestādēm ilgtermiņa saistības netiks plānotas, turklāt finansējums telpu un iekārtu uzturēšanai pēc projekta pabeigšanas tiks nodrošināts atbilstoši MK 2018.gada 17.jūlija  noteikumos Nr.421 “Kārtība, kādā veic gadskārtējā valsts budžeta likumā noteiktās apropriācijas izmaiņas” vai MK 2023. gada 17. janvāra noteikumos Nr. 15 “Maksimāli pieļaujamā valsts budžeta izdevumu kopapjoma un katrai ministrijai un citai centrālajai valsts iestādei paredzētā izdevumu kopējā apjoma noteikšanas kārtība vidējam termiņam” noteiktajam, savukārt   saskaņā ar MK protokollēmuma projekta 8.punktu jautājums par papildus nepieciešamo finansējumu aprīkojuma iegādei un pārcelšanās izdevumu segšanai 2026. gadam skatāms likumprojekta “Par valsts budžetu 2026.gadam un budžeta ietvaru 2026., 2027. un 2028.gadam””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Rīgas brīvostas pārvaldes projekts Nr.6.1.1.0/17/I/006 “Satiksmes pārvads no Tvaika ielas uz Kundziņsalu” tiek īstenots līdz 2026.gada 1.janvārim, un tā uzraudzību līdz funkcionalitātes nodrošināšanai 2026.gada 1.janvārī nodrošina Centrālā finanšu un līgumu aģentūra atbilstoši Eiropas Savienības struktūrfondu un Kohēzijas fonda 2014.—2020.gada plānošanas perioda vadības likuma 12.pantā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2022.gada 17.janvārī parakstītajam nodomu protokolam par projekta “Satiksmes pārvads no Tvaika ielas uz Kundziņsalu” kopīgu īstenošanu Satiksmes ministrija, Rīgas valstspilsētas pašvaldība un Rīgas brīvostas pārvalde vienojās par atbildības sadalījumu. Saskaņā ar nodomu protokola 2.punktā noteikto, Satiksmes ministrija sagatavo valsts budžeta līdzekļu pieprasījumu Rīgas valstspilsētas pašvaldībai, lai nodrošinātu Pašvaldības dalību Rīgas brīvostas pārvaldes īstenotajā projektā kā sadarbības partnerim, īstenojot Kundziņsalas satiksmes pārvada būvniecību, bet Satiksmes ministrija nenodrošina projektu koordināciju un uzraudzību, kā arī nodomu protokolā norādīto termiņu ievērošanu. Atbilstoši Ministru kabineta 2016.gada 24.maija noteikumiem Nr.319 “Darbības programmas “Izaugsme un nodarbinātība” 6.1.1.specifiskā atbalsta mērķa “Palielināt lielo ostu drošības līmeni un uzlabot transporta tīkla mobilitāti” īstenošanas noteikumi” 14.</w:t>
            </w:r>
            <w:r w:rsidR="00000000" w:rsidRPr="00000000" w:rsidDel="00000000">
              <w:rPr>
                <w:vertAlign w:val="superscript"/>
                <w:rtl w:val="0"/>
              </w:rPr>
              <w:t xml:space="preserve">3</w:t>
            </w:r>
            <w:r w:rsidR="00000000" w:rsidRPr="00000000" w:rsidDel="00000000">
              <w:rPr>
                <w:rtl w:val="0"/>
              </w:rPr>
              <w:t xml:space="preserve"> punktā noteiktajam par noteikto termiņu ievērošanu ir atbildīgi finansējuma saņēmējs un sadarbības partneris, proti, Rīgas brīvostas pārvalde un Rīgas valstspilsētas pašvaldība, Centrālajā un finanšu līgumu aģentūrā iesniedzot noslēgtu sadarbības līgumu atbilstoši normatīvajiem aktiem par kārtību, kādā tiek īstenota sadarbība projekta īstenošanā, ja nepieciešams, iekļaujot arī jautājumus par īpašumtiesību nodošanu, projekta rezultātu uzturēšanu un ilgtspēju, kā arī kārtību, kādā tiek nodrošināta projekta funkcionalitāte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budžeta finansējuma piesaisti, informējam, ka Ministru kabinets 2020.gada 18.augustā sēdē pieņēma lēmumu (prot. Nr.49, 39.§, "Informatīvais ziņojums "Par Eiropas Atveseļošanas un noturības mehānismu" 5.punkts), ka, ņemot vērā Eiropas Komisijas ierosinājumus, Atveseļošanas fonda plāna īstenošanas process pamatā tiks nodrošināts esošās ES fondu 2014. - 2020.gada plānošanas perioda vadības un kontroles sistēmas ietvaros un balstoties uz šo iestāžu pieredzi ES fondu īstenošanā, vienlaikus to pielāgojot Atveseļošanas fonda īstenošanas prasībām un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2015.gada 17.marta noteikumiem Nr.130 “Noteikumi par valsts budžeta līdzekļu plānošanu Eiropas Savienības struktūrfondu un Kohēzijas fonda projektu īstenošanai un maksājumu veikšanu 2014.–2020.gada plānošanas periodā“ 8.punktā noteiktajam nozares ministrija vai cita centrālā valsts iestāde par tās institucionālajā padotībā esošajiem finansējuma saņēmējiem, Finanšu ministrija par sadarbības iestādi, bet Vides aizsardzības un reģionālās attīstības ministrija par plānošanas reģioniem sagatavo valsts budžeta līdzekļu pieprasījumu saskaņā ar normatīvajiem aktiem par budžeta pieprasījumu izstrādāšanas un iesniegšanas pamatprincipiem, kā arī ņemot vērā normatīvo aktu par attiecīgā specifiskā atbalsta mērķa īstenošanu. Ministrija valsts budžeta līdzekļu pieprasījumu sagatavošanai var pieprasīt informāciju attiecīgi no finansējuma saņēmēja, plānošanas reģiona vai sadarbības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pārvaldes iekārtas likuma 10.panta pirmajā daļā ir noteikts, ka valsts pārvalde ir pakļauta likumam un tiesībām un tā darbojas normatīvajos aktos noteiktās kompetences ietvaros. Līdz ar to Satiksmes ministrija, atbilstoši tās kompetencei, nevar pieprasīt valsts budžeta finansējumu par Finanšu ministrijas padotībā esoša finansējuma saņēmēja (VAS “Valsts nekustamie īpašumi”)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sinerģijas identificēšana starp projektiem nerada priekšnoteikumus Satiksmes ministrijai un pienākumu Satiksmes ministrijai nodrošināt citas valsts pārvaldes iestādes esoša projekta finansēšanas pieprasījuma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iminēto, lūdzam svītrot Ministru kabineta sēdes protokollēmuma 9.punktu, kas noteic, ka gadījumā, ja projekta Nr.6.1.1.0/17/I/006 "Satiksmes pārvads no Tvaika ielas uz Kundziņsalu" būvniecība un funkcionēšana netiek nodrošināta (pabeigta) līdz 2026.gada 30.jūnijam (šī protokollēmuma 3.punktā minētās investīcijas projekta īstenošanas termiņā) un attiecīgi šī protokollēmuma 3.punktā minētās investīcijas projekts ir nefunkcionāls, Satiksmes ministrija ir atbildīga par valsts budžeta finansējuma piesaisti šī protokollēmuma 3.punktā minētai investīcijai, šī protokollēmuma 3.punktā noteiktajā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informatīvā ziņojuma 12.sadaļas “Turpmākā rīcība”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protokollēma projekta 8.punkts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Nr. 6.1.1.0/17/I/006 "Satiksmes pārvads no Tvaika ielas uz Kundziņsalu" būvniecība un funkcionēšana netiek nodrošināta (pabeigta) līdz 2026.gada 30.jūnijam (Turpmākās rīcības 3.punktā minētās investīcijas projekta īstenošanas termiņā) un attiecīgi Turpmākās rīcības 3.punktā minētās investīcijas projekts ir nefunkcionāls, Finanšu ministrijai sadarbībā ar Satiksmes ministriju iesniegt Ministru kabinetā informāciju par esošo situāciju un Finanšu ministrijai piedāvāt attiecīgus risinājumus AF plāna Investīcijai piešķirtā finansējuma atmaksai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protokollēmuma projektu ar jaunu punktu, paredzot uzdevumu Finanšu ministrijai sagatavot Ministru kabineta rīkojuma projektu par finansējuma piešķiršanu un ilgtermiņa saistību nodrošināšanu Finanšu ministrijai (Valsts ieņēmumu dienestam),  Iekšlietu ministrijai (Valsts robežsardzei, Nodrošinājuma valsts aģentūrai, Iekšlietu ministrijas Informācijas centram) un Zemkopības ministrijai (Pārtikas un veterinārajam dienestam) vienreizēju pasākumu nodrošināšanai (aprīkojuma iegādei, pārcelšanās izdevumu segšanai) un telpu Uriekstes ielā 42, Rīgā (Kundziņsalā) uzturēšanas izdevumu (nomas maksa un papildu maksājumi, komunālie maksājumi) un iekārtu uzturēšanas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virzīja Ministru kabineta 2012. gada 24. augusta rīkojumu Nr. 411 "Par finansējuma piešķiršanu Finanšu ministrijai Valsts ieņēmumu dienesta administratīvās ēkas Talejas ielā 1, Rīgā, telpu nomas maksas, aprīkojuma iegādes, pārcelšanās un uzturēšanas izdevumu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darbības nepieciešamā finansējuma piesaistei turpmākām ekspluatācijas un darbības nodrošināšanas izmaksām jau ir  paredzētas MK sēdes protokkollēmuma projekta (6. un 7.punktos).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informatīvā ziņojuma 6.sadaļas redakcija un Ministru kabineta sēdes protokollēmums precizēts, izsakot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Jautājumu par Finanšu ministrijai (Valsts ieņēmumu dienestam), Iekšlietu ministrijai (Valsts robežsardzei, Nodrošinājuma valsts aģentūrai, Iekšlietu ministrijas Informācijas centram) un Zemkopības ministrijai (Pārtikas un veterinārajam dienestam) papildus nepieciešamo finansējumu aprīkojuma iegādei un pārcelšanās izdevumu segšanai 2026. gadam skatīt likumprojekta “Par valsts budžetu 2026.gadam un budžeta ietvaru 2026., 2027. un 2028.gadam”” sagatavošanas procesā, attiecīgi normatīvajos aktos noteiktajā kārtībā Finanšu ministrijai sagatavojot un iesniedzot starpnozaru prioritārā pasākuma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nepieciešamo finansējumu objekta Uriekstes ielā 42, Rīgā (Kundziņsala) nomas maksas un papildu maksājumu, komunālo maksājumu izdevumu segšanai, papildināt Ministru kabineta sēdes protokollēmuma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 Finanšu ministrijai (Valsts ieņēmumu dienestam), Iekšlietu ministrijai (Valsts robežsardzei, Nodrošinājuma valsts aģentūrai, Iekšlietu ministrijas Informācijas centram) un Zemkopības ministrijai (Pārtikas un veterinārajam dienestam) objekta nomas maksas un papildu maksājumu, komunālo maksājumu izdevumu segšanai un iekārtu uzturēšanas izdevumiem 2026.gadam un turpmākajiem gadiem tiks pieprasīts saskaņā ar Ministru kabineta 2023.gada 17.janvāra noteikumu Nr.15 "Kārtība, kādā nosakāms maksimāli pieļaujamais valsts budžeta izdevumu kopapjoms un maksimāli pieļaujamais valsts budžeta izdevumu kopējais apjoms katrai ministrijai un citām centrālajām valsts iestādēm vidējam termiņam" 9.4.apakšpunktu,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un 9.5.apakšpunktu, ņemot vērā izmaiņas izdevumos pabeigto no valsts budžeta finansēto kapitālo ieguldījumu uzturēšanai, ja finansējums kapitālo ieguldījumu veikšanai tika piešķirts kā finansējums prioritārajam pasākumam un ir terminēts.".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šim iebildumam attiecīgi precizēt, ja nepieciešams, arī Ministru kabineta sēdes protokollēmuma projekta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pie izziņas 6.punkta.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atšķirībā no Kohēzijas politikas fondiem, Atveseļošanas fonda normatīvais regulējums (Eiropas Parlamenta un Padomes 2021.gada 12.februāra regula (ES) Nr. 201/241, ar ko izveido Atveseļošanas un noturības mehānismu) neparedz obligātu pienākumu nodrošināt investīciju ietvaros radīto vai attīstīto rezultātu ilgtspēju 5 gadus pēc projektu pabeigšanas. Lai arī attiecībā uz Atveseļošanas fondu šī prasība nav obligāta, atbilstošas uzturēšanas nodrošināšana uzskatāma par labu finanšu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protokollēmuma projektu ar jaunu punktu, nosakot, ka Finanšu ministrija sagatavo starpnozaru prioritārā pasākuma pieteikumu, lai nodrošinātu valsts budžeta finansējumu iesaistītajām iestādēm - Finanšu ministrijai (Valsts ieņēmumu dienestam),  Iekšlietu ministrijai (Valsts robežsardzei, Nodrošinājuma valsts aģentūrai, Iekšlietu ministrijas Informācijas centram) un Zemkopības ministrijai (Pārtikas un veterinārajam dienestam) - aprīkojuma iegādei un  pārcelšanās izdevumu segšanai, kā arī objekta un iekārtu uzturēšanas izdevumu segšanai, ja uzturēšanas izdevumi netiek piešķirti kā bāzes izdevumi  atbilstoši Ministru kabineta 2023. gada 17.janvāra noteikumu Nr.15 "Maksimāli pieļaujamā valsts budžeta izdevumu kopapjoma un  katrai ministrijai un citai centrālajai valsts iestādei paredzētā izdevumu kopējā apjoma noteikšanas kārtība vidējam termiņam" 9.4.apakšpunktam.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pie izziņas 6.punkta.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izpildītiem Ministru kabineta 2021.gada 26. februāra rīkojuma Nr. 120 “Par kontroles dienestu funkciju īstenošanai nepieciešamās infrastruktūras izveidi Uriekstes ielā 42, Rīgā” (prot. Nr. 20, 9. §) 2. un 3. punktu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kabineta sēdes protokollēmumu Ministru kabineta rīkojumā minētus uzdevumus neatzīst par izpildītiem, bet nepieciešamības gadījumā atbilstoši grozījumi būtu izdarāmi attiecīgajā rīkojumā, vajadzības gadījumā paredzot arī jaunus uzdevumus atbildīgajai iestādei. Ievērojot minēto, lūdzam svītrot lēmuma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Informatīvā ziņojuma 12. sadaļas Turpmākā rīcība 2.punkts un Protokollēmuma 2.punkts, kā arī veikti redakcionāli precizējumi informatīvā ziņojuma un Protokollēmuma projektā kontekstā ar svītroto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Jautājumu par Finanšu ministrijai (Valsts ieņēmumu dienestam), Iekšlietu ministrijai (Valsts robežsardzei, Nodrošinājuma valsts aģentūrai, Iekšlietu ministrijas Informācijas centram) un Zemkopības ministrijai (Pārtikas un veterinārajam dienestam) papildus nepieciešamo finansējumu aprīkojuma iegādei un uzturēšanai, pārcelšanās izdevumu segšanai 2026. gadam skatīt likumprojekta “Par valsts budžetu 2026.gadam un budžeta ietvaru 2026., 2027. un 2028.gadam”” sagatavošanas procesā, attiecīgi normatīvajos aktos noteiktajā kārtībā Finanšu ministrijai sagatavojot un iesniedzot starpnozaru prioritārā pasākuma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iepriekšējā atzinumā izteikto iebildumu par papildu nepieciešamo finansējumu objekta Uriekstes ielā 42, Rīgā (Kundziņsala) nomas maksas un papildu maksājumu, komunālo maksājumu izdevumu segšanai, piemērojot Ministru kabineta 2023.gada 17.janvāra noteikumus Nr.15 "Kārtība, kādā nosakāms maksimāli pieļaujamais valsts budžeta izdevumu kopapjoms un maksimāli pieļaujamais valsts budžeta izdevumu kopējais apjoms katrai ministrijai un citām centrālajām valsts iestādēm vidējam termiņam" nepieciešamā finansējuma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Ministru kabineta sēdes protokollēmuma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 Finanšu ministrijai (Valsts ieņēmumu dienestam), Iekšlietu ministrijai (Valsts robežsardzei, Nodrošinājuma valsts aģentūrai, Iekšlietu ministrijas Informācijas centram) un Zemkopības ministrijai (Pārtikas un veterinārajam dienestam) objekta nomas maksas un papildu maksājumu, komunālo maksājumu izdevumu segšanai un iekārtu uzturēšanas izdevumiem 2026.gadam un turpmākajiem gadiem tiks pieprasīts saskaņā ar Ministru kabineta 2023.gada 17.janvāra noteikumu Nr.15 "Kārtība, kādā nosakāms maksimāli pieļaujamais valsts budžeta izdevumu kopapjoms un maksimāli pieļaujamais valsts budžeta izdevumu kopējais apjoms katrai ministrijai un citām centrālajām valsts iestādēm vidējam termiņam" 9.4.apakšpunktu,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un 9.5.apakšpunktu, ņemot vērā izmaiņas izdevumos pabeigto no valsts budžeta finansēto kapitālo ieguldījumu uzturēšanai, ja finansējums kapitālo ieguldījumu veikšanai tika piešķirts kā finansējums prioritārajam pasākumam un ir terminēts.".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nepieciešamības dublēt un MK protokollēmuma projektā noteikt nomas maksas un papildu maksājumu, komunālo maksājumu izdevumu segšanai nepieciešamā finansējuma pieprasījumu atbilstoši Ministru kabineta 2023.gada 17.janvāra noteikumiem Nr.15 "Kārtība, kādā nosakāms maksimāli pieļaujamais valsts budžeta izdevumu kopapjoms un maksimāli pieļaujamais valsts budžeta izdevumu kopējais apjoms katrai ministrijai un citām centrālajām valsts iestādēm vidējam termiņam". Iestādes varēs pieprasīt nepieciešamo finansējumu atbilstoši minētajos noteikumos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Jautājumu par Finanšu ministrijai (Valsts ieņēmumu dienestam), Iekšlietu ministrijai (Valsts robežsardzei, Nodrošinājuma valsts aģentūrai, Iekšlietu ministrijas Informācijas centram) un Zemkopības ministrijai (Pārtikas un veterinārajam dienestam) papildus nepieciešamo finansējumu aprīkojuma iegādei un uzturēšanai, pārcelšanās izdevumu segšanai 2026. gadam skatīt likumprojekta “Par valsts budžetu 2026.gadam un budžeta ietvaru 2026., 2027. un 2028.gadam”” sagatavošanas procesā, attiecīgi normatīvajos aktos noteiktajā kārtībā Finanšu ministrijai sagatavojot un iesniedzot starpnozaru prioritārā pasākuma pieteikumu.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(VAS “Valsts nekustamie īpašumi”) ne vēlāk kā 6 mēnešus pirms būvniecības beigām iesniegt Finanšu ministrijai (Valsts ieņēmumu dienestam),   Iekšlietu ministrijai (Valsts robežsardzei, Nodrošinājuma valsts aģentūrai, Iekšlietu ministrijas Informācijas centram) un Zemkopības ministrijai (Pārtikas un veterinārajam dienestam) informāciju par aprīkojuma iegādei, nomas maksas un papildu maksājumu, komunālo maksājumu izdevumu segšanai nepieciešamā finansējuma apmēru atbilstoši VAS “Valsts nekustamie īpašumi” faktiskajām nomas objektu pārvaldīšanas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ziņojuma pretēji lēmuma projekta 7. punktā minētajam izriet, ka informāciju par nomas maksas un papildu maksājumu, komunālo maksājumu izdevumiem sniedz vienīgi Valsts ieņēmumu dienestam, Valsts robežsardzei, Nodrošinājuma valsts aģentūrai, Iekšlietu ministrijas Informācijas centram un Pārtikas un veterinārajam dienestam ne vēlāk kā 6 mēnešus pirms būvniecības beigām, vai alternatīvi - gadskārtējā valsts budžeta likumprojekta sagatavošanas un izskatīšanas procesā. Attiecīgi lūdzam izvērtēt un salāgot minēto lēmuma projekta punktu ar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 vēlāk kā 6 mēnešus pirms būvniecības beigām sniedz informāciju VID, VRS, NVA, IeM, IC un PVD par nomas maksas un papildu maksājumu, komunālo maksājumu izdevumu segšanai nepieciešamā finansējuma apmēru atbilstoši VNĪ faktiskajām nomas objektu pārvaldīšanas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kabienta sēdes protokollēma 6.punkts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(VAS “Valsts nekustamie īpašumi”)  ne vēlāk kā 6 mēnešus pirms būvniecības beigām iesniegt Finanšu ministrijai (Valsts ieņēmumu dienestam),   Iekšlietu ministrijai (Valsts robežsardzei, Nodrošinājuma valsts aģentūrai, Iekšlietu ministrijas Informācijas centram) un Zemkopības ministrijai (Pārtikas un veterinārajam dienestam) informāciju par nomas maksas un papildu maksājumu, komunālo maksājumu izdevumu segšanai nepieciešamā finansējuma apmēru atbilstoši VAS “Valsts nekustamie īpašumi” faktiskajām nomas objektu pārvaldīšanas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(VAS “Valsts nekustamie īpašumi”)  ne vēlāk kā 6 mēnešus pirms būvniecības beigām iesniegt Finanšu ministrijai (Valsts ieņēmumu dienestam),   Iekšlietu ministrijai (Valsts robežsardzei, Nodrošinājuma valsts aģentūrai, Iekšlietu ministrijas Informācijas centram) un Zemkopības ministrijai (Pārtikas un veterinārajam dienestam) informāciju par nomas maksas un papildu maksājumu, komunālo maksājumu izdevumu segšanai nepieciešamā finansējuma apmēru atbilstoši VAS “Valsts nekustamie īpašumi” faktiskajām nomas objektu pārvaldīšanas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(VAS “Valsts nekustamie īpašumi”) ne vēlāk kā 6 mēnešus pirms būvniecības beigām iesniegt Finanšu ministrijai (Valsts ieņēmumu dienestam),   Iekšlietu ministrijai (Valsts robežsardzei, Nodrošinājuma valsts aģentūrai, Iekšlietu ministrijas Informācijas centram) un Zemkopības ministrijai (Pārtikas un veterinārajam dienestam) informāciju par aprīkojuma iegādei, nomas maksas un papildu maksājumu, komunālo maksājumu izdevumu segšanai nepieciešamā finansējuma apmēru atbilstoši VAS “Valsts nekustamie īpašumi” faktiskajām nomas objektu pārvaldīšanas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lēmuma projekta 7. punktā vai ziņojumā skaidrot, kas ir saprotams ar papildu 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 un papildu maksājumi, kas saistīti ar iznomājamā objekta pārvaldīšanu iznomāšanas periodā, publiskai personai vai tās iestādei, kapitālsabiedrībai vai privātpersonai publiskas funkcijas vai deleģēta valsts pārvaldes uzdevuma veikšanai tiek noteikta atbilstoši Ministru kabineta noteikumiem Nr. 97 “Publiskas personas mantas iznomāšanas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 97 “Publiskas personas mantas iznomāšanas noteikumi” 69.punktā noteiktajam,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Ministru kabineta noteikumu Nr. 97 “Publiskas personas mantas iznomāšanas noteikumi” 3. nodaļas nosacījumiem tā, lai pilnīgi segtu iznomātāja izdevumus, kas saistīti ar iznomājamā objekta pārvaldīšanu iznomāšanas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informatīvā ziņojuma  12.lpp. papildināta 11.zemsvītras atsauci uz Ministru kabineta noteikumiem Nr. 97 “Publiskas personas mantas iznomāšanas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(VAS “Valsts nekustamie īpašumi”)  ne vēlāk kā 6 mēnešus pirms būvniecības beigām iesniegt Finanšu ministrijai (Valsts ieņēmumu dienestam),   Iekšlietu ministrijai (Valsts robežsardzei, Nodrošinājuma valsts aģentūrai, Iekšlietu ministrijas Informācijas centram) un Zemkopības ministrijai (Pārtikas un veterinārajam dienestam) informāciju par nomas maksas un papildu maksājumu, komunālo maksājumu izdevumu segšanai nepieciešamā finansējuma apmēru atbilstoši VAS “Valsts nekustamie īpašumi” faktiskajām nomas objektu pārvaldīšanas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(VAS “Valsts nekustamie īpašumi”) ne vēlāk kā 6 mēnešus pirms būvniecības beigām iesniegt Finanšu ministrijai (Valsts ieņēmumu dienestam),   Iekšlietu ministrijai (Valsts robežsardzei, Nodrošinājuma valsts aģentūrai, Iekšlietu ministrijas Informācijas centram) un Zemkopības ministrijai (Pārtikas un veterinārajam dienestam) informāciju par aprīkojuma iegādei, nomas maksas un papildu maksājumu, komunālo maksājumu izdevumu segšanai nepieciešamā finansējuma apmēru atbilstoši VAS “Valsts nekustamie īpašumi” faktiskajām nomas objektu pārvaldīšanas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lēmumu projektu, ciktāl to neparedz ārējie normatīvie akti, nevar tikt noteikti privātpersonai saistoši uzdevumi un pienākumi. Attiecīgi lūdzam precizēt lēmuma projekta 7. punktu, kas cita starpā paredz uzdevumu privātpersonai - valsts akciju sabiedrībai "Valsts nekustamie īpašumi".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sēdes protokollēmuma projekta 6.punkta redakcija jau paredz, ka minētais uzdevums tiek uzdots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(VAS “Valsts nekustamie īpašumi”)  ne vēlāk kā 6 mēnešus pirms būvniecības beigām iesniegt Finanšu ministrijai (Valsts ieņēmumu dienestam),   Iekšlietu ministrijai (Valsts robežsardzei, Nodrošinājuma valsts aģentūrai, Iekšlietu ministrijas Informācijas centram) un Zemkopības ministrijai (Pārtikas un veterinārajam dienestam) informāciju par nomas maksas un papildu maksājumu, komunālo maksājumu izdevumu segšanai nepieciešamā finansējuma apmēru atbilstoši VAS “Valsts nekustamie īpašumi” faktiskajām nomas objektu pārvaldīšanas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Jautājumu par Finanšu ministrijai (Valsts ieņēmumu dienestam), Iekšlietu ministrijai (Valsts robežsardzei, Nodrošinājuma valsts aģentūrai, Iekšlietu ministrijas Informācijas centram) un Zemkopības ministrijai (Pārtikas un veterinārajam dienestam) papildus nepieciešamo finansējumu aprīkojuma iegādei, nomas maksas un papildu maksājumu, komunālo maksājumu izdevumu segšanai 2026. gadam un turpmākajiem gadiem skatīt likumprojekta “Par valsts budžetu 2026.gadam un budžeta ietvaru 2026., 2027. un 2028.gadam””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nepieciešamo finansējumu pārcelšanās izdevumu segšanai, papildināt Ministru kabineta sēdes protokollēmuma projekta 8.punktu aiz vārdiem "aprīkojuma iegādei" ar vārdiem "pārcelšanās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papildu finansējums nepieciešams arī iekārtu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12.sadaļas “Turpmākā rīcība” 8.punkts un   Ministru kabineta sēdes protokollēmuma projekta 7.punkts  aiz vārdiem "aprīkojuma iegādei" papildināts ar vārdiem "un uzturēšanai, pārcelšanās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labojumi veikti arī informatīvā ziņojuma 6.sadaļā.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Jautājumu par Finanšu ministrijai (Valsts ieņēmumu dienestam), Iekšlietu ministrijai (Valsts robežsardzei, Nodrošinājuma valsts aģentūrai, Iekšlietu ministrijas Informācijas centram) un Zemkopības ministrijai (Pārtikas un veterinārajam dienestam) papildus nepieciešamo finansējumu aprīkojuma iegādei un uzturēšanai, pārcelšanās izdevumu segšanai 2026. gadam skatīt likumprojekta “Par valsts budžetu 2026.gadam un budžeta ietvaru 2026., 2027. un 2028.gadam”” sagatavošanas procesā, attiecīgi normatīvajos aktos noteiktajā kārtībā Finanšu ministrijai sagatavojot un iesniedzot starpnozaru prioritārā pasākuma pieteikumu.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Atļaut Finanšu ministrijai (VAS “Valsts nekustamie īpašumi”) šī protokollēmuma 2.punktā minētās Investīcijas īstenošanai paredzētā finansējuma ievaros, pēc ilgtermiņa nomas tiesību nostiprināšanas zemesgrāmatā uz VAS “Valsts nekustamie īpašumi” vārda, veikt ieguldījumus Satiksmes ministrijas valdījumā esošajā nekustamā īpašuma (kadastra Nr. 0100 096 2009) sastāvā esošās zemes vienības ar kopējo platību 1,3217 ha (kadastra apzīmējums 0100 096 2009) daļas aptuveni 0,017 ha platībā apvienotā gājēju un velosipēdu ceļa izbūvei.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protokollēmuma projekts papildināts ar jaunu 9.punktu par ieguldījumu veikšanu Satiksmes ministrijas valdījumā esošajā īpašumā, lūdzam papildināt informatīvo ziņojumu ar informāciju par šāda protokollēmuma punkta nepieciešamību (tiesisko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11.sadaļa “Īpašumtiesības, kas saistītas ar ieguldījumiem infrastruktūrā” papildināta ar informāciju par ieguldījumu veikšanu Satiksmes ministrijas valdījumā esošajā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AF plāna 6.1.2.4.i investīcijas infrastruktūras izveidei nepieciešamā zemes vienības ar kopējo platību 1,3217 ha (kadastra apzīmējums 0100 096 2009) daļa aptuveni 0,017 ha platībā nevar tikt atdalīta un nodota FM valdījumā, jo šo zemes vienības daļu šķērso projekta “Satiksmes pārvads no Tvaika ielas uz Kundziņsalu” ietvaros projektētā pārvada nobrauktuve uz projektēto Rīgas brīvostas kravu kontroles un caurlaižu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augstāk minētā nekustamā īpašuma sastāvā esošās zemes vienības daļas aptuveni 0,017 ha platībā starp Rīgas brīvostas pārvaldi un VNĪ, kā AF plāna 6.1.2.4.i investīcijas “Infrastruktūras izveide kontroles dienestu funkciju īstenošanai Kundziņsalā” infrastruktūras izveides sadaļas finansējuma saņēmēju, noslēgts ilgtermiņa nomas līgums uz 45 gadiem ar tiesībām veikt apvienotā gājēju un velosipēdu ceļa izbūvi zem projektētā pārvada nobrauktuves.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2021.gada 26.februāra rīkojumā Nr. 120 “Par kontroles dienestu funkciju īstenošanai nepieciešamās infrastruktūras izveidi Uriekstes ielā 42, Rīgā” noteiktajam, Finanšu ministrijai (VNĪ) uzdots nodrošināt infrastruktūras izveidi Uriekstes ielā 42, Rīgā (zemes vienības kadastra apzīmējums 0100 068 0097), bet lai nodrošinātu AF plāna 6.1.2.4.i investīcijas projekta sasaisti ar Kundziņsalas pārvada projekta risinājumiem, ieguldījumus nepieciešams veikt arī Satiksmes ministrijas valdījumā esošajā īpašumā (kadastra apzīmējums 0100 096 2009). Attiecīgi informējam MK par plānotajiem ieguldījumiem Satiksmes ministrijas valdījumā esošajā nekustamā īpašuma (kadastra Nr. 0100 096 2009) sastāvā esošās zemes vienības ar kopējo platību 1,3217 ha (kadastra apzīmējums 0100 096 2009) daļas aptuveni 0,017 ha platībā apvienotā gājēju un velosipēdu ceļa izbūvei (Informatīvā ziņojuma 12.sadaļas 9.punktā un protokollēmuma projekta 9.punktā veikti attiecīgi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Finanšu ministrija (VAS “Valsts nekustamie īpašumi”) šī protokollēmuma 2.punktā minētās Investīcijas īstenošanai paredzētā finansējuma ievaros, pēc ilgtermiņa nomas tiesību nostiprināšanas zemesgrāmatā uz VAS “Valsts nekustamie īpašumi” vārda, veiks ieguldījumus Satiksmes ministrijas valdījumā esošajā nekustamā īpašuma (kadastra Nr. 0100 096 2009) sastāvā esošās zemes vienības ar kopējo platību 1,3217 ha (kadastra apzīmējums 0100 096 2009) daļas aptuveni 0,017 ha platībā apvienotā gājēju un velosipēdu ceļa izbūvei.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projekta Nr. 6.1.1.0/17/I/006 "Satiksmes pārvads no Tvaika ielas uz Kundziņsalu" būvniecība un funkcionēšana netiek nodrošināta (pabeigta) līdz 2026.gada 30.jūnijam (šī protokollēmuma 3.punktā minētās investīcijas projekta īstenošanas termiņā) un attiecīgi šī protokollēmuma 3.punktā minētās investīcijas projekts ir nefunkcionāls, Satiksmes ministrija ir atbildīga par valsts budžeta finansējuma piesaisti šī protokollēmuma 3.punktā minētai investīcijai, šī protokollēmuma 3.punktā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lēmuma projekta 9. punkta skaidri neizriet, kādas darbības būtu Satiksmes ministrijai jāveic, lai piesaistītu valsts budžeta finansējumu investīcijai, tai skaitā vai attiecīgā gadījumā projekta īstenošana būtu turpināma, kā arī neizriet nepieciešamība piesaistīt valsts budžeta finansējumu nefunkcionālam projektam (lēmuma projektā norādīts uz finansējuma piesaisti protokollēmuma 3. punktā minētajai investīcijai). Attiecīgi lūdzam izvērtēt un precizēt lēmuma projekta 9. punktu, precīzāk nosakot pienākumus Satiksmes ministrijai. Ierosinām paredzēt pienākumu Satiksmes ministrijai noteiktā termiņā sagatavot un satiksmes ministram iesniegt Ministru kabinetā attiecīgu informatīvo ziņojumu, kurā sniegts detalizēts apraksts par radušos situāciju, neatbilstības rašanās cēloņiem un finansiālo ietekmi, kā arī norādīts iespējamais risinājums, piemēram, lai turpinātu projekta īstenošanu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kabienta sēdes protokollēma 8.punkts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Nr. 6.1.1.0/17/I/006 "Satiksmes pārvads no Tvaika ielas uz Kundziņsalu" būvniecība un funkcionēšana netiek nodrošināta (pabeigta) līdz 2026.gada 30.jūnijam (Turpmākās rīcības 3.punktā minētās investīcijas projekta īstenošanas termiņā) un attiecīgi Turpmākās rīcības 3.punktā minētās investīcijas projekts ir nefunkcionāls, Finanšu ministrijai sadarbībā ar Satiksmes ministriju iesniegt Ministru kabinetā informāciju par esošo situāciju un piedāvāt attiecīgus risinājumus nepieciešamā finansējuma piesaistei AF plāna Investīcijas (atmaksājamā) finansējuma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Gadījumā, ja projekta Nr. 6.1.1.0/17/I/006 "Satiksmes pārvads no Tvaika ielas uz Kundziņsalu" būvniecība un funkcionēšana netiek nodrošināta (pabeigta) līdz 2026.gada 30.jūnijam (šī protokollēmuma 2.punktā minētās investīcijas projekta īstenošanas termiņā) un attiecīgi šī protokollēmuma 2.punktā minētās investīcijas projekts ir nefunkcionāls, Finanšu ministrijai sadarbībā ar Satiksmes ministriju iesniegt Ministru kabinetā informāciju par esošo situāciju un Finanšu ministrijai piedāvāt attiecīgus risinājumus AF plāna Investīcijai piešķirtā finansējuma atmaksai Eiropas Komisijai.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un informatīvā ziņojuma 1.nodaļā norādīto informāciju, ka atbalsts tiks piešķirts v</w:t>
            </w:r>
            <w:r w:rsidR="00000000" w:rsidRPr="00000000" w:rsidDel="00000000">
              <w:rPr>
                <w:u w:val="single"/>
                <w:rtl w:val="0"/>
              </w:rPr>
              <w:t xml:space="preserve">alsts deleģēta pārvaldes uzdevuma veikšanai</w:t>
            </w:r>
            <w:r w:rsidR="00000000" w:rsidRPr="00000000" w:rsidDel="00000000">
              <w:rPr>
                <w:rtl w:val="0"/>
              </w:rPr>
              <w:t xml:space="preserve">, kā arī informatīvā ziņojuma 8.nodaļā norādīto, ka "VNĪ un CFLA slēgs abpusēji saskaņotu līgumu par investīcijas projekta īstenošanu, kurā tiek ietverti iepriekš minētie pienākumi", neiebilstam pret informatīvā ziņojuma tālāku virzību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informatīvajā ziņojumā nepieciešams precizēt informāciju par deleģēto valsts pārvaldes uzdevumu. Tāpat atkārtoti vēršam uzmanību, ka ārpus deleģētā valsts pārvaldes uzdevuma izpildes privātpersonāi </w:t>
            </w:r>
            <w:r w:rsidR="00000000" w:rsidRPr="00000000" w:rsidDel="00000000">
              <w:rPr>
                <w:u w:val="single"/>
                <w:rtl w:val="0"/>
              </w:rPr>
              <w:t xml:space="preserve">nav saistoši </w:t>
            </w:r>
            <w:r w:rsidR="00000000" w:rsidRPr="00000000" w:rsidDel="00000000">
              <w:rPr>
                <w:rtl w:val="0"/>
              </w:rPr>
              <w:t xml:space="preserve">Ministru kabineta sēdes protokollēmumos, informatīvajos ziņojumos un iestāžu iekšējos normatīvajos aktos noteiktais, un ar šādiem dokumentiem nevar noteikt privātpersonas tiesības vai pienākumus, tai skaitā pienākumus investīcijas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vēršam uzmanību arī uz to, ka izziņā ietvertā norāde uz "MK konceptuāli lemto, ka Atveseļošanas fonda plāna ieviešanu īsteno, izmantojot ES fondu vadības un kontroles sistēmu, tas ir[,] šīs sistēmas ietvaros darbojošos iestāžu pieredzi ES fondu administrēšanā, pielāgojot to Atveseļošanas fonda prasībām" pati par sevi nerada tiesisku pamatu Eiropas Savienības fondu vadību reglamentējošo normatīvo aktu piemērošanai Atveseļošanas un noturības mehānisma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(turpmāk – ES) fondu reglamentējošo normatīvo aktu piemērošanu Atveseļošanas fonda (turpmāk – AF) īstenošanā, skaidrojam, ka AF plānā[1] un Informatīvajā ziņojumā "Par Latvijas Atveseļošanas un noturības mehānisma plāna ieviešanu"[2] ir noteikts, ka AF plāna īstenošanas process Latvijā pamatā ir balstīts, pielāgojot esošās ES fondu 14-20 vadības un kontroles sistēmas 10 elementus, atbilstoši Regulā[3] noteiktajām prasībām un īstenošanas specifikai. Attiecīgi, lai neradītu pilnīgi jaunu sistēmu un ieviešanas mehānismus, un jaunus nacionālos noteikumus, kur tas nav nepieciešams, AF ieviešanā pēc iespējas tiek izmantots horizontālais, jau spēkā esošais regulējums, tai skaitā attiecībā uz nacionālo publisko resursu izmantošanas un efektīvas pārvaldības principiem, kā arī balstoties uz valsts budžeta sistēmu un paļaujoties uz institūciju esošo kompetenci to pamatfunkciju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īstenotājs konkrētajā gadījumā ir privāto tiesību subjekts, kuram ir uzdots pildīt publiskas personas uzdevumu (nodrošināt valsts nekustamā īpašuma pārvaldīšanas ), tad, lai samazinātu slogu un neveidotu normatīvismu, attiecīgajā situācijā investīcijas ieviešanas nosacījumi ir aprakstīti informatīvā ziņojuma veidā. Arī Finanšu ministrijas izstrādātās vadlīnijas Nr. 1 “Vadlīnijas informatīvā ziņojuma vai Ministru kabineta noteikumu izstrādei par Eiropas Savienības Atveseļošanas un noturības mehānisma plāna reformas vai investīcijas ieviešanu”, ir ieteikts, ka informatīvais ziņojums ir ieteicamais investīcijas ieviešanas formāts, kur finansējuma saņēmējs ir atvasināta publiska persona vai privāto tiesību subjekts, kas veic valsts pārvaldes deleģēto uzdevumu. Un, ņemot vērā iepriekš sniegto skaidrojumu (skat. izziņas 4.punktu), VNĪ atbalsts tiks piešķirts valsts pārvaldes uzdevuma veikšanai, attiecīgi uzskatam, ka informatīvais ziņojums ir atbilstošs investīcijas ieviešanas formāts.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MK protokollēmuma projektā ir paredzēts investīcijas īstenošanai nepieciešamo valsts budžeta priekšfinansējumu pārdalīt no budžeta resora “74. Gadskārtējā valsts budžeta izpildes procesā pārdalāmais finansējums” programmas 80.00.00 “Nesadalītais finansējums Eiropas Savienības politiku instrumentu un pārējās ārvalstu finanšu palīdzības projektu un pasākumu īstenošanai”, taču informatīvais ziņojums nesatur informāciju par investīciju projekta īstenošanai nepieciešamo priekšfinansējumu un tā apmēru. Lūdzam attiecīgi papildināt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priekšfinansējuma pieprasīšana noteikta MK sēdes protokolēmuma projektā, savukārt maksājumu kārtība (avansu saņemšana no Centrālās finanšu un līgumu aģentūras) aprakstīta informatīvajā ziņojumā (13.lpp.).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2021.gada 26.februāra rīkojuma Nr. 120 “Par kontroles dienestu funkciju īstenošanai nepieciešamās infrastruktūras izveidi Uriekstes ielā 42, Rīgā” 3.punktā dotajam uzdevumam un lai uzskatītu to par izpildītu, papildināt informatīvo ziņojumu ar informāciju par investīciju projekta īstenošanai nepieciešamā (iztrūkstošā) finansējuma (ārpus Atveseļošanas un noturības mehānisma plāna ietvaros šim mērķim pieejamajiem līdzekļiem) iespējamiem resursu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10.lp. norādīts - Ministru kabineta 2023.gada 13.janvāra ārkārtas sēdē atbalstīts informatīvais ziņojums “Par priekšlikumiem valsts budžeta prioritārajiem pasākumiem 2023. gadam un budžeta ietvaram 2023.–2025. gadam” (Ministru kabineta 13.01.2023. ārkārtas sēdes protokols Nr. 2), t.sk. Finanšu ministrijas prioritārais pasākums “Jaunas infrastruktūras izveide kontroles dienestu funkciju īstenošanai Uriekstes ielā 42, Rīgā (Kundziņsala)” ar pieprasīto finansējumu 23 697 136 euro apmērā: 2023.gadā – 337 298 euro, 2024.gadā – 8 239 346 euro, 2025.gadā  – 9 082 064 euro un turpmākā laikposmā līdz pasākuma pabeigšanai 2026.gadā - 6 038 428 euro. Attiecīgi ir nepieciešama MK atļauja Finanšu ministrijai uzņemties ilgtermiņa saistības minētajā apmērā jaunas infrastruktūras izveidei kontroles dienestu funkciju īstenošanai Uriekstes ielā 42, Rīgā (Kundziņsala).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 2.tabulā (11.lp.) iekļauta tabula “Jaunas infrastruktūras izveidei kontroles dienestu funkciju īstenošanai Uriekstes ielā 42, Rīgā (Kundziņsalā)nepieciešamais finansējums un tā indikatīvais sadalījums euro pa gadiem un finansējuma avotiem”, kurā norādīts Atveseļošanas un noturības mehānisma plāna ietvaros šim mērķim pieejamie līdzekļi un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sēdes protokollēmuma projekta 5.punktā noteikts - Finanšu ministrijas budžeta apakšprogrammā 41.13.00 “Finansējums VAS “Valsts nekustamie īpašumi” īstenojamiem projektiem un pasākumiem” paredzēt ilgtermiņa saistības pasākumam “Dotācija VAS "Valsts nekustamie īpašumi” jaunas infrastruktūras izveidei kontroles dienestu funkciju īstenošanai Uriekstes ielā 42, Rīgā (Kundziņsala)” izdevumi 2023.–2026. gadā nepārsniedz 23 697 136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projekta 4.lpp sniegto informāciju "2023.gada I ceturksnī plānots izsludināt apvienotu iepirkumu būvprojekta izstrādei un būvniecībai, būvprojekta autoruzraudzībai un kontroles dienestu funkciju izpildei nepieciešamā tehnoloģiskā aprīkojuma piegādei un uzstādīšanai", ievērojot to, ka šobrīd jau ir 2023. gada II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iepirkums ID Nr. VNĪ 2023/7/2-8/AK-22 “Izpēte, būvniecības ieceres dokumentācijas izstrāde 3D BIM vidē, autoruzraudzība, BIM aktualizācija būvdarbu laikā, būvdarbi un aprīkojuma piegāde un uzstādīšana Uriekstes ielā 42B, Rīgā” ir izsludināts 2023.gada 3.martā, veikti precizējumi informatīvā ziņojuma redakcijā ( 4., 11. un 15.lpp.).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precizējot protokollēmuma projektu, ir svītrots protokollēmuma projekta nosaukums. Lūdzam labot minēto tehnisko neprecizitāti.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tehniskā neprecizitāte.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informatīvais ziņojums atspoguļo </w:t>
            </w:r>
            <w:r w:rsidR="00000000" w:rsidRPr="00000000" w:rsidDel="00000000">
              <w:rPr>
                <w:u w:val="single"/>
                <w:rtl w:val="0"/>
              </w:rPr>
              <w:t xml:space="preserve">indikatīvi </w:t>
            </w:r>
            <w:r w:rsidR="00000000" w:rsidRPr="00000000" w:rsidDel="00000000">
              <w:rPr>
                <w:rtl w:val="0"/>
              </w:rPr>
              <w:t xml:space="preserve">nepieciešamo finansējumu investīcijas projekta īstenošanai atbilstoši izstrādātajam būvprojektam, turklāt, tajā ir atspoguļoti vairāki riska faktori, kas prognozējami vēl negatīvāk ietekmēs šim mērķim nepieciešamā finansējuma apmēru, izvērtēt pamatu uzņemties ilgtermiņa saistības investīcijas projekta īstenošanai </w:t>
            </w:r>
            <w:r w:rsidR="00000000" w:rsidRPr="00000000" w:rsidDel="00000000">
              <w:rPr>
                <w:u w:val="single"/>
                <w:rtl w:val="0"/>
              </w:rPr>
              <w:t xml:space="preserve">pirms iepirkuma procedūras pabeigšanas</w:t>
            </w:r>
            <w:r w:rsidR="00000000" w:rsidRPr="00000000" w:rsidDel="00000000">
              <w:rPr>
                <w:rtl w:val="0"/>
              </w:rPr>
              <w:t xml:space="preserve"> attiecīgajam nolūkam, turklāt, bez skaidri identificēta resursu avota un tikai 3 gadu periodam (no indikatīvi nepieciešamajiem vismaz 4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protokollēmuma projektu ar jaunu uzdevumu, izsakot to šādā redakcijā: "Finanšu ministrijai (valsts akciju sabiedrībai "Valsts nekustamie īpašumi", Valsts ieņēmumu dienestam) sadarbībā ar Iekšlietu ministriju (Valsts robežsardzi, Nodrošinājuma valsts aģentūru, Iekšlietu ministrijas Informācijas centru) un Zemkopības ministriju (Pārtikas un veterināro dienestu) viena mēnešu laikā pēc investīcijas projekta īstenošanas nodrošināšanai rīkojamo iepirkuma procedūru rezultāta noskaidrošanas precizēt investīcijas projekta īstenošanai nepieciešamā finansējuma apmēru, iesniegt Ministru kabinetā priekšlikumus par projekta turpmāku attīstību, tai skaitā par papildu nepieciešamo finansējumu un tā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ar Ministru kabineta 2021.gada 26.februāra rīkojumu Nr.120 “Par kontroles dienestu funkciju īstenošanai nepieciešamās infrastruktūras izveidi Uriekstes ielā 42, Rīgā” konceptuāli atbalstīts infrastruktūras izveide, kas nepieciešama, lai nodrošinātu Valsts ieņēmumu dienesta, Valsts robežsardzes un Pārtikas un veterinārā dienesta struktūrvienību (kas veic visa veida kravu kontroli) darbību Rīgas pilsētas teritorijā, projektu uz valstij piederošās zemes vienības (kadastra apzīmējums 0100 068 0097) Uriekstes ielā 42, Rīgā un Finanšu ministrijai (VNĪ) uzdots nodrošināt infrastruktūras izveides būvniecības ieceres (būvprojekta minimālā sastāvā) izstrādi, kā arī sadarbībā ar iesaistītajām institūcijām iesniegt priekšlikumus par projekta turpmāku attīstību, tai skaitā nepieciešamo finansējumu un tā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Informatīvajā ziņojumā sniegta informācija par tālāko rīcību, balstoties uz jau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sniegtajai informācijai, projekta īstenošanai skaidri identificēti sekojoši finanšu resursu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13.janvāra ārkārtas sēdē atbalstīts informatīvais ziņojums “Par priekšlikumiem valsts budžeta prioritārajiem pasākumiem 2023. gadam un budžeta ietvaram 2023.–2025. gadam” (Ministru kabineta 13.01.2023. ārkārtas sēdes protokols Nr. 2), t.sk. Finanšu ministrijas prioritārais pasākums “Jaunas infrastruktūras izveide kontroles dienestu funkciju īstenošanai Uriekstes ielā 42, Rīgā (Kundziņsala)” ar pieprasīto finansējumu 23 697 136 euro apmērā: 2023.gadā – 337 298 euro, 2024.gadā – 8 239 346 euro, 2025.gadā  – 9 082 064 euro un turpmākā laikposmā līdz pasākuma pabeigšanai 2026.gadā - 6 038 428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plāna ietvaros investīcijai piešķirts granta finansējums 12 758 000 euro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ziņojuma  2.tabulā (11.lp.) iekļauta tabula “Jaunas infrastruktūras izveidei kontroles dienestu funkciju īstenošanai Uriekstes ielā 42, Rīgā (Kundziņsalā)nepieciešamais finansējums un tā indikatīvais sadalījums euro pa gadiem un finansējuma avotiem”, kurā norādīts Atveseļošanas un noturības mehānisma plāna ietvaros šim mērķim pieejamie līdzekļi un valsts budžeta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izpildītiem Ministru kabineta 2021.gada 26. februāra rīkojuma Nr. 120 “Par kontroles dienestu funkciju īstenošanai nepieciešamās infrastruktūras izveidi Uriekstes ielā 42, Rīgā” (prot. Nr. 20, 9. §) 2. un 3. punktu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lēmuma projekta 2. punktu, svītrojot atsauci uz protokola numuru un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Eiropas Savienības Atveseļošanas un noturības mehānisma  plāna reformas 6.1.2.r. “Muitas kontroles punktos skenēto attēlu attālināta un centralizēta analīze” 6.1.2.4.i. investīcijas “Infrastruktūras izveide kontroles dienestu funkciju īstenošanai Kundziņsalā” (turpmāk - Investīcija) īstenošanu par Eiropas Savienības Atveseļošanas fonda plāna paredzēto finansējumu 12 758 000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Eiropas Savienības Atveseļošanas un noturības mehānisma  plāna reformas 6.1.2.r. “Muitas kontroles punktos skenēto attēlu attālināta un centralizēta analīze” 6.1.2.4.i. investīcijas “Infrastruktūras izveide kontroles dienestu funkciju īstenošanai Kundziņsalā” (turpmāk - Investīcija) īstenošanu par Eiropas Savienības Atveseļošanas un noturības mehānisma plāna paredzēto finansējumu 12 758 000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Eiropas Savienības Atveseļošanas un noturības mehānisma  plāna reformas 6.1.2.r. “Muitas kontroles punktos skenēto attēlu attālināta un centralizēta analīze” 6.1.2.4.i. investīcijas “Infrastruktūras izveide kontroles dienestu funkciju īstenošanai Kundziņsalā” (turpmāk - Investīcija) īstenošanu par Eiropas Savienības Atveseļošanas un noturības mehānisma plāna paredzēto finansējumu 12 758 000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šī protokollēmuma 3.punktā minētās Investīcijas izdevumu (pievienotās vērtības nodokļa nomaksai) ne vairāk kā 2 679 180 </w:t>
            </w:r>
            <w:r w:rsidR="00000000" w:rsidRPr="00000000" w:rsidDel="00000000">
              <w:rPr>
                <w:i w:val="1"/>
                <w:rtl w:val="0"/>
              </w:rPr>
              <w:t xml:space="preserve">euro </w:t>
            </w:r>
            <w:r w:rsidR="00000000" w:rsidRPr="00000000" w:rsidDel="00000000">
              <w:rPr>
                <w:rtl w:val="0"/>
              </w:rPr>
              <w:t xml:space="preserve">apmērā segšanu, tajā skaitā Valsts ieņēmumu dienestam 502 595 </w:t>
            </w:r>
            <w:r w:rsidR="00000000" w:rsidRPr="00000000" w:rsidDel="00000000">
              <w:rPr>
                <w:i w:val="1"/>
                <w:rtl w:val="0"/>
              </w:rPr>
              <w:t xml:space="preserve">euro </w:t>
            </w:r>
            <w:r w:rsidR="00000000" w:rsidRPr="00000000" w:rsidDel="00000000">
              <w:rPr>
                <w:rtl w:val="0"/>
              </w:rPr>
              <w:t xml:space="preserve">apmērā un VAS “Valsts nekustamie īpašumi” 2 176 585 </w:t>
            </w:r>
            <w:r w:rsidR="00000000" w:rsidRPr="00000000" w:rsidDel="00000000">
              <w:rPr>
                <w:i w:val="1"/>
                <w:rtl w:val="0"/>
              </w:rPr>
              <w:t xml:space="preserve">euro </w:t>
            </w:r>
            <w:r w:rsidR="00000000" w:rsidRPr="00000000" w:rsidDel="00000000">
              <w:rPr>
                <w:rtl w:val="0"/>
              </w:rPr>
              <w:t xml:space="preserve">apmērā segšanu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svītrot pieturzīmi iekavas,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šī protokollēmuma 2.punktā minētās Investīcijas izdevumu pievienotās vērtības nodokļa nomaksai ne vairāk kā 2 679 180 </w:t>
            </w:r>
            <w:r w:rsidR="00000000" w:rsidRPr="00000000" w:rsidDel="00000000">
              <w:rPr>
                <w:i w:val="1"/>
                <w:rtl w:val="0"/>
              </w:rPr>
              <w:t xml:space="preserve">euro </w:t>
            </w:r>
            <w:r w:rsidR="00000000" w:rsidRPr="00000000" w:rsidDel="00000000">
              <w:rPr>
                <w:rtl w:val="0"/>
              </w:rPr>
              <w:t xml:space="preserve">apmērā segšanu, tajā skaitā Valsts ieņēmumu dienestam 502 595 euro apmērā un VAS “Valsts nekustamie īpašumi” 2 176 585 </w:t>
            </w:r>
            <w:r w:rsidR="00000000" w:rsidRPr="00000000" w:rsidDel="00000000">
              <w:rPr>
                <w:i w:val="1"/>
                <w:rtl w:val="0"/>
              </w:rPr>
              <w:t xml:space="preserve">euro </w:t>
            </w:r>
            <w:r w:rsidR="00000000" w:rsidRPr="00000000" w:rsidDel="00000000">
              <w:rPr>
                <w:rtl w:val="0"/>
              </w:rPr>
              <w:t xml:space="preserve">apmērā segšanu no valsts budžeta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23-TA-683</w:t>
    </w:r>
    <w:r>
      <w:br/>
    </w:r>
    <w:r w:rsidR="00000000" w:rsidRPr="00000000" w:rsidDel="00000000">
      <w:rPr>
        <w:rtl w:val="0"/>
      </w:rPr>
      <w:t xml:space="preserve">26.06.2023. 13.45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23-TA-683</w:t>
    </w:r>
    <w:r>
      <w:br/>
    </w:r>
    <w:r w:rsidR="00000000" w:rsidRPr="00000000" w:rsidDel="00000000">
      <w:rPr>
        <w:rtl w:val="0"/>
      </w:rPr>
      <w:t xml:space="preserve">26.06.2023. 13.45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Izziņa_23-TA-683.docx</dc:title>
</cp:coreProperties>
</file>

<file path=docProps/custom.xml><?xml version="1.0" encoding="utf-8"?>
<Properties xmlns="http://schemas.openxmlformats.org/officeDocument/2006/custom-properties" xmlns:vt="http://schemas.openxmlformats.org/officeDocument/2006/docPropsVTypes"/>
</file>