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A45F6" w14:textId="731C17A0" w:rsidR="00D122F0" w:rsidRPr="005C21C4" w:rsidRDefault="00D122F0" w:rsidP="00D122F0">
      <w:pPr>
        <w:tabs>
          <w:tab w:val="center" w:pos="4677"/>
        </w:tabs>
        <w:rPr>
          <w:color w:val="808080"/>
        </w:rPr>
      </w:pPr>
      <w:r w:rsidRPr="00FC746F">
        <w:t xml:space="preserve">Uz 01.04.2021. </w:t>
      </w:r>
      <w:r w:rsidRPr="00E8789E">
        <w:t>VSS prot. Nr.</w:t>
      </w:r>
      <w:r>
        <w:t>13</w:t>
      </w:r>
      <w:r w:rsidRPr="00E8789E">
        <w:t xml:space="preserve"> </w:t>
      </w:r>
      <w:r>
        <w:t>25</w:t>
      </w:r>
      <w:r w:rsidRPr="00E8789E">
        <w:t>.§ VSS-</w:t>
      </w:r>
      <w:r>
        <w:t>300</w:t>
      </w:r>
    </w:p>
    <w:p w14:paraId="4CCAACDB" w14:textId="77777777" w:rsidR="00D122F0" w:rsidRDefault="00D122F0" w:rsidP="00D122F0">
      <w:pPr>
        <w:autoSpaceDE w:val="0"/>
        <w:autoSpaceDN w:val="0"/>
        <w:adjustRightInd w:val="0"/>
        <w:ind w:right="13"/>
        <w:jc w:val="right"/>
        <w:rPr>
          <w:b/>
          <w:bCs/>
          <w:color w:val="000000"/>
        </w:rPr>
      </w:pPr>
    </w:p>
    <w:p w14:paraId="16563A22" w14:textId="77777777" w:rsidR="00D122F0" w:rsidRPr="00E8789E" w:rsidRDefault="00D122F0" w:rsidP="00D122F0">
      <w:pPr>
        <w:autoSpaceDE w:val="0"/>
        <w:autoSpaceDN w:val="0"/>
        <w:adjustRightInd w:val="0"/>
        <w:ind w:right="13"/>
        <w:jc w:val="right"/>
        <w:rPr>
          <w:b/>
          <w:bCs/>
          <w:color w:val="000000"/>
        </w:rPr>
      </w:pPr>
      <w:r>
        <w:rPr>
          <w:b/>
          <w:bCs/>
          <w:color w:val="000000"/>
        </w:rPr>
        <w:t>Ministru prezidentam</w:t>
      </w:r>
    </w:p>
    <w:p w14:paraId="0500E566" w14:textId="77777777" w:rsidR="00D122F0" w:rsidRPr="00E8789E" w:rsidRDefault="00D122F0" w:rsidP="00D122F0">
      <w:pPr>
        <w:autoSpaceDE w:val="0"/>
        <w:autoSpaceDN w:val="0"/>
        <w:adjustRightInd w:val="0"/>
        <w:ind w:right="282"/>
        <w:jc w:val="right"/>
        <w:rPr>
          <w:b/>
          <w:bCs/>
          <w:color w:val="000000"/>
        </w:rPr>
      </w:pPr>
    </w:p>
    <w:p w14:paraId="0E3C034A" w14:textId="094E7B76" w:rsidR="00D122F0" w:rsidRPr="00E8789E" w:rsidRDefault="00D122F0" w:rsidP="00EC3703">
      <w:pPr>
        <w:ind w:right="4407"/>
        <w:rPr>
          <w:i/>
        </w:rPr>
      </w:pPr>
      <w:r w:rsidRPr="00E8789E">
        <w:rPr>
          <w:bCs/>
          <w:i/>
        </w:rPr>
        <w:t xml:space="preserve">Par </w:t>
      </w:r>
      <w:r w:rsidR="00EC3703">
        <w:rPr>
          <w:bCs/>
          <w:i/>
        </w:rPr>
        <w:t xml:space="preserve">precizēto </w:t>
      </w:r>
      <w:r>
        <w:rPr>
          <w:bCs/>
          <w:i/>
        </w:rPr>
        <w:t>likumprojekt</w:t>
      </w:r>
      <w:r w:rsidR="00EC3703">
        <w:rPr>
          <w:bCs/>
          <w:i/>
        </w:rPr>
        <w:t>u</w:t>
      </w:r>
      <w:r>
        <w:rPr>
          <w:bCs/>
          <w:i/>
        </w:rPr>
        <w:t xml:space="preserve"> "Grozījumi Komerclikumā" </w:t>
      </w:r>
    </w:p>
    <w:p w14:paraId="38716E82" w14:textId="77777777" w:rsidR="00DF11C8" w:rsidRDefault="00DF11C8" w:rsidP="00D122F0">
      <w:pPr>
        <w:pStyle w:val="Style12"/>
        <w:widowControl/>
        <w:ind w:firstLine="720"/>
        <w:jc w:val="both"/>
      </w:pPr>
    </w:p>
    <w:p w14:paraId="644FB5BC" w14:textId="46F20408" w:rsidR="00DF11C8" w:rsidRDefault="00DF11C8" w:rsidP="00D122F0">
      <w:pPr>
        <w:pStyle w:val="Style12"/>
        <w:widowControl/>
        <w:ind w:firstLine="720"/>
        <w:jc w:val="both"/>
      </w:pPr>
      <w:r>
        <w:t xml:space="preserve">Tieslietu ministrs ir iesniedzis izskatīšanai Ministru kabineta sēdē likumprojektu “Grozījumi Komerclikumā” </w:t>
      </w:r>
      <w:r w:rsidR="008435E3">
        <w:t xml:space="preserve">(VSS-300, </w:t>
      </w:r>
      <w:r w:rsidR="008435E3" w:rsidRPr="008435E3">
        <w:t>2021-TA-2159</w:t>
      </w:r>
      <w:r w:rsidR="008435E3">
        <w:t>)</w:t>
      </w:r>
      <w:r w:rsidR="001E4911">
        <w:t xml:space="preserve"> (turpmāk – Likumprojekts)</w:t>
      </w:r>
      <w:r w:rsidR="008435E3">
        <w:t xml:space="preserve"> un ar to saistītos likumprojektus</w:t>
      </w:r>
      <w:r w:rsidR="00825C1C">
        <w:t xml:space="preserve">: </w:t>
      </w:r>
      <w:r w:rsidR="008435E3">
        <w:t xml:space="preserve">“Grozījumi likumā “Par Latvijas Republikas Uzņēmumu reģistru”” </w:t>
      </w:r>
      <w:r w:rsidR="00825C1C">
        <w:t xml:space="preserve">(VSS-299, </w:t>
      </w:r>
      <w:r w:rsidR="00825C1C" w:rsidRPr="00EC3703">
        <w:t>2021-TA-2153</w:t>
      </w:r>
      <w:r w:rsidR="00825C1C" w:rsidRPr="00EC3703">
        <w:t xml:space="preserve">) </w:t>
      </w:r>
      <w:r w:rsidR="008435E3">
        <w:t xml:space="preserve">un “Grozījumi Finanšu instrumentu tirgus likumā” </w:t>
      </w:r>
      <w:r w:rsidR="00EC3703">
        <w:t>(</w:t>
      </w:r>
      <w:r w:rsidR="00825C1C">
        <w:t>VSS-</w:t>
      </w:r>
      <w:r w:rsidR="00EC3703">
        <w:t>298,</w:t>
      </w:r>
      <w:r w:rsidR="00825C1C">
        <w:t xml:space="preserve"> </w:t>
      </w:r>
      <w:r w:rsidR="00825C1C" w:rsidRPr="00EC3703">
        <w:t>2021-TA-2165</w:t>
      </w:r>
      <w:r w:rsidR="00825C1C" w:rsidRPr="00EC3703">
        <w:t>)</w:t>
      </w:r>
      <w:r w:rsidR="00EC3703">
        <w:t xml:space="preserve">. </w:t>
      </w:r>
    </w:p>
    <w:p w14:paraId="5E7C1C29" w14:textId="347BB954" w:rsidR="00830970" w:rsidRDefault="001E4911" w:rsidP="001E4911">
      <w:pPr>
        <w:pStyle w:val="Style12"/>
        <w:widowControl/>
        <w:ind w:firstLine="720"/>
        <w:jc w:val="both"/>
      </w:pPr>
      <w:r>
        <w:t>Likumprojekts nebija saskaņots ar Finanšu ministriju, jo tā</w:t>
      </w:r>
      <w:r w:rsidR="00EC3703">
        <w:t xml:space="preserve"> sākotnējās ietekmes ziņojum</w:t>
      </w:r>
      <w:r w:rsidR="00633394">
        <w:t>a</w:t>
      </w:r>
      <w:r w:rsidR="00EC3703">
        <w:t xml:space="preserve"> (anotācija</w:t>
      </w:r>
      <w:r w:rsidR="00633394">
        <w:t>s</w:t>
      </w:r>
      <w:r w:rsidR="00EC3703">
        <w:t xml:space="preserve">) </w:t>
      </w:r>
      <w:r w:rsidR="00633394">
        <w:t>III sadaļā bija ietverta informācija par likumprojekta ieviešanai nepieciešamā finansējuma piešķiršanu Tieslietu ministrijai</w:t>
      </w:r>
      <w:r>
        <w:t xml:space="preserve"> un L</w:t>
      </w:r>
      <w:r w:rsidR="00633394">
        <w:t xml:space="preserve">ikumprojektam pievienotā Ministru kabineta sēdes protokollēmuma </w:t>
      </w:r>
      <w:r>
        <w:t xml:space="preserve">projekta </w:t>
      </w:r>
      <w:r w:rsidR="00633394">
        <w:t>4. punktā bija paredzēts j</w:t>
      </w:r>
      <w:r w:rsidR="00633394" w:rsidRPr="00906E1D">
        <w:t>autājumu par papildu nepieciešamā finansējuma piešķiršanu Tieslietu ministrija</w:t>
      </w:r>
      <w:r w:rsidR="00633394">
        <w:t>i</w:t>
      </w:r>
      <w:r w:rsidR="00633394" w:rsidRPr="00906E1D">
        <w:t xml:space="preserve"> izskatīt Ministru kabinetā likumprojekta "Par valsts budžetu 2023. gadam" un likumprojekta "Par vidēja termiņa budžeta ietvaru 2023., 2024. un 2025. gadam" sagatavošanas un izskatīšanas procesā kopā ar visu ministriju un centrālo valsts iestāžu iesniegtajiem prioritāro pasākumu pieteikumiem atbilstoši valsts budžeta finansiālajām iespējām.</w:t>
      </w:r>
    </w:p>
    <w:p w14:paraId="4D27EB08" w14:textId="2666F027" w:rsidR="00633394" w:rsidRDefault="00633394" w:rsidP="00633394">
      <w:pPr>
        <w:pStyle w:val="Style12"/>
        <w:widowControl/>
        <w:ind w:firstLine="720"/>
        <w:jc w:val="both"/>
      </w:pPr>
      <w:r>
        <w:t xml:space="preserve">Ņemot vērā, ka Tieslietu ministrija ir radusi iespēju </w:t>
      </w:r>
      <w:r w:rsidR="00EF304F">
        <w:t>L</w:t>
      </w:r>
      <w:r>
        <w:t>ikumprojekta ieviešanai nepieciešamo finansējumu rast Tieslietu ministrijas budžeta ietvaros</w:t>
      </w:r>
      <w:r w:rsidR="001E4911">
        <w:t xml:space="preserve">, </w:t>
      </w:r>
      <w:r w:rsidR="00E05F86">
        <w:t xml:space="preserve">Finanšu ministrijas izteiktais iebildums pret papildu budžeta līdzekļa piešķiršanu ir ņemts vērā un Likumprojekts ir pilnībā saskaņots ar visām saskaņošanā iesaistītajām institūcijā. Pamatojoties uz minēto, </w:t>
      </w:r>
      <w:r w:rsidR="001E4911">
        <w:t>ir precizēt</w:t>
      </w:r>
      <w:r w:rsidR="00127609">
        <w:t>a</w:t>
      </w:r>
      <w:r w:rsidR="001E4911">
        <w:t xml:space="preserve"> </w:t>
      </w:r>
      <w:r w:rsidR="00E05F86">
        <w:t>L</w:t>
      </w:r>
      <w:r w:rsidR="001E4911">
        <w:t>ikumprojekta sākotnējās ietekmes ziņojuma (anotācijas) III sadaļa</w:t>
      </w:r>
      <w:r w:rsidR="00E05F86">
        <w:t xml:space="preserve">, </w:t>
      </w:r>
      <w:r w:rsidR="001E4911">
        <w:t>dzēsts Ministru kabineta sēdes protokollēmuma projekta 4. punkts</w:t>
      </w:r>
      <w:r w:rsidR="00E05F86">
        <w:t xml:space="preserve"> un precizēta izziņa par atzinumos sniegtajiem iebildumiem</w:t>
      </w:r>
      <w:r w:rsidR="0099344D">
        <w:t xml:space="preserve"> un</w:t>
      </w:r>
      <w:r w:rsidR="00EF304F">
        <w:t xml:space="preserve"> minētie dokumenti tiek</w:t>
      </w:r>
      <w:r w:rsidR="0099344D">
        <w:t xml:space="preserve"> iesniegti izskatīšanai Ministru kabineta sēdē.</w:t>
      </w:r>
    </w:p>
    <w:p w14:paraId="662AF562" w14:textId="77777777" w:rsidR="00F8212A" w:rsidRDefault="00F8212A" w:rsidP="00F8212A">
      <w:pPr>
        <w:pStyle w:val="Style12"/>
        <w:widowControl/>
        <w:jc w:val="both"/>
      </w:pPr>
    </w:p>
    <w:p w14:paraId="57CB5F88" w14:textId="02C8A33C" w:rsidR="0099344D" w:rsidRDefault="0099344D" w:rsidP="00F8212A">
      <w:pPr>
        <w:pStyle w:val="Style12"/>
        <w:widowControl/>
        <w:jc w:val="both"/>
      </w:pPr>
      <w:r>
        <w:t xml:space="preserve">Pielikumā: </w:t>
      </w:r>
    </w:p>
    <w:p w14:paraId="077070F0" w14:textId="52584FC5" w:rsidR="0099344D" w:rsidRPr="00E8789E" w:rsidRDefault="0099344D" w:rsidP="0099344D">
      <w:r w:rsidRPr="00E8789E">
        <w:t>1. </w:t>
      </w:r>
      <w:r>
        <w:t>Likump</w:t>
      </w:r>
      <w:r w:rsidRPr="00E8789E">
        <w:t xml:space="preserve">rojekta </w:t>
      </w:r>
      <w:r w:rsidRPr="00E8789E">
        <w:rPr>
          <w:bCs/>
        </w:rPr>
        <w:t>sākotnējās ietekmes novērtējuma ziņojums (anotācija)</w:t>
      </w:r>
      <w:r w:rsidRPr="00E8789E">
        <w:t xml:space="preserve"> uz </w:t>
      </w:r>
      <w:r>
        <w:t>3</w:t>
      </w:r>
      <w:r w:rsidRPr="00E8789E">
        <w:t>3 lp</w:t>
      </w:r>
      <w:r>
        <w:t>.</w:t>
      </w:r>
      <w:r w:rsidRPr="00E8789E">
        <w:t xml:space="preserve"> (datne: TMAnot_</w:t>
      </w:r>
      <w:r>
        <w:t>2511</w:t>
      </w:r>
      <w:r>
        <w:t>21</w:t>
      </w:r>
      <w:r w:rsidRPr="00E8789E">
        <w:t>_</w:t>
      </w:r>
      <w:r>
        <w:t>KCLgroz</w:t>
      </w:r>
      <w:r w:rsidRPr="00E8789E">
        <w:t>).</w:t>
      </w:r>
    </w:p>
    <w:p w14:paraId="7FA94A07" w14:textId="4FF731D3" w:rsidR="0099344D" w:rsidRPr="00386554" w:rsidRDefault="00381CEB" w:rsidP="0099344D">
      <w:r>
        <w:t>2</w:t>
      </w:r>
      <w:r w:rsidR="0099344D" w:rsidRPr="00E8789E">
        <w:t>. </w:t>
      </w:r>
      <w:r w:rsidR="0099344D">
        <w:t xml:space="preserve">Ministru kabineta sēdes protokollēmuma projekts uz 1 lp. (datne: </w:t>
      </w:r>
      <w:r w:rsidR="0099344D">
        <w:fldChar w:fldCharType="begin"/>
      </w:r>
      <w:r w:rsidR="0099344D">
        <w:instrText xml:space="preserve"> FILENAME   \* MERGEFORMAT </w:instrText>
      </w:r>
      <w:r w:rsidR="0099344D">
        <w:fldChar w:fldCharType="separate"/>
      </w:r>
      <w:r w:rsidR="0099344D" w:rsidRPr="00386554">
        <w:t>TMProt</w:t>
      </w:r>
      <w:r w:rsidR="0099344D">
        <w:t>_</w:t>
      </w:r>
      <w:r w:rsidR="000E5BCD">
        <w:t>2511</w:t>
      </w:r>
      <w:r w:rsidR="0099344D" w:rsidRPr="00386554">
        <w:t>21_KCLgroz</w:t>
      </w:r>
      <w:r w:rsidR="0099344D">
        <w:fldChar w:fldCharType="end"/>
      </w:r>
      <w:r w:rsidR="0099344D">
        <w:t>).</w:t>
      </w:r>
    </w:p>
    <w:p w14:paraId="1C89DA24" w14:textId="5963CE0D" w:rsidR="0099344D" w:rsidRDefault="0099344D" w:rsidP="0099344D">
      <w:r>
        <w:t>3</w:t>
      </w:r>
      <w:r>
        <w:t xml:space="preserve">. </w:t>
      </w:r>
      <w:r w:rsidRPr="00E8789E">
        <w:t xml:space="preserve">Izziņa par atzinumos sniegtajiem iebildumiem uz </w:t>
      </w:r>
      <w:r>
        <w:t>45</w:t>
      </w:r>
      <w:r w:rsidRPr="00E8789E">
        <w:t> lp</w:t>
      </w:r>
      <w:r>
        <w:t>.</w:t>
      </w:r>
      <w:r w:rsidRPr="00E8789E">
        <w:t xml:space="preserve"> (datne: TMIzz_</w:t>
      </w:r>
      <w:r>
        <w:t>2511</w:t>
      </w:r>
      <w:r>
        <w:t>21</w:t>
      </w:r>
      <w:r w:rsidRPr="00E8789E">
        <w:t>_</w:t>
      </w:r>
      <w:r>
        <w:t>KCLgroz</w:t>
      </w:r>
      <w:r w:rsidRPr="00E8789E">
        <w:t>).</w:t>
      </w:r>
    </w:p>
    <w:p w14:paraId="52FE59D2" w14:textId="77777777" w:rsidR="00F8212A" w:rsidRDefault="00F8212A" w:rsidP="00633394">
      <w:pPr>
        <w:pStyle w:val="Style12"/>
        <w:widowControl/>
        <w:ind w:firstLine="720"/>
        <w:jc w:val="both"/>
      </w:pPr>
    </w:p>
    <w:p w14:paraId="56C912FF" w14:textId="77777777" w:rsidR="00F8212A" w:rsidRDefault="00F8212A" w:rsidP="00F8212A">
      <w:pPr>
        <w:tabs>
          <w:tab w:val="right" w:pos="9074"/>
        </w:tabs>
      </w:pPr>
      <w:r>
        <w:t>Ministru prezidenta biedrs,</w:t>
      </w:r>
    </w:p>
    <w:p w14:paraId="7AEAB3CC" w14:textId="77777777" w:rsidR="00F8212A" w:rsidRDefault="00F8212A" w:rsidP="00F8212A">
      <w:pPr>
        <w:tabs>
          <w:tab w:val="right" w:pos="9074"/>
        </w:tabs>
      </w:pPr>
      <w:r>
        <w:t>t</w:t>
      </w:r>
      <w:r w:rsidRPr="00E8789E">
        <w:t xml:space="preserve">ieslietu ministrs </w:t>
      </w:r>
      <w:r w:rsidRPr="00E8789E">
        <w:tab/>
      </w:r>
      <w:r>
        <w:t>Jānis Bordāns</w:t>
      </w:r>
    </w:p>
    <w:p w14:paraId="1900A048" w14:textId="77777777" w:rsidR="00F8212A" w:rsidRDefault="00F8212A" w:rsidP="00F8212A"/>
    <w:p w14:paraId="60D45E34" w14:textId="702B4D31" w:rsidR="00633394" w:rsidRPr="00EC3703" w:rsidRDefault="00F8212A" w:rsidP="00882824">
      <w:pPr>
        <w:rPr>
          <w:rFonts w:eastAsia="Times New Roman"/>
          <w:szCs w:val="24"/>
          <w:lang w:eastAsia="lv-LV"/>
        </w:rPr>
      </w:pPr>
      <w:r w:rsidRPr="00D1611E">
        <w:rPr>
          <w:i/>
          <w:iCs/>
          <w:sz w:val="20"/>
          <w:szCs w:val="20"/>
        </w:rPr>
        <w:t>Lielkalne 67036</w:t>
      </w:r>
      <w:r w:rsidR="00882824">
        <w:rPr>
          <w:i/>
          <w:iCs/>
          <w:sz w:val="20"/>
          <w:szCs w:val="20"/>
        </w:rPr>
        <w:t>949</w:t>
      </w:r>
    </w:p>
    <w:sectPr w:rsidR="00633394" w:rsidRPr="00EC3703" w:rsidSect="00A34ACB">
      <w:headerReference w:type="even" r:id="rId7"/>
      <w:headerReference w:type="default" r:id="rId8"/>
      <w:footerReference w:type="even"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C1C2C" w14:textId="77777777" w:rsidR="00EC3533" w:rsidRDefault="00EC3533">
      <w:r>
        <w:separator/>
      </w:r>
    </w:p>
  </w:endnote>
  <w:endnote w:type="continuationSeparator" w:id="0">
    <w:p w14:paraId="5E7C1C2D" w14:textId="77777777" w:rsidR="00EC3533" w:rsidRDefault="00EC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815E" w14:textId="77777777" w:rsidR="00F134BD" w:rsidRDefault="00F134B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B737C" w14:textId="77777777" w:rsidR="00F134BD" w:rsidRDefault="00F134B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45C0" w14:textId="77777777" w:rsidR="00F134BD" w:rsidRDefault="00F134B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C1C2A" w14:textId="77777777" w:rsidR="00EC3533" w:rsidRDefault="00EC3533">
      <w:r>
        <w:separator/>
      </w:r>
    </w:p>
  </w:footnote>
  <w:footnote w:type="continuationSeparator" w:id="0">
    <w:p w14:paraId="5E7C1C2B" w14:textId="77777777" w:rsidR="00EC3533" w:rsidRDefault="00EC3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4052" w14:textId="77777777" w:rsidR="00F134BD" w:rsidRDefault="00F134BD">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5E7C1C2E" w14:textId="77777777" w:rsidR="007B3740" w:rsidRDefault="007B3740">
        <w:pPr>
          <w:pStyle w:val="Galvene"/>
          <w:jc w:val="center"/>
        </w:pPr>
        <w:r>
          <w:fldChar w:fldCharType="begin"/>
        </w:r>
        <w:r>
          <w:instrText>PAGE   \* MERGEFORMAT</w:instrText>
        </w:r>
        <w:r>
          <w:fldChar w:fldCharType="separate"/>
        </w:r>
        <w:r w:rsidR="00441F52">
          <w:rPr>
            <w:noProof/>
          </w:rPr>
          <w:t>2</w:t>
        </w:r>
        <w:r>
          <w:fldChar w:fldCharType="end"/>
        </w:r>
      </w:p>
    </w:sdtContent>
  </w:sdt>
  <w:p w14:paraId="5E7C1C2F" w14:textId="77777777" w:rsidR="006C6018" w:rsidRDefault="006C6018">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1C30" w14:textId="77777777" w:rsidR="00A34ACB" w:rsidRDefault="00A34ACB" w:rsidP="00A34ACB">
    <w:pPr>
      <w:pStyle w:val="Galvene"/>
    </w:pPr>
  </w:p>
  <w:p w14:paraId="5E7C1C31" w14:textId="77777777" w:rsidR="00A34ACB" w:rsidRDefault="00E40434" w:rsidP="00A34ACB">
    <w:pPr>
      <w:pStyle w:val="Galvene"/>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Galvene"/>
    </w:pPr>
  </w:p>
  <w:p w14:paraId="5E7C1C33" w14:textId="77777777" w:rsidR="00A34ACB" w:rsidRDefault="00A34ACB" w:rsidP="00A34ACB">
    <w:pPr>
      <w:pStyle w:val="Galvene"/>
    </w:pPr>
  </w:p>
  <w:p w14:paraId="5E7C1C34" w14:textId="77777777" w:rsidR="00A34ACB" w:rsidRDefault="00A34ACB" w:rsidP="00A34ACB">
    <w:pPr>
      <w:pStyle w:val="Galvene"/>
    </w:pPr>
  </w:p>
  <w:p w14:paraId="5E7C1C35" w14:textId="77777777" w:rsidR="00A34ACB" w:rsidRDefault="00A34ACB" w:rsidP="00A34ACB">
    <w:pPr>
      <w:pStyle w:val="Galvene"/>
    </w:pPr>
  </w:p>
  <w:p w14:paraId="5E7C1C36" w14:textId="77777777" w:rsidR="00A34ACB" w:rsidRDefault="00A34ACB" w:rsidP="00A34ACB">
    <w:pPr>
      <w:pStyle w:val="Galvene"/>
    </w:pPr>
  </w:p>
  <w:p w14:paraId="5E7C1C37" w14:textId="77777777" w:rsidR="00A34ACB" w:rsidRDefault="00A34ACB" w:rsidP="00A34ACB">
    <w:pPr>
      <w:pStyle w:val="Galvene"/>
    </w:pPr>
  </w:p>
  <w:p w14:paraId="5E7C1C38" w14:textId="77777777" w:rsidR="00A34ACB" w:rsidRDefault="00A34ACB" w:rsidP="00A34ACB">
    <w:pPr>
      <w:pStyle w:val="Galvene"/>
    </w:pPr>
  </w:p>
  <w:p w14:paraId="5E7C1C39" w14:textId="77777777" w:rsidR="00A34ACB" w:rsidRDefault="00A34ACB" w:rsidP="00A34ACB">
    <w:pPr>
      <w:pStyle w:val="Galvene"/>
    </w:pPr>
  </w:p>
  <w:p w14:paraId="5E7C1C3A" w14:textId="77777777" w:rsidR="00A34ACB" w:rsidRPr="00815277" w:rsidRDefault="00E40434" w:rsidP="00A34ACB">
    <w:pPr>
      <w:pStyle w:val="Galvene"/>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2E3D2505"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1C44"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filled="f" stroked="f">
              <v:textbox inset="0,0,0,0">
                <w:txbxContent>
                  <w:p w14:paraId="5E7C1C48"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5E7C1C49" w14:textId="2E3D2505"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00AB4E8A" w:rsidRPr="006C6018">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63E2B3"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rPr>
        <w:szCs w:val="24"/>
      </w:rPr>
    </w:pPr>
    <w:r w:rsidRPr="00C836FF">
      <w:rPr>
        <w:szCs w:val="24"/>
      </w:rPr>
      <w:t>Rīgā</w:t>
    </w:r>
  </w:p>
  <w:p w14:paraId="5E7C1C3C" w14:textId="77777777" w:rsidR="00AB4E8A" w:rsidRPr="00C836FF" w:rsidRDefault="00AB4E8A" w:rsidP="00AB4E8A">
    <w:pPr>
      <w:jc w:val="center"/>
      <w:rPr>
        <w:szCs w:val="24"/>
      </w:rPr>
    </w:pPr>
  </w:p>
  <w:tbl>
    <w:tblPr>
      <w:tblStyle w:val="Reatabula"/>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41B37D0D" w:rsidR="00E11DA3" w:rsidRDefault="00887350" w:rsidP="00E11DA3">
          <w:pPr>
            <w:pStyle w:val="Galvene"/>
            <w:jc w:val="center"/>
            <w:rPr>
              <w:szCs w:val="24"/>
            </w:rPr>
          </w:pPr>
          <w:bookmarkStart w:id="0" w:name="docDate"/>
          <w:bookmarkEnd w:id="0"/>
          <w:r>
            <w:rPr>
              <w:szCs w:val="24"/>
            </w:rPr>
            <w:t>.</w:t>
          </w:r>
        </w:p>
      </w:tc>
      <w:tc>
        <w:tcPr>
          <w:tcW w:w="420" w:type="dxa"/>
          <w:tcBorders>
            <w:bottom w:val="nil"/>
          </w:tcBorders>
        </w:tcPr>
        <w:p w14:paraId="5E7C1C3E" w14:textId="77777777" w:rsidR="00E11DA3" w:rsidRDefault="00E11DA3" w:rsidP="00E11DA3">
          <w:pPr>
            <w:pStyle w:val="Galvene"/>
            <w:rPr>
              <w:szCs w:val="24"/>
            </w:rPr>
          </w:pPr>
          <w:r>
            <w:rPr>
              <w:szCs w:val="24"/>
            </w:rPr>
            <w:t xml:space="preserve"> Nr.</w:t>
          </w:r>
        </w:p>
      </w:tc>
      <w:tc>
        <w:tcPr>
          <w:tcW w:w="1890" w:type="dxa"/>
        </w:tcPr>
        <w:p w14:paraId="5E7C1C3F" w14:textId="77777777" w:rsidR="00E11DA3" w:rsidRDefault="00E11DA3" w:rsidP="00E11DA3">
          <w:pPr>
            <w:pStyle w:val="Galvene"/>
            <w:jc w:val="center"/>
            <w:rPr>
              <w:szCs w:val="24"/>
            </w:rPr>
          </w:pPr>
          <w:bookmarkStart w:id="1" w:name="docNr"/>
          <w:bookmarkEnd w:id="1"/>
        </w:p>
      </w:tc>
    </w:tr>
  </w:tbl>
  <w:p w14:paraId="5E7C1C41" w14:textId="77777777" w:rsidR="00AB4E8A" w:rsidRPr="00887350"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91ABD"/>
    <w:rsid w:val="000D6929"/>
    <w:rsid w:val="000E5BCD"/>
    <w:rsid w:val="000E7F03"/>
    <w:rsid w:val="00124173"/>
    <w:rsid w:val="00127609"/>
    <w:rsid w:val="001E4911"/>
    <w:rsid w:val="00275B9E"/>
    <w:rsid w:val="002B3077"/>
    <w:rsid w:val="002E1474"/>
    <w:rsid w:val="00335032"/>
    <w:rsid w:val="00381CEB"/>
    <w:rsid w:val="00441F52"/>
    <w:rsid w:val="00493308"/>
    <w:rsid w:val="00535564"/>
    <w:rsid w:val="005E672B"/>
    <w:rsid w:val="00633394"/>
    <w:rsid w:val="00663C3A"/>
    <w:rsid w:val="006C1639"/>
    <w:rsid w:val="006C6018"/>
    <w:rsid w:val="00724680"/>
    <w:rsid w:val="00726E06"/>
    <w:rsid w:val="00747CCB"/>
    <w:rsid w:val="007704BD"/>
    <w:rsid w:val="007B3740"/>
    <w:rsid w:val="007B3BA5"/>
    <w:rsid w:val="007B48EC"/>
    <w:rsid w:val="007B5EBA"/>
    <w:rsid w:val="007E0D0E"/>
    <w:rsid w:val="007E4D1F"/>
    <w:rsid w:val="00815277"/>
    <w:rsid w:val="00816499"/>
    <w:rsid w:val="00825C1C"/>
    <w:rsid w:val="00830970"/>
    <w:rsid w:val="008435E3"/>
    <w:rsid w:val="0087450D"/>
    <w:rsid w:val="00876C21"/>
    <w:rsid w:val="00882824"/>
    <w:rsid w:val="00883533"/>
    <w:rsid w:val="00887350"/>
    <w:rsid w:val="008A679D"/>
    <w:rsid w:val="008E3CED"/>
    <w:rsid w:val="00954D5A"/>
    <w:rsid w:val="0096342D"/>
    <w:rsid w:val="0099344D"/>
    <w:rsid w:val="009D6B6A"/>
    <w:rsid w:val="00A34ACB"/>
    <w:rsid w:val="00A63C29"/>
    <w:rsid w:val="00A84FC7"/>
    <w:rsid w:val="00AB4E8A"/>
    <w:rsid w:val="00AC270F"/>
    <w:rsid w:val="00AF10A5"/>
    <w:rsid w:val="00BB087F"/>
    <w:rsid w:val="00C04896"/>
    <w:rsid w:val="00C255D9"/>
    <w:rsid w:val="00C47F57"/>
    <w:rsid w:val="00C836FF"/>
    <w:rsid w:val="00CF0967"/>
    <w:rsid w:val="00D122F0"/>
    <w:rsid w:val="00D21FA6"/>
    <w:rsid w:val="00D41662"/>
    <w:rsid w:val="00D55B4B"/>
    <w:rsid w:val="00DF11C8"/>
    <w:rsid w:val="00E05F86"/>
    <w:rsid w:val="00E11DA3"/>
    <w:rsid w:val="00E365CE"/>
    <w:rsid w:val="00E40434"/>
    <w:rsid w:val="00E44743"/>
    <w:rsid w:val="00EC3533"/>
    <w:rsid w:val="00EC3703"/>
    <w:rsid w:val="00EF304F"/>
    <w:rsid w:val="00F134BD"/>
    <w:rsid w:val="00F60586"/>
    <w:rsid w:val="00F8212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2">
    <w:name w:val="Style12"/>
    <w:basedOn w:val="Parasts"/>
    <w:rsid w:val="00D122F0"/>
    <w:pPr>
      <w:autoSpaceDE w:val="0"/>
      <w:autoSpaceDN w:val="0"/>
      <w:adjustRightInd w:val="0"/>
      <w:jc w:val="left"/>
    </w:pPr>
    <w:rPr>
      <w:rFonts w:eastAsia="Times New Roman"/>
      <w:szCs w:val="24"/>
      <w:lang w:eastAsia="lv-LV"/>
    </w:rPr>
  </w:style>
  <w:style w:type="paragraph" w:styleId="Beiguvresteksts">
    <w:name w:val="endnote text"/>
    <w:basedOn w:val="Parasts"/>
    <w:link w:val="BeiguvrestekstsRakstz"/>
    <w:uiPriority w:val="99"/>
    <w:semiHidden/>
    <w:unhideWhenUsed/>
    <w:rsid w:val="00DF11C8"/>
    <w:rPr>
      <w:sz w:val="20"/>
      <w:szCs w:val="20"/>
    </w:rPr>
  </w:style>
  <w:style w:type="character" w:customStyle="1" w:styleId="BeiguvrestekstsRakstz">
    <w:name w:val="Beigu vēres teksts Rakstz."/>
    <w:basedOn w:val="Noklusjumarindkopasfonts"/>
    <w:link w:val="Beiguvresteksts"/>
    <w:uiPriority w:val="99"/>
    <w:semiHidden/>
    <w:rsid w:val="00DF11C8"/>
    <w:rPr>
      <w:rFonts w:ascii="Times New Roman" w:hAnsi="Times New Roman"/>
      <w:lang w:eastAsia="en-US"/>
    </w:rPr>
  </w:style>
  <w:style w:type="character" w:styleId="Beiguvresatsauce">
    <w:name w:val="endnote reference"/>
    <w:basedOn w:val="Noklusjumarindkopasfonts"/>
    <w:uiPriority w:val="99"/>
    <w:semiHidden/>
    <w:unhideWhenUsed/>
    <w:rsid w:val="00DF11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1452</Words>
  <Characters>829</Characters>
  <Application>Microsoft Office Word</Application>
  <DocSecurity>0</DocSecurity>
  <Lines>6</Lines>
  <Paragraphs>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Baiba Lielkalne</cp:lastModifiedBy>
  <cp:revision>16</cp:revision>
  <cp:lastPrinted>2015-01-09T08:13:00Z</cp:lastPrinted>
  <dcterms:created xsi:type="dcterms:W3CDTF">2021-11-23T13:53:00Z</dcterms:created>
  <dcterms:modified xsi:type="dcterms:W3CDTF">2021-11-25T08:07:00Z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