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24-TA-3264: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ilgtermiņa tematiskā plānojuma Baltijas jūras piekrastes publiskās infrastruktūras attīstībai īstenošanas 2020.-2023. gadā starpposma novērtējumu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"Jāizvērtē nepieciešamība nacionālā līmenī izstrādāt vienotu Zilās ekonomikas stratēģiju,  sadarbojoties nozaru ministrijām - EM, KEM, SM, IZM, ZM un VARAM, definējot atbildīgās institūcijas, prioritāros virzienus, tā ietvaros veicamos pasākumus un sasniedzamos rādītājus.", svītrojot terikuma daļu: "definējot atbildīgās institūcijas, prioritāros virzienus, tā ietvaros veicamos pasākumus un sasniedzamos rādītājus". Minētā teikuma daļa ir pretrunā ar teikuma sākumu, kas nosaka, ka sākotnēji ir izvērtējama Zilās ekonomikas stratēģijas nepieciešamība kā tāda, tāpēc noteikt tādas stratēģijas ietvaru ir pāragri.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vēlreiz vēršam uzmanību, ka nebūtu pieļaujama administratīvā sloga veidošana dublējot citos plānošanas dokumentos jau fiksētus mērķus un darbības vēl vienā stratēģiskā dokumentā. (Piemēram, Ziņojumā minētā Jūras plānojuma 2030, kuram paredzēts aktualizācijas process, 3.stratēģiskais mērķis ir " Integrēta jūras un sauszemes teritoriju izmantošana, veicinot ar jūru saistītās uzņēmējdarbības un tai nepieciešamās infrastruktūras attīstību.", un mērķu īstenošanai paredzētie  pasākumi aprakstīti plānojuma īstenošanas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jāizvērtē vajadzība nacionālā līmenī izstrādāt vienotu Zilās ekonomikas stratēģiju,  sadarbojoties nozaru ministrijām - EM, KEM, SM, IZM, ZM un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veiktajiem precizējumiem sadaļā "Zivsaimniecība".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precizētajā ziņojuma tekstā norādīto "Taču piekrastes zvejas laivu kopskaits neatspoguļo tendences piekrastes zvejā. Turpmāk zvejas tendenču vērtējumam būtu jāizmanto..."  lūdzam to svītrot, un attiecīgi svītrot  teikuma daļu "To apliecina arī dati par piekrastes zvejā faktiski izmantoto laivu skaitu", kā arī  attiecīgi precizēt 9.attēlu, nenorādot tajā informāciju, kas neatspoguļo tendences piekrastes zvejā, t.i., zvejas laivu skaitu. Uzskatām, ka jau šajā ziņojumā ir izmantojama tikai attiecīgo situāciju pamatojoša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pārveidot teikumu "Savukārt pašpatēriņa zvejnieku skaits, kā arī makšķernieku skaits jūras piekrastes ūdeņos sniegtu informāciju par piekrastes tradicionālo zvejniecību, kā nozīmīgu tūrisma pakalpojumu produktu." Pašpatēriņa zvejniecība sniedz ieskatu par piekrastes tradicionālo zvejniecību, tomēr tā nav saistīta ar komercdarbību vai ekonomisko aktivitāti un līdz ar to arī tālāk teikumā minētajiem tūrisma pakalpojumiem. Saskaņā ar Zvejniecības likuma 1.panta 10) "pašpatēriņa zveja — zvejas tiesību izmantošanu regulējošos normatīvajos aktos noteiktajā kārtībā fiziskajai personai noteikto zvejas tiesību izmantošana nolūkā </w:t>
            </w:r>
            <w:r w:rsidR="00000000" w:rsidRPr="00000000" w:rsidDel="00000000">
              <w:rPr>
                <w:u w:val="single"/>
                <w:rtl w:val="0"/>
              </w:rPr>
              <w:t xml:space="preserve">iegūt zivis savam patēriņam bez tiesībām tās piedāvāt tirgū, pārdot vai nodot citām personām labuma gūšanai</w:t>
            </w:r>
            <w:r w:rsidR="00000000" w:rsidRPr="00000000" w:rsidDel="00000000">
              <w:rPr>
                <w:rtl w:val="0"/>
              </w:rPr>
              <w:t xml:space="preserve">, izmantojot zvejniecību regulējošos normatīvajos aktos noteikto ierobežota apjoma zvejas limitu (rūpnieciskās zvejas rīku skaitu, veidu, nozvejas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pievienot informāciju par piekrastes zvejniecību kā  būtisku Latvijas kultūrvēsturiskā mantojuma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atbilstoši iebildumiem 18. un 19.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labot  5.tabulas 56. pozīcijā Salacgrīvas novadu uz Limbažu novadu.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precizēts, ievērojot 2021. gada Administratīvi teritoriālo reformu, Salacgrīvas novads aizstājot ar Salacgrīvas pagastu, lai korekti raksturotu attīstāmās vietas atrašanos telpiski. Ja norādītu Limbažu novada D, tad tas attiektos uz citu attīstāmo vietu, kas atrodas jaunizveidotā Limbažu novada D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tekstā nomainīts arī “5. tabula" 26. lappusē uz “1. tabula", jo kļūdaini 1.-4. tabula atrodas pielikumā, un vairs nav korekta numerācija ziņojuma pamattekstā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lpp. labota 1. tabulas 56. pozīcija, aizstājot Salacgrīvas novadu uz Limbažu novadu: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“Salacgrīvas pagasta D daļas piekraste”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3.2. Priekšlikumi turpmākai integrētai piekrastes pārvaldībai, Par institūciju atbildību esošā plānojuma ietvaros apakšpunktu  par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norādot viedokļa sniedzēju, ka nepieciešama LVM aktīvāka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formulējumu, lai skaidri saprotams, ka pašvaldības sadarbībā LVM jau faktiski nodrošina  “savienojumu starp valsts ceļu tīklu un pludmali vai tūrisma apskates objektiem piekrastē”, kā tas paredzēts Piekrastes plānojuma Brīvprātīgajās iniciatīvās.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skatīt 42. 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“Plānojuma īstenošanā nepieciešams turpināt sadarbību ar pašvaldībām, lai nodrošinātu vairāk labu publisko piekļuvju vietas jūrai, un turpinātu apsaimniekot LVM ierīkoto publisko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1.1. sadaļas nodaļā "Zvejniecība" informāciju par Agroresursu un ekonomikas institūtā 2023. gadā ar ZM atbalstu izstrādāto “Piekrastes zvejniecības attīstības mārketinga programma"  ar šī piekrastes telpiskā plānojuma ietvaros līdz šim īstenoto un  plānoto (saistībā ar priekšlikumiem plāna aktualizēšanai) pasākumu piemēriem, kas sekmē attiecīgās nozares konkurētspēju un izturētspēju.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Sasaistē ar 4. iebildumu, ņemts vērā, pēc sanāksmes ar ZM, vienojoties par konkrētās rindkopas svītrošanu, un pēc ZM ieteikuma iekļaujot īsu informāciju par labākiem datu avotiem un veidiem piekrastes zvejniecības analīzei un tendenču raksturošanai. Kontekstā ar labāku datu izmantošanu skatīt galīgo redakciju 4. iebildumam.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Agroresursu un ekonomikas institūtā (AREI) ar ZM atbalstu 2023. gadā ir izstrādāta “Piekrastes zvejniecības attīstības mārketinga programma", kurā apkopota un analizēta situācija nozarē, kā arī sniegti priekšlikumi nozares popularizēšanai. Tās mērķis ir saglabāt un attīstīt piekrastes zvejnieku saimniecības un to devumu kultūrvēsturiskā mantojuma saglabāšanā, izmantojot nozares potenciālu tūrisma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 sadaļas nodaļu "Zvejniecība".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tās nosaukumu nomainīt uz "Zivsaimniecība" , jo tālākais teksta izklāsts aptver ne tikai zvejniecības, bet arī zivju apstrādes  sektora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nodaļu atbilstoši ziņojuma tvērumam un mērķim, informācijas precizēšanai sazinoties ar ZM Zivsaimniecības departamentu, jo īpaši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faktiski piekrastes zvejā izmantoto laivu skaita izmaiņas nevar tikt izmantotas kā pamatojums piekrastes zvejas nozīmībai, jo komerciālā zveja piekrastē  tiek regulēta ar piešķirtajiem zvejas rīkiem nevis zvejas laivām - ar vienu zvejas laivu var apkalpot vairākus zvejas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precizēt nodaļā minētos zivju apstrādes veidus, ņemot vērā arī tālāk tekstā  norādīto par zivju produkcijas eksportu;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ieteicams būtu izmantot oficiālus datu avotus, kas ietvar arī aktuālākos datus par attiecīgo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aizstāts ar Zivsaimniecība piekrastē, vienojoties ar ZM, lai nodrošinātu visu zivsaimniecības aspektu ietveršanu specifiski piekrastes ūdeņu 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datiem ZM sagatavos īsu informāciju par piemērotākajiem datiem, kas turpmāk izmantojumi zivsaimniecības tendenču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ZM vienošanās, ka, lai  saglabātu pēctecīgu datu salīdzināšanu, šajā Ziņojumā tiks izmantoti tie dati, kas Piekrastes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zvejas laivu skaitu situācijas raksturojumam pieturamies pie Piekrastes plānojumā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Ziņojuma sagatavošanā, tāpat kā Jūras plānojuma starpnovērtējuma Ziņojuma sagatavošanā ir izmantoti šim mērķim pasūtīti pētījumi, kā arī ZM mājas lapā publicētā informācija. Tie ietver aktuālos datus ,kā arī nozares ekspertu profesionālus secinājumus  BIOR pētījums Jūras plānojuma starpnovērtējuma ziņojumam 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1.1. sadaļas nodaļas "Zvejniecība” nosaukums 17. lpp., to aizstājot ar “Zivsaimniecība piekrastē”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datiem, kas izmantojami zivsaimniecības analīzei 18. 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piekrastes zvejas laivu kopskaits neatspoguļo tendences piekrastes zvejā. Turpmāk zvejas tendenču vērtējumam būtu jāizmanto komerczvejnieku skaits, arī sadalījumā pa piekrastes pašvaldībām, to nozvejas apjomi un nozveju vērtība. Tas parādīs dinamiku, un labāk raksturos pienesumu, kādu Latvijas tautsaimniecībai dod piekrastes zveja. Savukārt pašpatēriņa zvejnieku skaits, kā arī makšķernieku skaits jūras piekrastes ūdeņos sniegtu informāciju par piekrastes tradicionālo zvejniecību, kā nozīmīgu tūrisma pakalpojumu produktu.”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teikumu ziņojuma 1.1.sadaļā: "Savukārt zvejniecība tieši saistīta ar vidi regulējošo pakalpojumu – dabas aizsardzību." papildināt ar skaidrojumu par tajā minēto saistību, jo nav saprotams kādā tieši kontekstā šī saikne norādīta.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skatīt 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zvejniecība tieši saistīta ar vidi regulējošo pakalpojumu – dabas aizsardzību, jo piekrastes aizsargājamie jūras biotopi – smilts sēkļi un akmeņu sēkļi nodrošina piemērotu vidi zivju mazuļu attīstībai, kā arī zivju barošanās vietas, tādējādi veicinot arī nozvejojamo zivju sugu daudzveidību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"Esošo prioritāri attīstāmo vietu skaits ir jāpārskata, ņemot vērā pašvaldību apsvērumus par to lietderību un aktualitāti.", turpmāk tekstā norādot, ka tas jāveic pašvaldību teritorijas plānošanas dokumentu izstrādes ietvaros. Lūgums papildināt ziņojuma tekstu ar informāciju kā attiecīgās izmaiņas tiek ņemtas vērā šajā telpiskajā plānojumā un prioritāro vietu sarakstā, un kā tas ietekmēs šī telpiskā plānojuma īstenošanas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skatīt 41.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piekrastes attīstāmās vietas, Koordinācijas grupas diskusijās tika konstatēts, ka ir jāpārskata esošo prioritāri attīstāmo vietu saraksts, jo atsevišķām nelielām vietām tuvākā nākotnē nav attīstības perspektīvu, savukārt prioritāri būtu jāattīsta tādas vietas, kur koncentrētas vairākas funkcijas un ir labi priekšnoteikumi vietēja vai reģionāla  piekrastes attīstības centra veidošanai, kā piemēram, Engurē.   Ilgtspējīgas attīstības stratēģijas, Attīstības programmas un Rīcības plānu izstrādes vai aktualizēšanas procesā,  plānojot aktivitātes, katrai pašvaldībai ir jāizvērtē attīstāmo vietu potenciāls un perspektīva, nosakot prioritātes tajās vietās, kur ieguldījumi infrastruktūrā dotu vislielāko efektu.”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tekstu: "līdz 2029. gada beigām Jūras plānojuma starpnovērtējuma ziņojuma ietvaros nepieciešams sagatavot priekšlikumus vienotam piekrastes un jūras telpiskās attīstības plānošanas dokumentam, iekļaujot konkrētu tematiskā tvēruma priekšlikumu un juridisko formu šāda vienota dokumenta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neatbilst MK rīkojumā norādītajam šī tematiskā plānojuma starpposma novertējuma uzdevumam, kā arī šī ziņojuma ietvaros nav analizēta Jūras plānojuma īstenošana, lai noteiktu  tā starpnovērtējuma tvērumu.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iebildums netiks ņemts vērā, jo nav pretrunu ar Ministru kabineta 2016. gada 17. novembra rīkojuma Nr. 692 “Par Valsts ilgtermiņa tematisko plānojumu Baltijas jūras piekrastes publiskās infrastruktūras attīstībai”  6. punktu, kur teikts, ka Vides aizsardzības un reģionālās attīstības ministrijai līdz 2019. gada 31. decembrim un līdz 2024. gada 31. decembrim iesniegt Ministru kabinetā starpposma novērtējumus par plānojuma īstenošanu un priekšlikumus plānojuma aktualizēšanai. Priekšlikumiem nav jāaprobežojas tikai ar stratēģisko mērķu un uzdevumu izpildi Tāpat priekšlikums drīkst ietvert to, ka plānojumu nav nepieciešams aktualizēt un tā tvērums ir pārāk šaurs, tajā nav ietverti aktuālākie politikas uzstādījumi, piemēram jūras un sauszemes mijiedarbība, ekosistēmu pakalpojumu pieeja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TM un VK nav iebildušas.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tematiskā plānojuma Baltijas jūras piekrastes publiskās infrastruktūras attīstībai īstenošanas 2020.-2023. gadā starpposma novērtējuma ziņojumā (turpmāk - ziņojums) norādīto uzdevumu "EM sadarbībā ar KEM, SM, IZM, ZM un VARAM jāizstrādā Zilās ekonomikas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rīkojumā Nr. 692 “Par Valsts ilgtermiņa tematisko plānojumu Baltijas jūras piekrastes publiskās infrastruktūras attīstībai"  minēto VARAM ir jāiesniedz  starpposma novērtējums par Piekrastes plānojuma īstenošanu un priekšlikumus tā aktualizēšanai.  Jauna stratēģiskā plānošanas dokumenta izstrādes rosināšana neietilpst MK dotajā uzdevumā.  Vienlaikus norādām, ka jauna stratēģiskā plānošanas dokumenta izveide rada papildus administratīvo slogu, kura mazināšana ir viena no valdības prioritātēm, tādēļ ir būtiski rūpīgi izvērtēt šādas stratēģijas  pievienoto vērtību salīdzinājumā ar šobrīd īstenošanā esošajiem  plānošanas dokumentiem, lai nodrošinātu  to nepārklāšanos.gan mērķu un uzdevumu, gan pieejamā vai papildus finansējuma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vienojoties ar ZM par priekšlikuma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tas ir priekšlikums, nevis uzdevums turpmākai integrētai piekrastes pārvaldībai, lai efektīvāk attīstītu Zilo ekonomiku, jo tika secināts, ka šobrīd ir ļoti sadrumstalots kopējais redzējums. Vēlamies norādīt, ka šis priekšlikums ir viens no Jūras un piekrastes telpiskās plānošanas koordinācijas grupas diskusiju rezultātiem. Koordinācijas grupā darbojas dažādu nozaru pārstāvji, tostarp, no ZM. Kā arī Lietuvā, jau ir iestrādnes Zilās ekonomikas stratēģijai, lai to visaptveroši attīstītu.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Ziņojumā saglabātu tā izstrādes laikā konstatēto un vienlaikus respektētu norādījumus, nevairot administratīvo slogu, ir 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ir priekšlikumi turpmākajam. Precizēts 44.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“Zilā ekonomika ir šobrīd īpaši aktuāls Piekrastes attīstības virziens, kas iekļauj jau esošās  uzņēmējdarbības formas un piedāvā dažādas jaunas, inovatīvas iniciatīvas.  Zilās ekonomikas kontekstā jāskata arī aprites ekonomikas pieejas un virzība uz “Nulles piesārņojumu”. Jāizvērtē nepieciešamība nacionālā līmenī izstrādāt vienotu Zilās ekonomikas stratēģiju,  sadarbojoties nozaru ministrijām - EM, KEM, SM, IZM, ZM un VARAM, definējot atbildīgās institūcijas, prioritāros virzienus, tā ietvaros veicamos pasākumus un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apakšnodaļā "Sociālie un ekonomiskie procesi" pie  prioritātes"Atjaunīgo resursu izmantošana" norādīts, ka "Saules elektrostaciju parkiem netiek piemērota IVN procedūra, tādēļ par saules elektrostaciju parkiem Latvijā centralizēti nav pieejama aktuāla  informācija, un tāda arī netiek uzturēta." Klimata un enerģētikas minitijas vēlas vērst uzmanību, ka informācija par lielu saules parkiem un  to pieslēgumu ierīkošanu ir pieejama elektroenerģijas pārvades sistēmas operatora AS "Augstsprieguma tīkls" tīmekļvietnē https://www.ast.lv/lv/content/pieslegumu-ierikosanas-un-atlautas-slodzes-izmainu-statuss.  Minētajā tīmekļvietnē ir apkopota informācija par visu veidu elektroenerģijas ražošanas iekārtu pieslēgumu elektroenrģijas pārvades sistēmai ierīkošanas statusu. Ņemot vērā minēto, aicinām attiecīgi procizēt iepriekšminēto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 apakšnodaļas " Priekšlikumi turpmākai integrētai piekrastes pārvaldībai" sadaļā "Ieteikumi nozaru politikas plānošanai" attiecībā uz klimata politiku minēts, ka plānotā klimata pārmaiņu radīto risku izvērtējuma, atjaunonā regulārā krasta ģeoloģisko procesu monitoringa un atjaunīgo energoresursu ieguves iespēju izvērtējuma rezultāti būtu jāņem vērā, aktualizējot Nacionālo klimata un enerģētikas plānu. Norādāms, ka aktualizētais Nacionālais klimata un enerģētikas plāns 2021.–2030. gadam tika apstiprināts ar  Ministru kabineta rīkojumu 2024. gada 12. jūlija Nr. 573 (prot. Nr. 28 59. §). Lūdzam precizēt informatīvo ziņojumu, ievērojot, ka Nacionālais klimata un enerģētikas plāns 2021.–2030. gadam vairs netiks precizēts un 2028. gadā būs jāvirza apstiprināšanai Nacionālais klimata un enerģētikas plāns 2031.–2040.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19.lpp. un precizēts 44. lpp.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ka valsts autoceļu (tostarp velosipēdistu un gājēju ceļu) attīstību un plānošanu Baltijas jūras piekrastē Satiksmes ministrija un VSIA “Latvijas Valsts ceļi” veic atbilstoši pieejamajam finansējumam un aktuālajām valsts autoceļu attīstības stratēģijām (pašlaik aktuālie dokumenti ir  Informatīvais ziņojums "Par valsts autoceļu attīstību no 2020.līdz 2040.gadam" (izskatīts Ministru kabineta 2021.gada 29.jūnija sēdē (prot Nr. 50 47.§) un Informatīvais ziņojums “Par Valsts autoceļu sakārtošanas programmas 2014.–2023. gadam izpildi, valsts reģionālo un vietējo autoceļu būvniecības stratēģiju līdz 2027. gadam, kā arī valsts autoceļu tīkla izvērtējumu” (izskatīts Ministru kabineta 2022.gada 9.augusta sēdē (prot. Nr. 39 70. §)). Satiksmes ministrija pašlaik strādā pie valsts autoceļu stratēģiju aktualizēšanas.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2.pielikuma 1. tabulas 2.1.1. uzdevuma izpildes apraksts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Piekrastes plānojuma stratēģisko un ietekmes indikatoru izpildes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- 02.03.2025.)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4.indikatora “Zilā karoga peldvietas/ Zilā karoga jahtu ostas, skaits” 2023. gada izpildes vērtība ir kļūdaina, 2023. gadā “Zilā karoga” sertifikāts bija piešķirts 11 peldvietām.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vēre pie 1. pielikuma 1. tabulas 4. rindas, ka skaitlis 6 attiecas uz jūras piekrastē esošajām Zilā karoga peldvietām, ievērojot Piekrastes plānojuma telpisko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 gadā VUGD veiktajos piekļuves vietu infrastruktūras apsekojumos tika konstatēts, ka laikapstākļu ietekmē, izbūvētās piekļuves vietas tiek bojātas, priekšlikums 1.2.apakšnodaļā "Sociālie un ekonomiskie procesi", sadaļā Operatīvo dienestu piekļuve jūrai, atspoguļot vajadzību arī turpmāk veikt apsekojumus un norādīt vēlamos pasākumus vai prasības pašvaldībām piekļuves vietu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17. lpp.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Viedās administrācijas un reģionālās attīstības ministrijas izstrādāto Informatīvo ziņojumu par Valsts ilgtermiņa tematiskā plānojuma Baltijas jūras piekrastes publiskās infrastruktūras attīstībai īstenošanas 2020.-2023. gadā starpposma novērtējumu (turpmāk – informatīvais ziņojums). Ņemot vērā sniegto informāciju, aicinām papildināt informatīvo ziņojumu ar sīkāku informāciju par iemesliem, kas kavējuši uzdevumu izpildi, kā arī norādīt, kad ir plānots nodrošināt šo uzdevumu izpildi. Turklāt, lai nodrošinātu pilnīgāku izpratni, lūdzam sniegt skaidrojumu par to, vai tiek plānotas kādas darbības gadījumā, ja uzdevumi netiks izpildīti un tiks konstatētas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priekšlikumā norādītais ir iekļauts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uzdevumu izpilde ir saistoša valsts pārvaldei, tomēr tam nav piesaistīts konkrēts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tekstā ir minēti galvenie iemesli, kas kavējuši konkrēto uzdevumu un iniciatīvu īstenošanu, galvenokārt, pamatojoties u institūciju un pašvaldību sniegto informāciju - pie katra bloka ir arī minēti iemesli, kāpēc  izpildes nav. Piemēram, 25. lpp. par izpildi kompleksi attīstāmajās vietās, 27. lpp. “Identificētās problēmas un izaicinājumi” ir uzskaitīti galvenie iemesli.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plānojuma ieviešanas beigām tiks izvērtēts, kuru uzdevumu izpilde joprojām ir aktuāla jūras un piekrastes telpiskajā plānošanā.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apakšnodaļā "Sociālie un ekonomiskie procesi" norādīts, ka piekrastes plānojumā ir noteiktas šādas tautsaimniecības nozaru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Tūrisms un atpūtas organizēšana, ietverot kūrortsaimniecību;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Ostu darbība, iekļaujot jahtu uzņemšanu un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Zvejniecība, zivju apstrāde, īpaši tās tradicionālie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Atjaunojamo enerģijas resursu (vēja, ūdens, viļņu, biomasas u.c.)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apakšnodaļā ir sniegta detalizēta informācija par tūrismu, piekļūstamību pludmalei un jūrai, operatīvo dienestu piekļuve jūrai, mazajām ostām un zvejniecību, bet trūkst informācijas par atjaunīgo enerģijas resursu izmantošanu. Līdz ar to informatīvais ziņojums būtu papildināms ar aprakstu par situāciju atjaunīgās enerģijas jomā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papildinot ar vispārīgu informāciju, skatīt 19.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 energoresursu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galvenie izmantotie atjaunīgie energoresursi ir saules un vēja enerģija. Tā kā piekrastē ir ļoti piemēroti dabas apstākļi vēja enerģijas izmantošanai, notiek aktīvi izpētes un sākotnējā novērtējuma ietekmes uz vidi procesi. Saskaņā ar publiski pieejamo informāciju Vides pārraudzības valsts biroja mājas lapā, 2024. gada nogalē  piekrastes pagastos ir piemērotas, uzsāktas vai pabeigtas apmēram 15 ietekmes uz vidi novērtējuma (IVN) procedūras jaunu vēja parku būvniecības iecerēm. Saules elektrostaciju parkiem netiek piemērota IVN procedūra, tādēļ par saules elektrostaciju parkiem Latvijā centralizēti nav pieejama aktuāla apkopota informācija un tāda arī netiek uzturēta.”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"Piekrastes plānojuma indikatori un to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“Piekrastes plānojuma indikatori un to izvērtējums” 1. nodaļā “Stratēģiskie indikatori” ir norādīts, ka palielinājies pašvaldību skaits, kurās ir izstrādāti vietējie piekrastes tematiskie plānojumi, un iepriekšējā starpposma novērtējuma periodā ir apstiprināti 3 tematiskie plānojumi, tostarp Rīgas pilsētai.  Lūdzu izvērtēt Rīgas valstspilsētas priekšlikumu, ka, ja ar šo ir domāts Ūdens teritoriju un krastmalu tematiskais plānojums, kas apstiprināts ar Rīgas domes 15.12.2017. lēmumu Nr. 657, tad jāņem vērā, ka šis tematiskais plānojums aptver visus Rīgas administratīvajā teritorijā ietilpstošos ūdeņus un krastmalas, un tā izstrādes mērķis ir radīt priekšnoteikumus ūdens struktūras integrācijai Rīgas pilsētvidē, kas tālāk izmantojami teritorijas attīstības plānošanas dokumentu izstrādes vajadzībām. Līdz ar to šis tematiskais plānojums tikai daļēji atbilst Valsts ilgtermiņa tematiskā plānojuma Baltijas jūras piekrastes publiskās infrastruktūras attīstībai līdz 2030. gadam mērķim veicināt tieši jūras piekrastes sabalansētu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minētais Rīgas pašvaldības plānošanas dokuments bija norādīts (uzskaitīts) iepriekšējā starpnovērtējuma ziņojumā (apstiprināts 13.03.2025.). Nav pamata tā izslēgšanai tagad, ņemot vērā, ka pirmais starpposma novērtējuma ziņojums tika apstiprināts MK, un iebildumi netika saņemti.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sniegt pilnīgus skaidrojumus, kā arī izvērtēt to kontekstā ar pielikumos sniegto informāciju, nepieciešamības gadījumā veicot nepieciešamos precizējumus. Piemēram, informatīvā ziņojuma 2. nodaļā iesakām norādīt ne tikai to, ka konkrēti mērķi nav sasniegti, uzdevumi nav izpildīti vai ir daļēji izpildīt, bet arī to, vai un kā plānots nodrošināt to sasniegšanu, izpildi. Savukārt, uzskaitot konstatētās problēmas, iesakām skaidrot arī to, vai tiek plānota, sagaidīta kāda rīcība šīs problēmas novēršanai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izvērtēt, vai publiskās infrastruktūras tīkla attīstības un pārvaldības pilnveidošanas uzdevumu izpildes procesā, konkrētajā pārskata periodā, ir mainījušās atbildīgās, līdzatbildīgās institūcijas un to atspoguļojot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atbilstoši Ministru kabineta 2016. gada 17. novembra rīkojuma Nr. 692 "Par Valsts ilgtermiņa tematisko plānojumu Baltijas jūras piekrastes publiskās infrastruktūras attīstībai" 4. tabulas "Uzdevumi publiskās infrastruktūras tīkla attīstībai un pārvaldības pilnveidošanai" 2.3.1. apakšpunktam, sākotnēji konkrētā uzdevuma izpildē nav bijis iesaistīts Vidzemes plānošanas reģions.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1. lapā ir iekļauta atsauci, kāpēc ir izmaiņas atbildīgo institūciju sarakstā - ATR, nosaukuma maiņa, piem. VPKAI uz NKMP utt., kā arī precizēta informācija kolonnā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papildinot ar  informāciju 38.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turpmāko uzdevumu un brīvprātīgo iniciatīvu izpildi, jāņem vērā, ka vairumam aktivitāšu Piekrastes plānojumā netika iezīmēts finansējums, savukārt brīvprātīgo iniciatīvu izpilde ir cieši saistīta ar atbildīgo institūciju kapacitāti. Lai veicinātu Piekrastes plānojuma īstenošanu, Koordinācijas grupā regulāri tiek diskutēts par mehānismiem, kā risināt to uzdevumu un brīvprātīgo iniciatīvi izpildi, kas tiešā veidā neietver finansējuma piesaisti publiskās infrastruktūras attīstībai. Koordinācijas grupa tiek izmantota kā atbalsta platforma, īpaši saistībā ar labākas piekrastes pārvaldības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papildinot ar norādi 42.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“Aktualizētā informācija iekļauta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papildināts 2. pielikuma sākums, iekļaujot informatīvu rindkopu par izmaiņām atbildīgo institūciju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“Kolonnā “Atbildīgās institūcijas” ir aktualizēta informācija atbilstoši teritoriālajām izmaiņām 2021. gada ATR ietvaros, precizējot pašvaldību nosaukumus un plānošanas reģionus, kuros 2023. gadā ietilpst 2016. gadā noteiktie uzdevumi un brīvprātīgās iniciatīvas. Precizētas arī citas atbildīgās un iesaistītās institūcijas, atbilstoši izmaiņām to funkcijās un nosaukumos, kā arī, ja institūcijas norādījušas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"Piekrastes plānojuma īstenošanai piesaistīto investīciju apkopojums"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otrās tabulas "Investīcijas un projekti piekrastē 2016. - 2019. gadā" sadaļas "Engures novads" 6. punktā norādītais projekta nosaukums "r44*68" ir pareizs, un, ja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nosaukums ir precizēts, pamatojoties uz starpposma novērtējuma ziņojuma par 2016.-2019. gadu 3. pielikuma.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precizējot informāciju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dabas un kultūras tūrisma pakalpojumu radīšana Rīgas jūras līča rietumu piekrastē” kā ietvaros Šlokenbekas muižā veic pagalma bruģēšanu, daļēju jumta nomaiņu un mansarda telpu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3.1.punkta "Priekšlikumi plānojuma īstenošanai" apakšpunktu "Publiskā infrastruktūra vienotai mobilitātei un lokālai piekļuvei jūrai" otrās rindkopas otro un trešo teikumu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sagatavots, ievērojot Ministru kabineta 2024. gada 19. novembra noteikumus Nr. 726 "Eiropas Savienības kohēzijas politikas programmas 2021.–2027. gadam 2.3.1. specifiskā atbalsta mērķa "Veicināt ilgtspējīgu daudzveidu mobilitāti pilsētās" 2.3.1.2. pasākuma "Multimodāls sabiedriskā transporta tīkls" īstenošanas noteikumi", jo VAS ''Latvijas dzelzceļš'' projekta "Stacija 2.0" ietvaros ir sadarbības partneris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pašvaldībām jāveicina sabiedriskā transporta, jo īpaši esošās dzelzceļa infrastruktūras izmantošanas iespējas un autobusu kustību pārējā Piekrastē. Publiskā infrastruktūra jāveido, ievērojot sabiedrisko transportu savstarpējo salāgotību, īpaši fokusējoties uz dzelzceļu kā sabiedriskā transporta mugurkaulu un sasaistē ar iespējamajiem mobilitātes risinājumiem, iekļaujot nepieciešamos elementus, aprīkojumu un labiekārtojumu (auto un velo stāvlaukumi, elektrouzlādes punkti u.tml.). Pašvaldības sabiedrisko transporta attīstības jautājumus var risināt kopā ar plānošanas reģionu sabiedriskā transporta speciālistiem, ATD, akciju sabiedrību "Pasažieru vilciens" un valsts akciju sabiedrību "Latvijas dzelzceļš".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3.1. "Priekšlikumi plānojuma īstenošanai" 40. lpp. izteikts jaunā redakcijā atbilstoši SAM piedāvātajai: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pašvaldībām jāveicina sabiedriskā transporta, jo īpaši esošās dzelzceļa infrastruktūras izmantošanas iespējas un autobusu kustību pārējā Piekrastē. Publiskā infrastruktūra jāveido, ievērojot sabiedrisko transportu savstarpējo salāgotību, īpaši fokusējoties uz dzelzceļu kā sabiedriskā transporta mugurkaulu un sasaistē ar iespējamajiem mobilitātes risinājumiem, iekļaujot nepieciešamos elementus, aprīkojumu un labiekārtojumu (auto un velo stāvlaukumi, elektrouzlādes punkti u.tml.). Pašvaldības sabiedrisko transporta attīstības jautājumus var risināt kopā ar plānošanas reģionu sabiedriskā transporta speciālistiem, ATD, akciju sabiedrību "Pasažieru vilciens" un valsts akciju sabiedrību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pasākumu izpildes gaitu un tam izmantoto finansējumu, lūdzam attiecībā uz ziņojuma 3.2.sadaļā “Priekšlikumi turpmākai integrētai piekrastes pārvaldībai” norādīto par atbilstoša finansējuma nodrošināšanu Piekrastes novērtējumu veikšanai 2027. gadā un mūsdienu ģeoloģisko procesu monitoringam un periodiskiem novērtējumiem, kā arī finansiālu atbalstu ikgadējiem pludmales apsaimniekošanas pasākumiem un ar to saistītajiem infrastruktūras elementiem, papildināt ar norādi, ka minētie priekšlikumi tiks īstenoti pieejamā ES fondu finansējuma vai citas ārvalsts finanšu palīdzības ietvaros, ministriju un citu centrālo valsts iestāžu esošo valsts budžeta līdzekļu ietvaros, kā arī pašvaldību budžetu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3.2. "Priekšlikumi turpmākai integrētai piekrastes pārvaldība " papildināta ar jaunu rindkopu 43.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atbilstoša finansējuma nodrošināšanu Piekrastes novērtējumu veikšanai 2027. gadā un mūsdienu ģeoloģisko procesu monitoringam un periodiskiem novērtējumiem, kā arī finansiālu atbalstu ikgadējiem pludmales apsaimniekošanas pasākumiem un ar to saistītajiem infrastruktūras elementiem, tiks īstenoti pieejamā ES fondu finansējuma vai citas ārvalsts finanšu palīdzības ietvaros, ministriju un citu centrālo valsts iestāžu esošo valsts budžeta līdzekļu ietvaros, kā arī pašvaldību budžetu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skaitliskā vērtība, aizstājot 3,5 ar 4,5 10.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 no investīciju virzieniem nākamajā fondu plānošanas periodā pēc 2027.gada ir tāda, kuros var tikt saskatīta komercdarbības atbalsta klātbūtne, piemēram, ziņojuma 2.1.2.sadaļas “Galvenie investīciju virzieni nākamajā fondu plānošanas periodā pēc 2027.gada” 8. un 9. punktā minētie pasākumi, lūdzam ziņojumu tam piemērotā vietā papildināt ar informāciju, ka, izstrādājot un ieviešot plānotos pasākumus, tiks ievērots komercdarbības atbalsta kontroles regulējums un nepieciešamības gadījumā tiks nodrošināta atbilstīga komercdarbības atbalsta regulējuma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Ievietots tekstā 41. lpp. Pēc nepieciešamo ieguldījumu un prioritāro investīciju uzskaitījuma: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un ieviešot plānotos pasākumus nākamajā fondu plānošanas periodā pēc 2027. gada, tiks ievērots komercdarbības atbalsta kontroles regulējums un nepieciešamības gadījumā tiks nodrošināta atbilstīga komercdarbības atbalsta regulējuma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un izvērtējusi informatīvo ziņojumu par Valsts ilgtermiņa tematiskā plānojuma Baltijas jūras piekrastes publiskās infrastruktūras attīstībai īstenošanas 2020.-2023. gadā starpposma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sadaļā "Tūrisms" aicinām iekļaut datus par ārvalstu un vietējo ceļotāju skaitu piejūras pilsētās un novados, salīdzinot tos ar 2022. gada datiem, lai novērtētu nozares attīstību un ietekmi (īpaši pēc COVID 19 pandēmijas).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iekļaut informāciju par to, ka dažādu tūrisma objektu (piemēram, Jūrtakas, kas ir ap 1200 kilometru, no kuriem 580 kilometru ir Latvijā, bet 620 kilometru Igaunijā, un kas ir garākais pārgājienu maršruts Baltijas valstīs) izveide un attīstība mazina tūrisma sezonalitāti un veicina Baltijas Jūras valstu pārrobežu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Baltijas Vides foruma ietvaros tika veikts pētījums par atpūtu pie jūras Latvijā: https://www.bef.lv/projekti/marea-lv/ Pētījuma rezultāti parādīja, ka daudzi piekrastes apmeklētāji augstu novērtē Latvijas pludmaļu dabiskumu un uzver, ka tā ir unikāla Latvijas piekrastes vērtība, kā arī to, ka atpūtas vietas pie jūras izvēli ietekmē dažādi dabas un labiekārtojuma faktori. Kā traucējoši faktori tiek minēti - aļģu sanesumi un ziedēšana. Taču ņemot vērā to, ka piekraste ir ne tikai atpūtas vieta, bet arī nozīmīga ekosistēma, kas nodrošina mājvietu daudzām augu un dzīvnieku sugām, pētījumā uzsvērts, ka par šo jautājumu būtu vēlamas izglītojošās kampaņas.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sadaļā "Dabas un vides procesi" lūgums izņemt vārdu "covids", izsakot teikumu šādi: Tas nepieciešams, lai analizētu un izvērtētu dažādu, nereti savstarpēji konfliktējošu, ekosistēmu pakalpojumu savstarpējās mijiedarbības un ietekmes (piemēram, atkrastes vēja parki, zvejniecība).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ir divas kūrortu teritorijas - Jūrmalā un Liepājā. Aicinām arī izvērtēt un iekļaut informatīvajā ziņojumā atsauci - kādu ietekmi devusi šo kūrortu teritoriju darbība gan tūrisma, gan piekrastes publiskās infrastruktūras attīstības kontekstā.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ārvalstu tūristiem ir pieejama un analizēta Piekrastes novērtējumā atsevišķi. Saite uz pētījuma materiāliem ir iekļauta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vairāk koncentrējas uz piekrastes kopējās apmeklētības ietekmi uz infrastruktūru, dabu, kopienu, specifiski neizdalot tūrisma nolūkos vai ikdienas rekreācijas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uzlabojumiem pārrobežu sadarbībā, papildinot ar  informāciju zem sadaļas Tūrisms 13.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ar tūrismu saistītu infrastruktūras objektu izveide un attīstība arī mazinājusi arī tūrisma nozares sezonalitāti un veicinājusi Baltijas jūras valstu pārrobežu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ar atsauci par kūrorta statusu 14.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 un Liepāja ir vienīgās pilsētas Latvijā, kurām ir piešķirts kūrorta statuss, kas veicina tūrisma potenciālu, it īpaši veselības tūrisma attīstība. Ziņojuma pārskata periodā VARAM savas kompetences ietvaros izvērtēja abu pilsētu atbilstību atbilstoši Tūrisma likuma nosacījumiem[1] un sniedza pozitīvus atzinumus[2], [3], rosinot saglabāt statusu, jo abām pilsētām ir pieejami nepieciešamie dabas resursi un tās mērķtiecīgi īsteno teritorijas attīstības plānošanu, tai skaitā, Piekrastes plānojumā noteiktos pasākumus prioritāri attīstāmajās vietās,  nodrošinot priekšnosacījumus kūrortpilsētu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Tūrisma likuma 6.1 panta pirmās daļas 1., 3., 5., un 6. punktos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Dokuments: 1-132/7301 - Par Jūrmalas pilsētas kūrorta teritorijas atbilstību kūrorta statusam https://dvs-vraa.namejs.lv/Documents/Update/2174294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Dokuments: 1-13/532 - VARAM atzinums par Liepājas pilsētas daļas teritorijas atbilstību kūrorta statusam https://dvs-vraa.namejs.lv/Documents/Update/2199460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informatīvajā ziņojumā izmantotos saīsinājumus un nodrošināt, ka tajā lietoto saīsinājumu saraksts pilnībā atspoguļo visus izmantotos saīsinājumus. Vēršam uzmanību, ka, piemēram, informatīvajā ziņojumā tiek lietots arī neskaidrots saīsinājums "ATR" un "LHEI". Minētais ievērojams arī attiecībā uz pielikumos lietotajiem saīsinājumiem. Tāpat, iesakām sniegt pilnīgu, projektus identificējošo informāciju un, nepieciešamības gadījumā, korekti pieteikt to saīsinājumus. Piemēram, informatīvajā ziņojumā norādīts vienkārši projekts “Baltic Sustainable Boating 2030” vai "EST-LAT Harbours".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pārskatīti saīsinājumi un papildināts to saraksts. Abiem norādītājiem projektiem ir pievienotas atsauces vērēs.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Valsts ilgtermiņa tematiskā plānojuma Baltijas jūras piekrastes publiskās infrastruktūras attīstībai īstenošanas 2020.-2023. gadā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Ministru kabineta sēdes protokollēmuma projekta nosaukumu, nedublējot daļu "</w:t>
            </w:r>
            <w:r w:rsidR="00000000" w:rsidRPr="00000000" w:rsidDel="00000000">
              <w:rPr>
                <w:i w:val="1"/>
                <w:rtl w:val="0"/>
              </w:rPr>
              <w:t xml:space="preserve">Informatīvais ziņojums "Informatīvais ziņojums par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Ministru kabineta sēdes protokollēmuma projektā nav nepieciešams noteikt no informatīvā ziņojuma izrietošos veicamos uzdevumus atbildīgajām institūcijām. Piemēram, nepieciešamību "</w:t>
            </w:r>
            <w:r w:rsidR="00000000" w:rsidRPr="00000000" w:rsidDel="00000000">
              <w:rPr>
                <w:i w:val="1"/>
                <w:rtl w:val="0"/>
              </w:rPr>
              <w:t xml:space="preserve">izvērtēt piekrastes pašvaldību identificēto investīciju vajadzības un to integrēšanu kopējā ES fondu plānošanā 2027.-2033. gadam</w:t>
            </w:r>
            <w:r w:rsidR="00000000" w:rsidRPr="00000000" w:rsidDel="00000000">
              <w:rPr>
                <w:rtl w:val="0"/>
              </w:rPr>
              <w:t xml:space="preserve">" vai pārskatīt esošo prioritāri attīstāmo vietu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MK sēdes protokollēmuma 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papildus uzdevumu iekļaušanu, VARAM skaidro, ka nepapildinās protokollēkumu ar papildus uzdevumiem kapacitātes un resursu trūkuma dēļ. Identificētās investīciju vajadzības VARAM integrēs kopējā prasījumā nākamajā ES fondu plānošanas periodā, pamatojoties uz Ziņojumā konstatēto.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ilgtermiņa tematiskā plānojuma Baltijas jūras piekrastes publiskās infrastruktūras attīstībai īstenošanas 2020.-2023. gadā starpposma novērtējumu"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24-TA-3264</w:t>
    </w:r>
    <w:r>
      <w:br/>
    </w:r>
    <w:r w:rsidR="00000000" w:rsidRPr="00000000" w:rsidDel="00000000">
      <w:rPr>
        <w:rtl w:val="0"/>
      </w:rPr>
      <w:t xml:space="preserve">16.05.2025. 17.24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24-TA-3264</w:t>
    </w:r>
    <w:r>
      <w:br/>
    </w:r>
    <w:r w:rsidR="00000000" w:rsidRPr="00000000" w:rsidDel="00000000">
      <w:rPr>
        <w:rtl w:val="0"/>
      </w:rPr>
      <w:t xml:space="preserve">16.05.2025. 17.24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Izziņa_24-TA-3264.docx</dc:title>
</cp:coreProperties>
</file>

<file path=docProps/custom.xml><?xml version="1.0" encoding="utf-8"?>
<Properties xmlns="http://schemas.openxmlformats.org/officeDocument/2006/custom-properties" xmlns:vt="http://schemas.openxmlformats.org/officeDocument/2006/docPropsVTypes"/>
</file>