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22-TA-3111: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Atbalsta noteikumi Covid-19 krīzes skartajiem sabiedriskās ēdināšanas nozares komersantiem zaudējumu kompensēšanai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w:t>
            </w:r>
            <w:r w:rsidR="00000000" w:rsidRPr="00000000" w:rsidDel="00000000">
              <w:rPr>
                <w:u w:val="single"/>
                <w:rtl w:val="0"/>
              </w:rPr>
              <w:t xml:space="preserve">emt vērā š.g. 5.jūnijā Ekonomikas ministrijas sanāksmē ar Finanšu ministriju un Valsts ieņēmumu dienestu (turpmāk - VID) laikā diskutēto un precizēt noteikumu projekta redakcijas atbilstoši panāktajām vienošanām.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projekta </w:t>
            </w:r>
            <w:r w:rsidR="00000000" w:rsidRPr="00000000" w:rsidDel="00000000">
              <w:rPr>
                <w:u w:val="single"/>
                <w:rtl w:val="0"/>
              </w:rPr>
              <w:t xml:space="preserve">regulējums ir precizējams, lai atbalsts būtu realizējams bez papildu izmaiņu veikšanas VID informācijas sistēmās -</w:t>
            </w:r>
            <w:r w:rsidR="00000000" w:rsidRPr="00000000" w:rsidDel="00000000">
              <w:rPr>
                <w:rtl w:val="0"/>
              </w:rPr>
              <w:t xml:space="preserve"> noteikumu projektā atspoguļojams maksimāli viegli administrējams atbalsta piešķiršanas un uzraudzības mehānisms. Attiecīgi, nav atbalstāms noteikumu projekta anotācijas 3.sadaļā iekļautais par papildu līdzekļu piešķiršanu no programmas 02.00.00 „Līdzekļi neparedzētiem gadījumiem”. Lai piešķirtais atbalsts būtu korekts, ir veidojama sasaiste ar visu nodokļu (tai skaitā arī kārtējo) nomaksu, jo pretējā gadījumā šobrīd noteikumu projekta 16.punkts paredz sasaisti ar valsts sociālās apdrošināšanas iemaksas parādu maksājumu segšanu (turklāt punkts paredz, ka šādā gadījumā tiek pārtraukta nodokļu parādu dzēšana). Ir skaidri jābūt saprotamam, kādas sekas iestājas nodokļu maksātājam, kas nesamaksā kādu no nodokļu maksājumiem. Tāpat anotācijā būtu iekļaujams detalizētāks skaidrojums par deleģējumu atbalsta noteikšanai šādā veidā, parādot šo atbalstu kā Covid-19 infekcijas izplatības seku pārvarēšanas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paredzot, ka nodokļu parāda dzēšana notiek vienu reizi pēc atbalsta piešķiršanas, kā arī izslēgtas normas par valsts sociālās apdrošināšanas iemaksu uzraudzību, tādējādi vienkāršojot atbalsta administrēšanu. Skaidrojam, ka atbalsts paredz segt nodokļu parādu, nesasaistot to ar valsts sociālās apdrošināšanas iemaksu uzraudzību, līdz ar to, ja komersants nenodrošina ar VID noslēgto samaksas termiņu  pagarinājumu, vienošanās par labprātīgu nodokļu samaksas vai noslēgtās vienošanās prasības, Valsts ieņēmumu dienests rīkojas atbilstoši līdzšinējai praksei. Ja VID pēc lēmuma par atbalsta piešķiršanu un nodokļu parāda dzēšanas konstatēs, ka piešķirtais atbalsts pārsniedz komersanta faktiski radītos zaudējumus, komersantam ir pienākums atmaksāt VID visu nelikumīgo valsts atbalsta summu.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zaudējumu segšanai  lielajiem sabiedriskās ēdināšanas nozares komersantiem  saimnieciskās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Noteikumu tālāku virzību sagatavotajā redakcijā jo uzskata, ka sagatavottaos projekts nav pietiekami iztirzāts ar nozari pārstāvošajām orhganizācijām. LDDK vērš uzmanību uz apstākli, ka Latvijas Restorānu biedrība, kas pārstāv lietu dalu sabiedriskās ēdināšanas uzņēmumu, ir paudisi viedokli, ka projektā paredzēto atbalstu nepieciešams attiecināt ne tikai uz lielajiem uzņēmumiem (2014. gada 17. jūnija Regulas (ES) Nr.  651/2014, ar ko noteiktas atbalsta kategorijas atzīst par saderīgām ar iekšējo tirgu, piemērojot Līguma 107. un 108. pantu (turpmāk – Komisijas regula Nr.651/2014), 2. panta 24.punkta izpratnē), bet arī uz vidējiem uzņēmumiem saskaņā ar vidējā uzņēmuma definīciju, kura noteikta Komisijas Regulas Nr.651/2014 I pielikuma 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nekavējoties sasaukt starpiztitūciju saskaņošanas sanāksmi, lai rastu labāko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izslēdzot normu par minimālo darbinieku skaitu, tādejādi paplašinot kvalificēšanos kritērijus.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zaudējumu segšanai  lielajiem sabiedriskās ēdināšanas nozares komersantiem  saimnieciskās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atbilstību tā izdošanas tiesiskajam pamatam - Covid-19 infekcijas izplatības seku pārvarēšanas likuma 2. pantā un 15. panta trešajā daļā ietvertajam pilnvarojumam. Vēršam uzmanību, ka minētās likuma normas paredz Ministru kabinetam, izvērtējot ekonomisko situāciju, noteikt kritērijus un kārtību šā likuma 15. pantā noteikto pasākumu un īpašo atbalsta mehānismu piemērošanai nodokļu maksātājiem, kurus skārusi Covid-19 izraisītā krīze. Ministru kabinets, ja nepieciešams, nosaka nozares, kurām sakarā ar Covid-19 izplatību ir būtiski pasliktinājusies finanšu situācija. Savukārt minētā likuma 15. panta trešā daļa paredz, ka Ministru kabinets var noteikt citus atbalsta pasākumus Covid-19 izraisītās krīzes skartajiem nodokļu maksātājiem. Saistībā ar minēto paužam bažas ka Covid-19 infekcijas izplatības seku pārvarēšanas likuma 4. un 4.</w:t>
            </w:r>
            <w:r w:rsidR="00000000" w:rsidRPr="00000000" w:rsidDel="00000000">
              <w:rPr>
                <w:vertAlign w:val="superscript"/>
                <w:rtl w:val="0"/>
              </w:rPr>
              <w:t xml:space="preserve">2</w:t>
            </w:r>
            <w:r w:rsidR="00000000" w:rsidRPr="00000000" w:rsidDel="00000000">
              <w:rPr>
                <w:rtl w:val="0"/>
              </w:rPr>
              <w:t xml:space="preserve"> pantā jau ir ietverts atbalsts - nodokļu samaksas termiņa pagarinājuma piešķiršana nodokļu maksātājiem, kuru saimnieciskās darbības pamatdarbība ārkārtējās situācijas dēļ ir pilnībā aizliegta, paredzot tiesības šiem nodokļu maksātājiem lūgt Valsts ieņēmumu dienestu sadalīt termiņos vai atlikt uz laiku līdz 2023. gada 30. jūnijam u.c. Attiecīgi secināms, ka likumdevējs ir apsvēris un izšķīries cita starpā paredzēt konkrētu atbalsta pasākumu - nodokļu samaksas termiņa pagarinājumu, tādēļ ir apšaubāms, ka Ministru kabineta noteikumos varētu paredzēt attiecīgo nodokļu u.c. maksājumu parādu dzēšanu, t.i., faktiski ietekmējot (nosakot plašāku) likumdevēja paredzēto atbalstu un noteiktos gadījumos padarot likumdevēja paredzēto atbalstu lieku, tādējādi apdraudot tā mērķa sasniegšanu. Ja atbilstošu skaidrojumu nav iespējams sniegt, </w:t>
            </w:r>
            <w:r w:rsidR="00000000" w:rsidRPr="00000000" w:rsidDel="00000000">
              <w:rPr>
                <w:b w:val="1"/>
                <w:rtl w:val="0"/>
              </w:rPr>
              <w:t xml:space="preserve">Tieslietu ministrija nevar atbalstīt noteikumu projekta tālāku virzību, ja tā noteikumi neatbilst Covid-19 infekcijas izplatības seku pārvarēšanas likumā ietvertajam pilnvarojumam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infekcijas izplatības seku pārvarēšanas likuma 4. un 4.2 pantā ietvertais atbalsts paredz nodokļa samaksas termiņa pagarinājums, kas nav nodokļu parādu dzēšana, bet gan atlikšana līdz noteiktam termiņam, savukārt ar MK noteikumiem tiek virzīts atbalsts Covid-19 rādito zaudējumu kompensēšanai, paredzot zaudējumus kompensēt caur nodokļu parādu dzēšanu. Vēršam uzmanību, ka MK noteikumu nosacījumi izstrādāti ievērojot to, lai atbalstu par Covid-19 radīto ierobežojumu ietekmē radītajiem zaudējumiem saņemtu komersanti, kuri atbilstoši Eiropas Komisijas 2020. gada 19. marta paziņojuma "Pagaidu regulējums valsts atbalsta pasākumiem, ar ko atbalsta ekonomiku pašreizējā Covid-19 uzliesmojuma situācijā" (C(2020)1863) 2.1.sadaļā noteiktajiem atbalsta sliekšņiem faktiski ar līdzšinējiem atbalsta mehānismiem nevarēja kompensēt savus faktiskos zaudējumus. Covid-19 ierobežojumu laikā komersantiem, t.sk. sabiedriskās ēdināšanas komersantiem bija iespējams saņemt grantu apgrozāmo līdzekļu plūsmas nodrošināšanai saskaņā ar Ministru kabineta 2020.gada 10.novembra noteikumiem Nr.676 “Noteikumi par atbalstu Covid-19 krīzes skartajiem uzņēmumiem apgrozāmo līdzekļu plūsmas nodrošināšanai”, taču  minētais atbalsts tika izstrādāts saskaņā ar Eiropas Komisijas 2020. gada 19. marta paziņojuma "Pagaidu regulējums valsts atbalsta pasākumiem, ar ko atbalsta ekonomiku pašreizējā Covid-19 uzliesmojuma situācijā" (C(2020)1863) 2.1.sadaļu, kurā bija noteikts maksimālais atbalsta slieksnis (sākotnēji kā maksimālais atbalsta slieksnis tika noteikts 0,8 milj., kas ņemot vērā Eiropas Komisijas vērtējumu par kopējo situāciju ekonomikā palielināts līdz 1,8 milj. euro un  atkārtoti palielināts līdz  2,3 milj. euro), taču neskatoties uz atbalsta apmēra palielinājumu, tieši lielu komersantu gadījumā tas tika pārsniegts ļoti īsā periodā (atsevišķos gadījumos šis slieksnis tika pārsniegs jau pirmajā ierobežojumu mēnesī). Tādējādi lielajiem komersantiem faktiski nebija iespējas kompensēt savus saimnieciskās darbības faktiskos zaudējumus Covid-19 infekcijas izplatības noteikto ierobežojumu rezultātā un tie nonāca nevienlīdzīgākā pozīcijā, salīdzinot ar mazajiem uzņēmumiem, kuri kvalificējās šim atbalstam, nepārsniedzot slieksni.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zaudējumu segšanai  lielajiem sabiedriskās ēdināšanas nozares komersantiem  saimnieciskās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Ministru kabineta 2009. gada 3. februāra noteikumu Nr. 108 "Normatīvo aktu projektu sagatavošanas noteikumi"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 Proti, noteikumu projekta nosaukums ir par plašu, jo ar noteikumu projektu netiek atbalstīta zaudējumu segšana saimnieciskās darbības nodrošināšanai, kā arī nav pamatoti nosaukumu sākt ar vārdiem “Noteikumi par”, tādēļ lūdzam precizēt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noteikumi Covid-19 krīzes skartajiem lielajiem sabiedriskās ēdināšanas nozares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komersantiem piešķir valsts atbalsta veidā, dzēšot Valsts ieņēmumu dienesta administrēto nodokļu, nodevu, citu valsts noteikto maksājumu un ar tiem saistīto maksājumus (nokavējuma naudas un sodas naudas), izņemot valsts sociālās apdrošināšanas iemaksas.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un 14. punktā skaidrot, vai dzēsti tiek maksājumi vai maksājumu parādi, tai skaitā vienīgi nodokļu parādi (sk. salīdzinājumam noteikumu projekta 3. un 11. punktu u.c.), ņemot vērā, ka norāde uz maksājumu dzēšanu ir neskaidra. Tāpat līdzīgi lūdzam skaidrot, par kādiem konkrētiem citiem valsts noteiktiem maksājumiem iet runa, ņemot vērā, ka vispārīga norāde uz valsts noteiktiem maksājumiem ir pārāk plaša un nenoteikta. Skaidrojam, ka valsts noteikti maksājumi visos gadījumos kalpo konkrētam mērķim, kas izriet no attiecīgajiem normatīvajiem aktiem, kas šos maksājumus paredz, tādēļ noteikumu projektā ietvertais regulējums, kas paredz nekritisku valsts noteikto maksājumu dzēšanu, apdraud minēto mērķu sasniegšanu un neatbilst noteikumu projekta izdošanas tiesiskajam pamatam.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skaidri norādot, ka tiek dzēsti komersanta nodokļu parādi.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komersantiem piešķir, dzēšot Valsts ieņēmumu dienesta administrēto nodokļu, un ar tiem saistīto maksājumu (nokavējuma naudas un sodas naudas) parādu (turpmāk – nodokļu parāds) par kuriem ir piešķirts samaksas termiņa pagarinājums vai noslēgta vienošanās par labprātīgu nodokļu samaksu, kas radies Covid-19 krīzes laikā. Atbalsts neattiecas uz valsts sociālās apdrošināšanas iemaksas parādu.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komersantiem piešķir valsts atbalsta veidā, dzēšot Valsts ieņēmumu dienesta administrēto nodokļu, nodevu, citu valsts noteikto maksājumu un ar tiem saistīto maksājumus (nokavējuma naudas un sodas naudas), izņemot valsts sociālās apdrošināšanas iemaksas.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punktu, svītrojot tajā vārdus "valsts atbalsta veidā", ņemot vērā, ka attiecīgā norāde ir deklaratīva un bez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2.p.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komersantiem piešķir, dzēšot Valsts ieņēmumu dienesta administrēto nodokļu, un ar tiem saistīto maksājumu (nokavējuma naudas un sodas naudas) parādu (turpmāk – nodokļu parāds) par kuriem ir piešķirts samaksas termiņa pagarinājums vai noslēgta vienošanās par labprātīgu nodokļu samaksu, kas radies Covid-19 krīzes laikā. Atbalsts neattiecas uz valsts sociālās apdrošināšanas iemaksas parādu.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Atbalsts pieejams par laikposmu no 2020. gada 12. marta līdz 2020. gada 10. jūnijam, par laikposmu no 2020. gada 6. novembra līdz 2021. gada 15. jūnijam un par laikposmu no 2021. gada 21. oktobra līdz 2021. gada  14. novembrim (turpmāk – atbalsta periods).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noteikumu projektu ar regulējumu par pieejamo atbalsta apmēru, proti, kādā apmērā pieļaujams dzēst nodokļu parādu vienam komersantam. Norādām, ka no noteikumu projekta anotācijā sniegtā piemēra izriet, ka atbalsts var nebūt noteikts komersanta kopējā nodokļu parāda apmērā, tomēr no noteikumu projekta neizriet atbilstošs apmēra ierobežojums.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projekts neparedz atbalsta apmēra ierobežojumu, atbalsts tiek noteikts atbilstoši komersanta zaudējumu apmēram noteiktajos atbalsta periodos.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Atbalsts pieejams par laikposmu no 2020. gada 12. marta līdz 2020. gada 10. jūnijam, par laikposmu no 2020. gada 6. novembra līdz 2021. gada 15. jūnijam un par laikposmu no 2021. gada 21. oktobra līdz 2021. gada  14. novembrim (turpmāk – atbalsta periods).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kura vidējais apgrozījums šo noteikumu 4.1. apakšpunktā minētajā nozarē 2020. gadā un 2021. gadā, salīdzinot ar 2019. gadu ir samazinājies vismaz par 20% un šis apgrozījuma samazinājums ir saistīts ar saimnieciskās darbības ierobežojumiem sakarā ar Covid-19 infekcijas izplatības ierobežošanai paredzētajiem epidemioloģiskās drošības pasākumiem (turpmāk – saimnieciskās darbības ierobežojumi).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Projektā ietvertajiem atbalsta piešķiršanas kritērijiem, ir secināms, ka šim atbalstam varētu kvalificēties tikai ļoti limitēts nozares uzņēmumu skaits, savukārt citi uzņēmumi, kuri, lai arī atbilst Projekta mērķim, tomēr nevarētu kvalificēties. Piemēram, ja uzņēmums Covid-19 pandēmijas laikā izvēlējās investēt attīstībā un atvēra jaunas struktūrvienības, palielinot struktūrvienību skaitu gandrīz divas reizes, apgrozījums tāpat bija mazāks kā 2019. gadā, savukārt 2021. gadā apgrozījums nav sarucis par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noteikt, ka vidējā apgrozījuma samazinājums vismaz par 20% salīdzināšanai ar 2019. gadu ir nosakāms 2020. gadā vai 2021. gadā, nevis abos gados. Var pastāvēt situācija, ka apgrozījuma kritums 2020. gadā ir krietni lielāks nekā 2021. gadā, taču Projektā iekļautie kritēriji paredz, ja nebija pietiekami liels kritums abos gados, tad kvalificēties nav iespējams. Šādas izmaiņas sniegtu iespēju vairāk nozares uzņēmumiem kvalificēties atbalstam. </w:t>
            </w:r>
            <w:r w:rsidR="00000000" w:rsidRPr="00000000" w:rsidDel="00000000">
              <w:rPr>
                <w:b w:val="1"/>
                <w:rtl w:val="0"/>
              </w:rPr>
              <w:t xml:space="preserve"> LTRK aicina izteikt Projekta 4.4.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kura vidējais apgrozījums šo noteikumu 4.1. apakšpunktā minētajā nozarē 2020. gadā </w:t>
            </w:r>
            <w:r w:rsidR="00000000" w:rsidRPr="00000000" w:rsidDel="00000000">
              <w:rPr>
                <w:b w:val="1"/>
                <w:u w:val="single"/>
                <w:rtl w:val="0"/>
              </w:rPr>
              <w:t xml:space="preserve">vai</w:t>
            </w:r>
            <w:r w:rsidR="00000000" w:rsidRPr="00000000" w:rsidDel="00000000">
              <w:rPr>
                <w:rtl w:val="0"/>
              </w:rPr>
              <w:t xml:space="preserve"> 2021. gadā, salīdzinot ar 2019. gadu ir samazinājies vismaz par 20% un šis apgrozījuma samazinājums ir saistīts ar saimnieciskās darbības ierobežojumiem sakarā ar Covid-19 infekcijas izplatības ierobežošanai paredzētajiem epidemioloģiskās drošības pasākumiem (turpmāk – saimnieciskās darbības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tas nav viegli pārbaudāmi un administrējami, ja tiek vērtēts mēnesis pret mēnesi. Piemēram, decembrī tiek norakstīti uzkrātie atvaļinājumi, nākamā perioda izdevumi utt. Pandēmijas izdevumi veidojās arī pirms un pēc noteiktajiem periodiem. Lai aizvērtu struktūru, tas uzņēmumam veidoja papildu izdevumus, kā arī zaudējumus radīja pēc tam atvērta struktūra pēc pandēmijas ierobežojumu perioda. Turklāt darbinieku mainība, kas bija novērojama abus šos pandēmijas gadus, nesa zaudējumus cauru gadu, nevis tikai noteiktajos periodos. Par šiem 3 gadiem ir iesniegti gada pārskati, kur ir norādīti peļņas/zaudējuma rādītāji. LTRK ieskatā tos būtu daudz vieglāk salīdzināt un pārbaudīt un mazāk iespēju sagrozīt. </w:t>
            </w:r>
            <w:r w:rsidR="00000000" w:rsidRPr="00000000" w:rsidDel="00000000">
              <w:rPr>
                <w:b w:val="1"/>
                <w:rtl w:val="0"/>
              </w:rPr>
              <w:t xml:space="preserve">Formula: (2019. gada peļņa – 2020. gada peļņa) + (2019. gada peļņa – 2021. gada peļņa) – saņemtais atbalsts = iespējamā atbalsta apjoms</w:t>
            </w:r>
            <w:r w:rsidR="00000000" w:rsidRPr="00000000" w:rsidDel="00000000">
              <w:rPr>
                <w:rtl w:val="0"/>
              </w:rPr>
              <w:t xml:space="preserve">. Turklāt jāpiemin, ka edināšanas nozarē pelņu un zaudējumus skata gada griezumā nevis mēneša griezumā, jo dažādās vietās ir izteikta sezonalitāte. Ja starp ierobežojumu periodā gāja labāk kā iepriekš, to var ņemt ārā no atbalsta apjoma, taču, ja gāja sliktāk, tas tomēr arī ir daļēji pandēmijas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kura vidējais apgrozījums šo noteikumu 4.1. apakšpunktā minētajā nozarē 2020. gadā </w:t>
            </w:r>
            <w:r w:rsidR="00000000" w:rsidRPr="00000000" w:rsidDel="00000000">
              <w:rPr>
                <w:b w:val="1"/>
                <w:rtl w:val="0"/>
              </w:rPr>
              <w:t xml:space="preserve">vai</w:t>
            </w:r>
            <w:r w:rsidR="00000000" w:rsidRPr="00000000" w:rsidDel="00000000">
              <w:rPr>
                <w:rtl w:val="0"/>
              </w:rPr>
              <w:t xml:space="preserve"> 2021. gadā, salīdzinot ar 2019. gadu ir samazinājies vismaz par 20% un šis apgrozījuma samazinājums ir saistīts ar saimnieciskās darbības ierobežojumiem sakarā ar Covid-19 infekcijas izplatības ierobežošanai paredzētajiem epidemioloģiskās drošības pasākumiem (turpmāk – saimnieciskās darbības ierobežojumi)”.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norādot, ka vidējais apgrozījums šo noteikumu 4.1. apakšpunktā minētajā nozarē 2020. gadā vai 2021. gadā, salīdzinot ar 2019. gadu ir samazinājies vismaz par 20%. Vienlaikus skaidrojam, ka zaudējumus gada ietvaros nav iespējams salīdzināt, jo atbalsta periods ir noteikti konkrēti mēneši, kuros bija visstriktākie ierobežojumi, attiecīgi arī atbalsta aprēķina formula noteikta salīdzinot attiecīgo atbalsta mēnesi pret attiecīgo 2019.gada mēnesi.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kura vidējais apgrozījums šo noteikumu 4.1. apakšpunktā minētajā nozarē 2020. gadā vai 2021. gadā, salīdzinot ar 2019. gadu ir samazinājies vismaz par 20% un šis apgrozījuma samazinājums ir saistīts ar saimnieciskās darbības ierobežojumiem sakarā ar Covid-19 infekcijas izplatības ierobežošanai paredzētajiem epidemioloģiskās drošības pasākumiem (turpmāk – saimnieciskās darbības ierobežojumi).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kas 2019. gadā, 2020. gadā vai 2021. gadā Valsts ieņēmumu dienesta administrētajos nodokļos kopā nomaksājis vismaz 1 800 000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5.4. apakšpunktā skaidrot, vai attiecīgajam nodokļu apmēram jābūt nomaksātam kopā par visiem trim gadiem vai par vismaz vienu no gadiem,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5.4.apakšpunkts, skaidri nosakot, ka nodokļu nomaksa var būt brīvi izvēlēta vienā no kalendārajiem gadiem.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kas 2019. gadā, 2020. gadā vai 2021. gadā (brīvi izvēlēti vienā no kalendārajiem gadiem)  Valsts ieņēmumu dienesta administrētajos nodokļos kopā nomaksājis vismaz 1 800 000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kas uz iesnieguma iesniegšanas brīdi nodarbina vismaz 250 darbiniekus un darbinieku skaits ir samazinājies vismaz par 20%, salīdzinot vidējo darbinieku skaitu 2019. gadā un 2021.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nosacījumam, ka iesnieguma iesniegšanas brīdī jābūt nodarbinātiem vismaz 250 darbiniekiem, nepieciešamības gadījumā precizējot noteikumu projekta 5.5. apakšpunktu. Papildus lūdzam izvērtēt un noteikumu projekta 5.5. apakšpunktā paredzēt, ka vidējais darbinieku skaits salīdzināms 2019. gadā un 2020. un 2021. gadā, ņemot vērā, ka arī par atbalsta periodu 2020. gadā tiek paredzēts atbalsts. Kā arī lūdzam izvērtēt un sasaistīt darbinieku skaita samazinājumu (2020. un 2021. gadā) ar saimnieciskās darbības ierobežojumiem Covid-19 izplatības mazināšanai, ņemot vērā, ka darbinieku skaita samazinājums </w:t>
            </w:r>
            <w:r w:rsidR="00000000" w:rsidRPr="00000000" w:rsidDel="00000000">
              <w:rPr>
                <w:u w:val="single"/>
                <w:rtl w:val="0"/>
              </w:rPr>
              <w:t xml:space="preserve">iesnieguma iesniegšanas brīdi</w:t>
            </w:r>
            <w:r w:rsidR="00000000" w:rsidRPr="00000000" w:rsidDel="00000000">
              <w:rPr>
                <w:rtl w:val="0"/>
              </w:rPr>
              <w:t xml:space="preserve"> var būt saistīts arī ar citiem apstākļiem (saimnieciskās darbības apsvērumiem).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izsledzot normas par darbinieku skaitu.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Atbalsts tiek noteikts 100% apmērā no attiecīgā mēneša neto zaudējumiem, aprēķinot tos kā starpību starp 2019. gada attiecīgā mēneša finanšu rezultātu un attiecīgā atbalsta perioda kalendārā mēneša finanšu rezultātu, proporcionāli samazinot atbalsta apmēru, atbilstoši tam dienu skaitam, kas ir ārpus atbalsta perioda.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pamatojumu, kādēļ atbalsts nebūtu nosakāms sasaistē ar zaudējumiem, kuri attiecīgajā mēnesī radušies saistībā ar saimnieciskās darbības ierobežojumiem sakarā ar Covid-19 infekcijas izplatības ierobežošanai paredzētajiem epidemioloģiskās drošības pasākumiem, bet tā vietā tie nosakāmi 100% apmērā no attiecīgā mēneša neto zaudējumiem. Nepieciešamības gadījumā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atbalsts tiek paredzēts kā zaudējumu kompensēšana par Covid-19 radītājiem saimnieciskās darbības ierobežojumiem. Lai noteiktu zaudējumus ir jābūt salīdzinājumam un šajā gadījumā tas ir ar 2019.gadu, kas ir pirms Covid-19 ierobežojumiem. Atbalsts tiek paredzēts par tiem specifiskajiem periodiem, kuros spēkā bija būtiski darbības ierobežojumi. </w:t>
            </w:r>
            <w:r w:rsidR="00000000" w:rsidRPr="00000000" w:rsidDel="00000000">
              <w:rPr>
                <w:u w:val="single"/>
                <w:rtl w:val="0"/>
              </w:rPr>
              <w:t xml:space="preserve">Atbalsts netiek paredzēts par dienām, kuros šādu ierobežojumu nebija, līdz ar to atbalsta apmērs arī noteikts 100% apmērā no attiecīgā mēneša neto zaudējumiem</w:t>
            </w:r>
            <w:r w:rsidR="00000000" w:rsidRPr="00000000" w:rsidDel="00000000">
              <w:rPr>
                <w:rtl w:val="0"/>
              </w:rPr>
              <w:t xml:space="preserve">. Šajos periodos saimnieciskā darbība liedza komersantiem sasniegt to pašu apgrozījuma apmēru, kāds būtu sagaidāms, darbojoties bez ierobežojumiem.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Atbalsts tiek noteikts 100% apmērā no attiecīgā mēneša neto zaudējumiem šo noteikumu 4.1. apakšpunktā minētajā nozarē, vērtējot 2019. gada attiecīgā mēneša peļņas vai zaudējumu vērtību un attiecīgā atbalsta perioda kalendārā mēneša zaudējumu vērtību, proporcionāli samazinot atbalsta apmēru, atbilstoši tam dienu skaitam, kas ir ārpus atbalsta perioda.  Atbalsts netiek segts par negūto peļņu.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norāde par atbilstību  šo noteikumu 5.2., 5.4., 5.5. un  5.6.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9.4. apakšpunktā svītrot atsauci uz šo noteikumu 5.4. apakšpunktu, ņemot vērā, ka Valsts ieņēmumu dienesta rīcībā ir pieejama ir informācija par komersanta nomaksāto nodokļu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9.4. apakšpunktā svītrot atsauci uz šo noteikumu 5.2. apakšpunktu, ņemot vērā, ka attiecīgā norma dublē noteikumu projekta 10.1.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projetks, svītrojot atsauces uz minētajiem punktiem.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norāde par atbilstību  šo noteikumu 4.4. apakšpunktam.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ieņēmumu dienests, pamatojoties uz tā rīcībā esošo un komersanta iesniegumā norādīto informāciju, 20 darbdienu laikā pieņem lēmumu par atbalstu, kas paredz dzēst nodokļu parādus, atbilstoši Valsts ieņēmumu dienesta iepriekš saskaņotajam nodokļu parādu apmaksas grafikam. Valsts ieņēmumu dienests minēto lēmumu paziņo, izmantojot Valsts ieņēmumu dienesta Elektroniskās deklarēšanas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 punktā, līdzīgi kā noteikumu projekta 24. punktā, norādīt, ka pieņemts tiek lēmums par atbalsta piešķiršanu, nedublējot norādi par nodokļu parāda dzēšanu.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ieņēmumu dienests, pamatojoties uz tā rīcībā esošo un komersanta iesniegumā norādīto informāciju pieņem lēmumu par atbalsta piešķiršanu un 20 darbdienu laikā dzēš komersanta nodokļu parādu. Valsts ieņēmumu dienests minēto lēmumu paziņo, izmantojot Valsts ieņēmumu dienesta Elektroniskās deklarēšanas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ieņēmumu dienests, pamatojoties uz tā rīcībā esošo un komersanta iesniegumā norādīto informāciju, 20 darbdienu laikā pieņem lēmumu par atbalstu, kas paredz dzēst nodokļu parādus, atbilstoši Valsts ieņēmumu dienesta iepriekš saskaņotajam nodokļu parādu apmaksas grafikam. Valsts ieņēmumu dienests minēto lēmumu paziņo, izmantojot Valsts ieņēmumu dienesta Elektroniskās deklarēšanas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10. punktā norādīt atskaites punktu 20 darbdienu termiņa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proejkts norādot, ka Valsts ieņēmumu dienests pieņem lēmumu un 20 darbdienu laikā dzēš nodokļu parādu.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Valsts ieņēmumu dienests, pamatojoties uz tā rīcībā esošo un komersanta iesniegumā norādīto informāciju pieņem lēmumu par atbalsta piešķiršanu un 20 darbdienu laikā dzēš komersanta nodokļu parādu. Valsts ieņēmumu dienests minēto lēmumu paziņo, izmantojot Valsts ieņēmumu dienesta Elektroniskās deklarēšanas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ieņēmumu dienests atbalstu piešķir, ievērojot komersanta iesniegumu iesniegšanas secību.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svītrot noteikumu projekta 11. punktu, kas paredz atbalsta piešķiršanā ievērot komersantu iesniegumu iesniegšanas secību, ņemot vērā, ka atbalsta pasākuma ietvaros noteikumu projektā vairs netiek paredzēts ierobežojums attiecībā uz nodokļu parāda dzēšanas kopējo summu (proti, komersanti savā starpā attiecībā uz atbalsta saņemšanu nekonkurē). Alternatīvi lūdzam sniegt pamatotu skaidrojumu, kādēļ nepieciešams saglabāt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dzēšot normu par komersantu pieteikumu izvērtēšanu iesniegumu iesniegšanas secībā.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ieņēmumu dienests atbalstu piešķir, ievērojot komersanta iesniegumu iesniegšanas secību.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10. punktā ietverto iebildumu atkārtoti lūdzam izvērtēt un noteikumu projekta 11. punktā paredzēt ierobežojumu (iesniegumu sarindošanu) gadījumiem, ja komersants iesniedz iesniegumu, neievērojot noteikumu projekta prasības, savukārt cits komersants iesniedz iesniegumu vēlāk, šīs prasības ievērojot. Lai gan izziņā norādīts uz attiecīgā iebilduma ņemšanu vērā un noteikumu projekta precizēšanu, izmaiņas pēc būtības nav tikušas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izslēdzot 11.punktu.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ieņēmumu dienests atbalstu piešķir pieejamā finansējuma ietvaros, ievērojot komersanta iesniegumu iesniegšanas secību.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12. punktā paredzēt ierobežojumu (iesniegumu sarindošanu) gadījumiem, ja komersants iesniedz iesniegumu, neievērojot noteikumu projekta prasības, savukārt cits komersants iesniedz iesniegumu vēlāk, šīs prasības ievērojot, piemēram, paredzot, ka atbalstu piešķir komersanta iesniegumu iesniegšanas secībā, ja ir ievēroti šo noteikumu nosacījumi, anotācijā sniedzot atbilstošu skaidrojumu par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Piešķirtais atbalsts, tiek izmantots komersanta nodokļu parādu dzēšanai, atbilstoši Valsts ieņēmumu dienesta iepriekš saskaņotajam nodokļu parādu apmaksas grafikam katru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prasība, ka komersantam jābūt ar Valsts ieņēmumu dienesta iepriekš saskaņotam nodokļu parādu apmaksas grafikam, tieši neizriet no noteikumu projekta (no noteikumu projekta 18.1. apakšpunkta izriet, ka šāds grafiks var arī nebūt, ja Valsts ieņēmumu dienesta administrēto nodokļu (nodevu) parādu kopsumma ir līdz 1000 </w:t>
            </w:r>
            <w:r w:rsidR="00000000" w:rsidRPr="00000000" w:rsidDel="00000000">
              <w:rPr>
                <w:i w:val="1"/>
                <w:rtl w:val="0"/>
              </w:rPr>
              <w:t xml:space="preserve">euro</w:t>
            </w:r>
            <w:r w:rsidR="00000000" w:rsidRPr="00000000" w:rsidDel="00000000">
              <w:rPr>
                <w:rtl w:val="0"/>
              </w:rPr>
              <w:t xml:space="preserve">). Attiecīgi lūdzam papildināt noteikumu projektu ar atbilstošu prasību vai noteikumu projektā skaidrot, kādā kārtībā paredzēts iepriekš saskaņot nodokļu parādu apmaksas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skaidrojam, ka komersantam tiek dzēsts nodokļu parādi, par par kuriem ir piešķirts samaksas termiņa pagarinājums, noslēgta vienošanās par labprātīgu nodokļu samaksu vai noslēgts vienošanās līgums. Respektīvi komersants iepriekš ir labprātīgi vienojies ar Valsts ieņēmumu dienestu par nodokļu parādu apmaksas grafiku. Nodokļu parāds tiek dzēsts par tiem nodokļu parāda  maksājumiem, kurus komersants nav vēl veicis.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ieņēmumu dienests komersanta nodokļu parādu dzēš, pamatojoties uz lēmumu par atbalsta piešķiršanu par visu piešķirto atbalsta apmēru vienā reizē.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Piešķirtais atbalsts, tiek izmantots Valsts ieņēmumu dienesta administrēto nodokļu, nodevu, citu valsts noteikto maksājumu un ar tiem saistīto maksājumu (nokavējuma naudas un sodas naudas) dzēšanai, izņemot valsts sociālās apdrošināšanas obligāto iemaksu segšanai. Atbalsts tiek izmantots komersanta šo maksājumu parādu apmaksai, atbilstoši Valsts ieņēmumu dienesta saskaņotajam grafikam. Valsts sociālās apdrošināšanas obligātās iemaksas komersants veic no saviem saimnieciskās darbības finanšu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un 15. punktu ir nepieciešams izvērtēt un precizēt.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pienākums komersantam veikt Valsts sociālās apdrošināšanas obligātās iemaksas no saviem saimnieciskās darbības finanšu līdzekļiem pārsniedz Covid-19 infekcijas izplatības seku pārvarēšanas likuma 2. pantā un 15. panta trešajā daļā ietvertā pilnvarojuma robežas. Turklāt nav arī saprotams, vai valsts sociālās apdrošināšanas obligāto iemaksu veikšana tiek izvirzīta kā prasība atbalsta saņemšanai (nav arī skaidrs, kādā apmērā iemaksas jāveic u.tml.) vai nosacījums, kas ir jāievēro atbalsta saņemšanas gadījumā, kā arī sasaiste ar noteikumu projektā paredzēto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saprotams, kas ir domāts ar tiesībām uz valsts atbalsta summas atmaksāšanu.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un tā anotācija. Skaidrojam, ka atbalsts paredzēts komersanta nodokļu parāda dzēšanai, papildus skaidrojam, ka valsts sociālās apdrošināšanas obligāto iemaksu veikšana no komersanta līdzkļiem ir nosacījums, kas ir jāievēro atbalsta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ieņēmumu dienests komersanta nodokļu parādu dzēš, pamatojoties uz lēmumu par atbalsta piešķiršanu par visu piešķirto atbalsta apmēru vienā reizē.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Piešķirtais atbalsts, tiek izmantots Valsts ieņēmumu dienesta administrēto nodokļu, nodevu, citu valsts noteikto maksājumu un ar tiem saistīto maksājumu (nokavējuma naudas un sodas naudas) dzēšanai, izņemot valsts sociālās apdrošināšanas obligāto iemaksu segšanai. Atbalsts tiek izmantots komersanta šo maksājumu parādu apmaksai, atbilstoši Valsts ieņēmumu dienesta saskaņotajam grafikam. Valsts sociālās apdrošināšanas obligātās iemaksas komersants veic no saviem saimnieciskās darbības finanšu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noteikumu projekta 2., 3., 11. un 14. punktu, nodrošinot šo normu savstarpēju atbilstību un to, ka netiek dublēts attiecīgais regulējums, kā arī loģisku un skaidru tiesisko regulējumu. Vēršam uzmanību, ka nav saprotams, vai atbalsts tiek piešķirts noteiktu maksājumu dzēšanai vai atbalsts tiek piešķirts, dzēšot attiecīgu parādu. Paužam bažas, ka nav saprotams pamatojums (tai skaitā no administratīvā sloga un nodokļa nomaksas efektivitātes viedokļa) piešķirt atbalstu nodokļu parādu nomaksai atbilstoši Valsts ieņēmumu dienesta saskaņotam grafikam.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un tā anotācija, skaidrojam, ka atbalsts tiek paredzēts nodokļu parādu dzēšanai, atbilstoši VID saskaņotajam nodokļu parāda atmaksas grafikam.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ieņēmumu dienests komersanta nodokļu parādu dzēš, pamatojoties uz lēmumu par atbalsta piešķiršanu par visu piešķirto atbalsta apmēru vienā reizē.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pārliecinātos, ka komersants pēc atbalsta piešķiršanas nodrošina šajos noteikumos noteiktās prasības, Valsts ieņēmumu dienests nodrošina atbalsta pēcuzraudzību. Ja Valsts ieņēmumu dienesta rīcībā ir informācija par iespējamiem riskiem nelikumīga valsts atbalsta piešķiršanā vai šo noteikumu prasību ievērošanā, tas prioritāri pārbauda šo komersantu  un pārliecinās, ka komersants nodrošina šajos noteikumos paredzētās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noteikumu projekta 16. punktā skaidrot, kādā termiņā nodrošināma pēcuzraudzība, nepieciešamības gadījumā izdarot atbilstošu atsauci uz normatīvo aktu jomu, kas šādu termiņu 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16.p. redakcija, norādot, ka pēcuzraudzību nodrošina no atbalsta piešķiršanas brīža līdz atbalsta pilnīgai izmantošanai.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pārliecinātos, ka komersants pēc atbalsta piešķiršanas nodrošina šajos noteikumos noteiktās prasības, Valsts ieņēmumu dienests nodrošina atbalsta pēcuzraudzību. Ja Valsts ieņēmumu dienesta rīcībā ir informācija par iespējamiem riskiem nelikumīga valsts atbalsta piešķiršanā vai šo noteikumu prasību ievērošanā, tas prioritāri pārbauda šo komersantu  un pārliecinās, ka komersants nodrošina šajos noteikumos paredzētās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Valsts ieņēmumu dienests konstatē, ka izmaksātais atbalsts pārsniedz komersanta Covid-19 radītos zaudējumus, komersantam ir pienākums atbilstoši šo noteikumu 21. punktam atmaksāt  visu nelikumīgo valsts atbalsta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svītrot noteikumu projekta 17. un 18. punktu.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noteikumu projektā iepriekš nav minēts nosacījums, ka atbalsts nevar pārsniegt komersanta Covid-19 radītos zaudējumus, turklāt minēto zaudējumu tvērums un saturs nav skaidri saprotams un tie varētu pārsniegt apgrozījuma samazinājumu, kas ir saistīts ar saimnieciskās darbības ierobežojumiem sakarā ar Covid-19 infekcijas izplatības ierobežošanai paredzētajiem epidemioloģiskās drošības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skaidrs, kurā brīdī sākas pēcuzraudzības periods, līdz ar to nav skaidri nošķirama minēto noteikumu projekta punktu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Covid-19 infekcijas izplatības seku pārvarēšanas likums 15. panta sestajā daļā paredzēts regulējums gadījumiem, kad pārkāpums nav saistīts ar piemērojamā komercdarbības atbalsta regulējuma pārkāpumu, savukārt noteikumu projekta 21. punktā ir atsauce uz gadījumu, kad pārkāpums ir ar to saistīts, līdz ar to noteikumu projekta 17. un 18. punkts varētu dublēt minēto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Skaidrojam, ka noteikumu projekts paredz, ka atbalsts tiek aprēķināts un noteikts atbilstoši Covid-19 noteikto ierobežojumu radītajiem zaudējumiem, līdz ar to likumsakarīgi, ka atbalsts nevar būt lielāks par radīto zaudējumu apmēru. Vienlaikus precizētas normas, paredzot, ka pēcuzraudzības periods sākas no brīža, kad ir pieņemts lēmums par valsts atbalsta piešķiršanu līdz pilnīgais valsts atbalsta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Valsts ieņēmumu dienests pēcuzraudzības periodā konstatē, ka piešķirtais atbalsts pārsniedz komersanta saistībā ar saimnieciskās darbības ierobežojumiem radītos zaudējumus, komersantam ir pienākums atbilstoši šo noteikumu 16. punktam atmaksāt  visu nelikumīgo valsts atbalsta summu.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Par atbalsta izmantošanas beigu termiņu tiek uzskatīta diena, kad ir veikts pēdējais atbalsta summas maksājums šo noteikumu 14.punktā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kas noteikumu projekta 19. punktā ir domāts ar atbalsta izmantošanas beigu termiņu (nav arī skaidrs izmantošanas sākuma termiņš), tai skaitā attiecīgās konstrukcijas (atbalsta izmantošana) būtība, nepieciešamība un mērķis. Attiecīgi lūdzam papildināt noteikumu projekta anotāciju ar atbilstošu skaidrojumu vai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Skaidrojam, ka ar atbalsta izmantošanas beigu termiņu ir saprotams termiņš, līdz kuram ir pilnīgi izmantots viss piešķirtais atbalsts komersantam Valsts ieņēmumu dienesta administrēto nodokļu, nodevu, citu valsts noteikto maksājumu un ar tiem saistīto maksājumu (nokavējuma naudas un sodas naudas) parādu segšanai.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komersantam, kuram iesnieguma iesniegšanas dienā ir Valsts ieņēmumu dienesta administrēto nodokļu (nodevu) parādi, kas kopsummā pārsniedz 1000 </w:t>
            </w:r>
            <w:r w:rsidR="00000000" w:rsidRPr="00000000" w:rsidDel="00000000">
              <w:rPr>
                <w:i w:val="1"/>
                <w:rtl w:val="0"/>
              </w:rPr>
              <w:t xml:space="preserve">euro</w:t>
            </w:r>
            <w:r w:rsidR="00000000" w:rsidRPr="00000000" w:rsidDel="00000000">
              <w:rPr>
                <w:rtl w:val="0"/>
              </w:rPr>
              <w:t xml:space="preserve">, izņemot nodokļu maksājumus, kuriem ir piešķirts samaksas termiņa pagarinājums, noslēgta vienošanās par labprātīgu nodokļu samaksu vai noslēgts vienošanās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noteikumu projekta 2. un 3. punkts neatbilst noteikumu projekta 20.1. apakšpunktam. Attiecīgi lūdzam izvērtēt un precizēt noteikumu projektu vai sniegt atbilstošu pamatotu skaidrojumu par minēto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un tā anotācija. Skaidrojam, ka ierobežojums nav vērsts uz to, lai pilnībā izslēgtu nodokļu parādu neesamību, bet gan to uz to, lai atbalstu piešķirtu tikai tādiem komersantiem, kas godprātīgi nodrošinājuši nodokļu saistību izpildi un kuri ir sadarbojošies ar Valsts ieņēmumu dienestu, izmantojot tiesiskos risinājumus nokavēto nodokļu saistību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komersantam, kuram iesnieguma iesniegšanas dienā ir Valsts ieņēmumu dienesta administrēto nodokļu (nodevu) parādi, kas kopsummā pārsniedz 1000 </w:t>
            </w:r>
            <w:r w:rsidR="00000000" w:rsidRPr="00000000" w:rsidDel="00000000">
              <w:rPr>
                <w:i w:val="1"/>
                <w:rtl w:val="0"/>
              </w:rPr>
              <w:t xml:space="preserve">euro</w:t>
            </w:r>
            <w:r w:rsidR="00000000" w:rsidRPr="00000000" w:rsidDel="00000000">
              <w:rPr>
                <w:rtl w:val="0"/>
              </w:rPr>
              <w:t xml:space="preserve">, izņemot nodokļu maksājumus, kuriem ir piešķirts samaksas termiņa pagarinājums, noslēgta vienošanās par labprātīgu nodokļu samaksu vai noslēgts vienošanās līgums;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100 naudas soda 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18.2. apakšpunktā precīzāk noteikt vai tā anotācijā skaidrot, vai izņēmums, ja gada laikā naudas sodu kopsumma nepārsniedz 100 naudas soda vienības, attiecināms uz iepriekšējo gadu pirms iesnieguma iesniegšanas (proti, izņēmums aptver visu 2022. gadu) vai gadu aprēķina no iesnieguma iesniegšanas dienas (proti, izņēmums aptver periodu no attiecīgā 2022. gada līdz 2023. gada datumam - iesnieguma iesniegšanas dienai).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sniegts skaidrojums, ka sodu pārkāpumu vērtē par iepriekšējo pilno kalendāro gadu pirms iesnieguma iesniegšanas un uz iesnieguma iesniegšanas brīdi.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100 naudas soda vienības;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100 naudas soda vienības;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savā 2023.gada 16.maija atzinumā izteikto iebildumu. Atkārtoti norādām, ka 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(sākotnējās ietekmes novērtējuma ziņojumā lietotais termins “u.c.” liecina par nepilnīgi norādītu datu apjomu), kuru būs jāsniedz (vai kuru jādara pieejamu), lai Valsts ieņēmumu dienests pārbaudītu, vai komersants vai tā valdes loceklis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skaidri norādot par kuru normu ievērošanu tiks lūgta informācija Iekšlietu ministrijas Sodu reģistram.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100 naudas soda vienības;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500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20.2.apakšpunktā norādīts, ka atbalstu nepiešķir,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novērtējuma ziņojumā (turpmāk – anotācija) nav norādīts, no kāda informācijas avota Valsts ieņēmumu dienests plāno saņemt attiecīgo informāciju par komersanta vai tā valdes locekļa iespējamo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projekta 20.2.apakšpunktā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Sodu reģistra likuma 21.panta pirmās daļas regulējumam Sodu reģistrā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Valsts ieņēmumu dienests pārbaudītu, vai komersants vai tā valdes loceklis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gadījumā, ja projekta 20.2.apakšpunktā ietverto informāciju paredzēts iegūt no valsts informācijas sistēmā “Sodu reģistrs”,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tiesiskās skaidrības nodrošināšanai, kā arī, lai Iekšlietu ministrijas Informācijas centrs ievērotu datu apstrādes minimizēšanas principu, sniedzot Valsts ieņēmumu dienestam ziņas par administratīvajiem pārkāpumiem, precizēt projektu vai projekta anotāciju, papildus norādot attiecīgo nozari regulējošo likumu pantus, par kuros paredzētajiem administratīvajiem pārkāpumiem komersants vai tā valdes loceklis nedrīkst būt sodīts;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valsts informācijas sistēmā “Sodu reģistrs” netiek uzskaitīta personai piemēroto naudas sodu kopsumma.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un tā anotācija. Vieblaikus anotācijā sniegts skaidrojums,ka par soda esamību vai neesamību Valsts ieņēmumu dienests pārliecinās pieprasot informāciju no valsts informācijas sistēmas “Sodu reģistrs” (Darba likuma 158. panta izpratnē par darba līguma nenoslēgšana rakstveida formā ievērošanu, likuma Par nodokļiem un nodevām 142. panta otrās daļas izpratnē par deklarāciju iesniegšanas termiņu neievērošanu, Krimināllikuma 190.1 panta izpratnē par  preču un vielu, kuru aprite ir aizliegta vai speciāli reglamentēta, pārvietošana pāri Latvijas Republikas valsts robežai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100 naudas soda vienības;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500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izvērsti skaidrot pamatojumu noteikumu projekta 20.2. apakšpunktā ietvertajam ierobežojumam. Norādām, ka nav skaidrs pamatojums izraudzītajiem pārkāpumiem, par kuriem komersants vai tā valdes loceklis nevar būt sodīts, tāpat nav skaidrs, kādēļ minētās personas nevar būt sodītas tieši iepriekšējā gadā un iesnieguma izvērtēšanas brīdī, kā arī izņēmums no minētā noteikuma, tai skaitā noteiktajai naudas sodu kopsummai. Ja atbilstošu skaidrojumu nav iespējams sniegt, lūdzam precizēt vai svītrot noteikumu projekta 20.2.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ietverts skaidrojums. Papildus skaidrojam, ka noteikumu projekta normas mērķis ir sniegt atbalstu valstij lojāliem komersantiem, kas nav sodīti par pārkāpumiem attiecas uz komersanta nodokļu saistībām, pārkāpumiem muitas jomā, vai par darba tiesiskās attiecības regulējošo normatīvo aktu pārkāpumu.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100 naudas soda vienības;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tiek konstatēts šajos noteikumos noteikto valsts atbalsta prasību pārkāpums, komersantam ir pienākums atmaksāt visu saņemto nelikumīgo valsts atbalstu kopā ar procentiem Valsts ieņēmumu dienestam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19. punktā precīzāk noteikt, kurās noteikumu projekta vienībās ietvertas valsts atbalsta prasības. Norādām, ka noteikumu projektā šobrīd ir paredzētas atšķirīgas tiesiskās sekas atkarībā no noteikumu projektā paredzēto pienākumu pārkāpšanas, piemēram, gadījumā, ja komersants nav nodrošinājis valsts sociālās apdrošināšanas iemaksas parādu maksājumus, komersantam tiek pārtraukta nodokļu parāda dzēšana (tai skaitā nav arī skaidrs vai parāda dzēšana var tikt arī atjaunota). Tomēr nav skaidrs, kuras konkrēti prasības uzskatāmas par valsts atbalsta prasībām un kādos gadījumos valsts atbalsts atmaksājams. Turklāt Covid-19 infekcijas izplatības seku pārvarēšanas likums 15. panta sestajā daļā jau ir paredzēts regulējums gadījumiem, kad pārkāpums nav saistīts ar piemērojamā komercdarbības atbalsta regulējuma pārkāpumu, līdz ar to noteikumu projektā ietvertais regulējums, ciktāl tas paredz pārkāpumus, kas nav saistīti ar piemērojamā komercdarbības atbalsta regulējuma pārkāpumu (piem., sk. noteikumu projekta 15. punktu), varētu dublēt minētā likuma prasības un būtu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Vienlaikus skaidrojam, ka ar nelikumīgu valsts atbalstu tiek saprasti gadījumi, kad atbalsts ir piešķirts par lielāku summu nekā faktiski uzņēmums varēja pretendēt, valsts atbalsts ir piešķirts par vienām un tām pašām izmaksām, piemēram, nodokļu parādu dzēšana no cita finansējuma avota vai arī uzņēmums nav atbildis Noteikumu projektā noteiktajām prasībām. Ar nelikumīgu valsts atbalstu tiek saprastas visas Eiropas Komisijas lēmumā par atbalsta saderību noteiktās prasības. Ja Eiropas Komisijas lēmumā, kas tiks pieņemts pēc Ministru kabineta noteikumu pieņemšanas tiks noteiktas papildus prasības par valsts atbalsta saderību, attiecīgi tiks virzīti grozījumi Ministru kabineta noteikumos tajos ietverot visas Eiropas Komisijas lēmumā par atbalsta saderību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tiek konstatēts šajos noteikumos noteikto valsts atbalsta prasību pārkāpums, t.sk., nemaksā valsts sociālās apdrošināšanas iemaksas parādu maksājumus, komersantam ir pienākums atmaksāt visu saņemto nelikumīgo valsts atbalstu kopā ar procentiem Valsts ieņēmumu dienestam no līdzekļiem, kas ir brīvi no valsts atbalsta, atbilstoši Komercdarbības atbalsta kontroles likuma IV vai  V nodaļas. Uzraudzība par piešķirtā valsts atbalsta prasību ievērošanu attiecībā uz valsts sociālās apdrošināšanas iemaksas parādu maksājumu veikšanu tiek veikta līdz brīdim, kamēr pilnā apmērā ir samaksāti šie pagarinātie valsts sociālās apdrošināšanas iemaksu maksājumi.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ieņēmumu dienests nodrošina informācijas publicēšanu atbilstoši Eiropas Komisijas lēmumā noteiktajām publicitātes pasākumu prasībām saskaņā ar normatīvajiem aktiem par kārtību, kādā publicē informāciju par sniegto komercdarbības atbalstu un piešķir un anulē elektroniskās sistēmas lietošanas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 punktā norādīt, par kādu Eiropas Komisijas lēmumu ir runa, tādējādi nodrošinot skaidras tiesību normas. Tāpat līdzīgi lūdzam noteikumu projekta 24. punktā skaidrot, par kādiem dokumentiem ir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23.p., skaidri atrunājot, ka runa ir par EK lēmumu par atbalsta saderību ar ES iekšējo tirgu.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ieņēmumu dienests nodrošina informācijas publicēšanu atbilstoši Eiropas Komisijas lēmumā noteiktajām publicitātes pasākumu prasībām saskaņā ar normatīvajiem aktiem par kārtību, kādā publicē informāciju par sniegto komercdarbības atbalstu un piešķir un anulē elektroniskās sistēmas lietošanas tiesības.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Atbilstoši šiem noteikumiem sniegto atbalstu par vienām un tām pašām attiecināmajām izmaksām nedrīkst apvienot ar citu valsts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skaidrot, kādas ir attiecināmās izmaksas noteikumu projektā paredzētajam atbalstam, nepieciešamības gadījumā precizējot noteikumu projekta 25. punktu. Papildus lūdzam noteikumu projekta anotācijā skaidrot, kā noteikumu projekta 25. punktā ietvertais regulējums sader ar noteikumu projekta 7. punktu un 9.5. apakšpunktu, nepieciešamības gadījumā precizējot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 norma ietverta, ja gadījumā tiktu paredzēts valsts atbalsts, kas ļautu kompensēt nodokļu parādu, šādā gadījumā caur citu valsts atbalstu nebūtu pieļaujam nodokļu parāda kompensēšana.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Atbilstoši šiem noteikumiem sniegto atbalstu par vienām un tām pašām attiecināmajām izmaksām nedrīkst apvienot ar citu valsts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Valsts ieņēmumu dienests pieņem lēmumu un izmaksā atbalstu tikai pēc tam, kad Eiropas Komisija pieņēmusi lēmumu par šajos noteikumos ietvertā atbalsta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 noteikumu projekta (sk. jo īpaši 13. punktu un 25. punktu) un tā anotācijas nav viennozīmīgi skaidrs, vai atbalsts tiek izmaksāts komersantam nodokļu parāda dzēšanai (proti, komersantam atbalstu izmaksā un viņš noteiktā termiņā samaksā nodokli) vai, pamatojoties uz lēmumu par atbalsta piešķiršanu, Valsts ieņēmumu dienests nodokļu parādu atbilstoši noteiktā grafikā paredzētam datumam dzēš (komersants faktiski tiek atbrīvots no pienākuma samaksāt nodokli).  Attiecīgi lūdzam atbilstoši precizēt noteikumu projektu un sniegt atbilstošu skaidrojumu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skaidrojam, ka pamatojoties uz lēmumu par atbalsta piešķiršanu, Valsts ieņēmumu dienests nodokļu parādu atbilstoši noteiktā grafikā paredzētam datumam dzēš (komersants faktiski tiek atbrīvots no pienākuma samaksāt nodokli).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ieņēmumu dienests pieņem lēmumu par atbalsta piešķiršanu un dzēš komersanta nodokļu parādu tikai pēc tam, kad Eiropas Komisija pieņēmusi lēmumu par šajos noteikumos ietvertā atbalsta saderību ar Eiropas Savienības iekšējo tirgu.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Valsts ieņēmumu dienests pieņem lēmumu un izmaksā atbalstu tikai pēc tam, kad Eiropas Komisija pieņēmusi lēmumu par šajos noteikumos ietvertā atbalsta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noteikumu projektu ar regulējumu, ka Ekonomikas ministrija pēc tam, kad Eiropas Komisija pieņēmusi lēmumu par komercdarbības atbalsta saderību ar Eiropas Savienības iekšējo tirgu, nosūta attiecīgu paziņojumu publicēšanai oficiālajā izdevumā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iekļauta minētā norma.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ieņēmumu dienests pieņem lēmumu par atbalsta piešķiršanu un dzēš komersanta nodokļu parādu tikai pēc tam, kad Eiropas Komisija pieņēmusi lēmumu par šajos noteikumos ietvertā atbalsta saderību ar Eiropas Savienības iekšējo tirgu.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22. punktā ietverto iebildumu un lūdzam noteikumu projekta anotācijā precīzi atspoguļot, kādi Covid-19 izplatības ierobežojumi tika noteikti anotācijā minētajos laika periodos attiecībā uz sabiedriskajiem ēdināšanas pakalpojumiem (atspoguļojot konkrētas tiesību aktu vienības, kas šādus ierobežojumus noteica) un kādēļ par visiem periodiem, kad šādi ierobežojumi tika noteikti, atbalsts netiek paredzēts. Proti, vēršam uzmanību: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gan anotācijā norādīts, ka laika periodā no 2020. gada 12. marta līdz 2020. gada 10. jūnijam sabiedriskās ēdināšanas uzņēmumi bija slēgti, ņemot vērā valstī noteiktos ierobežojumus, un ēdināšanas pakalpojumus  varēja nodrošināt tikai limitētā apjomā, piegādājot ēdienu attālināti, tomēr atbilstoši Ministru kabineta 2020.gada (nevis 2012. gada, kā norādīts anotācijā) 12. marta rīkojumā Nr.103 “Par ārkārtējās situācijas izsludināšanu” noteiktajam sociālās distancēšanās prasības sabiedriskās ēdināšanas vietās un maksimālo apmeklētāju skaitu, kas vienlaicīgi var atrasties sabiedriskās ēdināšanas vietā noteica ekonomikas ministrs un no minētā regulējuma neizriet, ka sabiedriskās ēdināšanas uzņēmumi bija slēgti, bet tā vietā tika paredzēti sociālās distancēšanās pasākumi (4.5.</w:t>
            </w:r>
            <w:r w:rsidR="00000000" w:rsidRPr="00000000" w:rsidDel="00000000">
              <w:rPr>
                <w:vertAlign w:val="superscript"/>
                <w:rtl w:val="0"/>
              </w:rPr>
              <w:t xml:space="preserve">2</w:t>
            </w:r>
            <w:r w:rsidR="00000000" w:rsidRPr="00000000" w:rsidDel="00000000">
              <w:rPr>
                <w:rtl w:val="0"/>
              </w:rPr>
              <w:t xml:space="preserve">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gan anotācijā norādīts uz ierobežojumiem arī par laika periodu no 2021. gada 15. novembra līdz 21. decembrim, tomēr atbalsts par minēto laika posmu noteikumu projektā netiek paredzēts, nesniedzot anotācijā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gan valstī noteiktie epidemioloģiskie ierobežojumi bija ilgākā laika periodā, tomēr MK noteikumu noteiktajos atbalsta periodos tika noteikti striktāki ierobežojumi, kas liedza komersantiem pilnvērtīgi darboties vai pārorientēt savu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2012. gada 12. marta rīkojums Nr. 103 “Par ārkārtas situācijas izsludināšanu” nenoteica saimnieciskās darbības ierobežojumus valstī saistībā ar Covid-19 infekcijas izplatību, līdz ar to lūdzam precizēt noteikumu projekta anotāciju, precīzi atsaucoties uz normām (konkrētām tiesību aktu vienībām), kas paredzēja anotācijā minētajos laika periodos saimnieciskās darbības ierobežojumus, kā arī pamatojumu par katru no konkrētajiem periodiem sniegt atbalstu. Piemēram, anotācijā norādīts, ka arī laika periodā no 2021. gada 15. novembra līdz 21. decembrim tika paredzēti šādi ierobežojumi, bet par minēto periodu atbalsts noteikumu projektā netiek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prokekta anotācija, izslēdzot ierobežojumu norādi par laika periodu no 2021. gada 15. novembra līdz 21. decembrim, kad atbalsts netiek paredzēts.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paredz atbalstu komersantiem, </w:t>
            </w:r>
            <w:r w:rsidR="00000000" w:rsidRPr="00000000" w:rsidDel="00000000">
              <w:rPr>
                <w:u w:val="single"/>
                <w:rtl w:val="0"/>
              </w:rPr>
              <w:t xml:space="preserve">dzēšot Valsts ieņēmumu dienesta administrēto nodokļu, nodevu, citu valsts noteikto maksājumu un ar tiem saistīto maksājumus </w:t>
            </w:r>
            <w:r w:rsidR="00000000" w:rsidRPr="00000000" w:rsidDel="00000000">
              <w:rPr>
                <w:rtl w:val="0"/>
              </w:rPr>
              <w:t xml:space="preserve">(nokavējuma naudas un sodas naudas), izņemot valsts sociālās apdrošināšanas iemaksas. Ņemot vērā minēto, lūdzam precizēt anotācijas 3.sadaļā sniegto informāciju, </w:t>
            </w:r>
            <w:r w:rsidR="00000000" w:rsidRPr="00000000" w:rsidDel="00000000">
              <w:rPr>
                <w:u w:val="single"/>
                <w:rtl w:val="0"/>
              </w:rPr>
              <w:t xml:space="preserve">norādot ietekmi uz valsts budžeta ieņēmumiem 2023.gadā 10 000 000 euro apmērā,</w:t>
            </w:r>
            <w:r w:rsidR="00000000" w:rsidRPr="00000000" w:rsidDel="00000000">
              <w:rPr>
                <w:rtl w:val="0"/>
              </w:rPr>
              <w:t xml:space="preserve"> vienlaikus svītrojot norādītās izmaiņas valsts budžeta izdevumos 2023.gadā 10 031 980 euro apmērā, kā arī informāciju par nepieciešamā finansējuma aprēķinu un pārdali no budžeta programmas 02.00.00 “Līdzekļi neparedzētiem gadījumiem”. Papildus lūdzam precizēt kārtējo gadu, kas ir 2023.gads.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un tā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pilnveidot noteikumu projekta anotācijas 5. sadaļu. Vēršam uzmanību, ka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skaidrs, kuras Komisijas 2014. gada 17. jūnija Regulas (ES) Nr. 651/2014, ar ko noteiktas atbalsta kategorijas atzīst par saderīgām ar iekšējo tirgu, piemērojot Līguma 107. un 108. pantu, vienības ir ieviestas ar noteikumu projektu, jo šobrīd anotācijas 5. sadaļā ietvertās atsauces uz noteikumu projekta vienībām, ar kurām ieviestas minētās regulas prasības, ir acīmredzami nekorektas. Ja minētās regulas prasības ar noteikumu projektu netiek ieviestas, lūdzam minētajā anotācijas sadaļā neatsaukties šo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skaidrs, iepretim kuram Līguma par Eiropas Savienības darbību 107. panta 2. punkta apakšpunktam 5. sadaļā tiek izvērtēts noteikumu projekta 1. un 2. punkts, kā arī nav sniegts pamatojums tam, ka noteikumu projektā paredzētais atbalsts varētu atbilst Līguma par Eiropas Savienības darbību 107. panta 2. punkta attiecīgā apakšpunkta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MK noteikumu projekta anotācijas 5.sadaļa.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ar skaidrojumu par Komisijas 2014. gada 17. jūnija Regulas (ES) Nr.  651/2014, ar ko noteiktas atbalsta kategorijas atzīst par saderīgām ar iekšējo tirgu, piemērojot Līguma 107. un 108. pantu ieviešanu noteikumu projektā, ja ar noteikumu projektu paredzēts ieviest minētās regulas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5.4. sadaļā skaidrojot konkrētas Līguma par Eiropas Savienības darbību prasības, kuras tiek izpildītas vai ieviestas ar noteikumu projektu, kā arī to, kā ar noteikumu projektu šīs prasības tiek izpildītas vai ieviestas.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5 darbdienu laikā pēc Ministru kabineta noteikumu apstiprināšanas iesniegt ar Finanšu ministriju saskaņotu paziņojumu par Ministru kabineta noteikumiem, izmantojot Eiropas Komisijas pārziņā esošo elektroniskās paziņošanas sistēmu – SANI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pēc Eiropas Komisijas saskaņojuma saņemšanas Ekonomikas ministrija virzīs saskaņoto noteikumu projektu uz Ministru kabinetu apstiprināšanai. Saistībā ar minēto vēršam uzmanību, ka nav skaidrs, vai tiek paredzēts, ka būs nepieciešams izdarīt grozījumus noteikumu projektā (Ministru kabineta noteikumos), ņemot vērā, ka Eiropas Komisijas saskaņojums tiks saņemts tikai pēc noteikumu projekta spēkā stāšanās. Attiecīgi lūdzam izvērtēt un precizēt noteikumu projekta anotācijā sniegto informāciju vai paredzēt noteikumu projekta atbilstošu spēkā stāšanās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Skaidrojam, ka Ekonomikas ministrija 5 darbdienu laikā pēc Noteikumu projekta saskaņošanas ar iesaistītajām ministrijām (</w:t>
            </w:r>
            <w:r w:rsidR="00000000" w:rsidRPr="00000000" w:rsidDel="00000000">
              <w:rPr>
                <w:u w:val="single"/>
                <w:rtl w:val="0"/>
              </w:rPr>
              <w:t xml:space="preserve">saskaņots, bet neiesniegts VK apstiprināšanai MK</w:t>
            </w:r>
            <w:r w:rsidR="00000000" w:rsidRPr="00000000" w:rsidDel="00000000">
              <w:rPr>
                <w:rtl w:val="0"/>
              </w:rPr>
              <w:t xml:space="preserve">) sagatavos un ar Finanšu ministrijas starpniecību iesniegs paziņojumu Eiropas Komisijai par Noteikumu projektu, izmantojot Eiropas Komisijas pārziņā esošo elektroniskās paziņošanas sistēmu – SANI 2. Pēc Eiropas Komisijas saskaņojuma saņemšanas Ekonomikas ministrija </w:t>
            </w:r>
            <w:r w:rsidR="00000000" w:rsidRPr="00000000" w:rsidDel="00000000">
              <w:rPr>
                <w:u w:val="single"/>
                <w:rtl w:val="0"/>
              </w:rPr>
              <w:t xml:space="preserve">iepriekš saskaņoto noteikumu projektu</w:t>
            </w:r>
            <w:r w:rsidR="00000000" w:rsidRPr="00000000" w:rsidDel="00000000">
              <w:rPr>
                <w:rtl w:val="0"/>
              </w:rPr>
              <w:t xml:space="preserve"> virzīs  Ministru kabinetu apstiprināšanai.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5 darbdienu laikā pēc Ministru kabineta noteikumu apstiprināšanas iesniegt ar Finanšu ministriju saskaņotu paziņojumu par Ministru kabineta noteikumiem, izmantojot Eiropas Komisijas pārziņā esošo elektroniskās paziņošanas sistēmu – SANI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lēmuma projekta 2. punktā norādīt paziņojuma adresātu, tādējādi nodrošinot skaidru un nepārprotamu ministrijas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izslēgta no MK sēdes protokollēmuma.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- 30.06.2023.)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viedokli, ka tas nav viegli pārbaudāmi un administrējami, ja tiek vērtēts mēnesis pret mēnesi. Piemēram, decembrī tiek norakstīti uzkrātie atvaļinājumi, nākamā perioda izdevumi utt. Pandēmijas izdevumi veidojās arī pirms un pēc noteiktajiem periodiem. Lai aizvērtu struktūru, tas uzņēmumam veidoja papildu izdevumus, kā arī zaudējumus radīja pēc tam atvērta struktūra pēc pandēmijas ierobežojumu perioda. Turklāt darbinieku mainība, kas bija novērojama abus šos pandēmijas gadus, nesa zaudējumus cauru gadu, nevis tikai noteiktajos periodos. Par šiem 3 gadiem ir iesniegti gada pārskati, kur ir norādīti peļņas/zaudējuma rādītāji. LTRK ieskatā tos būtu daudz vieglāk salīdzināt un pārbaudīt un mazāk iespēju sagrozīt. </w:t>
            </w:r>
            <w:r w:rsidR="00000000" w:rsidRPr="00000000" w:rsidDel="00000000">
              <w:rPr>
                <w:b w:val="1"/>
                <w:rtl w:val="0"/>
              </w:rPr>
              <w:t xml:space="preserve">Formula: (2019. gada peļņa – 2020. gada peļņa) + (2019. gada peļņa – 2021. gada peļņa) – saņemtais atbalsts = iespējamā atbalsta apjoms.</w:t>
            </w:r>
            <w:r w:rsidR="00000000" w:rsidRPr="00000000" w:rsidDel="00000000">
              <w:rPr>
                <w:rtl w:val="0"/>
              </w:rPr>
              <w:t xml:space="preserve"> Turklāt jāpiemin, ka edināšanas nozarē pelņu un zaudējumus skata gada griezumā nevis mēneša griezumā, jo dažādās vietās ir izteikta sezonalitāte. Ja starp ierobežojumu periodā gāja labāk kā iepriekš, to var ņemt ārā no atbalsta apjoma, taču, ja gāja sliktāk, tas tomēr arī ir daļēji pandēmijas rezultātā.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zaudējumus gada ietvaros nav iespējams salīdzināt, jo atbalsta periods ir noteikti konkrēti mēneši, kuros bija visstriktākie ierobežojumi, attiecīgi arī atbalsta aprēķina formula noteikta salīdzinot attiecīgo atbalsta mēnesi pret attiecīgo 2019.gada mēnesi. Vēršam uzmanību, ka MK noteikumos paredzētā pieeja tika atbalstīta un saskaņota iepriekš veiktās sarunās ar Eiropas Komisiju par atbalsta ieviešanu.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 Covid-19 krīzes skartajiem nodokļu maksātājiem - komersantiem, kuriem saimnieciskās darbības ierobežojumu dēļ tika radīti zaudējumi, ietver arī izmitināšanas pakalpojumu sniedzējus, kurus aicinām šajā projektā iekļaut kā pretendentus uz zaudējumu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atbalsts ir vērsts uz komersantiem, kuri ar Covid-19 ierobežojumu laikā pieejamaiem atbalsta instrumentiem faktiski nevarēja kompensēt visus savus zaudējumus, jo Eiropas Komisijas 2020. gada 19. marta paziņojuma "Pagaidu regulējums valsts atbalsta pasākumiem, ar ko atbalsta ekonomiku pašreizējā Covid-19 uzliesmojuma situācijā" (C(2020)1863) (turpmāk – Pagaidu regulējums) 2.1.sadaļā tika noteikti maksimālie atbalsta sliekšņi. Covid-19 ieroebežojumu ietekmes rezultātā sabiedriskās ēdināšanas komersanti cieta būtiskus zaudējumus un tie bija spiesti būtiski samazināt darba spēka resursus. Saskaņā ar Centrālās statistiskas pārvaldes datiem kopējais apgrozījums ēdināšanas nozarē 2019. gadā bija 719,4 miljoni eiro, 2020. gadā tas samazinājās līdz 513,7 miljoniem eiro, un 2021. gada vienpadsmit mēnešos tas samazinājās līdz 464,4 miljoniem eiro. Covid-19 ierobežojumu radītās sekas sabiedrikās ēdināšanas komersanti it īpaši lielie komersanti izjūt vēl joprojām, piemēram, klientu skaita dinamikā.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kāds tieši ir saņemtais valsts atbalsts, proti, vai tie ir tikai granti vai tie ir arī dīkstāves pabalsti un subsīdijas?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atbalsts pašam komersantam netiek pārskaitīts granta veidā, bet Valsts ieņēmumu dienests dzēš komersanta nodokļu parādu atbilstoši noteiktajam atbalsta apmēram.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zaudējumu segšanai  lielajiem sabiedriskās ēdināšanas nozares komersantiem  saimnieciskās darbības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anotācijā ietvertā skaidrojuma nav viennozīmīgi izprotams, vai Ekonomikas ministrijas piedāvātais atbalsta risinājums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parādu dzēšanu, kas nozīmē, ka nav nepieciešams finansējums 10 000 000 euro apmērā, jo atbalsts paredz no Valsts ieņēmumu dienesta datubāzēm dzēst nodokļu maksātāja aprēķināto nodokļu maksājumu summu jeb, citiem vārdiem runājot, nodokļu maksātājs tiek atbrīvots no nodokļu saistību izpildes (līdzīgi kā tas ir gadījumos, kad nodokļu maksātājs ir izslēgts no attiecīgajiem reģistriem jeb ir iestājies piedziņas noilgums)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nodokļu parādu segšanu (nomaksu), kas nozīmē, ka ir nepieciešams finansējums 10 000 000 euro apmērā, jo atbalsts paredz, ka Valsts ieņēmumu dienests valsts atbalstu ieskaitīs kā nodokļu maksātāja nodokļu maksājumu vienotajā nodokļu kontā (šajā gadījumā nodokļu maksātāja aprēķinātā nodokļu maksājumu saistība no Valsts ieņēmumu dienesta datubāzēm netiek dzēsta).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Ekonomikas ministriju atbilstoši tās izvēlētajam atbalsta risinājumam pārskatīt un precizēt noteikumu projektu un tā anotāciju (tajā skaitā lietojot vienotu terminoloģiju), lai novērstu pretrunas starp noteikumu projektā ietverto tiesisko atbalsta regulējumu un anotācijā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paredzot nodokļu parāda dzēšanu.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noteikumi Covid-19 krīzes skartajiem sabiedriskās ēdināšanas nozares komersantiem zaudējumu kompensēšanai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Atbalsts tiek noteikts 100% apmērā no attiecīgā mēneša neto zaudējumiem, aprēķinot tos kā starpību starp 2019. gada attiecīgā mēneša finanšu rezultātu un attiecīgā atbalsta perioda kalendārā mēneša finanšu rezultātu, proporcionāli samazinot atbalsta apmēru, atbilstoši tam dienu skaitam, kas ir ārpus atbalsta perioda.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līdzšinējā komunikācijā ar Eiropas Komisiju, Ekonomikas ministrija skaidroja, ka zaudējumi ir radušies 5.1.apakšpunktā minētajā nozarē, attiecīgi 6.punktā būtu jāsaglabā redakcija, ka zaudējumiem ir jābūt saistītiem ar šo noteikumu 5.1.apakšpunktā minēto nozari. Lūdzam precizēt šo punktu un sniegt atbilstošu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pamatnosacījums kvalifikācijai uz atbalstu ir komersanta pamatdarbība, kas neaizliedz sniegt atbaltu, ja tiek veikta saimnieciskā darbība arī citās nozarēs, vienlaikus atbalst aprēķināms uz visu uzņēmumu.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Atbalsts tiek noteikts 100% apmērā no attiecīgā mēneša neto zaudējumiem šo noteikumu 4.1. apakšpunktā minētajā nozarē, vērtējot 2019. gada attiecīgā mēneša peļņas vai zaudējumu vērtību un attiecīgā atbalsta perioda kalendārā mēneša zaudējumu vērtību, proporcionāli samazinot atbalsta apmēru, atbilstoši tam dienu skaitam, kas ir ārpus atbalsta perioda.  Atbalsts netiek segts par negūto peļņu.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komersanta darbinieku skaits uz iesnieguma iesniegšanas brīdi, kā arī vidējo darbinieku skaitu 2019. un 2021.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9.3. apakšpunktu u.c., norādot konkrētu brīdi, piemēram, iesnieguma iesniegšanas dienu, nevis uz minēto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9.3.apakšpunkts.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Piešķirtais atbalsts, tiek izmantots Valsts ieņēmumu dienesta administrēto nodokļu, nodevu, citu valsts noteikto maksājumu un ar tiem saistīto maksājumu (nokavējuma naudas un sodas naudas) dzēšanai, izņemot valsts sociālās apdrošināšanas obligāto iemaksu segšanai. Atbalsts tiek izmantots komersanta šo maksājumu parādu apmaksai, atbilstoši Valsts ieņēmumu dienesta saskaņotajam grafikam. Valsts sociālās apdrošināšanas obligātās iemaksas komersants veic no saviem saimnieciskās darbības finanšu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normai jābūt formulētai tik precīzi un skaidri, lai ikviens varētu paredzēt tās piemērošanas sekas, kā arī tā, lai norma nodrošinātu aizsardzību pret tās patvaļīgu piemērošanu. Ja tiesību normā ir ietverti ierobežojumi, tiesību normas autoram būtu jāspēj paskaidrot pamatojums šādu ierobežojumu nepieciešamībai. Tomēr noteikumu projekta 14.punkta redakcija ir veidota pretēji minētajam. </w:t>
            </w:r>
            <w:r w:rsidR="00000000" w:rsidRPr="00000000" w:rsidDel="00000000">
              <w:rPr>
                <w:b w:val="1"/>
                <w:rtl w:val="0"/>
              </w:rPr>
              <w:t xml:space="preserve">Pirmkārt</w:t>
            </w:r>
            <w:r w:rsidR="00000000" w:rsidRPr="00000000" w:rsidDel="00000000">
              <w:rPr>
                <w:rtl w:val="0"/>
              </w:rPr>
              <w:t xml:space="preserve">, anotācija nav ietverts skaidrojums paredzētajam ierobežojumam – atbalsts netiek izmantots valsts sociālās apdrošināšanas obligātās iemaksu samaksai (jeb atbilstoši noteikumu projekta terminoloģijai – segšanai). Lūdzam šo ierobežojuma nepieciešamību skaidrot anotācijā. </w:t>
            </w:r>
            <w:r w:rsidR="00000000" w:rsidRPr="00000000" w:rsidDel="00000000">
              <w:rPr>
                <w:b w:val="1"/>
                <w:rtl w:val="0"/>
              </w:rPr>
              <w:t xml:space="preserve">Otrkārt</w:t>
            </w:r>
            <w:r w:rsidR="00000000" w:rsidRPr="00000000" w:rsidDel="00000000">
              <w:rPr>
                <w:rtl w:val="0"/>
              </w:rPr>
              <w:t xml:space="preserve">, noteikumu punktā tiek lietota terminoloģija gan “dzēšana”, gan “segšana”. Saskaņā ar vispārējo nodokļu normatīvo regulējumu nodokļu pamatparādu dzēš tikai tiek tikai gadījumos, ja ir iestājušies objektīvi pamatoti apstākļi, kuru rezultātā nodokļu maksātājs ir atbrīvots no vispārējā pienākuma – noteiktajā termiņā un pilnā apmērā nomaksāt nodokļus un nodevas, un nodokļu administrācija atbrīvota no pienākuma – piedzīt bezstrīda kārtībā termiņā nenomaksātos nodokļus, nokavējuma naudas, soda naudas un citus valsts noteiktos maksājumus (turpmāk – maksājumi). Tā kā no noteikumu projektā ietvertā regulējuma izriet, ka nodokļu maksātājs no vispārējā pienākuma netiek atbrīvots, bet viņa vietā viņa aprēķinātos maksājumus samaksā valsts, attiecīgi lūdzam noteikumu projektā nelietot terminoloģiju “dzēšana”. </w:t>
            </w:r>
            <w:r w:rsidR="00000000" w:rsidRPr="00000000" w:rsidDel="00000000">
              <w:rPr>
                <w:b w:val="1"/>
                <w:rtl w:val="0"/>
              </w:rPr>
              <w:t xml:space="preserve">Treškārt</w:t>
            </w:r>
            <w:r w:rsidR="00000000" w:rsidRPr="00000000" w:rsidDel="00000000">
              <w:rPr>
                <w:rtl w:val="0"/>
              </w:rPr>
              <w:t xml:space="preserve">, nav saprotams, kas domāts ar tiesību normā ietverto norādi “atbalsts tiek izmantots komersanta šo maksājumu parādu apmaksai atbilstoši Valsts ieņēmumu dienesta saskaņotajam grafikam”. Vai ar šo saskaņoto grafiku ir domāts maksājuma grafiks, kas izriet jau no piešķirtā samaksas termiņa pagarinājuma, noslēgtās vienošanās par labprātīgu nodokļu samaksu vai noslēgtās vienošanās līguma, jeb ir plānots, ka valsts atbalsts komersantam tiks piešķirts, pamatojoties uz saskaņotu grafiku. Lūdzam tiesību normu pārskatīt, novēršot attiecīgās šaubas. </w:t>
            </w:r>
            <w:r w:rsidR="00000000" w:rsidRPr="00000000" w:rsidDel="00000000">
              <w:rPr>
                <w:b w:val="1"/>
                <w:rtl w:val="0"/>
              </w:rPr>
              <w:t xml:space="preserve">Ceturtkārt</w:t>
            </w:r>
            <w:r w:rsidR="00000000" w:rsidRPr="00000000" w:rsidDel="00000000">
              <w:rPr>
                <w:rtl w:val="0"/>
              </w:rPr>
              <w:t xml:space="preserve">, nav saprotams, kādiem mērķiem atbalstu sniedz – kārtējo nodokļu maksājumu segšanai, vai nodokļu parādu segšanai, vai nodokļu parādu un kārtējo nodokļu maksājumu segšanai. Lūdzam precizēt projekta regulējumu. </w:t>
            </w:r>
            <w:r w:rsidR="00000000" w:rsidRPr="00000000" w:rsidDel="00000000">
              <w:rPr>
                <w:b w:val="1"/>
                <w:rtl w:val="0"/>
              </w:rPr>
              <w:t xml:space="preserve">Piektkārt</w:t>
            </w:r>
            <w:r w:rsidR="00000000" w:rsidRPr="00000000" w:rsidDel="00000000">
              <w:rPr>
                <w:rtl w:val="0"/>
              </w:rPr>
              <w:t xml:space="preserve">, vērtējot 14.punktu kontekstā ar 15.punktā noteikto, nav saprotams, vai komersantam, lai tas nezaudētu tiesības uz valsts atbalstu (jeb – lai tas saņemtu valsts atbalstu, Valsts ieņēmumu dienestam ieskaitot budžeta kontā komersanta vietā tā aprēķinātos maksājumus), ir pienākums uz atbalsta piešķiršanas brīdi (tas ir dienā, kurā Valsts ieņēmumu dienests pieņem lēmumu par atbalsta piešķiršanu) samaksāt visu valsts sociālās apdrošināšanas obligāto iemaksu parāda summu, kurai ir piešķirts samaksas termiņa pagarinājums, vai noslēgta vienošanās par labprātīgu nodokļu samaksu vai noslēgts vienošanās līgums, jeb šo nodokļa parāda summu tas būs tiesīgs turpināt maksāt saskaņā ar iepriekš piešķirto samaksas grafiku. Lūdzam minētās šaubas novērst, noteikumu projektu pilnveidojot. </w:t>
            </w:r>
            <w:r w:rsidR="00000000" w:rsidRPr="00000000" w:rsidDel="00000000">
              <w:rPr>
                <w:b w:val="1"/>
                <w:rtl w:val="0"/>
              </w:rPr>
              <w:t xml:space="preserve">Sestkārt</w:t>
            </w:r>
            <w:r w:rsidR="00000000" w:rsidRPr="00000000" w:rsidDel="00000000">
              <w:rPr>
                <w:rtl w:val="0"/>
              </w:rPr>
              <w:t xml:space="preserve">, no noteikumu projekta nav viennozīmīgi skaidrs, vai atbalsts ir izmantojams tikai nodokļu parāda segšanai, kas komersantam ir uz atbalsta piešķiršanas brīdi jeb arī kārtējo maksājumu segšanai, tas, ir maksājumiem, kas komersantam izveidojas pēc dienas, kurā Valsts ieņēmumu dienests pieņēmis lēmumu par atbalsta piešķiršanu. Tā, piemēram, anotācijā ietverts piemērs, ka gadījumos, ja komersanta nodokļu parāds ir lielāks par piešķirtā atbalsta summu, tad ar valsts atbalstu tiek segta daļa parāda. Līdzīgu skaidrojumu anotācijā būtu nepieciešams ietvert arī attiecībā uz gadījumiem, ja aprēķinātā atbalsta summa ir lielāka par nodokļu parāda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ieņēmumu dienests komersanta nodokļu parādu dzēš, pamatojoties uz lēmumu par atbalsta piešķiršanu par visu piešķirto atbalsta apmēru vienā reizē.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Valsts ieņēmumu dienests pēcuzraudzības periodā, kas ir pēc lēmuma par valsts atbalsta piešķiršanu šo noteikumu 10.punktā konstatē, ka piešķirtais atbalsts pārsniedz komersanta Covid-19 radītos zaudējumus, komersantam ir pienākums atbilstoši šo noteikumu 20. punktam atmaksāt  visu nelikumīgo valsts atbalsta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20. punktā nav ietverts pienākums atmaksāt nelikumīgo valsts atbalsta summu, bet šāds pienākums ietverts šo noteikumu 19. punktā, tādēļ lūdzam atbilstoši tehniski precizēt noteikumu projekta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Valsts ieņēmumu dienests pēcuzraudzības periodā konstatē, ka piešķirtais atbalsts pārsniedz komersanta saistībā ar saimnieciskās darbības ierobežojumiem radītos zaudējumus, komersantam ir pienākums atbilstoši šo noteikumu 16. punktam atmaksāt  visu nelikumīgo valsts atbalsta summu.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500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Administratīvās atbildības likumam naudas soda apmēru likumā vai pašvaldību saistošajos noteikumos izsaka naudas soda vienībās. Attiecīgi lūdzam atbilstoši precizēt noteikumu projekta 20.2.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norādot naudas soda vienības.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ja komersants vai tā valdes loceklis iepriekšējā gadā un iesnieguma izvērtēšanas brīdī ir sodīts par pārkāpumu, kas attiecas uz komersanta nodokļu saistībām, pārkāpumiem muitas jomā, vai par darba tiesiskās attiecības regulējošo normatīvo aktu pārkāpumu, izņemot gadījumu, ja par atsevišķu pārkāpumu ir piemērots brīdinājums un gada laikā naudas sodu kopsumma nepārsniedz 100 naudas soda vienības;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publiskas personas kapitālsabiedrībai, publiskas personas kontrolētai kapitālsabiedrībai, publiski privātai kapitālsabiedrībai, privātai kapitālsabiedrībai, meitas sabiedrībai, atvasinātas publiskas personas kapitālsabiedrībai vai pašvaldības kapitālsabiedrībai Publiskas personas kapitāla daļu un kapitālsabiedrību pārvaldības likuma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20.3. apakšpunktā svītrot norādi uz atvasinātas publiskas personas kapitālsabiedrību un pašvaldības kapitālsabiedrību, ņemot vērā, ka minētās kapitālsabiedrības ietveras publiskas personas kapitālsabiedrības jēdzienā.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projekts, attiecīgi izslēdzot minētās norādes.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publiskas personas kapitālsabiedrībai, publiskas personas kontrolētai kapitālsabiedrībai, publiski privātai kapitālsabiedrībai, privātai kapitālsabiedrībai, meitas sabiedrībai, Publiskas personas kapitāla daļu un kapitālsabiedrību pārvaldības likuma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norādi uz Līgumu par Eiropas Savienību (tās 107. panta 2. punkta "b" apakšpunktu) aizstāt ar norādi uz Līgumu par Eiropas Savienības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minētā atsauce saglabāta, lai nodrošinātu tiesisko skaidrību.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tiek sniegts par 2023.gada 4.jūlijā atsūtīto noteikumu projekta un tā anotācijas redakciju. Anotācija noteiktais daudzviet neatbilst e-pastā atsūtītajam noteikumu projektam.  Lūdzam veikt precizējumus, tajā skaitā arī aprakstītajos piemēros.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pamanījuši šādas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w:t>
            </w:r>
            <w:r w:rsidR="00000000" w:rsidRPr="00000000" w:rsidDel="00000000">
              <w:rPr>
                <w:b w:val="1"/>
                <w:rtl w:val="0"/>
              </w:rPr>
              <w:t xml:space="preserve"> </w:t>
            </w:r>
            <w:r w:rsidR="00000000" w:rsidRPr="00000000" w:rsidDel="00000000">
              <w:rPr>
                <w:rtl w:val="0"/>
              </w:rPr>
              <w:t xml:space="preserve">Anotācijā iekļauts šāds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Vienlaikus komersants netiek atbrīvots no kārtējās nodokļu nomaksas un Valsts ieņēmumu dienests nodrošina uzraudzību par kārtējo nodokļu maksājumu nodokļu likumos noteiktajos termiņos samaksu līdz brīdim, kad pilnā apmērā ir samaksāti šie pagarinātie valsts sociālās apdrošināšanas iemaksu maksājumi. Šo MK Noteikumu ietvaros tiek noteikts, ka valsts atbalsta atgūšana tiks piemērota nodokļa nenomaksāšanas gadījumā, jo tas ir identificējams kā valsts atbalsta nosacījums un ir būtisks nosacījums šo komersantu darbinieku soviālo garantiju nodrošināšana</w:t>
            </w:r>
            <w:r w:rsidR="00000000" w:rsidRPr="00000000" w:rsidDel="00000000">
              <w:rPr>
                <w:rtl w:val="0"/>
              </w:rPr>
              <w:t xml:space="preser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salāgot ar  noteikumu projekta regulējumā noteikto (regulējums neparedz to, ko nosaka anotācija). Piedāvājam rindkopai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komersantam ir jāveic kārtējo nodokļu maksājumi. Valsts ieņēmumu dienests nodrošina uzraudzību par piešķirtā valsts atbalsta prasību ievērošanu attiecībā uz valsts sociālās apdrošināšanas iemaksas parādu maksājumu veikšanu līdz brīdim, kamēr pilnā apmērā ir samaksāti šie pagarinātie valsts sociālās apdrošināšanas iemaksu maksājumi. Noteikumu projekta ietvaros tiek noteikts, ka valsts atbalsta atgūšana tiks piemērota arī  valsts sociālās apdrošināšanas iemaksas parādu maksājumu nenomaksāšanas gadījumā, jo tas ir identificējams kā valsts atbalsta nosacījums un ir būtisks nosacījums šo komersantu darbinieku sociālo garantiju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w:t>
            </w:r>
            <w:r w:rsidR="00000000" w:rsidRPr="00000000" w:rsidDel="00000000">
              <w:rPr>
                <w:rtl w:val="0"/>
              </w:rPr>
              <w:t xml:space="preserve">Anotācijā ir iekļauts, ka Valsts ieņēmumu dienests nodrošina atbalsta  pēcuzraudzību pēc lēmuma par atbalsta piešķiršanas līdz  2024.gada 30.jūnijam. Norādām, ka noteikumu projekta normā nav noteikts termiņš pēcuzraudzībai, tāpēc arī anotācijā tas būtu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w:t>
            </w:r>
            <w:r w:rsidR="00000000" w:rsidRPr="00000000" w:rsidDel="00000000">
              <w:rPr>
                <w:rtl w:val="0"/>
              </w:rPr>
              <w:t xml:space="preserve"> Anotācijā iekļauts šāds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 tiek konstatēts šajos noteikumos noteikto valsts atbalsta prasību pārkāpums, tajā skaitā, ja komersants neveic pilnā apmērā kārtējos nodokļu maksājumus nodokļu likumos noteiktajos termiņos vai nemaksā valsts sociālās apdrošināšanas iemaksas parādu maksājumus, komersantam ir pienākums atmaksāt visu saņemto nelikumīgo valsts atbalstu kopā ar procentiem Valsts ieņēmumu dienestam no līdzekļiem, kas ir brīvi no valsts atbalsta, atbilstoši Komercdarbības atbalsta kontroles likuma IV vai  V nodaļas nosacījumiem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konkrētā teksta ir svītrojami vārdi “neveic pilnā apmērā kārtējos nodokļu maksājumus nodokļu likumos noteiktajos termiņos vai”, jo noteikumu projekts neparedz šādu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arī no teksta "“Ar nelikumīgu valsts atbalstu saprotot gadījumu, kad atbalsts ir piešķirts par lielāku summu nekā faktiski uzņēmums varēja pretendēt, valsts atbalsts ir piešķirts par vienām un tām pašām izmaksām, piemēram, nodokļu parādu dzēšana no cita finansējuma avota vai arī uzņēmums nav atbildis Noteikumu projektā noteiktajām prasībām, kā arī komersants nepilda kārtējās nodokļu saistības noteiktjos termiņos” būtu svītrojami vārdi "kā arī komersants nepilda kārtējās nodokļu saistības noteiktjos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Lūdzam precizēt arī aprēķina piemēru, lai tas atbilst dažādām atbalsta pretendentu situācijām.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precizēts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1.3.sadaļā norādīto, ka: "</w:t>
            </w:r>
            <w:r w:rsidR="00000000" w:rsidRPr="00000000" w:rsidDel="00000000">
              <w:rPr>
                <w:i w:val="1"/>
                <w:rtl w:val="0"/>
              </w:rPr>
              <w:t xml:space="preserve">Pēc Eiropas Komisijas saskaņojuma saņemšanas Ekonomikas ministrija virzīs saskaņoto Noteikumu projektu uz Ministru kabinetu apstiprināšanai</w:t>
            </w:r>
            <w:r w:rsidR="00000000" w:rsidRPr="00000000" w:rsidDel="00000000">
              <w:rPr>
                <w:rtl w:val="0"/>
              </w:rPr>
              <w:t xml:space="preserve">.", nav skaidrs, kādēļ anotācijas 5.4.sadaļā Ekonomikas ministrija norādā, ka "</w:t>
            </w:r>
            <w:r w:rsidR="00000000" w:rsidRPr="00000000" w:rsidDel="00000000">
              <w:rPr>
                <w:i w:val="1"/>
                <w:rtl w:val="0"/>
              </w:rPr>
              <w:t xml:space="preserve">Ekonomikas ministrija 5 darbdienu laikā pēc Noteikumu projekta pieņemšanas sagatavos un iesniegs ar Finanšu ministriju saskaņotu paziņojumu Eiropas Komisijai par Projektu, izmantojot Eiropas Komisijas pārziņā esošo elektroniskās paziņošanas sistēmu – SANI 2</w:t>
            </w:r>
            <w:r w:rsidR="00000000" w:rsidRPr="00000000" w:rsidDel="00000000">
              <w:rPr>
                <w:rtl w:val="0"/>
              </w:rPr>
              <w:t xml:space="preserve">". Ievērojot izteikto iebildumu, lūdzam precizēt anotāciju atbilstoši Ekonomikas ministrijas plānotajām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projekta anotācija, saskaņojot punktus.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5 darbdienu laikā pēc Ministru kabineta noteikumu apstiprināšanas iesniegt ar Finanšu ministriju saskaņotu paziņojumu par Ministru kabineta noteikumiem, izmantojot Eiropas Komisijas pārziņā esošo elektroniskās paziņošanas sistēmu – SANI 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lēmuma projekta 2. punktā norādīt uz Ministru kabineta noteikumu izsludināšanu vai spēkā stāšanos, ievērojot Oficiālo publikāciju un tiesiskās informācijas likumā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punkts izslēgts no MK protokollēmuma, jo EM paredz MK noteikumu projektu saskaņot ar iesaistītajam pusēm (līdz iesniegšanai MK) un attiecīgi virzīt paziņojumu SANI 2 sistēmā. Tikai par EK lēmuma par atbalsta saderību ar iekšējo tirgu EM virzīs iepriekš saskaņotos MK noteikumus apstiprināšanai MK.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22-TA-3111</w:t>
    </w:r>
    <w:r>
      <w:br/>
    </w:r>
    <w:r w:rsidR="00000000" w:rsidRPr="00000000" w:rsidDel="00000000">
      <w:rPr>
        <w:rtl w:val="0"/>
      </w:rPr>
      <w:t xml:space="preserve">23.08.2023. 17.12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22-TA-3111</w:t>
    </w:r>
    <w:r>
      <w:br/>
    </w:r>
    <w:r w:rsidR="00000000" w:rsidRPr="00000000" w:rsidDel="00000000">
      <w:rPr>
        <w:rtl w:val="0"/>
      </w:rPr>
      <w:t xml:space="preserve">23.08.2023. 17.12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Izziņa_22-TA-3111.docx</dc:title>
</cp:coreProperties>
</file>

<file path=docProps/custom.xml><?xml version="1.0" encoding="utf-8"?>
<Properties xmlns="http://schemas.openxmlformats.org/officeDocument/2006/custom-properties" xmlns:vt="http://schemas.openxmlformats.org/officeDocument/2006/docPropsVTypes"/>
</file>