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23-TA-759: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Publiskas personas mantas atsavināšanas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Publiskas personas mantas atsavināšanas likumu (turpmāk - Atsavināšanas likums) papildināt ar normām par zemesgabalu, uz kuriem atrodas privatizētas dzīvojamās mājas un kas tobrīd spēkā esošo privatizācijas ierobežojumu dēļ sākotnēji netika iekļauti privatizācijas objektu sastāvā, pēc privatizācijas ierobežojumu atcelšanas nodošanu bez atlīdzības īpašumā personām, kam pieder īpašuma tiesības uz viendzīvokļu dzīvojamām mājām vai daudzdzīvokļu mājas dzīvokļa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aptuveno šādu gadījumu skaitu, kad zemesgabalu, uz kuriem atrodas privatizētas dzīvojamās mājas, nodošana bez atlīdzības īpašumā paredzēts veikt Atsavināšanas likumā noteiktajā kārtībā (likumprojekta spēkā stāšanās paredzēta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2023.gada 13.jūlija sanāksmē par likumprojektu pārrunātajam, lūdzam vērtēt šobrīd likumprojektā ietvertā regulējuma paredzēšanu likumā "Par valsts un pašvaldību dzīvojamo māju privatizāciju". Kā arī lūdzam vērtēt, vai gadījumā, ja paredzamais attiecīgo gadījumu skaits (kad pēc privatizācijas procesa beigām publiskas personas zemesgabali nododami īpašumā bez maksas) ir liels, procesa organizēšana nebūtu deleģējama SIA “Publisko aktīvu pārvaldītājs Possessor”, ņemot vērā iestādes kompetenci - vairāk kā 25 gadu pieredzi privatizācijas procesa organizēšanā.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Grozīts likumaprojekts 3. un 4.punkts un attiecīgi anotācijā skaidrojums par institūciju, kas pieņems lēmumus par valsts zemes nodošanu īpašumā pēc privatizācijas ierobežojumu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izteiktos apsvērumus, varam piekrist, ka zemes nodošanu privatizēto dzīvokļu īpašniekiem var turpināt nodrošināt līdzšinējā valsts dzīvojamo māju privatizācijas institūcija - SIA “Publisko aktīvu pārvaldītājs Possessor”, ievērojot to, ka līdz ar privatizācijas beigām šī valsts kapitālsabiedrība netiek likvidēta un turpina darboties citu valsts pārvaldes uzdevumu izpildē, kas nav saistīti ar privatizāciju, tādēļ ir iespējams ir uzticēt atsevišķus pēc privatizācijas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tomēr ir nepieciešams noteikt privatizācijas procesa pabeigšanu,lai nodalītu īpašuma tiesību reformu laikā un atbilstoši apstākļiem maksimāli izpildītu arī privatizācijas procesa blakus uzdevumus vēl privatizācijas procesa ietvaros. Tādēļ neieciešams šo regulējumu noteikt ārpus privatizāciju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koriģējam piedāvātos grozījumus Publiskas personas mantas atsavināšanas likumā, bet neiestrādājam tos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izteiktos iebildumus, tas ir, neatbalstām likumprojekta virzību, kas paredz, ka valsts vai pašvaldības zemesgabali zem privatizētajām dzīvojamām mājām to (dzīvokļu) īpašniekiem tiek nodota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(turpmāk - Privatizācijas likums) 7.pantā ir noteikti gadījumi, kad privatizētā objekta īpašniekam ir valsts vai pašvaldības īpašumā esošā zemes gabala </w:t>
            </w:r>
            <w:r w:rsidR="00000000" w:rsidRPr="00000000" w:rsidDel="00000000">
              <w:rPr>
                <w:u w:val="single"/>
                <w:rtl w:val="0"/>
              </w:rPr>
              <w:t xml:space="preserve">nomas tiesības uz 99 gadiem</w:t>
            </w:r>
            <w:r w:rsidR="00000000" w:rsidRPr="00000000" w:rsidDel="00000000">
              <w:rPr>
                <w:rtl w:val="0"/>
              </w:rPr>
              <w:t xml:space="preserve"> (gadījumos, kad pastāv zemesgabala privatizācijas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ka Publiskas personas mantas atsavināšanas likumā (turpmāk - Atsavināšanas likums) tiktu ietverts speciāls regulējums attiecībā uz tiem gadījumiem, kad persona privatizācijas procesā ieguvusi zemesgabala nomas tiesības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Ekonomikas ministrijas sniegtais skaidrojums izziņas 1.punktā, ka </w:t>
            </w:r>
            <w:r w:rsidR="00000000" w:rsidRPr="00000000" w:rsidDel="00000000">
              <w:rPr>
                <w:u w:val="single"/>
                <w:rtl w:val="0"/>
              </w:rPr>
              <w:t xml:space="preserve">pēc privatizācijas beigām tomēr ir nepieciešams speciāls regulējums personām, kas privatizācijas procesā ieguvušas nomas tiesības uz 99 gadiem un tas nevar būt vispārējā atsavināšanas kārtība</w:t>
            </w:r>
            <w:r w:rsidR="00000000" w:rsidRPr="00000000" w:rsidDel="00000000">
              <w:rPr>
                <w:rtl w:val="0"/>
              </w:rPr>
              <w:t xml:space="preserve">, jo šīs personas jau ir par doto zemesgabalu samaksājušas pēc tobrīd noteiktās vērtības, </w:t>
            </w:r>
            <w:r w:rsidR="00000000" w:rsidRPr="00000000" w:rsidDel="00000000">
              <w:rPr>
                <w:u w:val="single"/>
                <w:rtl w:val="0"/>
              </w:rPr>
              <w:t xml:space="preserve">neatbilst Ministru kabineta 2022.gada 15.novembra sēdē izskatītajā ziņojumā "Par privatizācijas un zemes izpirkšanas procesu gaitu un priekšlikumiem to pabeigšanai saprātīgā termiņā" paredzētajam, ka privatizācijas process ir pabeidzams līdz 2026.gada 31.decembrim</w:t>
            </w:r>
            <w:r w:rsidR="00000000" w:rsidRPr="00000000" w:rsidDel="00000000">
              <w:rPr>
                <w:rtl w:val="0"/>
              </w:rPr>
              <w:t xml:space="preserve"> (Ministru kabineta 2022.gada 15.novembra sēdes protokols Nr.57, 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nevaram piekrist arī Ekonomikas ministrijas norādītajam, ka personas, kuras privatizācijas procesā ieguvušas nomas tiesības uz 99 gadiem, </w:t>
            </w:r>
            <w:r w:rsidR="00000000" w:rsidRPr="00000000" w:rsidDel="00000000">
              <w:rPr>
                <w:u w:val="single"/>
                <w:rtl w:val="0"/>
              </w:rPr>
              <w:t xml:space="preserve">jau ir par doto zemesgabalu samaksājušas</w:t>
            </w:r>
            <w:r w:rsidR="00000000" w:rsidRPr="00000000" w:rsidDel="00000000">
              <w:rPr>
                <w:rtl w:val="0"/>
              </w:rPr>
              <w:t xml:space="preserve">. Saskaņā ar Privatizācijas likuma 27.panta sesto daļu maksa par valsts vai pašvaldības īpašumā esoša zemes gabala nomas tiesībām uz 99 gadiem ir ekvivalenta šā paša zemes gabala pirkuma maksai, iegādājoties to īpašumā. No minētās normas izriet, ka zemesgabala pirkuma maksa būtu samaksāta tikai pēc visu 99 gadu zemesgabala nomas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jautājums par risinājumu tiem gadījumiem, kad personas privatizācijas procesa ietvaros ir ieguvušas zemesgabala nomas tiesības uz 99 gadiem, ir nosakāms privatizācijas jomu regulējošajos normatīvajos aktos, ievērojot noteikto privatizācijas procesa gala termiņu. Pēc privatizācijas procesa noslēguma, tas ir, pēc 2026.gada 31.decembra, attiecīgie zemesgabali ir atsavināmi vispārējā kārtībā atbilstoši Atsavināšanas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tieši nepieciešams, lai pabeigtu privatizāciju saprātīgā termiņā, kā tas paredzēts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pašvaldības zeme zem privatizējamā dzīvojamām mājām primāri vajadzēja nodot īpašumā dzīvojamās mājas īpašniekiem privatizācijas procesā. Ja privatizācijas laikā zemi atsavināt dažādu tiesisku iemeslu dēļ nevarēja, tad dzīvojamās mājas (dzīvokļu) īpašniekiem tika piešķirtas zemes nomas tiesības uz 99 gadiem. Piešķirot zemes nomas tiesības uz 99 gadiem privatizācijas objekta vērtībā ietvēra arī attiecīgās zemes vērtību tādā pašā apmērā, kā gadījumos, kad zemi pārdeva privatizācijas procesā, t.i., neatkarīgi no tā vai persona privatizācijas ceļā ieguva īpašumā zemi vai zemes nomas tiesības uz 99 gadiem, privatizējamā objekta vērtībā ietvēra ekvivalentu zemes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likumā tiek noteikts regulējums, kas stājas spēkā pēc privatizācijas pabeigšanas, paredzot izņēmumu gadījumu publiskas personas (faktiski valsts vai pašvaldības) mantas atsavināšanā, ja tiek atsavināts zemesgabals zem privatizētas dzīvojamās mājas, lai nevajadzētu vēl vismaz 70 gadus turpināt atsevišķu privatizācijas procesu (zemes nodošana īpašumā zem privatizētas dzīvojamās mājas) vai arī netiktu pieļauta atšķirīga attieksme pret plašu personu loku liedzot iegūt īpašumā zemi zem privatizētas dzīvojamās mājas ar tādiem pašiem nosacījumiem, kā visiem (EM nesaskata iespēju pamatot šādu atšķirīgu attieksmi, ja FM šādu pamata saskata, tad aicinām dot izvērstu pamatotu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vērtība, piešķirot zemes nomas tiesības uz 99 gadiem, ietvēra privatizācijas objekta vērtībā, ko persona pilnā apmērā samaksāja jau privatizācijas brīdī, t.i., zemes vērtības maksājumu personas ir veikušas jau privatizācijas brīdī, neatkarīgi no tā vai valsts un pašvaldību zeme tika nodota personai īpašumā vai arī persona saņēma zemes nomas tiesības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ir būtiski skaidrot šā izņēmuma regulējuma mijiedarbību ar privatizācijas tiesību normām, proti, ņemot vērā to, ka privatizācijas brīdī persona veica maksu par valsts vai pašvaldības īpašumā esoša zemes gabala nomas tiesībām uz 99 gadiem (kas bija ekvivalenta šā paša zemes gabala pirkuma maksai), tad izņēmuma kārtība attiecībā uz privatizētā dzīvokļa īpašnieku ir attiecināma tikai privatizācijas brīdī noteiktajā nomas tiesību periodā. Attiecīgi gadījumā, ja pēc 99 gadu nomas perioda beigām, joprojām valsts vai pašvaldību zeme nav nonākusi privatizētās dzīvojamās mājas (dzīvokļu) īpašnieku īpašumā, attiecībā uz zemes lietošanu vai atsavināšanu būs piemērojama tobrīd spēkā esošā vispārējā kārtība (pēc pašlaik esošā regulējuma lietošanas tiesību maksa vai atsavināšana gadījumā, pārdošana).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likumprojekta virzību, kas paredz, ka valsts vai pašvaldības zemesgabali zem privatizētajām dzīvojamām mājām to (dzīvokļu) īpašniekiem tiek nodota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sniegts izvērtējums par likumprojektā ietvertā risinājuma atbilstību Publiskas personas finanšu līdzekļu un mantas izšķērdēšanas novēršanas likumā noteiktajiem principiem, kā arī nav sniegts pietiekošs pamatojums likumprojekta izstrādes nepieciešamībai, ņemot vērā, ka saskaņā ar esošo praksi šādi zemesgabali atsavināmi Publiskas personas mantas atsavināšanas likuma noteiktajā kārtībā par nosacīto cenu. Tāpat likumprojekta anotācijā nav sniegts pamatojums, kādēļ ar likumprojektu atsevišķām personu grupām tiek radīti būtiski labāki priekšnoteikumi iegūt publiskas personas zemi īpašumā (bez atlīdzības) pretstatā personām, kuras ir godprātīgi un laicīgi izpildījušas savus pienākumus. Vēršam uzmanību, ka likumprojektā piedāvātais risinājums nav taisnīgs pret personām, kuras bija savlaicīgi ierakstījušas dzīvokļu īpašumus zemesgrāmatā un iesniegušas atsavināšanas ierosinājumu.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lai nodrošinātu privatizācijas procesa pabeigšanu, visos saistītajos normatīvajos aktos būtu jābūt noteiktam vienotam termiņam, kad visām ar privatizāciju saistītajām darbībām jābūt pabeigtām (t.i. 2026.gada 31.decembris) un attiecībā uz valstij piederošiem zemesgabaliem, uz kuriem atrodas privatizētās dzīvojamās mājas, rīcību (t.sk. lēmumu pieņemšanu) jānodrošina SIA “Publisko aktīvu pārvaldītājs Possessor”. Attiecīgi pēc minētā termiņa uz visiem publiskas personas zemesgabaliem būtu piemērojama Publiskas personas mantas atsavināšanas likumā noteiktā vispārējā kārtība un valsts nekustamo īpašumu atsavināšanu veiktu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privatizācijas beigām tomēr ir nepieciešams speciāls regulējums personām, kas privatizācijas procesā ieguvušas nomas tiesības uz 99 gadiem un tas nevar būt vispārējā atsavināšanas kārtība, jo šīs personas jau ir par doto zemesgabalu samaksājušas pēc tobrīd noteiktās vērtības (tāpēc likuma "Par valsts un pašvaldību dzīvojamo māju privatizāciju" 84.pantā ir noteikta kārtība kādā notiek zemes gabalu nodošana bez atlīdzību pēc ierobežojumu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27.panta otrās daļas 4.punktu privatizācijas objekta vērtību t.sk. veido arī tā zemes gabala kadastrālā vērtība, uz kura uzcelta dzīvojamā māja un 27.panta sestā daļa nosaka, ka maksa par valsts vai pašvaldības īpašumā esoša zemes gabala nomas tiesībām uz 99 gadiem ir ekvivalenta šā paša zemes gabala pirkuma maksai, iegādājoties to īpašumā. Tādējādi secināms, ka personas, kam noteikto normatīvo ierobežojumu dēļ, nebija iespējams iegūt īpašumā, privatizācijas procesā par valsts vai pašvaldības īpašumā esoša zemes gabala nomas tiesībām uz 99 gadiem ir jau samaksājuši zemes gabala pirkuma maksai ekvivalentu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iepriekšējā iebildumā norādītajam vēršam uzmanību, ka privatizācijas ierobežojumi ir daudz plašāki nekā atsavināšanas ierobežojumi un atbilstoši līdzšinējai praksei publiskai personai piederošie zemesgabali zem privatizētas dzīvojamās mājas tiek pārdoti Publiskas personas mantas atsavināšanas likumā noteiktajā kārtībā par nosacīto cenu. Norādāms, ka šādā prakse pastāv jau vairākus gadus un ir veidojusies pamatojoties uz Ekonomikas ministrijas un  SIA “Publisko aktīvu pārvaldītājs Possessor” viedokļiem jautājumā par valsts zemesgabalu zem privatizētajām dzīvojamām mājām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Ekonomikas ministrija 2016.gada 6.janvāra vēstulē Nr. 413-1-173 par zemesgabalu (nekustamā īpašuma kadastra Nr. 1300 008 6420) - Emīlijas ielā 16, Jūrmalā, ir sniegusi viedokli, ka VAS “Valsts nekustamie īpašumi” ir tiesīga atsavināt zemesgabala Emīlijas ielā 16, Jūrmalā,  3/10 domājamās daļas saskaņā ar Publiskas personas mantas atsavināšanas likumu, vienlaikus norādot, ka likumā "Par valsts un pašvaldību dzīvojamo māju privatizāciju" 7.panta pirmajā daļā noteiktās nomas tiesības neizslēdz personas iespēju iegūt īpašumu īpašumā saskaņā ar Publiskas personas mantas atsavināšanas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“Publisko aktīvu pārvaldītājs Possessor” 2019.gada 8.aprīļa vēstulē Nr. 1.17 / 3688 ir lūgusi VAS “Valsts nekustamie īpašumi” uzsākt valstij piederošās zemes vienības  (zemes vienības kadastra apzīmējums 13000212309), uz kuras atrodas dzīvojamā māja, kas  sadalīta 2 dzīvokļu īpašumos, no kuriem dzīvokļa īpašums Nr.2 ir privatizēts likumā „Par valsts un pašvaldību dzīvojamo māju privatizāciju" noteiktajā kārtībā, bet dzīvokļa īpašums Nr.1 atsavināts Publiskas personas mantas atsavināšanas likuma noteiktajā kārtībā, 2200/5350 domājamo daļu atsavināšanu dzīvokļa īpašuma Nr.1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ar 2019.gada 1.augusta vēstuli Nr. 1.17 / 6249 ir lūdzis VAS “Valsts nekustamie īpašumi” organizēt zemes nekustamā īpašuma ar kadastra Nr.01000700203 Ieriķu ielā 36B, Rīgā, domājamo daļu atsavināšanai dzīvokļa īpašuma Nr.184 Ieriķu ielā 36, Rīgā,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Ministru kabinets ir akceptējis šādu zemesgabalu atsavināšanu saskaņā ar Publiskas personas mantas atsavināšanas likumu, piemēram, lūdzam skatīt Ministru kabineta 2019. gada 2.jūlija rīkojumu Nr.313 “Par valsts nekustamā īpašuma Dzintaru prospektā 49, Jūrmalā, pārdošanu” (https://likumi.lv/ta/id/307933-par-valsts-nekustama-ipasuma-dzintaru-prospekta-49-jurmala-pardosanu).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šādu zemesgabalu atsavināšana ir rentabla. Piemēram, par zemesgabalu Emīlijas ielā 16, Jūrmalā, VAS “Valsts nekustamie īpašumi” jau ir noslēgusi 43 zemesgabala pirkuma līgumus un viena pirkuma līguma summa ir aptuveni 900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skaidrot, kādēļ tiek virzīti attiecīga satura grozījumi, ja saskaņā ar esošo praksi šādi zemesgabali var tikt atsavināti Publiskas personas mantas atsavināšanas likuma noteiktajā kārtībā par nosacīto cenu, gūstot pozitīvu ietekmi no zemesgabalu atsavināšanas.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Īsti nesaskatam kādā veidā dotie piemēri ir attiecināmi uz piedāvāto likumprojektu. Jā, šobrīd ir tiesiskās situācijas, kur saskaņā ar likuma "Par valsts un pašvaldību dzīvojamo māju privatizāciju", nav iespējams atsavināt zemi, bet to ir iespējams atsavināt Publiskas personas mantas atsavināšanas likumā noteiktajā kārtībā. Šādos gadījumos zemes pārdošana saskaņā ar Publiskas personas mantas atsavināšanas likumu nav prettiesiska un ja personas vēlas iegādāties zemi savā īpašumā, tad nav pamata atteikt zemes pārdošanu arī personām, kas iepriekš ieguvušas īpašumtiesības privatizācijas rezultātā. Vienlaicīgi vēršam uzmanību, ka likumprojekts paredz atsavināšanu bez maksas tikai personām, kas ir privatizējušas īpašuma objektu - dzīvojamo māju, dzīvokli (privatizācijas objektu), bet ja persona ir ieguvusi dzīvokli vai dzīvojamo māju īpašumā saskaņā ar Publiskas personas mantas atsavināšanas likumu, tad likumprojekts tiem nemaina tiesisko kārtību, kādā iegūt īpašumā zemi.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tobrīd spēkā esošo privatizācijas ierobežojumu dēļ sākotnēji netika iekļauti privatizācijas objektu sastāvā, pēc privatizācijas (atsavināšanas) ierobežojumu atcelšanas tiek nodoti īpašumā personām, kam pieder īpašuma tiesības uz viendzīvokļu dzīvojamām mājām vai daudzīvokļu mājas dzīvokļa īpašniekiem, bez atlīdzības šā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tiesību normas redakcijas svītrot  vārdu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atzinumos norādījām, privatizācijas ierobežojumi ir plašāki nekā atsavināšanas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vērš uzmanību, ka pieņemot likuma normu šādā redakcijā, jau 2026.gada 1.janvārī izveidosies absurda situācija, ka  SIA “Publisko aktīvu pārvaldītājs Possessor”  (turpmāk - Possessor) privatizācijai nenodoto zemesgabalu domājamās daļas (piemēram, VNĪ pārvaldīšanā esošā zemesgabala (nekustamā īpašuma kadastra Nr. 0100 028 0007) Brīvības iela 126A, Rīgā, daļu un zemesgabala (nekustamā īpašuma kadastra Nr. 1300 008 6420) - Emīlijas ielā 16, Jūrmalā, daļu) bez atlīdzības īpašumā būs jānodod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skaidrībai, ilustrējam ar šādu piemēru.  Possessor nodeva privatizācijai ražošanas korpusu  (būves kadastra apzīmējums 0100 028 0007 002) Brīvības ielā 126, Rīgā kopā ar 737/1424 domājamām daļām no zemes. Pārējā zeme, uz kuras atrodas privatizēta daudzīvokļu dzīvojamā māja, netika nodota īpašumā privatizācijas ceļā, jo saskaņā ar likuma "Par valsts un pašvaldību dzīvojamo māju privatizāciju" 7.panta sesto un septīto daļu  dzīvojamā ēka un ar to funkcionāli saistītā būve – šķūnis nodotas privatizācijai bez tām piekrītoša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gadījumā, VNĪ jau tā 99 gadus ir jāadministrē nomas līgums, kur nomas maksa ir NĪN apmērā un NĪN ir jāpārskaita pašvaldībai. Savukārt, pieņemot likuma normu piedāvātajā redakcijā, šī zeme būs jānodod bez atlīdzības īpašumā, ņemot vērā, ka  atsavināšanas šķēršļu nav jau šobrīd, tikai dzīvokļu īpašnieki zemi negrib pirkt.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"(atsavināšana)"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tobrīd spēkā esošo privatizācijas ierobežojumu dēļ sākotnēji netika iekļauti privatizācijas objektu sastāvā, pēc privatizācijas ierobežojumu atcelšanas tiek nodoti īpašumā personām, kam pieder īpašuma tiesības uz viendzīvokļu dzīvojamām mājām vai daudzīvokļu mājas dzīvokļa īpašniekiem, bez atlīdzības šā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tobrīd spēkā esošo privatizācijas ierobežojumu dēļ sākotnēji netika iekļauti privatizācijas objektu sastāvā, pēc privatizācijas (atsavināšanas) ierobežojumu atcelšanas tiek nodoti īpašumā personām, kam pieder īpašuma tiesības uz viendzīvokļu dzīvojamām mājām vai daudzīvokļu mājas dzīvokļa īpašniekiem, bez atlīdzības šā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(VNĪ) iepriekšējā atzinumā sniegtos apsvērumus un piemērus, kādēļ nav atbalstāmi izstrādātie grozījumi Publiskas personas mantas atsavināšanas likumā, turpinām uzturēt izteiktos iebildumus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anotācijā nav sniegts izvērtējums par likumprojektā ietvertā risinājuma atbilstību Publiskas personas finanšu līdzekļu un mantas izšķērdēšanas novēršanas likumā noteiktajiem principiem, kā arī nav sniegts pietiekošs pamatojums likumprojekta izstrādes nepieciešamībai, ņemot vērā, ka saskaņā ar esošo praksi šādi zemesgabali atsavināmi Publiskas personas mantas atsavināšanas likuma noteiktajā kārtībā par nosacīto cenu. Tāpat likumprojekta anotācijā nav sniegts pamatojums, kādēļ ar likumprojektu atsevišķām personu grupām tiek radīti būtiski labāki priekšnoteikumi iegūt publiskas personas zemi īpašumā (bez atlīdzības) pretstatā personām, kuras ir godprātīgi un laicīgi izpildījušas savus pienākumus. Vēršam uzmanību, ka likumprojektā piedāvātais risinājums nav taisnīgs pret personām, kuras bija savlaicīgi ierakstījušas dzīvokļu īpašumus zemesgrāmatā un iesniegušas atsavināšanas ierosinājumu. Finanšu ministrijas ieskatā, lai nodrošinātu privatizācijas procesa pabeigšanu, visos saistītajos normatīvajos aktos būtu jābūt noteiktam vienotam termiņam, kad visām ar privatizāciju saistītajām darbībām jābūt pabeigtām (t.i. 2026.gada 31.decembris) un attiecībā uz valstij piederošiem zemesgabaliem, uz kuriem atrodas privatizētās dzīvojamās mājas, rīcību (t.sk. lēmumu pieņemšanu) jānodrošina SIA “Publisko aktīvu pārvaldītājs Possessor”. Attiecīgi pēc minētā termiņa uz visiem publiskas personas zemesgabaliem būtu piemērojama Publiskas personas mantas atsavināšanas likumā noteiktā vispārējā kārtība un valsts nekustamo īpašumu atsavināšanu veiktu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iepriekš izteiktajam FM iebildumam par konkrētiem piemēriem, kad publiskai personai piederošie zemesgabali zem privatizētām viendzīvokļu dzīvojamām mājām vai daudzdzīvokļu mājas dzīvokļa īpašumiem ir tikuši pārdoti Publiskas personas mantas atsavināšanas likumā noteiktajā kārtībā par nosacīto cenu, norādām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Ekonomikas ministrijas skaidrojumums, ka "</w:t>
            </w:r>
            <w:r w:rsidR="00000000" w:rsidRPr="00000000" w:rsidDel="00000000">
              <w:rPr>
                <w:i w:val="1"/>
                <w:rtl w:val="0"/>
              </w:rPr>
              <w:t xml:space="preserve">šādos gadījumos zemes pārdošana saskaņā ar Publiskas personas mantas atsavināšanas likumu nav prettiesiska un ja personas vēlas iegādāties zemi savā īpašumā, tad nav pamata atteikt zemes pārdošanu arī personām, kas iepriekš ieguvušas īpašumtiesības privatizācijas rezultātā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uzskaitītajos gadījumos privatizācijas ierobežojumi nav zuduši, savukārt atsavināšanas ierobežojumi nekad nav bijuši, un EM ir izteikusi piekrišanu, ka konkrētajos gadījumos VNĪ  zemi pārdod privatizēto viendzīvokļu dzīvojamo māju vai daudzīvokļu mājas dzīvokļa īpašniekiem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VNĪ nodrošina nomas līgumu ar privatizētajiem viendzīvokļu dzīvojamo māju vai daudzīvokļu mājas dzīvokļa īpašniekiem administrēšanu, kur nomas maksa ir noteikta nekustamā īpašuma nodokļa apmērā, kas visā apmērā kā nekustamā īpašuma nodoklis tiek pārskaitīts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likumprojektā piedāvātais regulējums paredz mainīt esošo kārtību un gadījumos, kur pat nav bijuši atsavināšanas ierobežojumi, bet vienkārši personas nav gribējušas izpirkt zemi par nosacīto cenu, un VNĪ ir ilgstoši nodrošinājusi nomas līgumu administrēšanu, tagad varēs iegūt to īpašumā bez maksas.</w:t>
            </w:r>
            <w:r w:rsidR="00000000" w:rsidRPr="00000000" w:rsidDel="00000000">
              <w:rPr>
                <w:rtl w:val="0"/>
              </w:rPr>
              <w:t xml:space="preserve"> Kā piemēru var minēt nekustamo īpašumu Brīvības ielā 126, Rīgā, kur Privatizācijas aģentūra nodeva privatizācijai ražošanas korpusu  (būves kadastra apzīmējums 0100 028 0007 002) kopā ar 737/1424 domājamām daļām no zemes. Pārējā zeme, uz kuras atrodas privatizēta daudzīvokļu dzīvojamā māja, netika nodota īpašumā privatizācijas ceļā, jo saskaņā ar likuma "Par valsts un pašvaldību dzīvojamo māju privatizāciju" 7.panta sesto un septīto daļu  dzīvojamā ēka un ar to funkcionāli saistītā būve – šķūnis nodotas privatizācijai bez tām piekrītoša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neatbalstām šāda regulējuma noteikšanu Atsavināšanas likumā un lūdzam regulējumu par zemes nodošanu īpašumā bez atlīdzības privatizēto viendzīvokļu dzīvojamo māju vai daudzīvokļu mājas dzīvokļa īpašniekiem pēc privatizācijas ierobežojumu atcelšanas paredzēt likumā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izmaksām ir jau pamatots, ka pirkuma maksa netiek prasīta, jo privatizācijas brīdī jau ir ticis samaksāts atbilstoši toreizējai zemes pirkuma vērtībai. Vienlaicīgi arī pie zemes nodošanas īpašumā bez maksas, personai ir pienākums samaksāt izdevumus, kas saistīti ar zemes nodošanu īpašumā bez maksas. Attiecībā uz minētajiem gadījumiem, skaidrojam, ka regulējums stājas spēkā 01.01.2026. un ir piemērojams, ja juridiskie šķēršli privatizācijai (atsavināšanai) ir izbeigušies pēc šī datuma, nevis uz vēsturiskajiem gadījumie, kur ierobežojumi jau tikuši atcelti, bet nav zemes nodošana nav notikusi personas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ir būtiski skaidrot šā izņēmuma regulējuma mijiedarbību ar privatizācijas tiesību normām, proti, ņemot vērā to, ka privatizācijas brīdī persona veica maksu par valsts vai pašvaldības īpašumā esoša zemes gabala nomas tiesībām uz 99 gadiem (kas bija ekvivalenta šā paša zemes gabala pirkuma maksai), tad izņēmuma kārtība attiecībā uz privatizētā dzīvokļa īpašnieku ir attiecināma tikai privatizācijas brīdī noteiktajā nomas tiesību periodā. Attiecīgi gadījumā, ja pēc 99 gadu nomas perioda beigām, joprojām valsts vai pašvaldību zeme nav nonākusi privatizētās dzīvojamās mājas (dzīvokļu) īpašnieku īpašumā, attiecībā uz zemes lietošanu vai atsavināšanu būs piemērojama tobrīd spēkā esošā vispārējā kārtība (pēc pašlaik esošā regulējuma lietošanas tiesību maksa vai atsavināšana gadījumā,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2026.gada 1.janvārī, vienlaicīgi ar termiņu, kurā vairs netiek piemērots likuma “Par valsts un pašvaldību dzīvojamo māju privatizāciju” 84.pantā noteiktais regulējums, ļaujot novērst privatizēto dzīvojamo māju un dzīvokļu īpašnieku diskrimināciju gadījumos, kad zemes privatizācijas (atsavināšanas) ierobežojumi tiek atcelti pēc noteiktā datuma. Attiecīgi regulējums ir piemērojams uz tiem zemesgabaliem, kam privatizācijas (atsavināšanas) </w:t>
            </w:r>
            <w:r w:rsidR="00000000" w:rsidRPr="00000000" w:rsidDel="00000000">
              <w:rPr>
                <w:u w:val="single"/>
                <w:rtl w:val="0"/>
              </w:rPr>
              <w:t xml:space="preserve">ierobežojumi tiks atcelti pēc 2026.gada 1.janvāra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tobrīd spēkā esošo privatizācijas ierobežojumu dēļ sākotnēji netika iekļauti privatizācijas objektu sastāvā, pēc privatizācijas ierobežojumu atcelšanas tiek nodoti īpašumā personām, kam pieder īpašuma tiesības uz viendzīvokļu dzīvojamām mājām vai daudzīvokļu mājas dzīvokļa īpašniekiem, bez atlīdzības šā likuma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normas redakcijas vārdu "(atsavināšana)". Skaidrojumu skatīt pie iebilduma par likumprojekta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"(atsavināšana)".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privatizētās daudzdzīvokļu dzīvojamās mājas dzīvokļu īpašnieku kopība vai privatizētās viendzīvokļa dzīvojamās mājas īpašnieks, ja viņš vēlas iegūt īpašumā valsts vai pašvaldības zemesgabalu zem dzīvojamās mājas pēc privatizācijas (atsavināšanas) ierobežojumu atcelšanas, kas bija spēkā viendzīvokļa vai daudzdzīvokļu mājas privatizācijas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ka  likuma 4.pants tiek papildināts ar personām, kas šajā situācijā var ierosināt publiskas personas mantas atsavināšanu – privatizētās viendzīvokļa mājas īpašnieks, bet privatizētajās daudzdzīvokļu mājās, tā ir dzīvokļu īpašnieku kopība (Dzīvokļa īpašuma likuma 15.pantā definēts jēdziens), analoģiski Piespiedu dalītā īpašuma privatizētajās daudzdzīvokļu mājās izbeigšanas likuma 5.panta pirmajā daļā noteiktajam, ka dzīvokļu īpašnieku kopība pieņem lēmumu par zemesgabala atsavināšanas tiesību īstenošanu gadījumos, kur zemesgabals nav valsts vai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Publiskas personas mantas atsavināšanas likumā  (4.panta ceturtā daļa) jau ir normas, kas noteic, ka atsavināšanu var ierosināt: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zemesgrāmatā ierakstītas ēkas (būves) īpašnieks vai visi kopīpašnieki, ja viņi vēlas nopirkt zemesgabalu, uz kura atrodas ēka (būve), vai zemesgabalu, uz kura atrodas ēka (būve), un zemes starpgabalu, kas piegul šai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zemesgrāmatā ierakstītas ēkas (būves) kopīpašnieks, ja viņš vēlas nopirkt tā zemesgabala domājamo daļu, uz kura atrodas ēka (būve), samērīgi savai ēkas (būves)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rodas pretruna ar Publiskas personas mantas atsavināšanas likuma 37.panta pirmās daļas 4.punktu, kas paredz, ka visas 4.panta ceturtajā daļā minētās personas publiskas personas zemi īpašumā iegūst pirkuma rezultātā nevis bezatlīdzības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37.pants. (1) Pārdot publiskas personas mantu par brīvu cenu var,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iegūst šā likuma 4.panta ceturtajā daļā minētā persona. Šajā gadījumā pārdošanas cena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papildināt likuma 4.panta ceturto daļu, kas ir vienīgā norma, kurā tiek uzskaitīti visi atsevišķie gadījumi, kuros publiskas personas nekustamā īpašuma atsavināšanu var ierosināt citas personas. Šobrīd tur minētās personas (būves kopīpašnieki) var ierosināt pārdošanu, likumprojektā paredzētais risinājums paredz nodot bez atlīdzības (vienlaikus nosakot pienākumu ieguvējam segt izdevumus par zemesgabala noteikšanu, zemesgabala iemērīšanu un tā reģistrāciju zemesgrāmatā proporcionāli savai domājamai daļa). Dzīvokļu īpašnieku kopība kā atsavināšanas ierosinātājs ir nepieciešams noteikt, lai harmonizētu regulējumu gadījumos, kad valsts regulē piespiedu dalītā īpašuma izbeigšanu privatizētajām dzīvojamām mājām ar privātiem zemes īpašniekiem un publiskiem zemes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Pretrunu īstie nesaskatām, jo Publiskas personas mantas atsavināšanas likuma 37.panta pirmās daļa nosaka, ka "Pārdot publiskas personas mantu par brīvu cenu var" - tas ir, ar to tiek noteikti gadījumi, kad var piemērot brīvu cenu, bet tas nenosaka, ka šajos gadījumos brīva cena ir vienīgais iespējamais risinājums. Likumprojekts noteiktā, ierobežotā gadījumā nosaka šo citu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privatizētās daudzdzīvokļu dzīvojamās mājas dzīvokļu īpašnieku kopība vai privatizētās viendzīvokļa dzīvojamās mājas īpašnieks, ja viņš vēlas iegūt īpašumā valsts vai pašvaldības zemesgabalu zem dzīvojamās mājas pēc privatizācijas  ierobežojumu atcelšanas, kas bija spēkā viendzīvokļa vai daudzdzīvokļu mājas privatizācijas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paredzēts Publiskas personas mantas atsavināšanas likumu papildināt ar 44.</w:t>
            </w:r>
            <w:r w:rsidR="00000000" w:rsidRPr="00000000" w:rsidDel="00000000">
              <w:rPr>
                <w:vertAlign w:val="superscript"/>
                <w:rtl w:val="0"/>
              </w:rPr>
              <w:t xml:space="preserve">2</w:t>
            </w:r>
            <w:r w:rsidR="00000000" w:rsidRPr="00000000" w:rsidDel="00000000">
              <w:rPr>
                <w:rtl w:val="0"/>
              </w:rPr>
              <w:t xml:space="preserve"> pantu, no kura secināms, ka valsts vai pašvaldības īpašumā esošo zemesgabalu plānots nodot atsavināšanai, slēdzot vienošanos par zemesgabala nodošanu īpašumā bez atlīdzības ar katru privatizētās daudzdzīvokļu dzīvojamās mājas dzīvokļa īpašuma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nekustamais īpašums, kas sastāv no zemes un daudzdzīvokļu dzīvojamās mājas, kas uz tās atrodas, var izveidoties tikai pēc tam, kad visi mājā esošo dzīvokļu īpašnieki noslēguši minēto vienošanos un ir nodrošināta atbilstošu īpašuma tiesību ierakstu izdarīšana zemesgrāmatā. Savukārt līdz vienota nekustamā īpašuma izveidošanai zeme un ēka uz tās kā atsevišķi nekustamā īpašuma objekti atrodas atsevišķā civiltiesiskā apgrozībā. Proti, dzīvokļa īpašnieks var atsavināt trešajai personai tikai sev piederošās domājamās daļas no zemes vai otrādi - atsavināt tikai dzīvokļa īpašumu (saglabājot savas īpašuma tiesības uz zemes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skaidrot, vai gadījumā, ja vienošanās par zemesgabala nodošanu īpašumā bez atlīdzības tiek slēgta ar katru privatizētās daudzdzīvokļu dzīvojamās mājas dzīvokļa īpašnieku atsevišķi atbilstoši dzīvokļa īpašuma sastāvā ietilpstošai kopīpašuma domājamai daļai, nepastāv risks sarežģīt dalītajā īpašumā esošo īpašnieku sistēmu, padarot vienota nekustamā īpašuma izveidošanu apgrūtinātu vai pat neiespējamu. Ņemot vērā to, ka likumprojektā ietvertais regulējums atbilstoši informācijai anotācijā uzskatāms kā risinājums ārpus privatizācijas procesa, kā taisnīgā un nediskriminējošā veidā risināt dalītā īpašuma tiesisko attiecību izbeigšanas jautājumus, attiecīgi lūdzam arī skaidrot, vai ir meklētas tādas alternatīvās regulējuma iespējas, kas varētu labāk veicināt vienota nekustamā īpašuma izveidošanu nekā likumprojektā ietvertā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tiesiskā institūta pārņemšana no speciālā likuma uz vispārējo likumu, uzskatāms par iespējami labāko veidu, kā risināt likumprojekta izstrādes pamatojoši problemātiku, jo, pirmkārt, tas nodrošina taisnīgu pienākumu un tiesību sadali, valsts neprasa personām maksā atkārtoti par zemes vērtību, ko personas jau sākotnēji privatizējot dzīvojamos objektus ir segušas, tomēr personām saglabājas pienākums piedalīties izdevumu segšanā par zemes nodošanas īpašumā procesu, otrkārt, tas ir risinājums, kas jau šobrīd darbojas, tātad ir pierādījis sevi kā praktiski īstenojamu, treškārt, meklējot iespējamās alternatīvas, nav atrasti citi risinājumi, kas varētu atrisināt problēmas, kas saistītas ar publiskas zemes zem privatizētām dzīvojamām mājām īpašumtiesību sakārtošanu.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noteikts, ka lēmumu par valsts īpašumā esoša zemesgabala nodošanu atsavināšanai bez atlīdzības personām, kam pieder īpašuma tiesības uz viendzīvokļu dzīvojamām mājām vai daudzīvokļu mājas dzīvokļa īpašniekiem, pieņemtu VAS "Valsts nekustamie īpašumi". Likumprojekta anotācijā minēts, ka lēmumu šādā gadījumā pieņemtu VAS "Valsts nekustamie īpašumi", ņemot vērā, ka līdz ar privatizācijas pabeigšanu tiek izbeigts arī valsts deleģētais uzdevumus par valsts dzīvojamo māju privatizācijas institūcijas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sniegts izvērtēts pamatojums tam, kāpēc šādos gadījumos lēmumu par atsavināšanu būtu jāpieņem VAS "Valsts nekustamie īpašumi", kura līdz šim nav bijusi iesaistīta privatizācijas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detalizētu pamatojumu, kāpēc šādu lēmumu pieņemšanu paredzēts uzdot VAS “Valsts nekustamie īpašumi” un kāpēc šādus lēmumus nevarētu pieņemt SIA “Publisko aktīvu pārvaldītājs Possessor”, šādu pienākumu paredzot ar privatizāciju saistītajos normatīvajos aktos. Lūdzam skaidrot, kāds būtu process šādu darbību veikšanai, t.sk. kā valdījumā šādi zemesgabali atrodas un kā tiks risināts jautājums par valdītāja maiņu (vai attiecīgos zemesgabalus paredzēts nodot Finanšu ministrijas valdījumā un VAS “Valsts nekustamie īpašumi" pārvaldīšanā). Tāpat lūdzam skaidrot, kāds ir aptuvenais gadījumu skaits, par kādiem būtu jāpieņem lēmumi, un izvērtēt administratīvo slogu, ņemot vērā, ka šobrīd visa informācija ir SIA “Publisko aktīvu pārvaldītājs Possessor”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līdz ar privatizācijas pabeigšanu tiek izbeigts arī valsts deleģētais uzdevums par valsts dzīvojamo māju privatizācijas institūcijas (SIA “Publisko aktīvu pārvaldītājs Possessor”) pienākumu izpildi un likumprojektā paredzēts, ka no 2026.gada 1.janvāra lēmumus par atsavināšanu pieņems VAS “Valsts nekustamie īpašumi”, no Publiskas personas mantas atsavināšanas likuma būtu svītrojama SIA “Publisko aktīvu pārvaldītājs Possessor” kompetence valsts nekustamo īpašumu atsavināšanā.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Publiskas personas mantas atsavināšanas likuma 9.panta pirmo daļu valsts nekustamā īpašuma atsavināšanu organizē valsts akciju sabiedrība "Valsts nekustamie īpašumi", izņemot noteiktos izņēmuma gadījumus, kas nav attiecināmi uz šādu zemesgabalu atsavināšanu]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akciju sabiedrība "Valsts nekustamie īpašumi" vai pašvaldības lēmējinstitūcija vai tās noteikta iestāde 2.</w:t>
            </w:r>
            <w:r w:rsidR="00000000" w:rsidRPr="00000000" w:rsidDel="00000000">
              <w:rPr>
                <w:vertAlign w:val="superscript"/>
                <w:rtl w:val="0"/>
              </w:rPr>
              <w:t xml:space="preserve">1</w:t>
            </w:r>
            <w:r w:rsidR="00000000" w:rsidRPr="00000000" w:rsidDel="00000000">
              <w:rPr>
                <w:rtl w:val="0"/>
              </w:rPr>
              <w:t xml:space="preserve"> pantu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uzaicinājumu slēgt vienošanas par zemesgabala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atsavināmā zemesgabala platību, izdevumus, kas minēti šā panta 5.punktā, kā arī termiņu, līdz kuram noslēdzama vienošanās par zemesgabala nodošanu īpašumā bez atlīdzības, kā arī informāciju par pienākumu maksāt zemes lietošanas maksu gadījumā, ja vienošanās noteiktajā termiņā netiek noslēgta;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jebkādas citas interpretācijas iespējas par to, kādā platībā zemesgabali zem privatizētām dzīvojamām mājām atsavināmi Publiskas personas mantas atsavināšanas likumā noteiktajā kārtībā, attiecīgi arī - kāda platība norādāma uzaicinājumā slēgt vienošanas par zemesgabala nodošanu īpašumā bez atlīdzības, lūdzam šajā likumprojekta pantā ietvert norādi uz to, ka uzaicinājumā tiek norādīta zemes platība, kas ir vienāda ar jau iepriekš noteiktā privatizējamai dzīvojamai mājai funkcionāli nepieciešamā zemes gabala platību, proti, personas tiek uzaicinātas slēgt vienošanos par dzīvojamai mājai funkcionāli nepieciešamo zemes gabalu, kura platība jau ir noteikta iepriekš saskaņā ar likuma "Par valsts un pašvaldību dzīvojamo māju privatizāciju" 28.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pirmās daļas 4.punkts, vienlaicīgi funkcionālais zemesgabals nesakrīt visos gadījumos ar atsavināmo zemesgabalu, jo dzīvojamā māja (daudzdzīvokļu mājas pilsētās) funkcionālais zemesgabals var aptvert vairākus zemesgabaliem, kur daļa pieder valstij/pašvaldībai, bet daļa privātpersonām. Valsts vai pašvaldība līdz ar to var nodot zemi, kas ir to īpašumā, bet ne visu funkcionāli nepieciešamo zemi.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īpašuma privatizāciju veicošā institūcija vai pašvaldības lēmējinstitūcija vai tās noteikta iestāde 2.</w:t>
            </w:r>
            <w:r w:rsidR="00000000" w:rsidRPr="00000000" w:rsidDel="00000000">
              <w:rPr>
                <w:vertAlign w:val="superscript"/>
                <w:rtl w:val="0"/>
              </w:rPr>
              <w:t xml:space="preserve">1</w:t>
            </w:r>
            <w:r w:rsidR="00000000" w:rsidRPr="00000000" w:rsidDel="00000000">
              <w:rPr>
                <w:rtl w:val="0"/>
              </w:rPr>
              <w:t xml:space="preserve"> pantu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uzaicinājumu slēgt vienošanas par zemesgabala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atsavināmā zemesgabala platību, kas atrodas attiecīgajai privatizētajai dzīvojamai mājai noteiktā funkcionāli nepieciešamā zemes gabala robežās; izdevumus, kas minēti šā panta 5.punktā, kā arī termiņu, līdz kuram noslēdzama vienošanās par zemesgabala nodošanu īpašumā bez atlīdzības, kā arī informāciju par pienākumu maksāt zemes lietošanas maksu gadījumā, ja vienošanās noteiktajā termiņā netiek noslēgta;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akciju sabiedrība "Valsts nekustamie īpašumi" vai pašvaldības lēmējinstitūcija 2.</w:t>
            </w:r>
            <w:r w:rsidR="00000000" w:rsidRPr="00000000" w:rsidDel="00000000">
              <w:rPr>
                <w:vertAlign w:val="superscript"/>
                <w:rtl w:val="0"/>
              </w:rPr>
              <w:t xml:space="preserve">1</w:t>
            </w:r>
            <w:r w:rsidR="00000000" w:rsidRPr="00000000" w:rsidDel="00000000">
              <w:rPr>
                <w:rtl w:val="0"/>
              </w:rPr>
              <w:t xml:space="preserve"> pantu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uzaicinājumu slēgt vienošanas par zemesgabala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atsavināmā zemesgabala platību, izdevumus, kas minēti šā panta 5.punktā, kā arī termiņu, līdz kuram noslēdzama vienošanās par zemesgabala nodošanu īpašumā bez atlīdzības, kā arī informāciju par pienākumu maksāt zemes lietošanas maksu gadījumā, ja vienošanās noteiktajā termiņā netiek noslēgta;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paredzēts papildināt Publiskas personas mantas atsavināšanas likumu ar 44.</w:t>
            </w:r>
            <w:r w:rsidR="00000000" w:rsidRPr="00000000" w:rsidDel="00000000">
              <w:rPr>
                <w:vertAlign w:val="superscript"/>
                <w:rtl w:val="0"/>
              </w:rPr>
              <w:t xml:space="preserve">2</w:t>
            </w:r>
            <w:r w:rsidR="00000000" w:rsidRPr="00000000" w:rsidDel="00000000">
              <w:rPr>
                <w:rtl w:val="0"/>
              </w:rPr>
              <w:t xml:space="preserve"> pantu, kura otrā daļa paredz, ja vienošanos par zemesgabala nodošanu bez atlīdzības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pēc uzaicinājumā noteiktā termiņa gadījumā, ja vienošanās par zemes iegūšanu īpašumā tomēr nav noslēgta, turpmākās zemes lietošanas tiesības nosakāmas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piemērošanas kārtību" (turpmāk – Civillikuma spēkā stāšanās likums) 38. panta pirmajā daļā noteikts,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panta piekto un sesto daļu, ja normatīvie akti neparedz kārtību, kādā nosakāma lietošanā esošās zemes platība un robežas, to nosaka būves īpašnieks un zemes īpašnieks, rakstveidā vienojoties. Nosakot būves īpašnieka lietošanā esošās zemes platību un robežas, ņem vērā funkcionāli nepieciešamā zemesgabala noteikšanas principus privatizējamām dzīvojamām mājām. Strīdus par lietošanā esošās zemes platību un robežām izšķir tiesa. Ja normatīvie akti neparedz kārtību, kādā nosakāma lietošanā esošās zemes platība un robežas, un būves īpašnieks un zemes īpašnieks par to nav vienojušies, līdz prasības celšanai tiesā uzskatāms, ka būves īpašnieks lieto visu zemes vienību, uz kuras atrodas būve. Šāds pieņēmums nav piemērojams, ja ir acīmredzami skaidrs, ka visa zemes vienība nevar būt nepieciešama būves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Civillikuma spēkā stāšanās likums jautājumā par lietošanā esošās zemes platību paredz vairākus gadījumus un piemērojamos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likums nosaka lietošanā esošo zemes platību vai tās noteikšanas procesu, tā arī turpmāk ir uzskatāma par lietošanā esošo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likums neregulē platības jautājumu, bet pusēm ir bijusi vienošanās par šo platību vai pušu strīdu ir izšķīrusi tiesa, noteiktā zemes platība paliek spēkā arī likumiskās zemes lietošanas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likums neregulē platības jautājumu un puses to nav risinājušas, par platību pusēm ir jāvienojas vai jāvēršas tiesā strīda izšķiršanai.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28.panta pirmās daļas 2. punkts paredz, ka privatizējamai dzīvojamai mājai funkcionāli nepieciešamā zemes gabala platību un robežas nosaka, ja valstij vai pašvaldībai piederošs zemes gabals šajā likumā noteiktajā kārtībā nododams nomā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paredzēts tiesību normā noteikt lietošanā esošās zemes platību (zemes likumiskās lietošanas maksa maksājama par uzaicinājumā norādīto zemesgabalu), lūdzam precizēt, kas ir uzaicinājumā norādītā zemesgabala platība (vai tas ir funkcionāli nepieciešamais zemesgabals vai tā var būt platība, par ko privatizētās mājas īpašnieks ir vienojies ar valsti/pašvaldību), kā arī – vai paredzētajā Publiskas personas mantas atsavināšanas likuma 44.</w:t>
            </w:r>
            <w:r w:rsidR="00000000" w:rsidRPr="00000000" w:rsidDel="00000000">
              <w:rPr>
                <w:vertAlign w:val="superscript"/>
                <w:rtl w:val="0"/>
              </w:rPr>
              <w:t xml:space="preserve">2</w:t>
            </w:r>
            <w:r w:rsidR="00000000" w:rsidRPr="00000000" w:rsidDel="00000000">
              <w:rPr>
                <w:rtl w:val="0"/>
              </w:rPr>
              <w:t xml:space="preserve"> panta otrajā daļā ir regulēta cita (no vispārējā regulējuma atšķirīga) lietošanā esošās zemes platība. Papildus tam, ja lietošanā esošā zemesgabala platību ar Likumprojektu nav plānots noteikt atšķirīgu, lūdzam apsvērt nepieciešamību no 44.</w:t>
            </w:r>
            <w:r w:rsidR="00000000" w:rsidRPr="00000000" w:rsidDel="00000000">
              <w:rPr>
                <w:vertAlign w:val="superscript"/>
                <w:rtl w:val="0"/>
              </w:rPr>
              <w:t xml:space="preserve">2</w:t>
            </w:r>
            <w:r w:rsidR="00000000" w:rsidRPr="00000000" w:rsidDel="00000000">
              <w:rPr>
                <w:rtl w:val="0"/>
              </w:rPr>
              <w:t xml:space="preserve"> panta otrās daļas redakcijas izslēgt vārdus “par uzaicinājumā norādītā zemesgabala domājamām daļām”, ņemot vērā, ka norāde uz vispārējā regulējuma piemērošanu nozīmē arī to, ka lietošanā esošās zemes (t.sk., platības) identificēšanai saistošs ir Civillikuma spēkā stāšanās likuma 38. panta piektajā un sestajā daļā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“Par valsts un pašvaldību dzīvojamo māju privatizāciju” 28.panta pirmās daļas 2. punkts paredz, ka privatizējamai dzīvojamai mājai funkcionāli nepieciešamā zemes gabala platību un robežas nosaka, ja valstij vai pašvaldībai piederošs zemes gabals šajā likumā noteiktajā kārtībā nododams nomā uz 99 gadiem, tad uzaicinājumā norādītā zemes platība būs vienāda ar iepriekš noteiktā funkcionāli nepieciešamā zemes gabala platību.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īpašuma privatizāciju veicošā institūcija vai pašvaldības lēmējinstitūcija vai tās noteikta iestāde 2.</w:t>
            </w:r>
            <w:r w:rsidR="00000000" w:rsidRPr="00000000" w:rsidDel="00000000">
              <w:rPr>
                <w:vertAlign w:val="superscript"/>
                <w:rtl w:val="0"/>
              </w:rPr>
              <w:t xml:space="preserve">1</w:t>
            </w:r>
            <w:r w:rsidR="00000000" w:rsidRPr="00000000" w:rsidDel="00000000">
              <w:rPr>
                <w:rtl w:val="0"/>
              </w:rPr>
              <w:t xml:space="preserve"> pantu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uzaicinājumu slēgt vienošanas par zemesgabala nodošanu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uzaicinājumā norāda atsavināmā zemesgabala platību, kas atrodas attiecīgajai privatizētajai dzīvojamai mājai noteiktā funkcionāli nepieciešamā zemes gabala robežās; izdevumus, kas minēti šā panta 5.punktā, kā arī termiņu, līdz kuram noslēdzama vienošanās par zemesgabala nodošanu īpašumā bez atlīdzības, kā arī informāciju par pienākumu maksāt zemes lietošanas maksu gadījumā, ja vienošanās noteiktajā termiņā netiek noslēgta;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ietilpstošai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13.06.2023. atzinumā lūdza 1) izvērtēt un skaidrot, vai gadījumā, ja vienošanās par zemesgabala nodošanu īpašumā bez atlīdzības tiek slēgta ar katru privatizētās daudzdzīvokļu dzīvojamās mājas dzīvokļa īpašnieku atsevišķi atbilstoši dzīvokļa īpašuma sastāvā ietilpstošai kopīpašuma domājamai daļai, nepastāv risks sarežģīt dalītajā īpašumā esošo īpašnieku sistēmu, padarot vienota nekustamā īpašuma izveidošanu apgrūtinātu vai pat neiespējamu; 2) skaidrot, vai ir meklētas tādas alternatīvās regulējuma iespējas, kas varētu labāk veicināt vienota nekustamā īpašuma izveidošanu nekā likumprojektā ietvertā pieeja. Minētie iebildumi tika uzturēti arī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un anotācijā attiecībā uz Tieslietu ministrijas izteiktajiem iebildumiem ietverta informācija par izvēlēto risinājumu kā iespējami labāko veidu, kā risināt likumprojekta izstrādes pamatojošo problemātiku, jo, pirmkārt, tas nodrošina taisnīgu pienākumu un tiesību sadali, valsts neprasa personām maksā atkārtoti par zemes vērtību, ko personas jau sākotnēji privatizējot dzīvojamos objektus ir segušas, tomēr personām saglabājas pienākums piedalīties izdevumu segšanā par zemes nodošanas īpašumā procesu, otrkārt, tas ir risinājums, kas jau šobrīd darbojas, tātad ir pierādījis sevi kā praktiski īstenojamu, treškārt, meklējot iespējamās alternatīvas, nav atrasti citi risinājumi, kas varētu atrisināt problēmas, kas saistītas ar publiskas zemes zem privatizētām dzīvojamām mājām īpašumtiesību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tās izteiktie iebildumi nav ņemti vērā pilnībā. Tieslietu ministrijai ir būtiski pārliecināties par iespējamajiem riskiem dalītā īpašuma izbeigšanā Likumprojektā paredzētajā kārtībā, tādēļ Ekonomikas ministrijai tika lūgts sniegt skaidrojumu/aprakstu par to, kā paredzētais risinājums, kas, kā norāda Ekonomikas ministrija, jau šobrīd praksē darbojas, tiek nodrošināts praksē attiecībā uz vienota nekustamā īpašuma izveidi. Tieslietu ministrija norādīja uz tās ieskatā pastāvošajiem riskiem vienota īpašuma izveidei, ja vienošanās par zemesgabala nodošanu īpašumā bez atlīdzības tiek slēgta ar katru privatizētās daudzdzīvokļu dzīvojamās mājas dzīvokļa īpašuma īpašnieku atsevišķi, tādējādi līdz brīdim, kamēr visi dzīvokļu īpašnieki šādu vienošanos nenoslēdz, zeme un uz tās esošā māja atrodas atsevišķā civiltiesiskā apgrozībā. Ne anotācijā, ne izziņā šāds skaidrojums (ne par to, vai šāds risks vispār pastāv, ne arī procesa apraksts, no kura būtu iespējams pārliecināties par risku neesamību)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Tieslietu ministrijai būtu iespēja identificēt iespējamos riskus vienota nekustamā īpašuma izveidē, atkārtoti lūdzam sniegt skaidrojumu, vai un kā praktiski tiek nodrošināts tas, lai līdz vienota nekustamā īpašuma izveidei dzīvokļu īpašnieki, kuri zemi jau ieguvuši īpašumā, neatsavinātu citai personai tikai dzīvokļa īpašumu vai tikai zemes domājamās daļas, tādējādi sarežģījot nekustamā īpašuma īpašnieku sistēmu un padarot neiespējamu vienota īpašuma izveidi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šāds risks pastāv un līdz vienota īpašuma izveidei (līdz brīdim, kad visi dzīvokļu īpašnieki noslēguši vienošanos par zemes nodošanu īpašumā) dzīvokļa īpašniekiem piederošos īpašuma objektus (dzīvokļa īpašumu un zemes domājamās daļas) iespējams atsavināt atrauti vienu no otra, lūdzam arī izvērst skaidrojumu par izvērtētajiem alternatīviem risinājumiem, norādot, vai ir tikušas vērtētas dzīvokļu īpašnieku kopības kā tiesību subjekta iespējas atsavināt visu zemi, vienotu nekustamo īpašumu izveidojot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jau ir paredzēta novitāte, atšķirībā no pašreizējā regulējuma daudzdzīvokļu dzīvojamās mājas ierosinājumu par zemes nodošanu īpašumā iesniedz nevis atsevišķi dzīvokļu īpašnieki, bet privatizētās daudzdzīvokļu dzīvojamās mājas dzīvokļu īpašnieku kopība, t.i., vairākuma iniciatīva, kas sekmē zemes pārņemšanu dzīvokļu īpašnieku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īpašumu konsolidāciju (zeme + daudzdzīvokļu māja), tad tas nav jautājums, kas būtu jārisina saistībā ar privatizācijas pabeigšanu un tiesisko attiecību noregulējumu starp privatizēto dzīvokļu īpašniekiem un valsti tiesiski taisnīgākajā veidā. Jautājumus par zemes un daudzdzīvokļu māju konsolidāciju vienā īpašumā ir risināms kompleksi, jo problēma ir radusies vēsturiski un jau pastāv kopš masveida privatizācijas laikiem, ieviešot jaunas prasības vai principiāli atšķirīgu kārtību atsevišķu zemes gabalu nodošanai īpašumā šī problēma netiks atrisināta vai pat vērā ņemamā skaitā ierobežota, jo vairums zemes gabali, jau ir nodoti īpašumā pēc privatizācijas līdz šā likumprojekta sagatavošanai. Tādēļ tas ir risināms caur normatīvajiem aktiem, kas nosaka kārtību kādā veidā un ar kādiem nosacījumiem iespējams daudzdzīvokļu dzīvojamo māju un zemi, uz kuras tā atrodas, apvienot vienā nekustamā īpašuma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3. pantu paredzēts Publiskas personas mantas atsavināšanas likuma 5. panta trešajā daļā pirmajā teikumā vārdus “3. un 4.punktā” aizstāt ar vārdiem “3., 4. un 10.punktā”; otrajā teikumā aizstāt pēdējo vārdu “pārdošanu” ar vārdu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 panta pirmajā daļā noteikts vispārīgais noteikums, ka atļauju atsavināt valsts nekustamo īpašumu dod Ministru kabinets, bet atvasinātu publisku personu nekustamo īpašumu — attiecīgās atvasinātās publiskās personas lēmējinstitūcija. Tomēr minētā panta trešā daļa regulē izņēmuma gadījumus, kuros nav nepieciešams saņemt Ministru kabineta atļauju valsts īpašumā esošu apbūvētu zemesgabalu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ka, ņemot vērā, ka lēmumus par valsts dzīvojamo māju atsavināšanu privatizācijas ceļā sākotnēji jau pieņēma Ministru kabinets, t.sk. par zemes atsavināšanu privatizācijas ceļā (ja vien nepastāv likumiski ierobežojumi), tad zemes atsavināšanai atkārtoti piemērot Ministru kabineta atļaujas saņemšanas procedūru (Ministru kabineta rīkojuma izdošanu) būtu nesamērīgi un lieki.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8.1 panta pirmā un otrā daļa noteic, ka lēmumu par valsts dzīvojamās mājas privatizācijas uzsākšanu pieņem Ministru kabineta noteikta institūcija (turpmāk — valsts dzīvojamo māju privatizāciju veicošā institūcija). Savukārt lēmumu par pašvaldības dzīvojamās mājas privatizācijas uzsākšanu pieņem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līdzīgi kā valsts zemes atsavināšanas gadījumā netiek paredzēts atbrīvot arī pašvaldības domi no atkārtota lēmuma par zemes atsavināšanu pieņemšanas, lūdzam sniegt skaidrojumu, kā atšķiras situācijas, kurās lēmumus par valsts dzīvojamo māju atsavināšanu privatizācijas ceļā sākotnēji jau pieņēma Ministru kabinets no situācijām, kad attiecīgus lēmumus par pašvaldības dzīvojamo māju atsavināšanu privatizācijas ceļā sākotnēji jau pieņēma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ņemot vērā, ka ar Likumprojektu paredzēts risināt atsavināšanas iespējas tiem zemesgabaliem, uz kuriem atrodas privatizētas dzīvojamās mājas un kas tobrīd spēkā esošo privatizācijas ierobežojumu dēļ sākotnēji netika iekļauti privatizācijas objektu sastāvā, pilnīgas informācijas nodrošināšanai lūdzam anotācijā sniegt papildu skaidrojumu par Ministru kabineta pieņemto lēmumu saturu gadījumos, ja zemei pastāvēja privatizācijas ierobežojumi, tajā skaitā, vai Ministru kabinets tiešām vienreiz jau ir lēmis par, t.sk., zemes atsavināšanu, ja tā privatizācijas ierobežojumu dēļ nebija iekļauta privatizācijas objekta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šajā gadījumā var arī pašvaldībai lēmējinstitūcijai noteikt iespējas deleģēt lēmuma pieņemšanu, tomēr tas ir pašvaldības ziņā, jo katrā pašvaldībā situācija var atšķirties, ņemot vērā to, ka likumprojekta darbība paredzēta pēc privatizācijas noslēguma, tātad arī pašvaldībās privatizācijas komisijas būs beigušas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iekļaušana privatizējamā objektā tika noteikta pēc likumos noteiktiem kritērijiem, privatizējamā objektā tiek ietverta tikai dzīvojamai mājai funkcionāli nepieciešamais zemesgabals, kas attiecīgi tika atsavināts vai kam tika dotas zemes nomas tiesības uz 99 gadiem, Ministru kabinets lemjot par dzīvojamās mājas nodošanu privatizācijai jau ir lēmis, kas dzīvojamo māju nav nepieciešams saglabāt valsts īpašumā, un zeme, kas ir funkcionāli izmantojam tikai dzīvojamās mājas vajadzībām, nevar tikt skatīta atrauti. Tādēļ jau šobrīd ir noteikts likuma "Par valsts un pašvaldību dzīvojamo māju privatizāciju" 84.panta pirmajā daļā, ka lēmums par zemesgabalu nodošanu īpašumā pēc tam, kad jau uzsākta dzīvojamās mājas privatizācija, pieņemt privatizāciju veicošā institūcija, nevis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organizēt starpinstiūciju sanāksmi, lai vienotos par šo un ar šo likumprojektu saistitajiem likumprojektiem.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organizēta sanāksme par šo un saistītajiem likumprojektiem par regulējumu, kādā veidā tiek pabeigti dzīvojamo māju privatizācijas procesi.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mantas atsavināšanas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izstrādāja un nodeva saskaņošanai Vienotajā tiesību aktu projektu izstrādes un saskaņošanas portālā Ministru kabineta noteikumu projektu “Grozījumi Ministru kabineta 2011. gada 1. februāra noteikumos Nr. 109 “Kārtība, kādā atsavināma publiskas personas manta”” (22-TA-1020) (turpmāk – projekts). Projekta mērķis bija precizēt Ministru kabineta 2011. gada 1. februāra noteikumos Nr. 109 "Kārtība, kādā atsavināma publiskas personas manta" (turpmāk - noteikumi Nr. 109) ietverto valsts dzīvās kustamās mantas atsavināšanas kārtību, paredzot, ka valsts dzīvās kustamās mantas atsavināšanas gadījumā nevajadzīgo valsts dzīvo kustamo mantu pirmām kārtām piedāvā iegādāties tai personai, kura pilda amata (darba) pienākumus, izmantojot šo valsts dzīvo kustamo mantu. Projekta tālāko virzību neatbalstīja Finanšu ministrija norādot, ka projektā paredzētās pirmpirkuma tiesības ir nosakāmas Publiskas personas mantas atsavināšanas likumā. Līdz ar to Iekšlietu ministrija ir sagatavojusi attiecīgus priekšlikumus par grozījumiem Publiskas personas mantas atsavināšanas likumā. Lai mazinātu normatīvo aktu skaitu, lūdzam rast iespēju papildināt Ekonomikas ministrijas izstrādāto likumprojektu ar Iekšlietu ministrijas sagatavotajiem priekšlikumiem par grozījumiem Publiskas personas mantas atsavināšanas likuma 4. un 37. pantā, paredzot īpašu regulējumu saistībā ar valsts dzīvās kustamās mantas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 pantu ar jaunu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atsavināmā valsts dzīvā kustamā manta nav nepieciešama citām valsts iestādēm to funkciju veikšanai vai ja atsavina valsts dzīvo kustamo mantu, kas veselības stāvokļa, fizisko vai psiholoģisko īpašību dēļ atzīta par nederīgu attiecīgās iestādes uzdevumu veikšanai, to pirmām kārtām var piedāvāt tai amatpersonai, kura minēto mantu izmanto, pildot amata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dzīvo kustamo mantu iegūst šā likuma 4. panta (3</w:t>
            </w:r>
            <w:r w:rsidR="00000000" w:rsidRPr="00000000" w:rsidDel="00000000">
              <w:rPr>
                <w:vertAlign w:val="superscript"/>
                <w:rtl w:val="0"/>
              </w:rPr>
              <w:t xml:space="preserve">1</w:t>
            </w:r>
            <w:r w:rsidR="00000000" w:rsidRPr="00000000" w:rsidDel="00000000">
              <w:rPr>
                <w:rtl w:val="0"/>
              </w:rPr>
              <w:t xml:space="preserve">) daļā minētā persona. Šajā gadījumā pārdošanas cena ir vienāda ar nosacīto cenu (8.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 valsts dzīvo kustamo mantu pārdod par brīvu cenu šā likuma 4. panta (3</w:t>
            </w:r>
            <w:r w:rsidR="00000000" w:rsidRPr="00000000" w:rsidDel="00000000">
              <w:rPr>
                <w:vertAlign w:val="superscript"/>
                <w:rtl w:val="0"/>
              </w:rPr>
              <w:t xml:space="preserve">1</w:t>
            </w:r>
            <w:r w:rsidR="00000000" w:rsidRPr="00000000" w:rsidDel="00000000">
              <w:rPr>
                <w:rtl w:val="0"/>
              </w:rPr>
              <w:t xml:space="preserve">) daļā minētajai personai, institūcija, kas organizē valsts dzīvās kustamās mantas atsavināšanu (9. pants) nosūta tai atsavināšanas paziņojumu. Ja pēc atsavināšanas paziņojuma saņemšanas tajā noteiktajā termiņā, kas nedrīkst būt īsāks par piecām darbdienām no atsavināšanas paziņojuma nosūtīšanas dienas, šā likuma 4. panta (3</w:t>
            </w:r>
            <w:r w:rsidR="00000000" w:rsidRPr="00000000" w:rsidDel="00000000">
              <w:rPr>
                <w:vertAlign w:val="superscript"/>
                <w:rtl w:val="0"/>
              </w:rPr>
              <w:t xml:space="preserve">1</w:t>
            </w:r>
            <w:r w:rsidR="00000000" w:rsidRPr="00000000" w:rsidDel="00000000">
              <w:rPr>
                <w:rtl w:val="0"/>
              </w:rPr>
              <w:t xml:space="preserve">) daļā minētā persona nepiesakās pirkt valsts dzīvo kustamo mantu, institūcija valsts dzīvo kustamo mantu atsavina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izslēgt likumprojektā noteikto likuma spēkā stāšanās termiņu un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Grozījums par šā likuma 2.</w:t>
            </w:r>
            <w:r w:rsidR="00000000" w:rsidRPr="00000000" w:rsidDel="00000000">
              <w:rPr>
                <w:vertAlign w:val="superscript"/>
                <w:rtl w:val="0"/>
              </w:rPr>
              <w:t xml:space="preserve">1</w:t>
            </w:r>
            <w:r w:rsidR="00000000" w:rsidRPr="00000000" w:rsidDel="00000000">
              <w:rPr>
                <w:rtl w:val="0"/>
              </w:rPr>
              <w:t xml:space="preserve"> panta papildināšanu ar (2</w:t>
            </w:r>
            <w:r w:rsidR="00000000" w:rsidRPr="00000000" w:rsidDel="00000000">
              <w:rPr>
                <w:vertAlign w:val="superscript"/>
                <w:rtl w:val="0"/>
              </w:rPr>
              <w:t xml:space="preserve">1</w:t>
            </w:r>
            <w:r w:rsidR="00000000" w:rsidRPr="00000000" w:rsidDel="00000000">
              <w:rPr>
                <w:rtl w:val="0"/>
              </w:rPr>
              <w:t xml:space="preserve">) daļu, grozījums par 4. panta ceturtās daļas papildināšanu ar 10. punktu, kā arī grozījums par papildināšanu ar 44.</w:t>
            </w:r>
            <w:r w:rsidR="00000000" w:rsidRPr="00000000" w:rsidDel="00000000">
              <w:rPr>
                <w:vertAlign w:val="superscript"/>
                <w:rtl w:val="0"/>
              </w:rPr>
              <w:t xml:space="preserve">2</w:t>
            </w:r>
            <w:r w:rsidR="00000000" w:rsidRPr="00000000" w:rsidDel="00000000">
              <w:rPr>
                <w:rtl w:val="0"/>
              </w:rPr>
              <w:t xml:space="preserve"> pantu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2026.gada 1.janvārī.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papildināt likumprojekta sākotnējās ietekmes novērtējuma ziņojuma (anotācijas) (turpmāk – anotācija) 1.2. sadaļu, nosakot, ka likumprojekta mērķis ir precizēt Publiskas personas mantas atsavināšanas likumu, paredzot pirmpirkuma tiesības valsts dzīvās kustamās mantas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par to, kādēļ dzīvojamai mājai funkcionāli nepieciešamās zemes atsavināšanai atkārtoti piemērot Ministru kabineta atļaujas saņemšanas procedūru (Ministru kabineta rīkojuma izdošanu) būtu nesamērīgi un lieki, norādot, ka "</w:t>
            </w:r>
            <w:r w:rsidR="00000000" w:rsidRPr="00000000" w:rsidDel="00000000">
              <w:rPr>
                <w:u w:val="single"/>
                <w:rtl w:val="0"/>
              </w:rPr>
              <w:t xml:space="preserve">lēmumus par valsts dzīvojamo māju atsavināšanu privatizācijas ceļā sākotnēji jau pieņēma Ministru kabinets" un "Ministru kabinets par dzīvojamās mājas nodošanu privatizācijai jau ir lēmis".</w:t>
            </w:r>
            <w:r w:rsidR="00000000" w:rsidRPr="00000000" w:rsidDel="00000000">
              <w:rPr>
                <w:rtl w:val="0"/>
              </w:rPr>
              <w:t xml:space="preserve"> Lūdzam anotāciju papildināt ar atsauci uz tiesību normu, kas pamato anotācijā minēto, ņemot vērā, ka likuma "Par valsts un pašvaldību dzīvojamo māju privatizāciju" 8.</w:t>
            </w:r>
            <w:r w:rsidR="00000000" w:rsidRPr="00000000" w:rsidDel="00000000">
              <w:rPr>
                <w:vertAlign w:val="superscript"/>
                <w:rtl w:val="0"/>
              </w:rPr>
              <w:t xml:space="preserve">1</w:t>
            </w:r>
            <w:r w:rsidR="00000000" w:rsidRPr="00000000" w:rsidDel="00000000">
              <w:rPr>
                <w:rtl w:val="0"/>
              </w:rPr>
              <w:t xml:space="preserve"> pantā noteikts, ka </w:t>
            </w:r>
            <w:r w:rsidR="00000000" w:rsidRPr="00000000" w:rsidDel="00000000">
              <w:rPr>
                <w:u w:val="single"/>
                <w:rtl w:val="0"/>
              </w:rPr>
              <w:t xml:space="preserve">lēmumu</w:t>
            </w:r>
            <w:r w:rsidR="00000000" w:rsidRPr="00000000" w:rsidDel="00000000">
              <w:rPr>
                <w:rtl w:val="0"/>
              </w:rPr>
              <w:t xml:space="preserve"> par valsts dzīvojamās mājas privatizācijas uzsākšanu </w:t>
            </w:r>
            <w:r w:rsidR="00000000" w:rsidRPr="00000000" w:rsidDel="00000000">
              <w:rPr>
                <w:u w:val="single"/>
                <w:rtl w:val="0"/>
              </w:rPr>
              <w:t xml:space="preserve">pieņem Ministru kabineta noteikta institūcija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sākotnēji tiek nodota privatizācijai (MK rīkojums), tad notiek privatizācijas sagatavošanas darbības (privatizācijas institūcija, pamatojoties uz MK rīkojumu par dzīvojamās mājas nodošanu privatizācijai) un pēc privatizācijas sagatavošanas privatizācijas institūcija pieņem lēmumu par dzīvojamās mājas privatizācijas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74.panta trešā daļa nosaka, ka valsts dzīvojamās mājas Ministru kabineta noteiktajā kārtībā nododamas privatizācijai valsts dzīvojamo māju privatizāciju veicošajai institūcijai vai pašvaldībām un Ministru kabineta 1999.gada 19.janvāra noteikumi Nr.20 "Dzīvojamās mājas privatizācijai nepieciešamo dokumentu sagatavošanas noteikumi" 12.punkts nosaka, ka valsts dzīvojamā māja tiek nodota privatizācijai ar Ministru kabineta 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papildināt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ietverto pašreizējās situācijas aprakstu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iestādei noteikto uzdevumu izpildi, Valsts policija, Valsts robežsardze, Valsts ieņēmumu dienests, Ieslodzījuma vietu pārvalde, kā arī Nacionālie bruņotie spēki izmanto valsts dzīvo kustamo mantu – dienesta (darba) suņus, bet Valsts policija tai noteikto uzdevumu izpildē izmanto arī dienesta zirgus.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dzīvās kustamās mantas atsavināšanas gadījumā ir piemērojamas Publiskas personas mantas atsavināšanas likuma un uz tā pamata izdotajos Ministru kabineta noteikumos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valsts mantas atsavināšanu var ierosināt, ja tā nav nepieciešama attiecīgajai iestādei vai citām valsts iestādēm to funkciju nodrošināšanai. Savukārt šā panta (1</w:t>
            </w:r>
            <w:r w:rsidR="00000000" w:rsidRPr="00000000" w:rsidDel="00000000">
              <w:rPr>
                <w:vertAlign w:val="superscript"/>
                <w:rtl w:val="0"/>
              </w:rPr>
              <w:t xml:space="preserve">1</w:t>
            </w:r>
            <w:r w:rsidR="00000000" w:rsidRPr="00000000" w:rsidDel="00000000">
              <w:rPr>
                <w:rtl w:val="0"/>
              </w:rPr>
              <w:t xml:space="preserve">) daļa noteic, ka publiskas personas mantas atsavināšanu attiecībā uz valsts mantu Ministru kabineta noteiktajos gadījumos var ierosināt, arī nenoskaidrojot publiskas personas vai tās iestāžu vajadzību pēc citai publiskai personai vai tās iestādēm nevajadzīgās kustamās mantas. Kārtību, kādā noskaidro publiskas personas vai tās iestāžu vajadzību pēc citai publiskai personai vai tās iestādēm nevajadzīgās mantas, gadījumus, kuros valsts kustamās mantas atsavināšanu var ierosināt, nenoskaidrojot publiskas personas vai tās iestāžu vajadzību pēc citai publiskai personai vai tās iestādēm nevajadzīgās kustamās mantas, kā arī mantas turētāja maiņas kārtību attiecībā uz valsts mantu nosaka Ministru kabineta 2011. gada 1. februāra noteikumi Nr. 109 “Kārtība, kādā atsavināma publiskas personas manta” (turpmāk – noteikumi Nr.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109, tostarp ir noteikti atšķirīgi nosacījumi, kuri piemērojami valsts dzīvās kustamās mantas atsavināšanas procesā. Proti, noteikumu Nr. 109 18.6. apakšpunkts noteic, ka valsts kustamās mantas atsavināšanu var ierosināt, nenoskaidrojot valsts iestāžu un atvasinātu publisku personu vai to iestāžu vajadzību pēc ministrijas, tās padotībā esošas iestādes vai kapitālsabiedrības valdījumā vai turējumā esošas nevajadzīgās valsts kustamās mantas, ja atsavina valsts dzīvo kustamo mantu, ja tā veselības stāvokļa, fizisko vai psihisko īpašību dēļ ir atzīta par nederīgu attiecīgās iestādes uzdevumu veikšanai. Tāpat noteikumu Nr. 109 25. punktā ir paredzēts, ka šo noteikumu 21. un 23. punktā minētos nosacījumus nepiemēro attiecībā uz valsts dzīvo kustamo mantu, ja amatpersona, kura pilda amata (darba) pienākumus, izmantojot valsts dzīvo kustamo mantu, pāriet dienestā (darbā) uz citu valsts iestādi tādā amatā, kurā tā pilda amata (darba) pienākumus, izmantojot valsts dzīvo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ietverto problēmas aprakstu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likuma 23. pantā noteikts, ka persona drīkst izmantot darba dzīvnieku, ja tā pārzina un ievēro attiecīgās dzīvnieku sugas turēšanu, apmācību un izmantošanu atbilstoši normatīvajiem aktiem par labturības prasībām darba dzīvnieku turēšanai, apmācībai un izmantošanai darbā. Attiecīgi Ministru kabineta 2005. gada 20. decembra noteikumu Nr. 959 “Labturības prasības sporta, darba un atrakciju dzīvnieku turēšanai, apmācībai un izmantošanai sacensībās, darbā vai atrakcijās” 21. punktā paredzēts, ka beidzoties dzīvnieka darba mūžam, dzīvnieka īpašnieks vai turētājs nodrošina dzīvnieka zoopsiholoģiskajām un fizioloģiskajām vajadzībām atbilstošus turēšanas apstākļus vai attiecīgo dzīvnieku atsavina un nodod citai personai, kura var nodrošināt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dienesta (darba) dzīvnieks saskaņā ar Dzīvnieku aizsardzības likuma 1. panta 17. punktā noteikto ir dzīvnieks, kurš apguvis specifiskas iemaņas un veic cilvēka noteiktu darbību. Līdz ar to – šāda dzīvnieka dabiskie instinkti ir tikuši apslāpēti un aizstāti ar iemācītu uzvedības un reakcijas modeli. Tādējādi šāda dzīvnieka atsavināšanas gadījumā piemērojama sevišķa kārtība, kas nozīmē – atbildības uzņemšanās par dzīvnieka labturību un dzīvnieka nodošana tādas personas gādībā, kura var nodrošināt dzīvnieka specifikai atbilstošus dzīves apstākļus arī pēc dienesta (darba)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piemēram, atsavinot dienesta (darba) suni, kurš ir apmācīts uzbrukt, aizsargāt vai aizturēt bīstamu personu, ir jāņem vērā risks, ka šāds suns var nonākt tādas personas valdījumā, kas to nespēj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pilda savus amata (darba) pienākumus kopā ar dzīvnieku, izveidojas cieša saikne ar to. Turklāt šī saikne izveidojas ne tikai amata (darba) pienākumu izpildes laikā, bet arī ikdienā. Proti, pārsvarā gadījumos dienesta (darba) suns attiecīgajai personai tiek nodots arī ikdienas aprūpē un dienesta (darba) suns patstāvīgi uzturas tās dzīvesvietā. Tādējādi bieži gadījumos, ja dienesta (darba) suns kā valsts dzīvā kustamā manta tiek atsavināts, to iegādājas tā persona, kura ar šo dienesta (darba) suni kopā pildījusi amata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to, ka Publiskas personas mantas atsavināšanas likums neparedz, ka, atsavinot nevajadzīgo valsts dzīvo kustamo mantu to pirmām kārtām piedāvā iegādāties tai personai, kura pilda amata (darba) pienākumus, izmantojot šo mantu, minētai personai pēc sludinājuma publicēšanas par valsts dzīvās kustamās mantas atsavināšanu vispārējā kārtībā ir jāpiesakās kā iespējamajam mantas pircējam.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Publiskas personas mantas atsavināšanas likumā nepieciešams pilnveidot valsts dzīvās kustamās mantas atsavināšanas kārtību, paredzot pirmpirkuma tiesības iegādāties valsts dzīvo kustamo mantu personai, kura minēto mantu izmanto, pildot amata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ietverto risinājuma aprakstu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Publiskas personas mantas atsavināšanas likumu, nosakot, ka gadījumos, ja atsavināmā valsts dzīvā kustamā manta nav nepieciešama citām valsts iestādēm to funkciju veikšanai vai ja atsavina valsts dzīvo kustamo mantu, kas veselības stāvokļa, fizisko vai psiholoģisko īpašību dēļ atzīta par nederīgu attiecīgās iestādes uzdevumu veikšanai, to pirmām kārtām var piedāvāt tai amatpersonai, kura minēto mantu izmanto, pildot amata (darba) pienākumus, nosūtot attiecīgajai personai atsavināšanas paziņojumu. Atbilstoši likumprojektā noteiktajam valsts dzīvās kustamās mantas atsavināšanu ierosinošai iestādei pirms atsavināšanas procesa uzsākšanas būs jāizvērtē, vai konkrētajā atsavināšanas gadījumā ir pamatoti personai, kura pilda amata (darba) pienākumus, izmantojot valsts dzīvo kustamo mantu, pirmām kārtām piedāvāt iegādāties šo mantu. Proti, iestāde var arī nepiedāvāt personāi šo mantu iegādāties, ja tās atsavināšanas iemesls saistāms ar to, ka amatpersona neprofesionāli pildījusi savus amata pienākumus dienesta dzīvnieka aprūpes un apmācību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piecu darbdienu laikā pēc atsavināšanas paziņojuma nosūtīšanas nepiesakās uz valsts dzīvo kustamo mantu, nevajadzīgo valsts dzīvo kustamo mantu atsavina vispārējā kārtībā. Ievērojot to, ka iestāde atsavināšanas paziņojumu nosūtīs iestādes amatpersonai (darbiniekam), veids, kādā paziņojums amatpersonai (darbiniekam) tiks nosūtīta (uz deklarēto dzīves vietas adresi, oficiālo elektronisko adresi, izsniegta personīgi, vai cits veids) ir iestādes iekšējās darba organizācijas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ka gadījumā, ja valsts dzīvo kustamo mantu iegūst persona, kura izmanto šo valsts dzīvo kustamo mantu, pildot amata (darba) pienākumus valsts dzīvā kustamā manta tiek pārdota par brīvu cenu, identiski kā tas ir paredzēts gadījumos, ja nekustamo īpašumu iegūst Publiskas personas mantas atsavināšanas likuma 4. panta ceturtajā daļā minētā persona. Turklāt praksē, atsavinot iestādei nevajadzīgo valsts dzīvo kustamo mantu, minētās mantas atlikusī bilances vērtība pēc grāmatvedības uzskaites datiem nesasniedz Publiskas personas mantas atsavināšanas likuma 37. panta pirmajā daļā noteikto slieksni (</w:t>
            </w:r>
            <w:r w:rsidR="00000000" w:rsidRPr="00000000" w:rsidDel="00000000">
              <w:rPr>
                <w:i w:val="1"/>
                <w:rtl w:val="0"/>
              </w:rPr>
              <w:t xml:space="preserve">700 euro</w:t>
            </w:r>
            <w:r w:rsidR="00000000" w:rsidRPr="00000000" w:rsidDel="00000000">
              <w:rPr>
                <w:rtl w:val="0"/>
              </w:rPr>
              <w:t xml:space="preserve">). Piemēram, Valsts robežsardze un Valsts robežsardzes koledža divu gadu laikā (no 2020. gada 1. jūnija līdz 2022. gada 31. maijam ir atsavinājusi 30 dienestam nederīgos dienesta suņus, no kuriem 13 dienesta suņi atsavināti par 5 </w:t>
            </w:r>
            <w:r w:rsidR="00000000" w:rsidRPr="00000000" w:rsidDel="00000000">
              <w:rPr>
                <w:i w:val="1"/>
                <w:rtl w:val="0"/>
              </w:rPr>
              <w:t xml:space="preserve">euro </w:t>
            </w:r>
            <w:r w:rsidR="00000000" w:rsidRPr="00000000" w:rsidDel="00000000">
              <w:rPr>
                <w:rtl w:val="0"/>
              </w:rPr>
              <w:t xml:space="preserve">(bez pievienotās vērtības nodokļa), 2 dienesta suņi atsavināti par 50 </w:t>
            </w:r>
            <w:r w:rsidR="00000000" w:rsidRPr="00000000" w:rsidDel="00000000">
              <w:rPr>
                <w:i w:val="1"/>
                <w:rtl w:val="0"/>
              </w:rPr>
              <w:t xml:space="preserve">euro</w:t>
            </w:r>
            <w:r w:rsidR="00000000" w:rsidRPr="00000000" w:rsidDel="00000000">
              <w:rPr>
                <w:rtl w:val="0"/>
              </w:rPr>
              <w:t xml:space="preserve"> (bez pievienotās vērtības nodokļa), 4 dienesta suņi par 150 </w:t>
            </w:r>
            <w:r w:rsidR="00000000" w:rsidRPr="00000000" w:rsidDel="00000000">
              <w:rPr>
                <w:i w:val="1"/>
                <w:rtl w:val="0"/>
              </w:rPr>
              <w:t xml:space="preserve">euro </w:t>
            </w:r>
            <w:r w:rsidR="00000000" w:rsidRPr="00000000" w:rsidDel="00000000">
              <w:rPr>
                <w:rtl w:val="0"/>
              </w:rPr>
              <w:t xml:space="preserve">(bez pievienotās vērtības nodokļa), savukārt 11 dienesta suņu pārdošanas cena bija 300 </w:t>
            </w:r>
            <w:r w:rsidR="00000000" w:rsidRPr="00000000" w:rsidDel="00000000">
              <w:rPr>
                <w:i w:val="1"/>
                <w:rtl w:val="0"/>
              </w:rPr>
              <w:t xml:space="preserve">euro</w:t>
            </w:r>
            <w:r w:rsidR="00000000" w:rsidRPr="00000000" w:rsidDel="00000000">
              <w:rPr>
                <w:rtl w:val="0"/>
              </w:rPr>
              <w:t xml:space="preserve"> (bez pievienotās vērtības nodokļa). Tādējādi ir secināms, ka augstākā cena, atsavinot valsts dzīvo kustamo mantu, ir  300 </w:t>
            </w:r>
            <w:r w:rsidR="00000000" w:rsidRPr="00000000" w:rsidDel="00000000">
              <w:rPr>
                <w:i w:val="1"/>
                <w:rtl w:val="0"/>
              </w:rPr>
              <w:t xml:space="preserve">euro</w:t>
            </w:r>
            <w:r w:rsidR="00000000" w:rsidRPr="00000000" w:rsidDel="00000000">
              <w:rPr>
                <w:rtl w:val="0"/>
              </w:rPr>
              <w:t xml:space="preserve"> (bez pievienotās vērtības nodokļa). Turklāt visos gadījumos par šo augstāko cenu tika atsavināti dienestam nederīgie kucēni, uz kuriem likumprojektā ietvertais tiesiskais regulējums nav attiecināms, jo tam nav noteikta pastāvīgā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papildināt anotācijas 2.1. sadaļu ar informāciju, ka likumprojektā ietvertais regulējums ietekmē valsts iestāžu amatpersonas (darbiniekus), kuras savus amata (darba) pienākumus pilda, izmantojot valsts dzīvo kustamo mantu. Kā arī šādu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noteikto, ka, atsavinot valsts dzīvo kustamo mantu, tā pirmām kārtām tiek piedāvāta amatpersonai (darbiniekam), kura ir pildījusi amata (darba) pienākumus, izmantojot šo dzīvo kustamo mantu, minētai personai vairs nebūs nepieciešams pašai veikt darbības, lai pieteiktos valsts dzīvās kustamās mantas iegādei (piemēram, sekot līdzi vai ir ievietots sludinājums par nevajadzīgās valsts dzīvās kustamās mantas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papildināt anotācijas 6.1. sadaļu, norādot, ka regulējuma saistībā ar valsts dzīvās kustamās mantas atsavināšanu izstrādē aptaujas veidā tika iesaistītas šādas iestādes: Ieslodzījuma vietu pārvalde, Valsts ieņēmumu dienests, Valsts policija, Valsts robežsardze, Nacionālie bruņotie spēki. Proti, pirms tiesiskā regulējuma izstrādes uzsākšanas Iekšlietu ministrija 2021. gada 20. decembrī (vēstule Nr. 1-38/3386) lūdza iestādēm, kuras tām noteikto uzdevumu izpildē izmanto valsts dzīvo kustamo mantu, tas ir, Valsts policijai, Valsts robežsardzei, Valsts ieņēmumu dienestam, Ieslodzījuma vietu pārvaldei un Nacionālajiem bruņotajiem spēkiem, sniegt viedokli par nepieciešamību tiesību aktos paredzēt, ka gadījumā, ja tiek atsavināta valsts dzīvā kustamā manta, tā pirmām kārtām tiek piedāvāta tai personai, kura pildījusi amata (darba) pienākumus, izmantojot valsts dzīvo kustamo mantu. Visas minētās iestādes konceptuāli atbalstīja šāda regulējuma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priekšlikumam par likumprojekta papildināšanu ar īpašu regulējumu saistībā ar valsts dzīvās kustamās mantas atsavināšanu papildināt anotācijas 7. sadaļu, norādot, ka likumprojektā ietvertā regulējuma saistībā ar valsts dzīvās kustamās mantas atsavināšanu izpildi nodrošinās iestādes, kuras savu uzdevumu izpildes nodrošināšanai izmanto valsts dzīvo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šie grozījumi Publiskas personas mantas atsavināšanas likumā ir sagatavoti kā daļa no likumprojektu paketes, kuru mērķis ir īstenot privatizācijas pabeigšanas tiesiskos aspektus un tāpēc ir būtiski tos virzīt līdz ar grozījumiem attiecīgajos privatizāciju regulējošajos likumos, nebūtu vēlams iekļaut papildus grozījumus, kas būtiski mainītu likumprojekta izstrādes pamatojumu, mērķi un fokusu un varētu paildzināt un aizkavēt dotā likumprojekta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23-TA-759</w:t>
    </w:r>
    <w:r>
      <w:br/>
    </w:r>
    <w:r w:rsidR="00000000" w:rsidRPr="00000000" w:rsidDel="00000000">
      <w:rPr>
        <w:rtl w:val="0"/>
      </w:rPr>
      <w:t xml:space="preserve">14.09.2023. 22.34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23-TA-759</w:t>
    </w:r>
    <w:r>
      <w:br/>
    </w:r>
    <w:r w:rsidR="00000000" w:rsidRPr="00000000" w:rsidDel="00000000">
      <w:rPr>
        <w:rtl w:val="0"/>
      </w:rPr>
      <w:t xml:space="preserve">14.09.2023. 22.34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Izziņa_23-TA-759.docx</dc:title>
</cp:coreProperties>
</file>

<file path=docProps/custom.xml><?xml version="1.0" encoding="utf-8"?>
<Properties xmlns="http://schemas.openxmlformats.org/officeDocument/2006/custom-properties" xmlns:vt="http://schemas.openxmlformats.org/officeDocument/2006/docPropsVTypes"/>
</file>