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26-TA-885: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2021. gada 6. jūlija noteikumos Nr. 481 "Atbalsta programmas nosacījumi būvdarbiem daudzdzīvokļu mājās, to teritoriju labiekārtošanai un daudzdzīvokļu mājām noteikto atsavināmo zemju izpirkšanai"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(28.06.2024.)</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16.04.2026. 13:59</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6. punktā par 30 milj. EUR palielināto valsts aizdevuma maksimālo apmēru, lūdzam pievienot anotācijas pielikumu, kurā aktualizēti dati par esošo programmas īstenošanas gaitu, kā arī izvērtēta turpmāka programmas ietekme, riski un sagaidāmie zaudējumi, finansiālais rezultāts un programmas īstenošanas izmaksu noteikšanas principi, piemēram, atbilstība segtajam riskam, kredītriskam, izsniegšanas un ilgtermiņa darbības izdevumi, kā arī iekļauta informācija par zaudējumu segšanu, kas pārsniedz pirmo zaudējumu noteikto robežu, no piesaistītiem finanšu resursiem, kā arī informācija par maksas par Altum noslogoto kapitālu iecenošanu, maksas apmēru, kā arī pamatojumu par vadības izmaksas izmaiņām finanšu instrumentu griezumā, lai ievērotu Attīstības finanšu institūcijas likuma 12.panta trešajā un ceturtajā daļā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minētā informācija uz doto brīdi nav pieejama, lūdzam papildināt Ministru kabineta protokollēmuma projektu ar uzdevumu Ekonomikas ministrijai viena mēneša laikā pēc Ministru kabineta noteikumu stāšanās spēkā iesniegt Ministru kabinetā programmas rādītāju novērtējumu.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protokollēmuma projekts papildināts ar šādu uzdevumu: “Ekonomikas ministrijai sadarbībā ar akciju sabiedrību "Attīstības finanšu institūcija Altum" izstrādāt un ekonomikas ministram mēneša laikā no noteikumu spēkā stāšanās iesniegt noteiktā kārtībā izskatīšanai Ministru kabinetā programmas rādītāju un sagaidāmo zaudējumu novērtējumu saskaņā ar Attīstības finanšu institūcijas likuma 12. panta trešo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sabiedrības "Altum" piesaistītais finansējums aizdevumu izsniegšanai;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MK noteikumu grozījumu projektu noteikumu 5.1.apakšpunktā, kas nosaka, ka  sabiedrības "Altum" piesaistītais finansējums 30 000 000 euro aizdevumu izsniegšanai, tiek dzēsts finansējuma apmērs, lūdzam vai nu dzēst šo 5.1 apakšpunktu, jo tā saturs dublē noteikumu 6.punktā noteikto vai arī 5.1.apakšpuntā iekļaut atsauci uz 6.punktu.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5.1. apakšpunkts izteikts šādā redakcijā: “5.1. sabiedrības "Altum" piesaistītais finansējums aizdevumu izsniegšanai saskaņā ar šo noteikumu 6. un 7. punkta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sabiedrības "Altum" piesaistītais finansējums aizdevumu izsniegšanai saskaņā ar šo noteikumu 6.un 7.punkta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nodrošinātu finansējumu aizdevumu izsniegšanai, sabiedrība "Altum" piesaista valsts aizdevumu līdz 60 000 000 </w:t>
            </w:r>
            <w:r w:rsidR="00000000" w:rsidRPr="00000000" w:rsidDel="00000000">
              <w:rPr>
                <w:i w:val="1"/>
                <w:rtl w:val="0"/>
              </w:rPr>
              <w:t xml:space="preserve">euro</w:t>
            </w:r>
            <w:r w:rsidR="00000000" w:rsidRPr="00000000" w:rsidDel="00000000">
              <w:rPr>
                <w:rtl w:val="0"/>
              </w:rPr>
              <w:t xml:space="preserve"> apmērā atbilstoši normatīvajiem aktiem par valsts aizdevumu izsniegšanas un apkalpošanas kārtību, nepiemērojot aizdevuma riska procentu likmi. Valsts aizdevumu izsniedz kredītlīnijas veidā, un tā izmantošanas mērķis ir aizdevuma sniegšana, ievērojot šajos noteikumos paredzētos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sabiedrība Altum programmas īstenošanai papildus piesaista valsts aizdevumu līdz 30 milj. euro apmērā, lūdzam anotācijā skaidrot, vai plānotais palielinājums nepārsniegs Eiropas Komisijas (turpmāk - EK) lēmumā SA.100013 (5) punktā noteikto pamatkapitāla un rezerves kapitāla maksimālo summu. EK lēmuma SA.100013 2.2. sadaļa neparedz citādu iespēju kā finansējumu iepludināt caur pamatkapitālu vai rezerves kapitālu. Ja gadījumā plānotais pamatkapitāla vai rezerves kapitāla palielinājums pārsniedz EK lēmumā SA.100013 noteikto summu, tad programmu būs iespējams uzsākt tikai pēc tam, kad būs saņemts EK lēmums par grozījumiem EK lēmumā SA.100013 par sabiedrības "Altum"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2022.gada 18.novembra lēmums lietā "State Aid SA.100013 (2022/N) – Latvia Funding and remit of Altum until 2029" (turpmāk - EK lēmums lietā SA. 100013)  neparedz un nerada tiesiskus ierobežojumus sabiedrībai “Altum” tiesībām aizņemties finanšu līdzekļus atbalsta programmu īstenošanai. Minētais lēmums ir atļaujošs valsts atbalsta saderības akts, kas neregulē aizņemšanās mehānismus un neierobežo finansējuma piesaisti, ja tā tiek izmantota apstiprinātā mandāta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ar tiesību akta projektu paredzētie grozījumi MK noteikumos Nr.481 nav saistīti ar sabiedrības “Altum” pamatkapitāla vai rezerves kapitāla palielināšanu. Līdz ar to ar tiesību akta projektu paredzētie grozījumi MK noteikumu Nr.481 nerada risku, ka tiktu pārsniegtas EK lēmumā lietā SA.100013 noteiktās pamatkapitāla un rezerves kapitāla maksimāli pieļaujamās summas.”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nodrošinātu finansējumu aizdevumu izsniegšanai, sabiedrība "Altum" piesaista valsts aizdevumu līdz 60 000 000 </w:t>
            </w:r>
            <w:r w:rsidR="00000000" w:rsidRPr="00000000" w:rsidDel="00000000">
              <w:rPr>
                <w:i w:val="1"/>
                <w:rtl w:val="0"/>
              </w:rPr>
              <w:t xml:space="preserve">euro</w:t>
            </w:r>
            <w:r w:rsidR="00000000" w:rsidRPr="00000000" w:rsidDel="00000000">
              <w:rPr>
                <w:rtl w:val="0"/>
              </w:rPr>
              <w:t xml:space="preserve"> apmērā atbilstoši normatīvajiem aktiem par valsts aizdevumu izsniegšanas un apkalpošanas kārtību, nepiemērojot aizdevuma riska procentu likmi. Valsts aizdevumu izsniedz kredītlīnijas veidā, un tā izmantošanas mērķis ir aizdevuma sniegšana, ievērojot šajos noteikumos paredzētos nosacījumus.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 </w:t>
            </w:r>
            <w:r w:rsidR="00000000" w:rsidRPr="00000000" w:rsidDel="00000000">
              <w:rPr>
                <w:i w:val="1"/>
                <w:rtl w:val="0"/>
              </w:rPr>
              <w:t xml:space="preserve">de minimis</w:t>
            </w:r>
            <w:r w:rsidR="00000000" w:rsidRPr="00000000" w:rsidDel="00000000">
              <w:rPr>
                <w:rtl w:val="0"/>
              </w:rPr>
              <w:t xml:space="preserve"> atbalsta saņēmēji norāda informāciju par iepriekš saņemto </w:t>
            </w:r>
            <w:r w:rsidR="00000000" w:rsidRPr="00000000" w:rsidDel="00000000">
              <w:rPr>
                <w:i w:val="1"/>
                <w:rtl w:val="0"/>
              </w:rPr>
              <w:t xml:space="preserve">de minimis</w:t>
            </w:r>
            <w:r w:rsidR="00000000" w:rsidRPr="00000000" w:rsidDel="00000000">
              <w:rPr>
                <w:rtl w:val="0"/>
              </w:rPr>
              <w:t xml:space="preserve"> atbalstu, ievērojot normatīvos aktus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2025.gada 21.februārī stājā spēkā Ministru kabineta noteikumi Nr. 106 "Grozījumi Ministru kabineta 2018. gada 21. novembra noteikumos Nr. 715 "De minimis atbalsta uzskaites un piešķiršanas kārtība"", mainot arī noteikumu nosaukumu, lūdzam noteikumu 9.8.apakšpunktā svītrot vārdus "un de minimis atbalsta uzskaites veidlapu paraugiem".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precizēt arī noteikumu 19.</w:t>
            </w:r>
            <w:r w:rsidR="00000000" w:rsidRPr="00000000" w:rsidDel="00000000">
              <w:rPr>
                <w:vertAlign w:val="superscript"/>
                <w:rtl w:val="0"/>
              </w:rPr>
              <w:t xml:space="preserve">2</w:t>
            </w:r>
            <w:r w:rsidR="00000000" w:rsidRPr="00000000" w:rsidDel="00000000">
              <w:rPr>
                <w:rtl w:val="0"/>
              </w:rPr>
              <w:t xml:space="preserve">6.punktu.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grozījumu projekts papildināts ar grozījumiem MK noteikumu 9.8. apakšpunktā un 19.</w:t>
            </w:r>
            <w:r w:rsidR="00000000" w:rsidRPr="00000000" w:rsidDel="00000000">
              <w:rPr>
                <w:vertAlign w:val="superscript"/>
                <w:rtl w:val="0"/>
              </w:rPr>
              <w:t xml:space="preserve">2</w:t>
            </w:r>
            <w:r w:rsidR="00000000" w:rsidRPr="00000000" w:rsidDel="00000000">
              <w:rPr>
                <w:rtl w:val="0"/>
              </w:rPr>
              <w:t xml:space="preserve"> 6.apakšpunktā, svītrojot no tiesību normām vārdus "un de minimis atbalsta uzskaites veidlapu paraugiem".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 </w:t>
            </w:r>
            <w:r w:rsidR="00000000" w:rsidRPr="00000000" w:rsidDel="00000000">
              <w:rPr>
                <w:i w:val="1"/>
                <w:rtl w:val="0"/>
              </w:rPr>
              <w:t xml:space="preserve">de minimis</w:t>
            </w:r>
            <w:r w:rsidR="00000000" w:rsidRPr="00000000" w:rsidDel="00000000">
              <w:rPr>
                <w:rtl w:val="0"/>
              </w:rPr>
              <w:t xml:space="preserve"> atbalsta saņēmēji norāda informāciju par iepriekš saņemto </w:t>
            </w:r>
            <w:r w:rsidR="00000000" w:rsidRPr="00000000" w:rsidDel="00000000">
              <w:rPr>
                <w:i w:val="1"/>
                <w:rtl w:val="0"/>
              </w:rPr>
              <w:t xml:space="preserve">de minimis</w:t>
            </w:r>
            <w:r w:rsidR="00000000" w:rsidRPr="00000000" w:rsidDel="00000000">
              <w:rPr>
                <w:rtl w:val="0"/>
              </w:rPr>
              <w:t xml:space="preserve"> atbalstu, ievērojot normatīvos aktus par </w:t>
            </w:r>
            <w:r w:rsidR="00000000" w:rsidRPr="00000000" w:rsidDel="00000000">
              <w:rPr>
                <w:i w:val="1"/>
                <w:rtl w:val="0"/>
              </w:rPr>
              <w:t xml:space="preserve">de minimis</w:t>
            </w:r>
            <w:r w:rsidR="00000000" w:rsidRPr="00000000" w:rsidDel="00000000">
              <w:rPr>
                <w:rtl w:val="0"/>
              </w:rPr>
              <w:t xml:space="preserve"> atbalsta uzskaites un piešķiršanas kārtību;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26-TA-885</w:t>
    </w:r>
    <w:r>
      <w:br/>
    </w:r>
    <w:r w:rsidR="00000000" w:rsidRPr="00000000" w:rsidDel="00000000">
      <w:rPr>
        <w:rtl w:val="0"/>
      </w:rPr>
      <w:t xml:space="preserve">29.04.2026. 16.35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26-TA-885</w:t>
    </w:r>
    <w:r>
      <w:br/>
    </w:r>
    <w:r w:rsidR="00000000" w:rsidRPr="00000000" w:rsidDel="00000000">
      <w:rPr>
        <w:rtl w:val="0"/>
      </w:rPr>
      <w:t xml:space="preserve">29.04.2026. 16.35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Izziņa_26-TA-885.docx</dc:title>
</cp:coreProperties>
</file>

<file path=docProps/custom.xml><?xml version="1.0" encoding="utf-8"?>
<Properties xmlns="http://schemas.openxmlformats.org/officeDocument/2006/custom-properties" xmlns:vt="http://schemas.openxmlformats.org/officeDocument/2006/docPropsVTypes"/>
</file>