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22-TA-3840: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Rīkojuma projekts "Par Eiropas Savienības Atveseļošanas un noturības mehānisma plāna 2. komponentes "Digitālā transformācija" reformas 2.1. "Valsts pārvaldes, tai skaitā pašvaldību, digitālā transformācija"  investīcijas 2.1.1.1.i. "Pārvaldes modernizācija un pakalpojumu digitālā transformācija, tai skaitā uzņēmējdarbības vide" projekta "Tehniskā nodrošinājuma un digitālo risinājumu ieviešana izmeklēšanas procesa efektīvai darbībai, sabiedriskās kārtības un drošības monitoringa uzlabošanai" pases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Eiropas Savienības Atveseļošanas un noturības mehānisma plāna 2. komponentes "Digitālā transformācija" reformas 2.1. "Valsts pārvaldes, tai skaitā pašvaldību, digitālā transformācija"  investīcijas 2.1.1.1.i. "Pārvaldes modernizācija un pakalpojumu digitālā transformācija, tai skaitā uzņēmējdarbības vide" projekta "Tehniskā nodrošinājuma un digitālo risinājumu ieviešana izmeklēšanas procesa efektīvai darbībai, sabiedriskās kārtības un drošības monitoringa uzlabošanai" pases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uz nepieciešamību Ministru kabineta 14.07.2022. noteikumu Nr. 435 "Eiropas Savienības Atveseļošanas un noturības mehānisma plāna 2. komponentes "Digitālā transformācija" 2.1. reformu un investīciju virziena "Valsts pārvaldes, tai skaitā pašvaldību, digitālā transformācija" īstenošanas noteikumi" (turpmāk - Noteikumi) 5.pielikumu (apliecinājumu) noformēt atbilstoši Noteikumu prasībām.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Eiropas Savienības Atveseļošanas un noturības mehānisma plāna 2. komponentes "Digitālā transformācija" reformas 2.1. "Valsts pārvaldes, tai skaitā pašvaldību, digitālā transformācija"  investīcijas 2.1.1.1.i. "Pārvaldes modernizācija un pakalpojumu digitālā transformācija, tai skaitā uzņēmējdarbības vide" projekta "Tehniskā nodrošinājuma un digitālo risinājumu ieviešana izmeklēšanas procesa efektīvai darbībai, sabiedriskās kārtības un drošības monitoringa uzlabošanai" pases apstiprināšanu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Projekta pabeigšanas noteikt projekta rezultātu uzturēšanas izmaksas ne vairāk kā 342 400 euro gadā. Finansējumu uzturēšanas izmaksu segšanai Iekšlietu ministrijai pieprasīt normatīvajos aktos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4. punktā skaidrot, vai paredzēts pieprasīt papildu finansējumu un no kā attiecīgais finansējums tiks pieprasīts, tādējādi nodrošinot nepārprotamu uzdevumu atbildīgajai institūcijai.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rīkojuma projekta anotācijā skaidrot pamatojumu projekta rezultātu uzturēšanas izmaksām, tai skaitā to apmēram, nepieciešamības gadījumā precizējot minēto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4. punkts ir dzēsts.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projektam pievienoto apliecinājumu par projekta lietderību atbilstoši MK 2022. gada 14. jūlija noteikumu Nr.435 "Eiropas Savienības Atveseļošanas un noturības mehānisma plāna 2. komponentes "Digitālā transformācija" 2.1. reformu un investīciju virziena "Valsts pārvaldes, tai skaitā pašvaldību, digitālā transformācija" īstenošanas noteikumi" 5. pielikuma redakcijai.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uz nepieciešamību projekta pases 7.sadaļā “Izmaksu/ieguvumu analīze, tai skaitā ietekme uz pārvaldes darbinieku skaitu” norādīt projekta ieguvumus monetārā izteiksmē un aprēķināt kopējo projekta sociālekonomisko lietderīgumu (aprēķināts no projekta ieguvumiem kopsummā, atņemot projekta investīcijas un plānotās IKT risinājumu uzturēšanas izmaksas 10 gadus pēc projekta beigām). Informējam, ka VARAM tīmekļvietnē pieejama gan projekta izmaksu un ieguvumu analīzes veidne, gan projekta izmaksu un ieguvumu analīzes veidnes aizpildīšanas metodika https://www.varam.gov.lv/lv/valsts-parvaldes-tsk-pasvaldibu-digitala-transformacija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vērš uzmanību, ka atbilstoši Ministru kabineta 14.07.2022. noteikumu Nr.435 “Eiropas Savienības Atveseļošanas un noturības mehānisma plāna 2. komponentes "Digitālā transformācija" 2.1. reformu un investīciju virziena "Valsts pārvaldes, tai skaitā pašvaldību, digitālā transformācija" īstenošanas noteikumi” 4.pielikumā norādītajam – 2.1.1.1.i nolūka “Tehniskā nodrošinājuma un digitālo risinājumu ieviešana izmeklēšanas procesa efektīvai darbībai, sabiedriskās kārtības un drošības monitoringa uzlabošanai” ietvaros tiek izveidoti vismaz 2 (divas) centralizētas funkcijas vai koplietošanas pakalpojumi, projekta pases 5.2. sadaļā “Centralizētās funkcijas vai koplietošanas pakalpojumi” ietverta norāde par diviem pakalpojumiem, tomēr Ministru kabineta rīkojuma projekta dokumentācija nesatur divus centralizētas funkcijas vai koplietošanas pakalpojumu plānus, kā arī nav gūts apliecinājums, ka ar informatīvo ziņojumu “Vienota tehnoloģiskā platforma transportlīdzekļu valsts numura zīmju atpazīšanai un uzkrāšanai” pakalpojuma plāns “Informācijas uzkrāšana par transportlīdzekļu pārvietošanos Latvijas teritorijā” ir apstiprināts Ministru kabinetā. Lūdzam izstrādāt norādītos plānus un pievienot projekta dokumentācijai.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uz nepieciešamību būtiski pilnveidot projekta pases 3. sadaļu “Projekta mērķis un galvenie ieguvumi”, lai pamatotu šī projekta ietvaros plānoto aktivitāšu nepieciešamību un ilgtermiņa izmērāmus  ieguvumus no izstrādātajiem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pases 3.1. sadaļā “Projekta mērķis un galvenais saturs” aicinām ietvert detalizētāku informāciju par to, kā projekta ietvaros izstrādātie risinājumi pilnveidos institūciju darba efektivitāti, kā tas uzlabos sabiedrības drošību. Vēršam uzmanību, ka norādītā informācija ir vispārīga un nesniedz informāciju par projekta ieguvumiem ilgtermiņā institūciju digitālās transformācijas procesā, tādējādi uzlabojot konkrētus sabiedrības drošības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pases 3.3. sadaļā “Projekta ieguvumi” lūdzam noteikt vismaz divus būtiskos ieguvumus sabiedrībai, nozarei, valsts pārvaldei, norādot, kā projekta ietvaros izstrādātie risinājumi uzlabos institūciju sadarbspēju, kāda tam būs ietekme. Vēršam uzmanību, ka IKT risinājumi nav uzskatāmi par ieguvumiem, ja netiek noteikti ieguvumi no to ieviešanas.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sadaļā precizēt nolūku, kura ietvaros projekts tiks realizēts, atbilstoši Ministru kabineta 14.07.2022. Noteikumu Nr. 435 “Eiropas Savienības Atveseļošanas un noturības mehānisma plāna 2. komponentes "Digitālā transformācija" 2.1. reformu un investīciju virziena "Valsts pārvaldes, tai skaitā pašvaldību, digitālā transformācija" īstenošanas noteikumi” 4.pielikumā apstiprinātajam 2.1.1.1.investīcijas nolūkam.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sadaļas "Risinājuma apraksts" 5. punkts skaidro, ka "Atbalsts Iekšlietu ministrijas Informācijas centram un Valsts policijai projekta ietvaros tiks sniegts to valsts deleģēto funkciju ietvaros šo funkciju veikšanai. Projekta ietvaros komercdarbības atbalsts netiks sniegts." Lūdzam ar šo būtisko informāciju papildināt projekta pases sadaļu "Cita būtiska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uz nepieciešamību anotācijas 3.sadaļas “Tiesību akta projekta ietekme uz valsts budžetu un pašvaldību budžetiem” 6.2. apakšpunktā “detalizēts izdevumu aprēķins” precizēt projekta īstenošanas termiņu, ņemot vērā, ka atbilstoši Ministru kabineta 14.07.2022. noteikumu Nr. 435 “Eiropas Savienības Atveseļošanas un noturības mehānisma plāna 2. komponentes "Digitālā transformācija" 2.1. reformu un investīciju virziena "Valsts pārvaldes, tai skaitā pašvaldību, digitālā transformācija" īstenošanas noteikumi”  13.15 apakšpunktam - līdz 2026. gada 31. maijam jāiesniedz projekta noslēguma maksājuma dokumentācija.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Eiropas Savienības Atveseļošanas un noturības mehānisma plāna 2. komponentes "Digitālā transformācija" reformas 2.1. "Valsts pārvaldes, tai skaitā pašvaldību, digitālā transformācija"  investīcijas 2.1.1.1.i. "Pārvaldes modernizācija un pakalpojumu digitālā transformācija, tai skaitā uzņēmējdarbības vide" projekta "Tehniskā nodrošinājuma un digitālo risinājumu ieviešana izmeklēšanas procesa efektīvai darbībai, sabiedriskās kārtības un drošības monitoringa uzlabošanai" pases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atkārtoti aicina Ministru kabineta 14.07.2022. noteikumu Nr. 435 "Eiropas Savienības Atveseļošanas un noturības mehānisma plāna 2. komponentes "Digitālā transformācija" 2.1. reformu un investīciju virziena "Valsts pārvaldes, tai skaitā pašvaldību, digitālā transformācija" īstenošanas noteikumi" (turpmāk - Noteikumi) 5.pielikumu (apliecinājumu) noformēt atbilstoši Noteikumu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Apliecinājums noformēts atbilstoši Noteikumu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Eiropas Savienības Atveseļošanas un noturības mehānisma plāna 2. komponentes "Digitālā transformācija" reformas 2.1. "Valsts pārvaldes, tai skaitā pašvaldību, digitālā transformācija"  investīcijas 2.1.1.1.i. "Pārvaldes modernizācija un pakalpojumu digitālā transformācija, tai skaitā uzņēmējdarbības vide" projekta "Tehniskā nodrošinājuma un digitālo risinājumu ieviešana izmeklēšanas procesa efektīvai darbībai, sabiedriskās kārtības un drošības monitoringa uzlabošanai" pases apstiprināšanu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Projekta pabeigšanas noteikt projekta rezultātu uzturēšanas izmaksas ne vairāk kā 342 400 euro gadā. Finansējumu uzturēšanas izmaksu segšanai Iekšlietu ministrijai pieprasīt normatīvajos aktos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rīkojuma projekta 4. punktā norādīt konkrētu normatīvo aktu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4. punkts ir dzēsts.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Projekta pabeigšanas noteikt projekta rezultātu uzturēšanas izmaksas ne vairāk kā 342 400 euro gadā. Finansējumu uzturēšanas izmaksu segšanai Iekšlietu ministrijai pieprasīt normatīvajos aktos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MK rīkojuma projekta 4. punkta nepieciešamību, ņemot vērā, ka anotācijas 3. sadaļā ir norādīts, ka šobrīd aprēķinātie uzturēšanas izdevumi ir provizoriski.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4. punkts ir dzēsts.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konkrētajā gadījumā, t.i, pases 2.2.punkta 1.apakšpunktā, ir atsauce uz darbības programmu, līdz ar to lūdzam precizēt tās nosaukumu, kas ir norādīts nekorekti. Līdz ar to atkārtoti lūdzam aizstāt pases 2.2.punkta 1.apakšpunktā vārdus "Eiropas Reģionālās attīstības fonda"  ar vārdiem "Eiropas Savienību struktūrfondu un Kohēzijas fonda".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 precizēta.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projekta pases 6.sadaļā “Projekta pārvaldības un īstenošanas kapacitāte” aicinām iekļaut norādi, ka projekta īstenošanā tiek iesaistīti arī Valsts policijas kā sadarbības partnera pārstāvji.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projekta pases 5.1. sadaļā “Modernizēto pārvaldes procesu IKT risinājumi” lūdzam atšifrēt kolonnā “Risinājuma lietotāji”  lietotājus abiem norādītajiem IKT risinājumiem.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projekta pases 4.1. sadaļā redakcionāli precizēt 2.punktā norādīto darbības nosaukumu “KRASS 1. posma izstrāde”, lai izvairītos no pārpratumiem, ka KRASS sistēmas izstrāde šajā projektā tiek uzsākta (1.posms), precizējot uz, piemēram, “KRASS pilnveide (1.posms)” atbilstoši projekta pases 5.1. sadaļā norādītajam apzīmējumam.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projekta pases 4.1. sadaļā redakcionāli precizēt 1.punktā norādīto darbību “Vienotas tehnoloģiskās platformas transportlīdzekļu valsts numura zīmju atpazīšanai un uzkrāšanai sistēmas izveide”, izkļaujot vārdu “sistēma” un aizvietojot vārdu “izstrāde” ar “Projektēšana, izstrāde, kvalitātes kontrole un ieviešana”, kā arī kolonnā “Darbības iznākums” precizēt iznākumu uz “Ieviesta Vienota tehnoloģiskā platforma transportlīdzekļu valsts numura zīmju atpazīšanai un uzkrāšanai”.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projekta pases sadaļā 2.1. “Programmas nosaukums” norādīto informāciju aizvietot ar Ministru kabineta 14.07.2022. Noteikumu Nr. 435 “Eiropas Savienības Atveseļošanas un noturības mehānisma plāna 2. komponentes "Digitālā transformācija" 2.1. reformu un investīciju virziena "Valsts pārvaldes, tai skaitā pašvaldību, digitālā transformācija" īstenošanas noteikumi” 4.pielikumā norādītajam nolūka “Tehniskā nodrošinājuma un digitālo risinājumu ieviešana izmeklēšanas procesa efektīvai darbībai, sabiedriskās kārtības un drošības monitoringa uzlabošanai” īstenošanas ietvaram – E-lietas programmai.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pases 2.2.apakšpunktā tekstu "Eiropas Reģionālās attīstības fonda" aizstāt ar vārdiem "Eiropas Savienību struktūrfondu un Kohēzijas fonda".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finansēts no Eiropas Reģionālās attīstības fonda.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papildināt projekta pases 8.punktu 2.apakšpunkta pēdējo risku, paredzot iespēju organizēt saskaņošanas sanāksmes, lai, izstrādājot normatīvo aktu projektus, kavēšanās gadījumā, operatīvāk pārrunātu iebildumus un saskaņotu izstrādāto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pases 7.punktu, norādot valūtu aiz skaitļa "2 807 280".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 - Tehnoloģiskā platforma transportlīdzekļu valsts numura zīmju atpazīšanai un uzkrāšanai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- 21.07.2023.)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tvērumu, VARAM aicina radīt iespēju pakalpojuma “Informācijas uzkrāšana par transportlīdzekļu pārvietošanos Latvijas teritorijā” rezultātā tapušo statistiku padarīt pieejamu arī citām institūcijām, piemēram, pašvaldībām, Centrālajai statistikas pārvaldei savu funkciju veikšanai.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Centralizētas funkcijas vai koplietošanas pakalpojumu attīstības plāns - Tehnoloģiskā platforma transportlīdzekļu valsts numura zīmju atpazīšanai un uzkrāšanai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projekta īstenošana veicinās Atveseļošanas un noturības plāna apstiprināto rādītāju sasniegšanu.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anotācijas 1.3.sadaļā “Pašreizējā situācija, problēmas un risinājumi” iekļaut norādi, ka ir veikts prasību un izmaksu samērīgums pret ieguvumiem (sniedzot atbildi "Jā"), jo pirms projekta uzsākšanas ir jābūt veiktai projekta ieguvumu/izmaksu analīzei.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2.sadaļu ar Iekšlietu ministrijas Informācijas centru, kuram ar rīkojumu tiks noteikts finansējuma saņēmēja pienākums.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anotācijas 3.sadaļā "Tiesību akta projekta ietekme uz valsts budžetu un pašvaldību budžetiem" 6.2. apakšpunktā iekļautajā finansējuma sadalījumā pa gadiem norādīt AF finansējumu un valsts budžets PVN izmaksu segšanai.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jo finansējuma sadalījumā AF finansējums un PVN izmaksas ir iekļautas parādītajos aprēķinos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6.2. punkta 1. rindkopā norādīts, ka projektu plānots īstenot līdz 2026. gada 31. decembrim, savukārt šī punkta pēdējā rindkopā  norādīts, ka pēc Vienotas tehnoloģiskās platformas transportlīdzekļu valsts numura zīmju atpazīšanai un uzkrāšanai projektēšanas un Kriminālprocesa informācijas sistēmas platformas projektēšanas, izstrādes un kvalitātes kontrole pabeigšanas ik gadu  jau no 2026. gada 1. jūnija būs nepieciešams finansējums uzturēšanas izdevumu segšanai, tāpat projekta pases 7. sadaļā norādīts, ka uzturēšanas indikatīvās izmaksas plānotas no 2027. gada. Ņemot vērā iepriekš minēto lūdzam precizēt savstarpēji pretrunīgo informāciju anotācijas 3. sadaļā un projekta pases 7.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6.2.apakšpunktā norādīts, ka pēc Vienotas tehnoloģiskās platformas projektēšanas un Kriminālprocesa informācijas sistēmas platformas projektēšanas, izstrādes un kvalitātes kontrole pabeigšanas uzturēšanas izdevumi nepieciešami ik gadu no </w:t>
            </w:r>
            <w:r w:rsidR="00000000" w:rsidRPr="00000000" w:rsidDel="00000000">
              <w:rPr>
                <w:u w:val="single"/>
                <w:rtl w:val="0"/>
              </w:rPr>
              <w:t xml:space="preserve">2026. gada 1. jūnija</w:t>
            </w:r>
            <w:r w:rsidR="00000000" w:rsidRPr="00000000" w:rsidDel="00000000">
              <w:rPr>
                <w:rtl w:val="0"/>
              </w:rPr>
              <w:t xml:space="preserve">, savukārt, projekta pases 7.punktā uzturēšanas izmaksas plānotas, sākot no 2027.gada. Aicinām salāgot informāciju dokumentos, norādot atbilstošu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6.2.apakšpunktā norādīts, ka  projektu plānots īstenot no 2023. gada 1. jūlija līdz </w:t>
            </w:r>
            <w:r w:rsidR="00000000" w:rsidRPr="00000000" w:rsidDel="00000000">
              <w:rPr>
                <w:u w:val="single"/>
                <w:rtl w:val="0"/>
              </w:rPr>
              <w:t xml:space="preserve">2026. gada 31. decembrim</w:t>
            </w:r>
            <w:r w:rsidR="00000000" w:rsidRPr="00000000" w:rsidDel="00000000">
              <w:rPr>
                <w:rtl w:val="0"/>
              </w:rPr>
              <w:t xml:space="preserve">, savukārt līdz 2026. gada 31. maijam paredzēts iesniegt noslēguma maksājuma dokumentāciju. Ņemot vērā projekta pasē 5.punktā norādīto rādītāju sasniegšanas termiņu- 2026.gada 1.ceturksnis, aicinām salāgot informāciju dokumentos, precizējot projekta īstenošanas beigu datumu.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22-TA-3840</w:t>
    </w:r>
    <w:r>
      <w:br/>
    </w:r>
    <w:r w:rsidR="00000000" w:rsidRPr="00000000" w:rsidDel="00000000">
      <w:rPr>
        <w:rtl w:val="0"/>
      </w:rPr>
      <w:t xml:space="preserve">27.07.2023. 23.53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22-TA-3840</w:t>
    </w:r>
    <w:r>
      <w:br/>
    </w:r>
    <w:r w:rsidR="00000000" w:rsidRPr="00000000" w:rsidDel="00000000">
      <w:rPr>
        <w:rtl w:val="0"/>
      </w:rPr>
      <w:t xml:space="preserve">27.07.2023. 23.53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Izziņa_22-TA-3840.docx</dc:title>
</cp:coreProperties>
</file>

<file path=docProps/custom.xml><?xml version="1.0" encoding="utf-8"?>
<Properties xmlns="http://schemas.openxmlformats.org/officeDocument/2006/custom-properties" xmlns:vt="http://schemas.openxmlformats.org/officeDocument/2006/docPropsVTypes"/>
</file>