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24-TA-2123: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Mikrouzņēmumu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5</w:t>
            </w:r>
            <w:r w:rsidR="00000000" w:rsidRPr="00000000" w:rsidDel="00000000">
              <w:rPr>
                <w:rtl w:val="0"/>
              </w:rPr>
              <w:t xml:space="preserve">) Ja mikrouzņēmums – fiziskā persona, kas reģistrēta Valsts ieņēmumu dienestā kā saimnieciskās darbības veicējs, – zaudē mikrouzņēmumu nodokļa maksātāja statusu saskaņā ar šā panta 8.</w:t>
            </w:r>
            <w:r w:rsidR="00000000" w:rsidRPr="00000000" w:rsidDel="00000000">
              <w:rPr>
                <w:vertAlign w:val="superscript"/>
                <w:rtl w:val="0"/>
              </w:rPr>
              <w:t xml:space="preserve">1</w:t>
            </w:r>
            <w:r w:rsidR="00000000" w:rsidRPr="00000000" w:rsidDel="00000000">
              <w:rPr>
                <w:rtl w:val="0"/>
              </w:rPr>
              <w:t xml:space="preserve"> vai 8.</w:t>
            </w:r>
            <w:r w:rsidR="00000000" w:rsidRPr="00000000" w:rsidDel="00000000">
              <w:rPr>
                <w:vertAlign w:val="superscript"/>
                <w:rtl w:val="0"/>
              </w:rPr>
              <w:t xml:space="preserve">2</w:t>
            </w:r>
            <w:r w:rsidR="00000000" w:rsidRPr="00000000" w:rsidDel="00000000">
              <w:rPr>
                <w:rtl w:val="0"/>
              </w:rPr>
              <w:t xml:space="preserve"> daļu, Valsts ieņēmumu dienests to izslēdz no Valsts ieņēmumu dienesta Nodokļu maksātāju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Piemērojot šā panta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un 8.</w:t>
            </w:r>
            <w:r w:rsidR="00000000" w:rsidRPr="00000000" w:rsidDel="00000000">
              <w:rPr>
                <w:vertAlign w:val="superscript"/>
                <w:rtl w:val="0"/>
              </w:rPr>
              <w:t xml:space="preserve">5</w:t>
            </w:r>
            <w:r w:rsidR="00000000" w:rsidRPr="00000000" w:rsidDel="00000000">
              <w:rPr>
                <w:rtl w:val="0"/>
              </w:rPr>
              <w:t xml:space="preserve"> daļu, lēmumu par mikrouzņēmumu nodokļa maksātāja statusa zaudēšanu un mikrouzņēmuma izslēgšanu no Valsts ieņēmumu dienesta Nodokļu maksātāju reģistra Valsts ieņēmumu dienests pieņem Maksājumu administrēšanas informācijas sistēmā, pamatojoties uz automātisku datu apstrādi, piecu darba dienu laikā pēc attiecīgā taksācijas perioda ceturtā ceturkšņa deklarācijas iesniegšanas termiņa un lēmumu paziņo likumā "Par nodokļiem un nodevām"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7</w:t>
            </w:r>
            <w:r w:rsidR="00000000" w:rsidRPr="00000000" w:rsidDel="00000000">
              <w:rPr>
                <w:rtl w:val="0"/>
              </w:rPr>
              <w:t xml:space="preserve">) Lēmums, kas pieņemts Maksājumu administrēšanas informācijas sistēmā, ir citādi izdots administratīvais akts, un tajā ietver tikai Administratīvā procesa likuma 67. panta otrās daļas 8. 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69. pantā minētais vārds "citādi" nav termins, kas būtu rakstāms arī nozaru speciālajos likumos, lūdzam izslēgt likumprojekta "Grozījumi Mikrouzņēmumu nodokļa likumā" paredzētajā Mikrouzņēmumu nodokļa likuma 4. panta 8.</w:t>
            </w:r>
            <w:r w:rsidR="00000000" w:rsidRPr="00000000" w:rsidDel="00000000">
              <w:rPr>
                <w:vertAlign w:val="superscript"/>
                <w:rtl w:val="0"/>
              </w:rPr>
              <w:t xml:space="preserve">7</w:t>
            </w:r>
            <w:r w:rsidR="00000000" w:rsidRPr="00000000" w:rsidDel="00000000">
              <w:rPr>
                <w:rtl w:val="0"/>
              </w:rPr>
              <w:t xml:space="preserve"> daļā vārdus "Lēmums, kas pieņemts Maksājumu administrēšanas informācijas sistēmā, ir citādi izdots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likumprojekta "Grozījumi Mikrouzņēmumu nodokļa likumā" paredzētajā Mikrouzņēmumu nodokļa likuma 4. panta 8.</w:t>
            </w:r>
            <w:r w:rsidR="00000000" w:rsidRPr="00000000" w:rsidDel="00000000">
              <w:rPr>
                <w:vertAlign w:val="superscript"/>
                <w:rtl w:val="0"/>
              </w:rPr>
              <w:t xml:space="preserve">7</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Mikrouzņēmumu nodokļa likumā" ietvertā Mikrouzņēmumu nodokļa likuma 4. panta 8.</w:t>
            </w:r>
            <w:r w:rsidR="00000000" w:rsidRPr="00000000" w:rsidDel="00000000">
              <w:rPr>
                <w:vertAlign w:val="superscript"/>
                <w:rtl w:val="0"/>
              </w:rPr>
              <w:t xml:space="preserve">7</w:t>
            </w:r>
            <w:r w:rsidR="00000000" w:rsidRPr="00000000" w:rsidDel="00000000">
              <w:rPr>
                <w:rtl w:val="0"/>
              </w:rPr>
              <w:t xml:space="preserve"> daļa ir precizēta atbilstoši Tieslietu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5</w:t>
            </w:r>
            <w:r w:rsidR="00000000" w:rsidRPr="00000000" w:rsidDel="00000000">
              <w:rPr>
                <w:rtl w:val="0"/>
              </w:rPr>
              <w:t xml:space="preserve">) Ja mikrouzņēmums – fiziskā persona, kas reģistrēta Valsts ieņēmumu dienestā kā saimnieciskās darbības veicējs, – zaudē mikrouzņēmumu nodokļa maksātāja statusu saskaņā ar šā panta 8.</w:t>
            </w:r>
            <w:r w:rsidR="00000000" w:rsidRPr="00000000" w:rsidDel="00000000">
              <w:rPr>
                <w:vertAlign w:val="superscript"/>
                <w:rtl w:val="0"/>
              </w:rPr>
              <w:t xml:space="preserve">1</w:t>
            </w:r>
            <w:r w:rsidR="00000000" w:rsidRPr="00000000" w:rsidDel="00000000">
              <w:rPr>
                <w:rtl w:val="0"/>
              </w:rPr>
              <w:t xml:space="preserve"> vai 8.</w:t>
            </w:r>
            <w:r w:rsidR="00000000" w:rsidRPr="00000000" w:rsidDel="00000000">
              <w:rPr>
                <w:vertAlign w:val="superscript"/>
                <w:rtl w:val="0"/>
              </w:rPr>
              <w:t xml:space="preserve">2</w:t>
            </w:r>
            <w:r w:rsidR="00000000" w:rsidRPr="00000000" w:rsidDel="00000000">
              <w:rPr>
                <w:rtl w:val="0"/>
              </w:rPr>
              <w:t xml:space="preserve"> daļu, Valsts ieņēmumu dienests to izslēdz no Valsts ieņēmumu dienesta Nodokļu maksātāju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Piemērojot šā panta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un 8.</w:t>
            </w:r>
            <w:r w:rsidR="00000000" w:rsidRPr="00000000" w:rsidDel="00000000">
              <w:rPr>
                <w:vertAlign w:val="superscript"/>
                <w:rtl w:val="0"/>
              </w:rPr>
              <w:t xml:space="preserve">5</w:t>
            </w:r>
            <w:r w:rsidR="00000000" w:rsidRPr="00000000" w:rsidDel="00000000">
              <w:rPr>
                <w:rtl w:val="0"/>
              </w:rPr>
              <w:t xml:space="preserve"> daļu, lēmumu par mikrouzņēmumu nodokļa maksātāja statusa zaudēšanu un mikrouzņēmuma izslēgšanu no Valsts ieņēmumu dienesta Nodokļu maksātāju reģistra Valsts ieņēmumu dienests pieņem Maksājumu administrēšanas informācijas sistēmā, pamatojoties uz automātisku datu apstrādi, piecu darba dienu laikā pēc attiecīgā taksācijas perioda ceturtā ceturkšņa deklarācijas iesniegšanas termiņa un lēmumu paziņo likumā "Par nodokļiem un nodevām"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7</w:t>
            </w:r>
            <w:r w:rsidR="00000000" w:rsidRPr="00000000" w:rsidDel="00000000">
              <w:rPr>
                <w:rtl w:val="0"/>
              </w:rPr>
              <w:t xml:space="preserve">) Šā panta 8.</w:t>
            </w:r>
            <w:r w:rsidR="00000000" w:rsidRPr="00000000" w:rsidDel="00000000">
              <w:rPr>
                <w:vertAlign w:val="superscript"/>
                <w:rtl w:val="0"/>
              </w:rPr>
              <w:t xml:space="preserve">6</w:t>
            </w:r>
            <w:r w:rsidR="00000000" w:rsidRPr="00000000" w:rsidDel="00000000">
              <w:rPr>
                <w:rtl w:val="0"/>
              </w:rPr>
              <w:t xml:space="preserve"> daļā minētajā lēmumā ietver tikai Administratīvā procesa likuma 67. panta otrās daļas 8. punktā minēto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24-TA-2123</w:t>
    </w:r>
    <w:r>
      <w:br/>
    </w:r>
    <w:r w:rsidR="00000000" w:rsidRPr="00000000" w:rsidDel="00000000">
      <w:rPr>
        <w:rtl w:val="0"/>
      </w:rPr>
      <w:t xml:space="preserve">27.09.2024. 15.06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24-TA-2123</w:t>
    </w:r>
    <w:r>
      <w:br/>
    </w:r>
    <w:r w:rsidR="00000000" w:rsidRPr="00000000" w:rsidDel="00000000">
      <w:rPr>
        <w:rtl w:val="0"/>
      </w:rPr>
      <w:t xml:space="preserve">27.09.2024. 15.06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Izziņa_24-TA-2123.docx</dc:title>
</cp:coreProperties>
</file>

<file path=docProps/custom.xml><?xml version="1.0" encoding="utf-8"?>
<Properties xmlns="http://schemas.openxmlformats.org/officeDocument/2006/custom-properties" xmlns:vt="http://schemas.openxmlformats.org/officeDocument/2006/docPropsVTypes"/>
</file>