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28. marta noteikumos Nr. 172 "Bezdarbnieku uzskaites un reģistrēto vakanču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26.02.2026. 08:40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1.2., 1.3., 1.4., 1.6., 1.7. un 1.8. apakšpunkts stājas spēkā 2026. gada 1. aprīlī.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veiktās izmaiņas (projekts papildināts ar jauniem apakšpunktiem), aicinām precizēt projekta 2. punktā ietvertās atsauces uz projekta apakšpunktiem, kuriem jāstājas spēkā 2026. gada 1. aprīlī.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19.12.2025. 11:45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1.2., 1.3., 1.4., 1.6., 1.7. un 1.8. apakšpunkts stājas spēkā 2026. gada 1.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Ministru kabineta noteikumu projekta "Grozījumi Ministru kabineta 2017. gada 28. marta noteikumos Nr. 172 "Bezdarbnieku uzskaites un reģistrēto vakanču informācijas sistēmas noteikumi"" (turpmāk – projekts) sākotnējās ietekmes novērtējuma ziņojumā (anotācijā), kāpēc projekta 2. punktā ir paredzēts, ka projekta 1.2., 1.3., 1.4., 1.6., 1.7. un 1.8. apakšpunkts stājas spēkā 2026. gada 1. martā. Ja minētais spēkā stāšanās termiņš ir noteikts, ievērojot likumprojekta "Grozījumi Bezdarbnieku un darba meklētāju atbalsta likumā" (Nr. 1010/Lp14) (turpmāk – likumprojekts) spēkā stāšanās termiņu, vēršam uzmanību uz to, ka Saeimā 2. lasījumā pieņemtajā likumprojekta redakcijā ir paredzēts, ka likumprojekts stājas spēkā 2026. gada 1. janvārī. Savukārt Labklājības ministrijas parlamentārā sekretāra iesniegtajos priekšlikumos likumprojektam uz 3. lasījumu ir paredzēts, ka likumprojekts stāsies spēkā 2026. gada 1. aprīlī. Projekta 1.2., 1.3., 1.4., 1.6., 1.7. un 1.8. apakšpunkts nevar stāties spēkā pirms likumprojekta, tādējādi projekta 2. punktā paredzētais spēkā stāšanās termiņš ir saskaņojams ar likumprojekta spēkā stāšanās termiņu vai arī projekts virzāms pēc likumprojekta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Bezdarbnieku un darba meklētāju atbalsta likumā" stājas spēkā 2026. gada 1. aprīlī, attiecīgi ir precizēts Noteikumu projekta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Bezdarbnieku un darba meklētāju atbalsta likuma 4. panta trīspadsmito daļu un Valsts informāciju sistēmu likuma  5. panta 1.</w:t>
            </w:r>
            <w:r w:rsidR="00000000" w:rsidRPr="00000000" w:rsidDel="00000000">
              <w:rPr>
                <w:vertAlign w:val="superscript"/>
                <w:rtl w:val="0"/>
              </w:rPr>
              <w:t xml:space="preserve">2</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 punkts paredz, ka noteikumu projekta pirmajā punktā secīgi raksta vārdus "noteikumi nosaka" un likumā noteikto pilnvarojumu Ministru kabinetam. Ņemot vērā to, ka projekta 1.1. apakšpunkts paredz papildināt Ministru kabineta 2017. gada 28. marta noteikumu Nr. 172 "Bezdarbnieku uzskaites un reģistrēto vakanču informācijas sistēmas noteikumi" (turpmāk – Noteikumi) izdošanas tiesisko pamatu ar atsauci uz Valsts informāciju sistēmu likuma 5. panta 1.</w:t>
            </w:r>
            <w:r w:rsidR="00000000" w:rsidRPr="00000000" w:rsidDel="00000000">
              <w:rPr>
                <w:vertAlign w:val="superscript"/>
                <w:rtl w:val="0"/>
              </w:rPr>
              <w:t xml:space="preserve">2</w:t>
            </w:r>
            <w:r w:rsidR="00000000" w:rsidRPr="00000000" w:rsidDel="00000000">
              <w:rPr>
                <w:rtl w:val="0"/>
              </w:rPr>
              <w:t xml:space="preserve"> daļu, nepieciešams veikt attiecīgu grozījumu Noteikumu 1. punktā. Ievērojot minēto, lūdzam ar attiecīgu grozījumu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Bezdarbnieku un darba meklētāju atbalsta likuma 4. panta trīspadsmito daļu un Valsts informāciju sistēmu likuma  5. panta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Bezdarbnieku uzskaites un reģistrēto vakanču informācijas sistēma ir reģistrēta Valsts informācijas resursu, sistēmu un sadarbspējas informācijas sistēmā (VIRSIS) kā programmatūra. Ņemot vērā, ka būtiski ir aprakstīt arī informācijas sistēmā uzturēto informācijas resursu, lūdzu, atbilstoši 2024. gada 6. februāra Ministru kabineta noteikumu Nr. 89 "Valsts informācijas resursu, sistēmu un sadarbspējas informācijas sistēmas noteikumi" 5.punktā noteiktajam, reģistrēt VIRSIS arī informācijas resursu, kurš tiek apstrādāts Bezdarbnieku uzskaites un reģistrēto vakanču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resursu, kurš tiek apstrādāts Bezdarbnieku uzskaites un reģistrēto vakanču informācijas sistēmā tiks reģistrēts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norādīto informāciju, ka ar noteikumu projektu paredzēts precizēt spēkā esošo noteikumu 12.3.apakšpunktu, jo noteikumu projekta 1.10.apakšpunkts paredz izdarīt grozījumu spēkā esošo noteikumu 12.12.apakšpunktā.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1.5.apakšpunktam paredzēts svītrot spēkā esošo noteikumu 5.4.apakšpunktu, lūdzam attiecīgi papildināt anotācijas 1.3.sadaļu, kā arī par lūgums papildināt ar pamatojumu noteikumu projekta 2.punktam.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un precizēts Noteikumu projekta 2. punkts (stāsies spēkā 2026. gada 1. aprīlī atbilstoši likumam "Grozījumi Bezdarbnieku un darba meklētāju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7.sadaļu ar institūcijām, kas nodrošinās projekta izpildi (Ministru kabineta 2021.gada 7. septembra noteikumu Nr. 617 "Tiesību akta projekta sākotnējās ietekmes izvērtēšanas kārtība" 15. punkts nosaka, ka visiem projektiem aizpilda šo noteikumu 14.1., 14.2., 14.6. un 14.7. apakšpunktā minēto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bezdarbnieku reģistrēšanu un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1.2., 1.3., 1.4., 1.6., 1.7. un 1.8. apakšpunktā ietvertie Noteikumu grozījumi izriet no likumprojekta, kas ir pieņemts Saeimā 2025. gada 11. decembrī 2. lasījumā, aicinām virzīt projektu izskatīšanai Ministru kabinetā tikai pēc likumprojekta pieņemšanas Saeimā 3. 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Bezdarbnieku un darba meklētāju atbalsta likumā" pieņemts Saeimā 3. lasījumā 2026. gada 22.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bezdarbnieku reģistrēšanu un uzskaiti;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Informācijas sistēmā uzkrātos personas datus glabā 10 gadus no bezdarbnieka vai darba meklētāja statusa zaudēšanas dienas, bezdarba riskam pakļautās personas dalības pabeigšanas preventīvajā bezdarba samazināšanas pasākumā vai piecus gadus no šo noteikumu 3.1. apakšpunktā minētās personas autentifikācijas informācijas sistēmā. Datus, kuru glabāšanas termiņš informācijas sistēmā ir beidzies, glabā informācijas sistēmas datu arhīvā.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apakšpunktā attiecībā uz datu glabāšanu ir norāde, ka datu glabāšanas termiņu skatīt MK noteikumu 17.punktā. Lūdzam papildināt anotāciju ar informāciju, cik ilgi dati tiek glabāti datu arhīvā, kā arī norādīt, kādā formātā šie dati tiek glabāti arhīvā, piemēram, anonimizētā vai citā veidā. Vēršam uzmanību, ka pašreizējā MK noteikumu 17.punkta redakcija formulēta tā, ka arhīvā personas datu glabāšanai nav noteikts termiņš, līdz ar to šos datus var glabāt arī mūžīgi, kas, savukārt, neatbilst Datu regulas 5. panta 1. punkta e) apakšpunktā nostiprinātajam datu glabāšanas termiņa ierobežojuma principam, jo datus ir nepieciešams glabāt tikai tik ilgi, cik tas nepieciešams šo datu apstrādes nolūka sasniegšanai. Tāpēc aicinām izvērtēt iespēju veikt grozījumus arī MK noteikumu 17.punktā, precizējot šī punkta redakciju atbilstoši Datu regulas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17. punkta redakcija, norādot, ka datus, kuru glabāšanas termiņš informācijas sistēmā ir beidzies, glabā informācijas sistēmas datu arhīvā, lai nodrošinātu personas atbilstības pārbaudi dalībai Aģentūras organizētajos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skaidrojumu papildināta Noteikumu projekta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Informācijas sistēmā uzkrātos personas datus glabā 10 gadus no bezdarbnieka vai darba meklētāja statusa zaudēšanas dienas, bezdarba riskam pakļautās personas dalības pabeigšanas preventīvajā bezdarba samazināšanas pasākumā vai piecus gadus no šo noteikumu 3.1. apakšpunktā minētās personas autentifikācijas informācijas sistēmā. Datus, kuru glabāšanas termiņš informācijas sistēmā ir beidzies, glabā informācijas sistēmas datu arhīvā, lai nodrošinātu personas atbilstības pārbaudi dalībai aģentūras organizētajos pasākumos.”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25-TA-1893</w:t>
    </w:r>
    <w:r>
      <w:br/>
    </w:r>
    <w:r w:rsidR="00000000" w:rsidRPr="00000000" w:rsidDel="00000000">
      <w:rPr>
        <w:rtl w:val="0"/>
      </w:rPr>
      <w:t xml:space="preserve">06.03.2026. 15.56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25-TA-1893</w:t>
    </w:r>
    <w:r>
      <w:br/>
    </w:r>
    <w:r w:rsidR="00000000" w:rsidRPr="00000000" w:rsidDel="00000000">
      <w:rPr>
        <w:rtl w:val="0"/>
      </w:rPr>
      <w:t xml:space="preserve">06.03.2026. 15.56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Izziņa_25-TA-1893.docx</dc:title>
</cp:coreProperties>
</file>

<file path=docProps/custom.xml><?xml version="1.0" encoding="utf-8"?>
<Properties xmlns="http://schemas.openxmlformats.org/officeDocument/2006/custom-properties" xmlns:vt="http://schemas.openxmlformats.org/officeDocument/2006/docPropsVTypes"/>
</file>