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janvāra noteikumos Nr. 7 "Valsts ieņēmumu dienesta elektroniskās deklarēšanas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11.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(LRGA - 27.06.2025.)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grāmatvežu asociācija (LRGA)  iepazinusies ar sagatavoto MK Tiesību akta projekta "Grozījumi Ministru kabineta 2024. gada 9. janvāra noteikumos Nr. 7 "Valsts ieņēmumu dienesta elektroniskās deklarēšanas sistēmas noteikumi"  un izsaka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nepieciešams veikt darbības lai saglabātu datu drošību un lai novērstu iespējamas prettiesiskas darbības pret autentifikācijas apliecinājumu, kas atrodas pie elektroniskā pakalpojuma sniedzēja, bet, valsts nevar diskriminēt cilvēkus ar funkcionēšanas ierobežojumiem un tie nav tikai seniori un personas ar invaliditāti, kā norādīts anotācijā, vēl ir maznodrošinātās personas, cilvēki ar veselības problēmām, kas nav invalīdi. Uzskatam, ka valsts nevar uzspiest šīm personām pilnvarot citas personas, pret paša gribu, tai ir jābūt brīvai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liedzot šiem cilvēkiem autentificēties EDS sistēmā ar VID izsniegto lietotājvārdu un paroli, tiek pārkāpta ES direktīva 2019/882 un LR Preču un pakalpojumu piekļūstamības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PARLAMENTA UN PADOMES DIREKTĪVĀ (ES) 2019/882 par produktu un pakalpojumu piekļūstamības prasībām 4.punktā </w:t>
            </w:r>
            <w:r w:rsidR="00000000" w:rsidRPr="00000000" w:rsidDel="00000000">
              <w:rPr>
                <w:rtl w:val="0"/>
              </w:rPr>
              <w:t xml:space="preserve">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direktīva dotu labumu arī citām </w:t>
            </w:r>
            <w:r w:rsidR="00000000" w:rsidRPr="00000000" w:rsidDel="00000000">
              <w:rPr>
                <w:u w:val="single"/>
                <w:rtl w:val="0"/>
              </w:rPr>
              <w:t xml:space="preserve">personām, kuras saskaras ar funkcionēšanas ierobežojumiem</w:t>
            </w:r>
            <w:r w:rsidR="00000000" w:rsidRPr="00000000" w:rsidDel="00000000">
              <w:rPr>
                <w:rtl w:val="0"/>
              </w:rPr>
              <w:t xml:space="preserve">, piemēram, veciem cilvēkiem, grūtniecēm vai personām, kuras ceļo ar bagāžu. Šajā direktīvā minētais jēdziens “personas ar funkcionēšanas ierobežojumiem” ietver personas, kurām ir jebkādi pastāvīgi vai pagaidu fiziski, garīgi, intelektuāli vai maņu traucējumi, ar novecošanu saistīti traucējumi vai citi ar cilvēka ķermeņa darbību saistīti traucējumi, kuri mijiedarbībā ar dažādiem šķēršļiem ierobežo viņu piekļuvi produktiem un pakalpojumiem, radot situāciju, kurā minētie produkti un pakalpojumi ir jāpielāgo šo personu īpašajām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direktīvu,  dalībvalstīm jāveic pasākumi. kas atvieglo  šīm personām piekļūstamības prasības, bet ne otrādi un, ka tas būtu jādara arī sadarbībā ar personām ar invaliditāti un organizācijām, kuras pārstāv šīs personas un viņu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sagatavojot šo projektu, ir veiktas konsultācijas ar organizācijām, kas pārstāv pensionārus vai personas ar invaliditāti, lai noskaidrotu viņu viedokli par turpmāko piekļuvi VID ES, ierobežojot piekļuvi izmantojot lietotājvārdu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ar Valsts ieņēmumu dienesta izsniegto lietotājvārdu un paroli var autentificēties persona, kurai tiesiski nav nodrošināta iespēja iegūt un izmantot kādu no šo noteikumu 11.1. vai 11.2. apakšpunktā minētajiem autentifikācijas līdzekļiem un persona, kurai ir funkcionēšanas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Invaliditātes likuma 1. panta 3. punktu, funkcionēšanas ierobežojums ir 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 Eiropas Parlamenta un Padomes 2019. gada 17. aprīļa Direktīvas (ES) 2019/882 par produktu un pakalpojumu piekļūstamības prasībām 2. pantā ir noteikta tās darbības joma, produkti un pakalpojumi kam piemērojama šī direktīva.  Saskaņā ar Preču un pakalpojumu piekļūstamības likuma 3. panta otro daļu, likumu piemēro šādiem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pakalpojumiem, izņemot starpierīču saziņas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pakalpojumiem, kas nodrošina piekļuvi audiovizuāliem elektronisko plašsaziņas līdzekļu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turpmāk minētajiem gaisa, autobusu, dzelzceļa un ūdenstransporta pasažieru pārvadājumu pakalpojumu elementiem, izņemot pilsētu un reģionālo pārvadājumu pakalpojumus, uz kuriem attiecas tikai šā punkta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tīmekļvietnēm,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mobilajās ierīcēs izmantojamiem pakalpojumiem, tai skaitā mobilajām lietotnēm,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elektroniskajām biļetēm un elektronisko biļešu pārdošanas pakalpojumiem. Elektronisko biļešu pārdošanas pakalpojums šā likuma izpratnē ir elektroniska sistēma, kurā, izmantojot ierīci ar interaktīvu datošanas spēju, pasažieru pārvadājumu biļetes tiek iegādātas tiešsaistē un piegādātas pircējam elektroniskā formā, lai tās varētu izdrukāt papīra formā vai brauciena laikā parādīt, izmantojot mobilo ierīci ar interaktīvu datošanas 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pārvadājumu pakalpojumu informācijas (tai skaitā reāllaika ceļošanas informācijas)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interaktīviem pašapkalpošanās termināļiem, izņemot tos, kuri uzstādīti kā integrētas transportlīdzekļu, gaisa kuģu, kuģu un ritošā sastāva daļas, lai nodrošinātu pasažieru pārvadājumu pakalpojuma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turpmāk minētajiem patērētājiem paredzētiem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Patērētāju tiesību aizsardzības likumā minētajai patērētāju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Finanšu instrumentu tirgus likumā minētajiem ieguldījumu pakalpojumiem un blakuspakalpojumiem,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Maksājumu pakalpojumu un elektroniskās naudas likumā minētajiem maksājuma pakalpojumiem, ar maksājumu kontu saistītajiem pakalpojumiem un elektroniskajai naudai;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elektroniskajām grāmatām un to programmatūrai;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elektroniskās tirdzniecības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nosakot autentificēšanos Valsts ieņēmumu dienesta elektroniskās deklarēšanas sistēmā (turpmāk – EDS) ar kvalificētu vai kvalificētu paaugstinātas drošības elektroniskais identifikācijas līdzekli, netiek pārkāptas Eiropas Parlamenta un Padomes 2019. gada 17. aprīļa Direktīvas (ES) 2019/882 par produktu un pakalpojumu piekļūstamības prasībām un Preču un pakalpojumu piekļūstamības likuma prasības. Vēršam uzmanību, ka Valsts pārvaldes pakalpojumu portāls no 2025. gada 1. janvāra ļauj autentificēties tikai ar kvalificētu paaugstinātas drošības elektronisko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no 2025. gada 4. aprīļa līdz 18. aprīlim notika sabiedriskā apspriešana, šī informācija tika izvietota  arī VID mājaslapā. Tādējādi informācija par turpmāku autentificēšanos EDS ar kvalificētu vai kvalificētu paaugstinātas drošības elektroniskais identifikācijas līdzekli vai internetbankas autentifikāciju ir pieejama sabiedrībai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EDS lietotājiem, kuri autentificējas sistēmā ar lietotājvārdu un paroli, ir iespēja izvēlēties tālāku autentifikācijas veidu, vai arī izvēlēties iespēju pilnvarot citu EDS lietotāju pilnvarotāja vārdā iesniegt un saņemt dokumentus un informāciju, izmantojot pilnvarotāja EDS lietotāja kontu. Turklāt arī pēc pārejas perioda beigām tiks saglabāta iespēja vienkāršotā veidā pilnvarot citu EDS lietotāju pilnvarotāja vārdā iesniegt un saņemt dokumentus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arī personām ar funkcionēšanas ierobežojumiem ir iespēja izvēlēties vai autentificēties EDS ar  kvalificētu vai kvalificētu paaugstinātas drošības elektronisko identifikācijas līdzekli vai izmantot internetbankas autentifikāciju, vai arī pilnvarot citu EDS lietotāju saskaņā ar likuma “Par nodokļiem un nodevām” 16. panta pirmās daļas 19.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(LRGA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likumā nav rakstīts, ka obligāti jābūt abiem personu apliecinošiem dokumentiem, kā arī divu dokumentu iegāde ir finansiāls slogs maznodrošinātām personām un veciem cilvēkiem, kuriem ir ieradums, ka pase ir svarīgākais identifikācijas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VID saglabās piekļuvi ar lietotājvārdu un paroli personām, kurām nav iespējams iegūt un izmantot kvalificētus autentifikācijas rīkus, LRGA lūdz skaidrot,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pārbaudīs ari Latvijas valstpiederīgo personu fizisko piekļūstamību šādiem autentifikācijas rīkiem un dos iespēju turpināt pieslēgšanos ar lietotājvārdu un paroli ne tikai ārvalstniekiem un personām, kuriem nav izsniegta eID?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Latvijas pilsoņi, kuri dzīvo Apvienotajā Karalistē vai trešajās valstīs, kuri kā ceļošanas dokumentu var izmantot tikai valsts pasi un viņiem nav eID, kā  viņiem būs iespēju pieslēgties VID EDS?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periodā iegūt kvalificētu vai kvalificētu paaugstinātas drošības elektronisko identifikācijas līdzekli vai pilnvarot citu EDS lietotāju pilnvarotāja vārdā iesniegt un saņemt dokumentus un informāciju, izmantojot pilnvarotāja EDS lietotāja kontu.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 fiziska persona var pilnvarot citu  EDS lietotāju, nav saprotams vai tas domāts caur EDS sistēmu, iesniedzot iesniegumu  vai visiem būs jāiet pēc pilnvaras pie notāra?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Personu apliecinošu dokumentu likuma 9. panta pirmo daļu, personas apliecība ir obligāts personu apliecinošs dokuments Latvijas pilsonim vai nepilsonim, kurš sasniedzis 15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šā paša likuma Pārejas noteikumu 5. punktu, personai, kura sasniegusi 15 gadu vecumu un kurai līdz 2023. gada 30. aprīlim izsniegta tikai pase, pase ir obligāts personu apliecinošs dokuments, un prasību par personas apliecību kā obligātu personu apliecinošu dokumentu nepiemēro līdz dienai, kad attiecīgā pase kļuvusi lietošanai nederīga.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 var autentificēties arī ar  eParaksts mobile lietotni un Smart-ID. Minēto lietotņu  kontu var izveidot (reģistrēt) izmantojot gan pasi, gan eID karti. Tādējādi paredzētie grozījumi privātpersonām neuzliek papildus ienākumus personas apliecinošo dokumentu jomā un neierobežo to pamattiesības.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Pilnvarošanas tiesiskā iespēja paredzēta likuma “Par nodokļiem un nodevām” 16. panta pirmās daļas 19. punktā, proti, fiziskajām personām ir tiesības pilnvarot citu EDS lietotāju pilnvarotāja vārdā iesniegt un saņemt dokumentus un informāciju, izmantojot pilnvarotāja EDS lietotāja kontu. Ja pilnvarotājs šajā punktā norādīto pilnvaru ir iesniedzis  EDS, tai ir juridisks spēks arī tad, ja tā nesatur rekvizītu “paraksts” un nav notariāli apliecināta.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w:t>
            </w:r>
            <w:r w:rsidR="00000000" w:rsidRPr="00000000" w:rsidDel="00000000">
              <w:rPr>
                <w:i w:val="1"/>
                <w:rtl w:val="0"/>
              </w:rPr>
              <w:t xml:space="preserve">Pēc 2025. gada 1. septembra persona, kura nav ieguvusi kvalificētu vai kvalificētu paaugstinātas drošības elektronisko identifikācijas līdzekli, </w:t>
            </w:r>
            <w:r w:rsidR="00000000" w:rsidRPr="00000000" w:rsidDel="00000000">
              <w:rPr>
                <w:b w:val="1"/>
                <w:i w:val="1"/>
                <w:rtl w:val="0"/>
              </w:rPr>
              <w:t xml:space="preserve">VID klientu apkalpošanas centros klātienē varēs pilnvarot citu EDS lietotāju pilnvarotāja vārdā iesniegt un saņemt dokumentus un informāciju, izmantojot pilnvarotāja EDS lietotāja kontu</w:t>
            </w:r>
            <w:r w:rsidR="00000000" w:rsidRPr="00000000" w:rsidDel="00000000">
              <w:rPr>
                <w:i w:val="1"/>
                <w:rtl w:val="0"/>
              </w:rPr>
              <w:t xml:space="preserve">.</w:t>
            </w:r>
            <w:r w:rsidR="00000000" w:rsidRPr="00000000" w:rsidDel="00000000">
              <w:rPr>
                <w:rtl w:val="0"/>
              </w:rPr>
              <w:t xml:space="preserve">” Lūdzam projekta anotācijā sniegt skaidrojumu par šāda pilnvarojumu tiesisko pamatu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šāda pilnvarošanas tiesiskā iespēja paredzēta likuma “Par nodokļiem un nodevām” 16. panta pirmās daļas 19. punktā (stājās spēkā 2025. gada 1. 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punkts noteic, ka  maksājumu pakalpojumu sniedzēju autentifikācijas sistēmai jāatbilst prasībām, kas noteiktas Komisijas 2017. gada 27. novembra Deleģētajā regulā (ES) 2018/389, ar ko Eiropas Parlamenta un Padomes Direktīvu (ES) 2015/2366 papildina attiecībā uz regulatīvajiem tehniskajiem standartiem par drošu lietotāja autentificēšanu un vienotiem un drošiem atklātiem saziņas standartiem (turpmāk – Deleģētā regula Nr. 2018/389), līdz ar to lūdzam aizpildīt anotācijas 5. sadaļu, jo īpaši 5.4.1.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Deleģētās regulas Nr. 2018/389 2. panta 1. punkts ietver atsauci uz tās 1. panta (a) apakšpunktu, kurā ievietota atsauce uz Eiropas Parlamenta un Padomes 2015. gada 25. novembra Direktīvu (ES) 2015/2366 par maksājumu pakalpojumiem iekšējā tirgū, ar ko groza Direktīvas 2002/65/EK, 2009/110/EK un 2013/36/ES un Regulu (ES) Nr. 1093/2010 un atceļ Direktīvu 2007/64/EK (turpmāk – Direktīva Nr. 2015/2366). Anotācijā skaidrots, ka Ministru kabineta 2017. gada 4. jūlija noteikumu Nr. 400 “Valsts pārvaldes pakalpojumu portāla noteikumi” (turpmāk – MK noteikumi Nr. 400) 18.</w:t>
            </w:r>
            <w:r w:rsidR="00000000" w:rsidRPr="00000000" w:rsidDel="00000000">
              <w:rPr>
                <w:vertAlign w:val="superscript"/>
                <w:rtl w:val="0"/>
              </w:rPr>
              <w:t xml:space="preserve">2</w:t>
            </w:r>
            <w:r w:rsidR="00000000" w:rsidRPr="00000000" w:rsidDel="00000000">
              <w:rPr>
                <w:rtl w:val="0"/>
              </w:rPr>
              <w:t xml:space="preserve"> punkts, kas pārņem Direktīvas Nr. 2015/2366 97. pantu, saskaņā ar MK noteikumu Nr. 400 36. punktu ir saistošs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4. jūlija noteikumos Nr. 400 "Valsts pārvaldes pakalpojumu portāla noteikumi"" (23-TA-1230) anotācijas 5. sadaļas 5.4.1. tabulā skaidrots, ka, transponējot Direktīvas Nr. 2015/2366 97. pantu, izmantota rīcības brīvība, lai noteiktu, ka no 2025. gada 1. janvāra piekļuve portālam Latvija.gov.lv tiks nodrošināta tikai ar kvalificētiem vai kvalificētiem paaugstinātas drošības elektroniskās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aizpildot anotācijas 5. sadaļas 5.4.1. tabulu attiecībā uz Direktīvu Nr. 2015/2366, lūdzam precizēt Direktīvas Nr. 2015/2366 97. panta transponēšanu iepretim Ministru kabineta noteikumiem Nr. 7 “Valsts ieņēmumu dienesta elektroniskās deklarēšanas sistēmas noteikumi” (turpmāk - MK noteikumi Nr.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5. sadaļas 5.4.1. tabulu arī attiecībā uz Eiropas Parlamenta un Padomes 2014. gada 23. jūlija Regulu (ES) Nr. 910/2014 par elektronisko identifikāciju un uzticamības pakalpojumiem elektronisko darījumu veikšanai iekšējā tirgū un ar ko atceļ Direktīvu 1999/93/EK un Eiropas Parlamenta un Padomes 2013. gada 9. oktobra Regulu (ES) Nr. 952/2013, ar ko izveido Savienības Muitas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sadaļas 5.4.1. tabula (skat.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 sistēmā var autentificēties, izmantojot: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11.1., 11.2, 11.3, 11.4 apakšpunktus, atsakoties no konkrētu identfikācijas līdzekļu uzskaites, tā vietā, izmantojot Fizisko personu elektroniskās identifikācijas likumā norādītos identifikācijas līdzekļu terminus, proti, kvalificēts elektroniskās identifikācijas līdzeklis, kvalificēts paaugstinātas drošības elektroniskās identifikācijas 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kvalificētu vai kvalificētu paaugstinātas drošības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projektā veikti grozījumi 11.2. apakšpunktā un svītrots 11.3 apakšpunkts, salāgojot terminoloģiju ar Fizisko personu identifikācijas likumā lietoto terminoloģiju. Pilsonības un migrācijas lietu pārvaldes izsniegtā personas apliecība (eID karte), valsts akciju sabiedrības "Latvijas Valsts radio un televīzijas centrs" izsniegtā elektroniskā paraksta viedkarte, lietotne "eParaksts mobile" ir kvalificēti paaugstinātas drošības elektroniskās identifikācijas līdzekļi. Kopš 2023.gada 18.maija Latvijā ir reģistrēts viens kvalificēts elektroniskās identifikācijas līdzeklis - Smart-ID, kuru nodrošina “SK ID Solutions AS” filiāle Latvijā (reģ. nr. 40203201750).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maksājumu pakalpojumu sniedzēju izsniegtus, uzturētus vai akceptētus drošās autentificēšanas līdzekļus, kuri atbilst Komisijas 2017. gada 27. novembra Deleģētās regulas (ES) 2018/389, ar ko Eiropas Parlamenta un Padomes Direktīvu (ES) 2015/2366 papildina attiecībā uz regulatīvajiem tehniskajiem standartiem par drošu lietotāja autentificēšanu un vienotiem un drošiem atklātiem saziņas standartiem,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ir izvērtējusi sagatavoto noteikumu projektu "Grozījumi Ministru kabineta 2024. gada 9. janvāra noteikumos Nr. 7 "Valsts ieņēmumu dienesta elektroniskās deklarēšanas sistēmas noteikumi"" (turpmāk – Noteikumu projekts). Ņemot vērā šī brīža Noteikumu projekta redakciju Asociācija vērš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pozitīvi vērtē, ka ir ņemts vērā sabiedrības līdzdalības procesā izteiktais Asociācijas priekšlikums piemērot konsekventu terminoloģiju starp dažādiem tiesību aktiem, tostarp, Valsts pārvaldes pakalpojumu portāla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Asociācija joprojām uztur tās iepriekš pausto pozīciju attiecībā uz Noteikumu projektā paredzēto, ka paralēli kvalificētiem vai kvalificētiem paaugstinātas drošības elektroniskās identifikācijas līdzekļiem, tiek atļauts neierobežotu laiku turpināt izmantot arī maksājumu pakalpojumu sniedzēju izsniegtus, uzturētus vai akceptētus drošās autentificēšanas līdzekļus. Šī apstākļa dēļ </w:t>
            </w:r>
            <w:r w:rsidR="00000000" w:rsidRPr="00000000" w:rsidDel="00000000">
              <w:rPr>
                <w:b w:val="1"/>
                <w:rtl w:val="0"/>
              </w:rPr>
              <w:t xml:space="preserve">Asociācija nesaskaņo Noteikumu projektu</w:t>
            </w:r>
            <w:r w:rsidR="00000000" w:rsidRPr="00000000" w:rsidDel="00000000">
              <w:rPr>
                <w:rtl w:val="0"/>
              </w:rPr>
              <w:t xml:space="preserve"> un pauž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atkārtoti norāda, ka starp Noteikumu projekta šī brīža redakciju un Noteikuma projekta anotācijas skaidrojumu rodas pretruna attiecībā uz sasniedzamo mērķi. Proti, kā ir norādīts Noteikuma projekta anotācijā - V</w:t>
            </w:r>
            <w:r w:rsidR="00000000" w:rsidRPr="00000000" w:rsidDel="00000000">
              <w:rPr>
                <w:b w:val="1"/>
                <w:rtl w:val="0"/>
              </w:rPr>
              <w:t xml:space="preserve">alsts informācijas sistēmu drošības politika paredz visās paaugstinātas drošības valsts informācijas sistēmās ieviest lietotāju autentifikāciju </w:t>
            </w:r>
            <w:r w:rsidR="00000000" w:rsidRPr="00000000" w:rsidDel="00000000">
              <w:rPr>
                <w:b w:val="1"/>
                <w:u w:val="single"/>
                <w:rtl w:val="0"/>
              </w:rPr>
              <w:t xml:space="preserve">tikai ar kvalificētiem autentifikācijas rīkiem</w:t>
            </w:r>
            <w:r w:rsidR="00000000" w:rsidRPr="00000000" w:rsidDel="00000000">
              <w:rPr>
                <w:rtl w:val="0"/>
              </w:rPr>
              <w:t xml:space="preserve">. Turpretim Noteikumu projekts paredz, ka persona neierobežotu laiku sistēmā varēs autentificēties, izmantojot maksājumu pakalpojumu sniedzēju izsniegtus, uzturētus vai akceptētus drošās autentificēšanas līdzekļus. Neparedzot pārejas periodu, līdz kuram tiek atļauta šāda autentifikācijas veida izmantošana, lai pieslēgtos paaugstinātas drošības valsts informācijas sistēmā, </w:t>
            </w:r>
            <w:r w:rsidR="00000000" w:rsidRPr="00000000" w:rsidDel="00000000">
              <w:rPr>
                <w:b w:val="1"/>
                <w:u w:val="single"/>
                <w:rtl w:val="0"/>
              </w:rPr>
              <w:t xml:space="preserve">ir pretrunā ar valsts politikas mērķiem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jau vairākkārt ir norādījusi uz nepieciešamību uzsākt vispusīgu pāreju šo identifikācijas līdzekļu izmantošanā, vienlaikus samazinot kredītiestāžu piedāvāto identifikācijas risinājumu izmantošanu, kas pēc būtības nav saistāmi ar kredītiestāžu pamatdarbības jautājumiem, proti, finanšu pakalpojumu nodrošināšanu un tika nodrošināti kā pagaidu risinājums līdz brīdim, kad tiks izstrādāti un padarīti pieejami valsts elektroniskās identifikācijas rīki (</w:t>
            </w:r>
            <w:r w:rsidR="00000000" w:rsidRPr="00000000" w:rsidDel="00000000">
              <w:rPr>
                <w:i w:val="1"/>
                <w:rtl w:val="0"/>
              </w:rPr>
              <w:t xml:space="preserve">eParaksts Mobile, eID karte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Aizsardzības ministrijas Digitālās drošības uzraudzības komitejas 2023. gada 18. maija lēmumu “SK ID Solutions AS” filiāles Latvijā izstrādātais rīks “</w:t>
            </w:r>
            <w:r w:rsidR="00000000" w:rsidRPr="00000000" w:rsidDel="00000000">
              <w:rPr>
                <w:i w:val="1"/>
                <w:rtl w:val="0"/>
              </w:rPr>
              <w:t xml:space="preserve">Smart-ID</w:t>
            </w:r>
            <w:r w:rsidR="00000000" w:rsidRPr="00000000" w:rsidDel="00000000">
              <w:rPr>
                <w:rtl w:val="0"/>
              </w:rPr>
              <w:t xml:space="preserve">” ir iekļauts kvalificētu un kvalificētu paaugstinātas drošības elektroniskās identifikācijas pakalpojumu reģistrā</w:t>
            </w:r>
            <w:r w:rsidR="00000000" w:rsidRPr="00000000" w:rsidDel="00000000">
              <w:rPr>
                <w:vertAlign w:val="superscript"/>
                <w:rtl w:val="0"/>
              </w:rPr>
              <w:t xml:space="preserve">[1]</w:t>
            </w:r>
            <w:r w:rsidR="00000000" w:rsidRPr="00000000" w:rsidDel="00000000">
              <w:rPr>
                <w:rtl w:val="0"/>
              </w:rPr>
              <w:t xml:space="preserve"> un ir pieejams Valsts digitālās attīstības aģentūras uzturētajā Vienotajā pieteikšanās modulī. "</w:t>
            </w:r>
            <w:r w:rsidR="00000000" w:rsidRPr="00000000" w:rsidDel="00000000">
              <w:rPr>
                <w:i w:val="1"/>
                <w:rtl w:val="0"/>
              </w:rPr>
              <w:t xml:space="preserve">Smart-ID</w:t>
            </w:r>
            <w:r w:rsidR="00000000" w:rsidRPr="00000000" w:rsidDel="00000000">
              <w:rPr>
                <w:rtl w:val="0"/>
              </w:rPr>
              <w:t xml:space="preserve">" nodrošina elektroniskās autentifikācijas un autorizācijas pakalpojumus 1 144 082 lietotājiem Latvijā, saglabājot tendenci lietotāju skaitam palielināties, tādējādi lielākajai Latvijas iedzīvotāju daļai tiek nodrošināts ērts, pieejams un bezmaksas elektroniskās identifikācijas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uzskata, ka Noteikumu projektā būtu jāparedz pārejas periods no kura piekļuve Valsts ieņēmumu dienesta Elektroniskās deklarēšanas sistēmai </w:t>
            </w:r>
            <w:r w:rsidR="00000000" w:rsidRPr="00000000" w:rsidDel="00000000">
              <w:rPr>
                <w:b w:val="1"/>
                <w:u w:val="single"/>
                <w:rtl w:val="0"/>
              </w:rPr>
              <w:t xml:space="preserve">būtu iespējama izmantojot tikai kvalificētus vai kvalificētus paaugstinātas drošības elektroniskās identifikācijas līdzekļus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Analoģiska pieeja ir īstenota arī tādās valsts informācijas sistēmās kā e-veselība, e-lietas, e-adrese, TAP slēgtajai videi un www.latvija.lv pieejamajiem e-pakalpojumiem - šādai pieejai būtu jāseko arī Valsts ieņēmumu dienesta Elektroniskās deklarēšanas sistēmai. Atbildot uz ministrijas argumentiem, </w:t>
            </w:r>
            <w:r w:rsidR="00000000" w:rsidRPr="00000000" w:rsidDel="00000000">
              <w:rPr>
                <w:b w:val="1"/>
                <w:u w:val="single"/>
                <w:rtl w:val="0"/>
              </w:rPr>
              <w:t xml:space="preserve">Asociācija vērš uzmanību, ka visās iepriekš pieminētajās valsts informācijas sistēmās tika izmantots Vienotais pieteikšanās modulis, kurā ir iekļauti internetbanku autentifikācijas rīki, tādēļ tas nepamato ministrijas izvēlēto risinājumu</w:t>
            </w:r>
            <w:r w:rsidR="00000000" w:rsidRPr="00000000" w:rsidDel="00000000">
              <w:rPr>
                <w:rtl w:val="0"/>
              </w:rPr>
              <w:t xml:space="preserve"> - turpināt paralēli kvalificētiem vai kvalificētiem paaugstinātas drošības elektroniskās identifikācijas līdzekļiem, neierobežotu laiku turpināt izmantot arī maksājumu pakalpojumu sniedzēju izsniegtus, uzturētus vai akceptētus drošās autentificēšanas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ministrijas skaidrojumu, ka </w:t>
            </w:r>
            <w:r w:rsidR="00000000" w:rsidRPr="00000000" w:rsidDel="00000000">
              <w:rPr>
                <w:i w:val="1"/>
                <w:rtl w:val="0"/>
              </w:rPr>
              <w:t xml:space="preserve">“lēmumu nodrošināt autentifikācijas funkcionalitāti ar VPM starpniecību pieņem katra kredītiestāde individuāli, tāpēc, ja kredītiestāde pieņems lēmumu izstāties no VPM, tad arī EDS nebūs pieejama šāda autentifikācija”</w:t>
            </w:r>
            <w:r w:rsidR="00000000" w:rsidRPr="00000000" w:rsidDel="00000000">
              <w:rPr>
                <w:rtl w:val="0"/>
              </w:rPr>
              <w:t xml:space="preserve">, vēlamies norādīt, ka šāda pieeja var radīt būtisku kaitējumu gan publiskajam sektoram, gan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neparedz pārejas periodu vai pietiekamu laiku, lai valsts informācijas sistēmu uzturētāji un lietotāji varētu pienācīgi sagatavoties pārmaiņām. Rezultātā tiek apdraudēta informācijas sistēmu nepārtrauktība un iedzīvotāju iespējas izmantot digitālos pakalpojumus. Savukārt līdzšinējā prakse – nodrošināt pāreju pakāpeniski, individuāli pielāgojot katru sistēmu – ir ļāvusi gan laikus informēt sabiedrību par izmaiņām, gan nodrošināt saprātīgu pielāgošanās periodu visām iesaistītajām pusēm. Šādam pārejas periodam ir jābūt samērīgam, lai savlaicīgi varētu informēt sabiedrību par plānotajām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uztur savu pozīciju, ka Noteikumu projektā būtu jāparedz, ka, piemēram, no 2027.gada 1.janvāra piekļuve Valsts ieņēmumu dienesta Elektroniskās deklarēšanas sistēmai būtu iespējama izmantojot tikai kvalificētus vai kvalificētus paaugstinātas drošības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Gadījumā, ja attiecīgais priekšlikums netiek ņemts vērā, lūdzam, to nepārprotami aprakstīt Noteikumu projekta anotācijā, norādot, ka attiecībā uz Valsts ieņēmumu dienesta Elektroniskās deklarēšanas sistēmu netiks piemērota Valsts informācijas sistēmu drošības politika, kas paredz visās paaugstinātas drošības valsts informācijas sistēmās ieviest lietotāju autentifikāciju </w:t>
            </w:r>
            <w:r w:rsidR="00000000" w:rsidRPr="00000000" w:rsidDel="00000000">
              <w:rPr>
                <w:b w:val="1"/>
                <w:u w:val="single"/>
                <w:rtl w:val="0"/>
              </w:rPr>
              <w:t xml:space="preserve">tikai ar kvalificētiem autentifikācijas rīkiem</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Aizsardzības ministrija: Kvalificētu un kvalificētu paaugstinātas drošības elektroniskās identifikācijas pakalpojumu sniedzēju reģistrs. Pieejams: https://www.mod.gov.lv/sites/mod/files/document/Kvalific%C4%93tu%20un%20kvalific%C4%93tu%20paaugstin%C4%81tas%20dro%C5%A1%C4%ABbas%20elektronisk%C4%81s%20identifik%C4%81cijas%20pakalpojumu%20sniedz%C4%93ju%20re%C4%A3istrs.pdf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11.1 apakšpunkts  zaudē  spēku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Internetbankas autentifikācija nav  kvalificēts vai kvalificēts paaugstinātas drošības elektroniskais identifikācijas līdzeklis.  Ievērojot Valsts informācijas sistēmu drošības politiku, un to, ka VID, kā elektronisko pakalpojumu sniedzējam, kurš šo pakalpojumu sniegšanai izmanto EDS, ir jānodrošina nepieciešamie aizsardzības pasākumi, lai novērstu iespējamas prettiesiskas darbības pret autentifikācijas apliecinājumu un drošas lietotāju autentificēšanas prasībām atbilstoši personas elektroniskās identifikācijas līdzekļi, noteikumu projekts paredz pārejas periodu līdz 2026. gada 31. decembrim, kurā EDS lietotājiem būs iespēja pakāpeniski atteikties no maksājumu pakalpojumu sniedzēju izsniegtajiem un uzturētajiem drošās autentificēšanas līdzekļiem, tā vietā izmantot kvalificētu vai kvalificētu paaugstinātas drošības elektroniskais identifikācijas līdzekli.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Sistēmā ar Valsts ieņēmumu dienesta izsniegto lietotājvārdu un paroli var autentificēties persona, kurai nav iespēju iegūt un izmantot kādu no šo noteikumu 11.1., 11.2. vai 11.3. apakšpunktā minētajiem autentifikācijas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punkts paredz, ka Sistēmā ar Valsts ieņēmumu dienesta izsniegto lietotājvārdu un paroli var autentificēties persona, kurai nav iespēju iegūt un izmantot kādu no šo noteikumu 11.1., 11.2. vai 11.3. apakšpunktā minētajiem autentifikācijas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formulējums iekļauj arī subjektīvus faktorus, lūdzu formulējumā iekļaut tikai tiesiskus faktorus.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ar Valsts ieņēmumu dienesta izsniegto lietotājvārdu un paroli var autentificēties persona, kurai nav tiesiski nav nodrošināta iespēja  iegūt un izmantot kādu no šo noteikumu 11.1., 11.2. vai 11.3. apakšpunktā minētajiem autentifikācijas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punktā ietvertais 11.</w:t>
            </w:r>
            <w:r w:rsidR="00000000" w:rsidRPr="00000000" w:rsidDel="00000000">
              <w:rPr>
                <w:vertAlign w:val="superscript"/>
                <w:rtl w:val="0"/>
              </w:rPr>
              <w:t xml:space="preserve">1 </w:t>
            </w:r>
            <w:r w:rsidR="00000000" w:rsidRPr="00000000" w:rsidDel="00000000">
              <w:rPr>
                <w:rtl w:val="0"/>
              </w:rPr>
              <w:t xml:space="preserve">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Sistēmā ar Valsts ieņēmumu dienesta izsniegto lietotājvārdu un paroli var autentificēties persona, kurai tiesiski nav nodrošināta iespēja  iegūt un izmantot kādu no šo noteikumu 11.1. vai 11.2. apakšpunktā minētajiem autentifikācijas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Sistēmā ar Valsts ieņēmumu dienesta izsniegto lietotājvārdu un paroli var autentificēties persona, kurai tiesiski nav nodrošināta iespēja iegūt un izmantot kādu no šo noteikumu 11.1. vai 11.2. apakšpunktā minētajiem autentifikācijas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 stājas spēkā 2025.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tiesiskais regulējums attiecībā uz izmaiņām EDS lietotāju autentifikācijas kārtībā stāsies spēkā 2025. gada 1. septembrī. Ievērojot minēto, lūdzam 27. punktā precizēt atsauci, tajā norādot noteikumu 11.1.apakšpunktu (šobrīd ir atsauce uz 11.</w:t>
            </w:r>
            <w:r w:rsidR="00000000" w:rsidRPr="00000000" w:rsidDel="00000000">
              <w:rPr>
                <w:vertAlign w:val="superscript"/>
                <w:rtl w:val="0"/>
              </w:rPr>
              <w:t xml:space="preserve">1 </w:t>
            </w:r>
            <w:r w:rsidR="00000000" w:rsidRPr="00000000" w:rsidDel="00000000">
              <w:rPr>
                <w:rtl w:val="0"/>
              </w:rPr>
              <w:t xml:space="preserve">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noslēguma jautājumi, proti, noteikumu projekta 27. punkta redakcija, kā arī noteikumu projekta noslēguma jautājumi papildināti ar 28. punktu. Skaidrojam, ka saskaņā ar noteikumu projekta 28.punkta regulējumu paredzēts, ka 2025. gada 1. septembrī stājas spēkā MK noteikumu Nr.7 11.</w:t>
            </w:r>
            <w:r w:rsidR="00000000" w:rsidRPr="00000000" w:rsidDel="00000000">
              <w:rPr>
                <w:vertAlign w:val="superscript"/>
                <w:rtl w:val="0"/>
              </w:rPr>
              <w:t xml:space="preserve">1</w:t>
            </w:r>
            <w:r w:rsidR="00000000" w:rsidRPr="00000000" w:rsidDel="00000000">
              <w:rPr>
                <w:rtl w:val="0"/>
              </w:rPr>
              <w:t xml:space="preserve"> punkts, nevis 11.1. apakšpunkts. MK noteikumu Nr.7 11.</w:t>
            </w:r>
            <w:r w:rsidR="00000000" w:rsidRPr="00000000" w:rsidDel="00000000">
              <w:rPr>
                <w:vertAlign w:val="superscript"/>
                <w:rtl w:val="0"/>
              </w:rPr>
              <w:t xml:space="preserve">1</w:t>
            </w:r>
            <w:r w:rsidR="00000000" w:rsidRPr="00000000" w:rsidDel="00000000">
              <w:rPr>
                <w:rtl w:val="0"/>
              </w:rPr>
              <w:t xml:space="preserve"> punkts paredz, ka sistēmā ar Valsts ieņēmumu dienesta izsniegto lietotājvārdu un paroli var autentificēties persona, kurai tiesiski nav nodrošināta iespēja  iegūt un izmantot kādu no šo noteikumu 11.1. vai 11.2. apakšpunktā minētajiem autentifikācijas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Finanšu nozares asociācijas izteiktos iebildumus, redakcionāli precizēts noteikumu projekta 27. punkts un gala redakcijā tas paredz, ka šo noteikumu 11.1. apakšpunkts zaudē spēku 2026. gada 31. decembrī. Savukārt noteikumu 11.</w:t>
            </w:r>
            <w:r w:rsidR="00000000" w:rsidRPr="00000000" w:rsidDel="00000000">
              <w:rPr>
                <w:vertAlign w:val="superscript"/>
                <w:rtl w:val="0"/>
              </w:rPr>
              <w:t xml:space="preserve">1</w:t>
            </w:r>
            <w:r w:rsidR="00000000" w:rsidRPr="00000000" w:rsidDel="00000000">
              <w:rPr>
                <w:rtl w:val="0"/>
              </w:rPr>
              <w:t xml:space="preserve"> punkta spēkā stāšanās noteikta noteikumu projekta 28.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11.1 apakšpunkts  zaudē  spēku 2026. gada 31.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11.</w:t>
            </w:r>
            <w:r w:rsidR="00000000" w:rsidRPr="00000000" w:rsidDel="00000000">
              <w:rPr>
                <w:vertAlign w:val="superscript"/>
                <w:rtl w:val="0"/>
              </w:rPr>
              <w:t xml:space="preserve">1</w:t>
            </w:r>
            <w:r w:rsidR="00000000" w:rsidRPr="00000000" w:rsidDel="00000000">
              <w:rPr>
                <w:rtl w:val="0"/>
              </w:rPr>
              <w:t xml:space="preserve"> punkts  stājas spēkā 2025.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(LRGA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 ir pārāk ātrs termiņš, ņemot vērā ka šis noteikumu projekts vēl nav apstiprināts, priekšlikums  noteikt  pārejas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tiks pārnests atbilstoši noteikumu projekta iesniegšanai VK datumam. Pārejas periods, lai nodrošinātu  digitāli un e-vidē objektīvu iemeslu dēļ neaktīvām personām, sabiedrības mazaizsargātai daļai pilnvarot citu EDS lietotāju parakstīt un iesniegt nodokļu un informatīvās deklarācijas u. c. dokumentus un informāciju EDS, būs 3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11.</w:t>
            </w:r>
            <w:r w:rsidR="00000000" w:rsidRPr="00000000" w:rsidDel="00000000">
              <w:rPr>
                <w:vertAlign w:val="superscript"/>
                <w:rtl w:val="0"/>
              </w:rPr>
              <w:t xml:space="preserve">1</w:t>
            </w:r>
            <w:r w:rsidR="00000000" w:rsidRPr="00000000" w:rsidDel="00000000">
              <w:rPr>
                <w:rtl w:val="0"/>
              </w:rPr>
              <w:t xml:space="preserve"> punkts  stājas spēkā 2026.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Maksājumu pakalpojumu un elektroniskās naudas likumu maksājumu pakalpojumu saņēmējs var būt arī nerezidents (piemēram, skat. 44.</w:t>
            </w:r>
            <w:r w:rsidR="00000000" w:rsidRPr="00000000" w:rsidDel="00000000">
              <w:rPr>
                <w:vertAlign w:val="superscript"/>
                <w:rtl w:val="0"/>
              </w:rPr>
              <w:t xml:space="preserve">1</w:t>
            </w:r>
            <w:r w:rsidR="00000000" w:rsidRPr="00000000" w:rsidDel="00000000">
              <w:rPr>
                <w:rtl w:val="0"/>
              </w:rPr>
              <w:t xml:space="preserve"> pantu). Attiecīgi aicinām izvērtēt ievietoto pamatojumu par autentifikācijas nepieejamību nerezidentiem.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Autentifikācija sistēmā būs pieejama neatkarīgi no nodokļu maksātāja rezidenta statusa, bet no nodokļu maksātājam pieejamajiem autentifikācijas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sadaļā minēts, ka noteikumu projektā ietvertas vairāku regulu prasības. Saistībā ar minēto lūdzam izvērtēt un precizēt noteikumu projekta anotācijas 5. sadaļu, nepieciešamības gadījumā precizējot noteikumu projektu. Proti, lūdzam skaidrot, vai ar noteikumu projektu minētās regulu prasības tiek ieviestas, attiecīgā gadījumā detalizēti aizpildot 5.4. apakšsadaļas 1. tabulu. Norādām, ka Līguma par Eiropas Savienības darbību 288. pants satur tai skaitā aizliegumu pārrakstīt un interpretēt regulu normas dalībvalstu nacionālajos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atsauce uz Komisijas 2017. gada 27. novembra Deleģētās regulas (ES) 2018/389, ar ko Eiropas Parlamenta un Padomes Direktīvu (ES) 2015/2366 papildina attiecībā uz regulatīvajiem tehniskajiem standartiem par drošu lietotāja autentificēšanu un vienotiem un drošiem atklātiem saziņas standartiem un  Eiropas Parlamenta un Padomes 2015. gada 25. novembra Direktīva (ES) 2015/2366 ES par maksājumu pakalpojumiem iekšējā tirgū, ar ko groza Direktīvas 2002/65/EK, 2009/110/EK un 2013/36/ES un Regulu (ES) Nr. 1093/2010 un atceļ Direktīvu 2007/64/EK, lai pamatotu banku izveidotā autentifikācijas rīka, kā kvalificēta autentifikācijas līdzekļa izmantošanu, autorizējoties EDS.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anotācijas 5. sadaļas izriet, ka ar noteikumu projektu tiek pārņemtas Eiropas Parlamenta un Padomes 2015. gada 25. novembra Direktīvas (ES) 2015/2366 ES par maksājumu pakalpojumiem iekšējā tirgū, ar ko groza Direktīvas 2002/65/EK, 2009/110/EK un 2013/36/ES un Regulu (ES) Nr. 1093/2010 un atceļ Direktīvu 2007/64/EK, prasības, lūdzam izvērtēt un 1) nepieciešamības gadījumā papildināt Ministru kabineta 2024. gada 9. janvāra noteikumus Nr. 7 "Valsts ieņēmumu dienesta elektroniskās deklarēšanas sistēmas noteikumi" ar informatīvo atsauci uz minēto direktīvu saskaņā ar Ministru kabineta 2009. gada 3. februāra noteikumu Nr. 108 "Normatīvo aktu projektu sagatavošanas noteikumi" 4. nodaļu "4. Atsauces uz Eiropas Savienības tiesību aktiem" vai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apakšsadaļas 1. tabulā skaidrot, kā pārņemtas 97. panta tālāko punktu un apakšpunktu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noteikumu projekta 6. punktā ietvertā regulējuma atbilstību minētajai direktīvai.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atsauce uz Komisijas 2017. gada 27. novembra Deleģētās regulas (ES) 2018/389, ar ko Eiropas Parlamenta un Padomes Direktīvu (ES) 2015/2366 papildina attiecībā uz regulatīvajiem tehniskajiem standartiem par drošu lietotāja autentificēšanu un vienotiem un drošiem atklātiem saziņas standartiem un  Eiropas Parlamenta un Padomes 2015. gada 25. novembra Direktīva (ES) 2015/2366 ES par maksājumu pakalpojumiem iekšējā tirgū, ar ko groza Direktīvas 2002/65/EK, 2009/110/EK un 2013/36/ES un Regulu (ES) Nr. 1093/2010 un atceļ Direktīvu 2007/64/EK, lai pamatotu banku izveidotā autentifikācijas rīka, kā kvalificēta autentifikācijas līdzekļa izmantošanu, autorizējoties EDS.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24-TA-975</w:t>
    </w:r>
    <w:r>
      <w:br/>
    </w:r>
    <w:r w:rsidR="00000000" w:rsidRPr="00000000" w:rsidDel="00000000">
      <w:rPr>
        <w:rtl w:val="0"/>
      </w:rPr>
      <w:t xml:space="preserve">14.08.2025. 09.39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24-TA-975</w:t>
    </w:r>
    <w:r>
      <w:br/>
    </w:r>
    <w:r w:rsidR="00000000" w:rsidRPr="00000000" w:rsidDel="00000000">
      <w:rPr>
        <w:rtl w:val="0"/>
      </w:rPr>
      <w:t xml:space="preserve">14.08.2025. 09.39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Izziņa_24-TA-975.docx</dc:title>
</cp:coreProperties>
</file>

<file path=docProps/custom.xml><?xml version="1.0" encoding="utf-8"?>
<Properties xmlns="http://schemas.openxmlformats.org/officeDocument/2006/custom-properties" xmlns:vt="http://schemas.openxmlformats.org/officeDocument/2006/docPropsVTypes"/>
</file>