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Leļļu teātris"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1 072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2.5-8-10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1 072 euro novirzīt valsts deleģēto pārvaldes uzdevumu īstenošanai atbilstoši 2021. gada 5. janvārī starp Kultūras ministriju un kapitālsabiedrību noslēgtajam līdzdarbības līgumam Nr. 2.5-8-10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1 072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5. janvārī starp Kultūras ministriju un kapitālsabiedrību noslēgtajam līdzdarbības līgumam Nr. 2.5-8-10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1 072 </w:t>
            </w:r>
            <w:r w:rsidR="00000000" w:rsidRPr="00000000" w:rsidDel="00000000">
              <w:rPr>
                <w:i w:val="1"/>
                <w:rtl w:val="0"/>
              </w:rPr>
              <w:t xml:space="preserve">euro</w:t>
            </w:r>
            <w:r w:rsidR="00000000" w:rsidRPr="00000000" w:rsidDel="00000000">
              <w:rPr>
                <w:rtl w:val="0"/>
              </w:rPr>
              <w:t xml:space="preserve"> apmērā tiek izmantoti lieljaudas datora iegādei grafiskā dizaina darbu izstrādei.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kapitālsabiedrība veic šā rīkojuma 1. punktā minētā uzdevuma izpildi. Uzņēmuma ienākuma nodoklis no šā rīkojuma 1. punktā dividendēs sadalītās peļņas daļas un minētajiem deleģētajiem pārvaldes uzdevumiem novirzāmās summas tiek aprēķināts un nomaksāts normatīvajos aktos noteiktajā kārtībā un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tekstus par dividenžu nemaksāšanu, jo peļņa tiek sadalīta pilnā apmērā un 64% no šīs peļņas tiek aprēķinātas dividendes, taču valsts ar Ministru kabineta rīkojumu šo summu novirza deleģētā uzdevuma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projektu “Par valstij dividendēs izmaksājamo valsts sabiedrības ar ierobežotu atbildību "Latvijas Leļļu teātris" peļņas daļu” plānots pieņemt 2023.gadā (rīkojuma datums ir uzskatāms par atbalsta piešķiršanas brīdi), tad informācijai par kapitālsabiedrības saimnieciskās darbības ieņēmumiem ir jābūt sniegtai par 2023.gadu. Attiecīgi lūdzam papildināt anotāciju ar informāciju par aplēsēm par 2023.gadu, t.i., vai tiek paredzēts, ka arī 2023.gadā saimnieciskās darbības ieņēmumi nepārsniegs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23-TA-2470</w:t>
    </w:r>
    <w:r>
      <w:br/>
    </w:r>
    <w:r w:rsidR="00000000" w:rsidRPr="00000000" w:rsidDel="00000000">
      <w:rPr>
        <w:rtl w:val="0"/>
      </w:rPr>
      <w:t xml:space="preserve">30.10.2023. 12.49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23-TA-2470</w:t>
    </w:r>
    <w:r>
      <w:br/>
    </w:r>
    <w:r w:rsidR="00000000" w:rsidRPr="00000000" w:rsidDel="00000000">
      <w:rPr>
        <w:rtl w:val="0"/>
      </w:rPr>
      <w:t xml:space="preserve">30.10.2023. 12.49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Izziņa_23-TA-2470.docx</dc:title>
</cp:coreProperties>
</file>

<file path=docProps/custom.xml><?xml version="1.0" encoding="utf-8"?>
<Properties xmlns="http://schemas.openxmlformats.org/officeDocument/2006/custom-properties" xmlns:vt="http://schemas.openxmlformats.org/officeDocument/2006/docPropsVTypes"/>
</file>