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23-TA-2159: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papildu izvērtējumu attiecībā uz projekta tvērumu saistībā ar Latvijas Republikas Satversmē noteikto. Papildus aicinām anotācijā ietvert atsauces arī uz Satversmes tiesas spriedumiem. Piemēram, Satversmes tiesas 2019.gada 13.novembra sprieduma lietā Nr.2018-22-01 23.2.punktā ir secināts, ka ES valodu apguves stiprināšana ir Latvijas mērķis, kas izriet no Satversmes ievada un starptautiskajās tiesībās pastāvošā labas ticības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anotāciju papildināt ar informāciju, ka projekts neskar mazākumtautību tiesības apgūt dzimto valodu, kas izriet no Izglītības likuma 47.</w:t>
            </w:r>
            <w:r w:rsidR="00000000" w:rsidRPr="00000000" w:rsidDel="00000000">
              <w:rPr>
                <w:vertAlign w:val="superscript"/>
                <w:rtl w:val="0"/>
              </w:rPr>
              <w:t xml:space="preserve">3</w:t>
            </w:r>
            <w:r w:rsidR="00000000" w:rsidRPr="00000000" w:rsidDel="00000000">
              <w:rPr>
                <w:rtl w:val="0"/>
              </w:rPr>
              <w:t xml:space="preserve"> panta un Ministru kabineta 2023.gada 29.augusta noteikumiem Nr.494 "Noteikumi mazākumtautību valodas un kultūrvēstures interešu izglītības programmas paraugu un tās īstenošanas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informāciju: “Satversmes tiesas 2019. gada 23. aprīļa sprieduma lietā Nr. 2018-12-01 norādīts, ka Satversmes ievada sestā rindkopa uzsver Latvijas kā vienotas Eiropas vērtību veicinātājas  lomu.  Eiropas Savienība ir balstīta uz vienotas  Eiropas  ideju.  Tā  ir pārnacionāla  organizācija, kura  izveidojusi  kopēju  tiesisko  telpu  un  kurā dalībvalstīm ir kopīgas vērtības. Latvijas mērķis stiprināt Eiropas Savienības valodu apguvi, lai varētu pilnvērtīgi piedalīties vienotas Eiropas veidošanas procesos, izriet  no Satversmes ievada un starptautiskajās tiesībās pastāvošā labas ticības principa. Minētā atziņa nostiprināta arī Satversmes tiesas 2019. gada 13. novembra sprieduma lietā Nr. 2018-22-01, kurā uzsvērts, ka attiecībā uz iespēju īstenot vispārējās izglītības programmu Eiropas Savienības oficiālajās valodās Satversmes  tiesa jau norādīja,  ka  Eiropas Savienības  valodu  apguves  stiprināšana  ir Latvijas  mērķis,  kas  izriet  no  Satversmes  ievada  un  starptautiskajās  tiesībās pastāvošā  labas  ticības  principa.  Turklāt, atšķirībā  no mazākumtautību izglītības programmām iespēja izņēmuma kārtā iegūt izglītību kādā no Eiropas Savienības oficiālajām valodām Izglītības likuma 9.panta otrās daļas 2.</w:t>
            </w:r>
            <w:r w:rsidR="00000000" w:rsidRPr="00000000" w:rsidDel="00000000">
              <w:rPr>
                <w:vertAlign w:val="superscript"/>
                <w:rtl w:val="0"/>
              </w:rPr>
              <w:t xml:space="preserve">1</w:t>
            </w:r>
            <w:r w:rsidR="00000000" w:rsidRPr="00000000" w:rsidDel="00000000">
              <w:rPr>
                <w:rtl w:val="0"/>
              </w:rPr>
              <w:t xml:space="preserve">punktā ir paredzēta nevis ar mērķi attīstīt attiecīgās valsts kultūru un identitāti, bet gan tādēļ, lai veicinātu padziļinātu svešvalodas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projektu netiek ierobežotas izglītojamo tiesības saglabāt un attīstīt savu valodu, etnisko un kultūras savdabību, saskaņā ar Ministru kabineta 2023.gada 29.augusta noteikumiem Nr.494 “Noteikumi par mazākumtautību valodas un kultūrvēstures interešu izglītības programmas paraugu un tās īstenošanas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apakšsadaļā "Cita informācija" minēts, ka </w:t>
            </w:r>
            <w:r w:rsidR="00000000" w:rsidRPr="00000000" w:rsidDel="00000000">
              <w:rPr>
                <w:u w:val="single"/>
                <w:rtl w:val="0"/>
              </w:rPr>
              <w:t xml:space="preserve">sākot jau no 2023.gada rudens semestra</w:t>
            </w:r>
            <w:r w:rsidR="00000000" w:rsidRPr="00000000" w:rsidDel="00000000">
              <w:rPr>
                <w:rtl w:val="0"/>
              </w:rPr>
              <w:t xml:space="preserve"> nodrošināma svešvalodu skolotāju sagatavošana, vienlaikus atbalsta mehānisma ietvaros ieviešot paaugstinātas mērķstipendijas – 300 </w:t>
            </w:r>
            <w:r w:rsidR="00000000" w:rsidRPr="00000000" w:rsidDel="00000000">
              <w:rPr>
                <w:i w:val="1"/>
                <w:rtl w:val="0"/>
              </w:rPr>
              <w:t xml:space="preserve">euro</w:t>
            </w:r>
            <w:r w:rsidR="00000000" w:rsidRPr="00000000" w:rsidDel="00000000">
              <w:rPr>
                <w:rtl w:val="0"/>
              </w:rPr>
              <w:t xml:space="preserve"> apmērā un valsts finansējumu studijām.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minēts, ka pedagogu profesionālās kompetences pilnveides kursu ietvaros, </w:t>
            </w:r>
            <w:r w:rsidR="00000000" w:rsidRPr="00000000" w:rsidDel="00000000">
              <w:rPr>
                <w:u w:val="single"/>
                <w:rtl w:val="0"/>
              </w:rPr>
              <w:t xml:space="preserve">sākot ar 2023. gadu</w:t>
            </w:r>
            <w:r w:rsidR="00000000" w:rsidRPr="00000000" w:rsidDel="00000000">
              <w:rPr>
                <w:rtl w:val="0"/>
              </w:rPr>
              <w:t xml:space="preserve"> un turpmākajos gados, plānots īstenot mācību programmu “Otrā svešvaloda – Vācu, Franču” par kuru jau ir </w:t>
            </w:r>
            <w:r w:rsidR="00000000" w:rsidRPr="00000000" w:rsidDel="00000000">
              <w:rPr>
                <w:u w:val="single"/>
                <w:rtl w:val="0"/>
              </w:rPr>
              <w:t xml:space="preserve">organizēts iepirkums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pasākumu uzsākšanas termiņus, secinām, ka pasākumi jau tiek īstenoti/šogad tiks uzsākta īstenošana, līdz ar to lūdzam papildināt anotācijas 3.sadaļas apakšsadaļu "Cita informācija" ar informāciju, ka noteikumu projekts tiks īstenots esošo valsts budžeta līdzekļu ietvaros, vienlaikus norādot finansējuma avotu noteikumu projektā un anotācijā ietverto normu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apakšsadaļa "Cita informācija" papildināta ar informāciju, ka noteikumu projekts tiks īstenots esošo valsts budžeta līdzekļu ietvaros,  norādot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Studējošajiem, topošajiem pedagogiem, kopš 2023. gada rudens semestra tiek piešķirta stipendija 300 eiro apmērā, nodrošinot tai finansējumu no ministrijas budžetam piešķirtā papildu finansējuma pedagogu sagatavošanai. Stipendija paredzēta, lai nodrošinātu valsts izglītības iestādēs nepieciešamo skolotāju skaitu un veicinātu vidējās izglītības absolventu interesi par studijām skolotāju sagatavošanas programmās, tostarp valstī prioritārajā svešvalodu (EEZ valodu) jomā, nodrošinot pāreju no krievu valodas kā otrās svešvalodas, piedāvājot apgūt EEZ valodas (piemēram, vācu, franču, spāņu) kā otro svešvalodu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tiek nodrošināts, balstoties uz likumā  “Par valsts budžetu 2023. gadam un budžeta ietvaru 2023., 2024. un 2025. gadam” apstiprināto prioritāro pasākumu “Augstākā izglītība” (15_37_P) piešķirto papildu finansējumu jauno un topošo pedagogu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aptuveni 70% no izglītības tematiskās jomas studentiem studē nepilna laika studijās par maksu. Ņemot vērā pedagogu trūkumu izglītības iestādēs, tiek ieviests arī jauns risinājums, paredzot iespēju topošajiem pedagogiem finansēt arī nepilna laika studiju vietas. Turpmāk no valsts budžeta līdzekļiem finansēs vairāk nekā 900 nepilna laika studiju vietas tematiskās grupas "Izglītība" studiju programmās – to paredz Ministru kabinetā 2024.gada 20.februārī apstiprinātie grozījumi Ministru kabineta noteikumos Nr. 994 “Kārtība, kādā augstskolas un koledžas tiek finansētas no valsts budžeta līdzekļiem”.  Jaunā kārtība stāsies spēkā jau ar 2024. gada pavasara semestri. Ministrija finansēs šīs nepilna laika studiju vietas tās administrētās budžeta apakšprogrammas 03.01.00 “Augstākās izglītības programmu nodrošināšana” ietvaros, izmantojot 2023. gada un attiecīgā vidējā termiņa budžeta sagatavošanas procesā atbalstīto prioritāro pasākumu “Augstākā izglītība”, kas cita starpā ietver papildu finansējumu pedagogu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iepirkuma “Mācību pakalpojumi pedagogu profesionālās kompetences pilnveides programmu apguvei” ietvaros no 2023. gada septembra  tiek piedāvātās iespējas iegūt papildu kvalifikāciju, apgūstot mācību programmu “Otrā svešvaloda – Vācu, Franču, Spāņu” (vai cita EEZ valoda saskaņā ar pieprasījumu), šī programma tiek finansēta no valsts budžeta finansējuma 01.11.00.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vairākas ārvalstu institūcijas Latvijā izteikušas gatavību atbalstīt svešvalodu skolotāju (ES, EEZ valodas) sagatavošanu, piemēram,  Vācijas Federatīvā Republika plāno sniegt finansiālo atbalstu ministrijai, kvalificējot un sagatavojot papildus vācu valodas skolotājus. Ar kopīgi izstrādātiem mērķtiecīgiem kursiem līdz 2026. gadam paredzēts apmācīt un kvalificēt vairākus desmitus vācu valodas skolotāju, kuri būtu gatavi mācīt vācu valodu Latvijas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ārvalstu institūciju atbalstu plānots piesaistīt arī ES un EEZ valodu viesskolotājus darbam Latvijas skolās.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1.5.apakšpunkts paredz, ka otrās svešvalodas apguve uzsākama no 2026. gada 1.septembra skolēniem uzsākot mācības 5.klasē. Savukārt šobrīd Ministru kabineta 2018. gada 27. novembra noteikumos Nr. 747 "Noteikumi par valsts pamatizglītības standartu un pamatizglītības programmu paraugiem" noteikts, ka otrās svešvalodas apguve tiek uzsākta 4. klasē. Līdz ar to noteikumu projekta 1.4.apakšpunkts paredz, ka skolēni, kuri 2025. gada 1. septembrī uzsāk mācības 4. klasē, otro svešvalodu 2025./2026. mācību gadā neapgūst.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3.sadaļu ar informāciju, kā minētais pārrāvums, lai būtu iespējams nodrošināt pārejas ieviešanu otrās svešvalodas apguves uzsākšanai no 5.klases, ietekmēs valsts un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 kurā sniegts skaidrojums, ka minētais pārrāvums, lai būtu iespējams nodrošināt pārejas ieviešanu otrās svešvalodas apguves uzsākšanai no 5. klases, neietekmēs valsts un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pakāpeniskas pārejas īstenošanu uzsākt ar 2026./2027. mācību gadu, piemērojot īstenošanas uzsākšanu 5. klasē ar lielāku stundu skaitu nedēļā, nekā tas ir patreiz, uzsākot otrās svešvalodas apguvi no 4. klases (visbiežāk tikai viena stunda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pamatizglītības standartā kopējais stundu skaits mācību priekšmetā attiecīgajos klašu posmos (1. – 3. klasei, 4. – 6. klasei, 7. – 9. klasei) ir noteikts trim gadiem, tādejādi skola var daudz elastīgāk  plānot mācību procesu trīs mācību gadu ietvaros. MK noteikumos Nr. 747 ietvertajos pamatizglītības programmu paraugu pielikumos dotajā mācību priekšmetu un stundu īstenošanas plānā pirmajai un otrajai svešvalodai ir norādīts kopējais stundu skaits attiecīgā klašu posma ietvaros, norādot, ka sadalījumu starp pirmo un otro svešvalodu nosaka pati izglītības iestāde atbilstoši tās attīstības plānā noteiktajām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iestādēm būs jāpārplāno pirmās un otrās svešvalodas stundu skaita sadalījums pa mācību gadiem un klasēm licencēto izglītības programmu mācību plānos (piemēram, 4. klasē par vienu stundu palielinot stundu skaitu pirmajā svešvalodā, 5. vai 6. klasē attiecīgi palielinot stundu skaitu otrajā svešvalodā) atbilstoši normatīvam regulējumam, tostarp ievērojot Vispārējās izglītības likuma 33. pantā noteikto mācību stundu slodzi nedēļā vienā pamatizglītības programmā. Tātad – kopējais apmaksāto stundu skaits paliek nemainīgs, izrietoši –  tas neatstās ietekmi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pamatizglītības standartu un pamatizglītības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nozarē tiek lietoti termini “psihiskā veselība” vai “psihoemocionālā veselība”. Skaidrojam, ka termins “garīgā veselība” ir saistīts ar spirituālu jēdzienu, reliģiju un radošumu. Savukārt termins “psihiskā veselība” ir veselības jomā lietots termins, kas ir saistīts ar procesiem cilvēka psihē. Uz minētajām terminu atšķirībām Veselības ministrijas uzmanību ir vērsuši arī galvenie speciālisti veselības nozarē, savukārt Latvijas Universitātes speciālisti skolu psiholoģijas nozarē ir izglītības nozares speciālisti, kuriem nav kompetences veselības aprūpes jautājumos. Veselības ministrija neiebilst pret termina “garīgs” lietojumu mācību saturā tam atbilstošajos kontekstos, tomēr uzsver, ka veselības jomas kontekstā lietotie termini saistībā ar psihiskās veselības jautājumiem ir attiecināmi uz terminu “psihiskā veselība” nevis “garīgā veselība”.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jēdziens “psihiskā veselība” tiek lietots vairākos veselības jomas politikas plānošanas dokumentos, tai skaitā “Psihiskās veselības aprūpes organizēšanas uzlabošanas plāns 2023.-2025.gadam”[1], kas ticis saskaņots ar dažādām nozarēm, tai skaitā ar Izglītības un zinātnes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Apstiprināts ar Ministru kabineta 2022.gada 13.decembra rīkojumu Nr.939.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nodrošinātu vienotu terminoloģijas lietošanu visos tiesību aktos un politikas plānošanas dokumentos, lūdzam noteikumu projektā terminu "garīgā veselība" aizstāt ar terminu "psihiskā veselība".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Garīgā veselība dažkārt tiek maldīgi attiecināta uz reliģijas jomu. Ikdienā lietojam "garīgā darba darītāji", "garīgā kultūra".  Garīgā veselība īpaši jau izglītībā ir  atbilstošs jēdziens, kas nav orientēts uz slimības klātbūtni/riskiem/simptomu neesamību. Saskaņā ar Pasaules Veselības organizācijas definīciju, garīgā veselība ir labklājības stāvoklis, kurā cilvēks spēj realizēt savas spējas un potenciālu,  tikt galā ar ikdienas stresu, veiksmīgi strādāt un sniegt ieguldījumu 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šādi uz garīgo veselību skatās arī Eiropas Komisijas Izglītības, jaunatnes, sporta un kultūras ģenerāldirektorāts, kura neformālās ekspertu grupas Atbalstošas mācību vides veidošanai riska grupām un labklājības veicināšanai skolās locekle ir LU Pedagoģijas, psiholoģijas un mākslas fakultātes psiholoģijas profesore un vadošā pētniece skolu psiholoģijas nozarē Dr. psych.  Baiba Martinsone.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jau vairākus gadus izglītības iestādēs tiek īstenota programma "Garīgās veselības veicināšana skolās" un ar šādu pašu nosaukumu LU nodrošina profesionālās pilnveides kursu pedagogiem. Garīgā veselība saistās ar attīstītām sociāli emocionālajām prasmēm, dzīvesspēku un mazinātiem sociālu, emocionālu un uzvedības problēmu rašanās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papildus informē, ka termins garīgā veselība ir arī iekļauts Ministru kabineta 2019.gada 3.septembra noteikumu Nr.416 “Noteikumi par valsts vispārējās vidējās izglītības standartu un vispārējās vidējās izglītības programmu paraugiem” (pieejams – https://likumi.lv/ta/id/309597), kurus ir saskaņojusi Veselības ministrija, kā arī vispārējās izglītības programmu, piemēram, Pirmsskolas mācību programmas parauga (pieejams – https://mape.gov.lv/api/files/484E21C4-207E-4089-AEBD-B2AA48C275BE/download), mācību priekšmeta Bioloģija 7.-9.klasei programmas parauga (pieejams – https://mape.gov.lv/api/files/BC345601-4B8E-4E02-A87A-6E124DA4B546/download), mācību priekšmeta Sports un veselība 1.-9.klasei programmas parauga (pieejams – https://mape.gov.lv/api/files/60CE3FF4-A49D-4482-84B4-216FFAC079DF/download), pamatkursa Sports un veselība programmas parauga vispārējai vidējai izglītībai (pieejams – https://mape.gov.lv/api/files/4F9BF960-C74B-4A25-A63F-0E61B9EE55B7/download) saturā. Centrs vērš uzmanību, ka valsts pārbaudes darbā iespējams iekļaut tikai tādu saturu, tai skaitā terminus, kas iekļauti obligātajā izglītības saturā, kuru nosaka minētie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pamatizglītības standartu un pamatizglītības programmu paraugiem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Izglītības iestāde atbilstoši tās attīstības plānā izvirzītajām prioritātēm var samazināt vai palielināt mācību stundu skaitu mācību priekšmetā ne vairāk kā par 17 procentiem no šo noteikumu 11. pielikuma 1. un 2. tabulā, 13. pielikuma 1. tabulā, 14. pielikuma 1. tabulā un 15. pielikuma 1. tabulā noteiktā kopējā stundu skaita trijos gados mācību priekšmetā, izņemot valsts ģimnāziju, kura atbilstoši attīstības plānā izvirzītajām prioritātēm 7.–9. klasē var samazināt vai palielināt mācību stundu skaitu mācību priekšmetā ne vairāk kā par 25 procentiem no šo noteikumu 11. pielikuma 1. tabulā  noteiktā kopējā stundu skaita trijos gados mācību priekšmetā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plānotie noteikumu projekta grozījumi, kuri paredz, ka izglītības iestāde atbilstoši tās attīstības plānā izvirzītajām prioritātēm var samazināt vai palielināt mācību stundu skaitu mācību priekšmetā ne vairāk kā par 17 procentiem no šo noteikumu 11. pielikuma 1. un 2. tabulā, 13. pielikuma 1. tabulā, 14. pielikuma 1. tabulā un 15. pielikuma 1. tabulā noteiktā kopējā stundu skaita trijos gados, ir attiecināmi arī uz mācību priekšmetu Sports un veselība.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ministrija iebilst pret iespēju samazināt Sports un veselība stundu skaita nedēļā. Šobrīd spēkā esošie noteikumi nosaka, ka mācību priekšmetā Sports un veselība regulāri, katru nedēļu tiek plānotas trīs stundas visās klasēs, izņemot 1. klasē, kurā paredzētas divas stundas nedēļā.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Pielikumos norādītais stundu skaits nav uzskatāms par minimālo stundu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piemērojot minēto procentu samazinājumu, ir atbildīga par plānošanas procesu un sasniedzamo rezultātu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ka Mācību priekšmetā Sports un veselība regulāri katru nedēļu tiek plānotas trīs stundas visās klasēs, 1. klasē – divas stundas nedēļā – netiek atcelts.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Izglītības iestāde atbilstoši tās attīstības plānā izvirzītajām prioritātēm var samazināt vai palielināt mācību stundu skaitu mācību priekšmetā ne vairāk kā par 17 procentiem no šo noteikumu 11. pielikuma 1. un 2. tabulā, 13. pielikuma 1. tabulā, 14. pielikuma 1. tabulā un 15. pielikuma 1. tabulā noteiktā kopējā stundu skaita trijos gados mācību priekšmetā, izņemot valsts ģimnāziju, kura atbilstoši attīstības plānā izvirzītajām prioritātēm 7.–9. klasē var samazināt vai palielināt mācību stundu skaitu mācību priekšmetā ne vairāk kā par 25 procentiem no šo noteikumu 11. pielikuma 1. tabulā  noteiktā kopējā stundu skaita trijos gados mācību priekšmetā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Izglītības iestāde atbilstoši tās attīstības plānā izvirzītajām prioritātēm var samazināt vai palielināt mācību stundu skaitu mācību priekšmetā ne vairāk kā par 17 procentiem no šo noteikumu 11. pielikuma 1. un 2. tabulā, 13. pielikuma 1. tabulā, 14. pielikuma 1. tabulā un 15. pielikuma 1. tabulā noteiktā kopējā stundu skaita trijos gados mācību priekšmetā, izņemot valsts ģimnāziju, kura atbilstoši attīstības plānā izvirzītajām prioritātēm 7.–9. klasē var samazināt vai palielināt mācību stundu skaitu mācību priekšmetā ne vairāk kā par 25 procentiem no šo noteikumu 11. pielikuma 1. tabulā  noteiktā kopējā stundu skaita trijos gados mācību priekšmetā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anotācijā attiecībā uz mācību stundu skaitu tiek runāts par palielināšanu, proti, "tādējādi nodrošinot lielāku elastību izglītības iestādei patstāvīgi izvērtēt un reaģēt uz skolēnu vajadzībām, veicot intervenci attiecībā uz stundu skaita </w:t>
            </w:r>
            <w:r w:rsidR="00000000" w:rsidRPr="00000000" w:rsidDel="00000000">
              <w:rPr>
                <w:b w:val="1"/>
                <w:rtl w:val="0"/>
              </w:rPr>
              <w:t xml:space="preserve">palielināšanu</w:t>
            </w:r>
            <w:r w:rsidR="00000000" w:rsidRPr="00000000" w:rsidDel="00000000">
              <w:rPr>
                <w:rtl w:val="0"/>
              </w:rPr>
              <w:t xml:space="preserve"> mācību priekšmetos, kur tāda nepieciešama", lūdzam skaidrot, vai izglītības iestādei būs tiesības samazināt mācību stundu skaitu par 17/25 procentiem un vai attiecīgajos pielikumos norādītais stundu skaits nav uzskatāms par minimālo stundu skaitu, kuru nav iespējams vēl vairāk samazināt.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būtu nepieciešams skaidrot, vai mācību stundu skaita samazinājums mācību priekšmetā negatīvi neietekmē apgūstamo zināšanu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Pielikumos norādītais stundu skaits nav uzskatāms par minimālo stundu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piemērojot minēto procentu samazinājumu, ir atbildīga par plānošanas procesu un sasniedzamo rezultātu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Izglītības iestāde atbilstoši tās attīstības plānā izvirzītajām prioritātēm var samazināt vai palielināt mācību stundu skaitu mācību priekšmetā ne vairāk kā par 17 procentiem no šo noteikumu 11. pielikuma 1. un 2. tabulā, 13. pielikuma 1. tabulā, 14. pielikuma 1. tabulā un 15. pielikuma 1. tabulā noteiktā kopējā stundu skaita trijos gados mācību priekšmetā, izņemot valsts ģimnāziju, kura atbilstoši attīstības plānā izvirzītajām prioritātēm 7.–9. klasē var samazināt vai palielināt mācību stundu skaitu mācību priekšmetā ne vairāk kā par 25 procentiem no šo noteikumu 11. pielikuma 1. tabulā  noteiktā kopējā stundu skaita trijos gados mācību priekšmetā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2. otro svešvalodu, kas ir viena no Eiropas Savienības vai Eiropas Ekonomikas zonas dalībvalstu oficiālajām valodām vai svešvaloda, kuras apguvi regulē noslēgtie starpvaldību līgumi izglītības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papildu samērīguma izvērtējumu attiecībā uz pedagogiem, kas šobrīd māca krievu valodu un kuriem, sākot ar 2026.gadu, vairs nebūs iespējams turpināt darbu, ja tie nebūs pārkvalificējušies. Aicinām pamatot, ka šāda pārkvalificēšanās noteiktajā laika posmā ir iespējama un izglītības iestādes spēs nodrošināt projektā paredzētās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sniedzot papildu skaidrojumu par pedagogiem, kuri šobrīd māca krievu valodu kā svešvalodu.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Skolēniem, kuri līdz 2025. gada 1. septembrim būs uzsākuši otrās svešvalodas apguvi, kas nav viena no ES vai EEZ dalībvalstu oficiālajām valodām vai svešvaloda, kuras apguvi neregulē noslēgtie starpvaldību līgumi izglītības jomā, nodrošina uzsāktās otrās svešvalodas apguvi līdz pamatizglītības ieguvei. Tas nozīmē, ka arī pēc 2026. gada būs nepieciešami krievu valodas kā svešvalodas pedagogi, jo noteikumu projekts paredz pakāpeniskas pārejas īstenošanu, kura pamatizglītībā noslēgsies tikai 2030./2031.  mācību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Krievu valodas kā svešvalodas pedagogiem, vienlaikus ar pārejas īstenošanu, tiek nodrošinātas vairākas  iespējas palikšanai izglītības sistēmā,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1)Ministrijas veiktā iepirkuma “Mācību pakalpojumi pedagogu profesionālās kompetences pilnveides programmu apguvei” ietvaros, kas tiek īstenota atbilstoši Ministru kabineta 2018. gada 11. septembra noteikumu Nr. 569 “Noteikumi par pedagogiem nepieciešamo izglītību un profesionālo kvalifikāciju un pedagogu profesionālās kompetences pilnveides kārtību” 21.4. apakšpunktam, arī krievu valodas skolotājiem ir iespēja iegūt tiesības mācīt otro svešvalodu vispārējā izglītībā (vācu valoda, franču valoda, spāņu valoda), lai veicinātu konkurētspēju darba tirgū un nodrošinātu vispārējās izglītības procesa kvalitāti valstī. Pirmais šāds iepirkums tika izsludināts 2023. gada septembrī, kurā tiesības mācīt otro svešvalodu vācu valodu ieguva 17 skolotāji, tostarp lielākā daļa krievu valodas kā svešvalodas skolotāji. Iepirkums tiks izsludināts arī turpmāk, tuvākais – 2024. gada martā, piedāvājot iegūt papildu kvalifikāciju – tiesības mācīt otro svešvalodu vācu, franču vai spāņu valodu. Jāpiebilst, ka iepirkuma ietvaros tiek piedāvātas arī citu mācību priekšmetu papildu kvalifikācijas ieguves iespējas, piemēram, STEM jomas mācību priekšmetos, kā arī speciālā pedagoga kvalifikācija. Šīs programmas tiek finansētas no valsts budžeta finansējuma 01.11.00.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2)Papildu kvalifikācijas ieguves iespējas par tiesībām mācīt otro svešvalodu, kas ir Eiropas Savienības vai Eiropas Ekonomikas zonas oficiālā valoda, tiek plānotas arī sadarbībā ar attiecīgajām ārvalstu institūcijām Latvijā, piemēram Vācijas vēstniecību un Gētes institūtu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3)Jau šobrīd un arī turpmāk esošie krievu valodas skolotāji var strādāt kā pedagogu palīgi, jo iegūtā izglītība un profesionālā kvalifikācija ir atbilstoša pedagoga palīga amata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4)Jau šobrīd un arī turpmāk esošie krievu valodas skolotāji var strādāt arī kā interešu izglītības skolotāji, vadīt pagarinātās dienas grupu, fakultatīvās nodarbības, būt klases audzinātāji.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esošajiem pedagogiem, kuri māca krievu valodu kā svešvalodu, ir iespēja atkārtoti uzsākt pedagoģijas studijas nepilna laika studiju programmās. Ir rasts jauns risinājums, kas paredz iespēju topošajiem pedagogiem finansēt arī nepilna laika studiju vietas. Turpmāk no valsts budžeta līdzekļiem finansēs vairāk nekā 900 nepilna laika studiju vietas tematiskās grupas "Izglītība" studiju programmās – to paredz Ministru kabinetā 2024.gada 20.februāra apstiprinātie grozījumi Ministru kabineta noteikumos Nr. 994 “Kārtība, kādā augstskolas un koledžas tiek finansētas no valsts budžeta līdzekļiem”. Jaunā kārtība stāsies spēkā jau ar 2024. gada pavasara semestri.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2. otro svešvalodu, kas ir viena no Eiropas Savienības vai Eiropas Ekonomikas zonas dalībvalstu oficiālajām valodām vai svešvaloda, kuras apguvi regulē noslēgtie starpvaldību līgumi izglītības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2. otro svešvalodu, kas ir viena no Eiropas Savienības vai Eiropas Ekonomikas zonas dalībvalstu oficiālajām valodām vai svešvaloda, kuras apguvi regulē noslēgtie starpvaldību līgumi izglītības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šobrīd anotācijā sniegtās informācijas nav viennozīmīgi secināms, vai vispār būs iespējams nodrošināt nepieciešamo pedagogu skaitu, lai visās skolās varētu mācīt otro svešvalodu, kas nav krievu valoda, tāpēc lūdzam sniegt papildu informāciju par to, kā tiks risināta situācija, ja vajadzīgo pedagogu skaits nebūs pietiekams, un vai 2-3 gadu laikā ir iespējams apgūt vācu/franču/spāņu valodu tādā līmenī, lai to mācītu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sniedzot papildu skaidrojumu par otrās svešvalodas pedagogu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Skolēniem, kuri līdz 2025. gada 1. septembrim būs uzsākuši otrās svešvalodas apguvi, kas nav viena no ES vai EEZ dalībvalstu oficiālajām valodām, vai svešvaloda, kuras apguvi neregulē noslēgtie starpvaldību līgumi izglītības jomā, nodrošina uzsāktās otrās svešvalodas apguvi līdz pamatizglītības ieguvei. Tas vienlaikus nozīmē, ka sākotnēji, no 2026. gada 1. septembra, papildu pedagogi otrās svešvalodas (ES, EEZ oficiālās valodas vai svešvaloda, kuras apguvi regulē noslēgtie starpvaldību līgumi izglītības jomā) mācīšanai būs nepieciešami tikai 5. klasē,  jo noteikumu projekts paredz pakāpeniskas pārejas īstenošanu, kura pamatizglītībā noslēgsies tikai 2030./2031.  mācību gadā, izrietoši – uz 2026. gada 1. septembri papildus  varētu būt nepieciešami aptuveni 100 otrās svešvalodas skolotāju.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datus par šobrīd esošo un turpmāk nepieciešamo vācu, franču un citu svešvalodu skolotāju skaitu un likmju skaitu, secināts, ka samērā liela daļa svešvalodu skolotāju strādā ar mazu darba slodzi. Sadarbībā ar pilsētu un novadu pašvaldībām, tostarp arī skolu tīkla sakārtošanas kontekstā uzsākts darbs, lai pārskatītu mērķtiecīgāku esošo svešvalodu skolotāju darba noslodzes plānošanu attiecīgajā pašvaldībā, papildu kvalifikācijas ieguves iespējas esošajiem pedagogiem, plānotu jaunu skolotāju ienākšanu sistēmā, kā arī apzinātu attiecīgas svešvalodas skolotāja kvalifikāciju ieguvušas personas, kuras dzīvo attiecīgajā pašvaldībā, taču savā profesijā nestrādā, bet kuras, iespējams, vēlētos atgriezties darbā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informāciju un tabulu skat.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2. otro svešvalodu, kas ir viena no Eiropas Savienības vai Eiropas Ekonomikas zonas dalībvalstu oficiālajām valodām vai svešvaloda, kuras apguvi regulē noslēgtie starpvaldību līgumi izglītības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2. otro svešvalodu, kas ir viena no Eiropas Savienības vai Eiropas Ekonomikas zonas dalībvalstu oficiālajām valodām vai svešvaloda, kuras apguvi regulē noslēgtie starpvaldību līgumi izglītības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minēts, ka "šobrīd neviens no izglītības jomā noslēgtajiem starpvaldību līgumiem </w:t>
            </w:r>
            <w:r w:rsidR="00000000" w:rsidRPr="00000000" w:rsidDel="00000000">
              <w:rPr>
                <w:b w:val="1"/>
                <w:rtl w:val="0"/>
              </w:rPr>
              <w:t xml:space="preserve">neregulē</w:t>
            </w:r>
            <w:r w:rsidR="00000000" w:rsidRPr="00000000" w:rsidDel="00000000">
              <w:rPr>
                <w:rtl w:val="0"/>
              </w:rPr>
              <w:t xml:space="preserve"> kārtību un nenosaka, ka otras Līgumslēdzējas puses valsts valoda Latvijas skolās tiek mācīta kā otrā svešvaloda". Līdz ar to lūdzam precizēt projektu, kurā norādīts, ka otrās svešvalodas apguvi cita starpā </w:t>
            </w:r>
            <w:r w:rsidR="00000000" w:rsidRPr="00000000" w:rsidDel="00000000">
              <w:rPr>
                <w:b w:val="1"/>
                <w:rtl w:val="0"/>
              </w:rPr>
              <w:t xml:space="preserve">regulē</w:t>
            </w:r>
            <w:r w:rsidR="00000000" w:rsidRPr="00000000" w:rsidDel="00000000">
              <w:rPr>
                <w:rtl w:val="0"/>
              </w:rPr>
              <w:t xml:space="preserve"> noslēgtie starpvaldību līgumi. Proti, ja līgumos tas netiek regulēts, kā izriet no anotācijas, tad projektā nevajadzētu norādīt, ka tomēr līgumi regulē valodas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papildu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uz ir vērsta nākotni, jo līdz 2026. gada 31. augustam ir plānots vēl precizēt atsevišķu starpvaldību līgumu normas, kas noslēgti ar valstīm ārpus ES vai EEZ. Taču jau šobrīd vairāki starpvaldību līgumi, t.sk. ar Izraēlu un Ukrainu, nosaka, ka puses veicina otras līgumslēdzējas puses valodas apgūšanas iespējas un attīstību, izrietoši – tiek paredzēts, ka tikai tās izglītības iestādes, kuru izglītības programmas, atbilst starpvaldību līgumos ar Izraēlu un Ukrainu noteiktajiem uzstādījumiem, būs tiesīgas nodrošināt otrās svešvalodas apguvi ivritā vai ukraiņu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2. otro svešvalodu, kas ir viena no Eiropas Savienības vai Eiropas Ekonomikas zonas dalībvalstu oficiālajām valodām vai svešvaloda, kuras apguvi regulē noslēgtie starpvaldību līgumi izglītības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Izglītības iestāde var noteikt mācību priekšmetus, ko mācību gadā pilnībā vai daļēji īsteno kādā no Eiropas Savienības oficiālajām valodām, ievērojot šo noteikumu 8. punktā noteiktos plānotos skolēnam sasniedzamos rezultātus mācību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plašāk skaidrot šīs normas saturu un izvērtēt, vai nav nepieciešams projektā noteikt konkrētākus kritērijus šo tiesību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izglītības iestāde var noteikt mācību priekšmetus, ko mācību gadā pilnībā vai daļēji īsteno kādā no Eiropas Savienības oficiālajām valodām, ievērojot noteiktos plānotos skolēnam sasniedzamos rezultātus mācību jomās. Šāds regulējums ir pakārtots Izglītības likuma 9. panta otrās daļas 2.</w:t>
            </w:r>
            <w:r w:rsidR="00000000" w:rsidRPr="00000000" w:rsidDel="00000000">
              <w:rPr>
                <w:vertAlign w:val="superscript"/>
                <w:rtl w:val="0"/>
              </w:rPr>
              <w:t xml:space="preserve">1</w:t>
            </w:r>
            <w:r w:rsidR="00000000" w:rsidRPr="00000000" w:rsidDel="00000000">
              <w:rPr>
                <w:rtl w:val="0"/>
              </w:rPr>
              <w:t xml:space="preserve"> punktam, kas nosaka, ka izglītību citā valodā var iegūt izglītības iestādēs, kurās vispārējās izglītības programmu mācību priekšmetus pilnībā vai daļēji īsteno svešvalodā, lai nodrošinātu citu Eiropas Savienības oficiālo valodu apguvi, ievērojot attiecīgā valsts izglītības standarta nosacījumus. Šī norma projektā ir noteikta, lai veicinātu un nodrošinātu citu Eiropas Savienības oficiālo valodu apguvi, ievērojot attiecīgā valsts izglītības standarta nosacījumus. Šāda norma Noteikumos Nr. 747 ir bijusi iekļauta arī iepriekš un ir tikusi veiksmīgi piemērota izglītības procesā, nav konstatēts, ka šādas normas piemērošanai būtu nepieciešams noteikt papildus kritērijus vai regulējumu. Šīs normas piemērošana ir atstājama izglītības iestādes vadītāja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Izglītības iestāde var noteikt mācību priekšmetus, ko mācību gadā pilnībā vai daļēji īsteno kādā no Eiropas Savienības oficiālajām valodām, ievērojot šo noteikumu 8. punktā noteiktos plānotos skolēnam sasniedzamos rezultātus mācību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8</w:t>
            </w:r>
            <w:r w:rsidR="00000000" w:rsidRPr="00000000" w:rsidDel="00000000">
              <w:rPr>
                <w:rtl w:val="0"/>
              </w:rPr>
              <w:t xml:space="preserve"> Skolēniem, kuri līdz 2025. gada 1. septembrim uzsākuši otrās svešvalodas apguvi, kas nav viena no Eiropas Savienības vai Eiropas Ekonomikas zonas dalībvalstu oficiālajām valodām vai svešvaloda, kuras apguvi neregulē noslēgtie starpvaldību līgumi izglītības jomā, nodrošina uzsāktās otrās svešvalodas apguvi līdz pamatizglītības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bērni, kuri līdz pamatizglītības ieguvei būs mācījušies krievu valodu, vidusskolas posmā arī varēs turpināt to darīt. Ja nē, tad kā tiks nodrošinātas bērna intereses, ja viņam 10.klasē būs no pašiem pamatiem jāsāk apgūt pilnīgi jauna svešvaloda un, iespējams, beidzot vidusskolu, jākārto eksāmens/ieskaite. Turklāt jāņem vērā, ka, piemēram, uzsākot mācības 10.klasē, tajā var būt bērni, kas jau pamatskolas posmā ir apguvuši, piemēram, vācu valodu, un bērni, kas pamatskolā ir mācījušies krievu valodu. Līdz ar to ir jābūt regulējumam, kā risināt šādas situācijas.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Tādas situācijas, kad izglītojamam, mainot izglītības iestādi vai uzsākot mācības nākamajā izglītības pakāpē, piemēram, apgūstot vispārējo vidējo vai profesionālo vidējo izglītību vai vēlākos posmos, apgūstot augstāko izglītību, var nebūt iespējas apgūt iepriekš apgūto otro svešvalodu, pastāv gan šobrīd, gan būs sagaidāmas arī nākotnē. Izglītojamam, izvēloties izglītības iestādi turpmākai izglītības ieguvei, ir jāņem vērā konkrētās izglītības iestādes izglītības programmas piedāvājums un sadarbībā ar izglītības iestādi jāvienojas par otrās svešvalodas apguves nosacījumiem, ja izglītības iestādes piedāvātā otrā svešvaloda nav iepriekš apgūta. Izglītības iestādei ir iespējas nodrošināt izglītojamam otrās svešvalodas apguvei individuālo apguves plānu, papildus konsultācijas, organizēt atsevišķas mācību stundas izglītojamiem bez iepriekšējām priekšzināšanām, piedāvāt fakultatīvās stundas. Turklāt, pedagogu profesionālā kompetence ir prast pielietot dažādas mācību metodes darbā ar izglītojamiem, kuriem ir atšķirīgs svešvalodas priekšzināšanas līmenis, it sevišķi attiecībā uz valodu zināšanām, ievērojot izglītojamo valodu, tai skaitā ņemot vērā izglītojamo dzimtās valodas daudzveidību.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8</w:t>
            </w:r>
            <w:r w:rsidR="00000000" w:rsidRPr="00000000" w:rsidDel="00000000">
              <w:rPr>
                <w:rtl w:val="0"/>
              </w:rPr>
              <w:t xml:space="preserve"> Skolēniem, kuri līdz 2025. gada 1. septembrim uzsākuši otrās svešvalodas apguvi, kas nav viena no Eiropas Savienības vai Eiropas Ekonomikas zonas dalībvalstu oficiālajām valodām vai svešvaloda, kuras apguvi neregulē noslēgtie starpvaldību līgumi izglītības jomā, nodrošina uzsāktās otrās svešvalodas apguvi līdz pamatizglītības ieguvei.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sākotnējās ietekmes novērtējuma ziņojuma 1.sadaļu ar informāciju, ka konkrētais tiesību akta projekts neskar pie mazākumtautībām piederošu bērnu tiesības apgūt savu dzimto mazākumtautības valodu. Proti, aicinām paskaidrot, ka mācību priekšmets “otrā svešvaloda” ir paredzēts, lai skolēns varētu apgūt svešvalodu, nevis pilnveidot savas dzimtās (mazākumtautības) valodas prasmes. Vienlaikus, ņemot vērā sabiedriskās apspriedes laikā izvirzītos apsvērumus, aicinām norādīt, ka pie mazākumtautībām piederošiem bērniem ir nodrošināta iespēja apgūt savu dzimto valodu mazākumtautību valodas un kultūrvēstures interešu izglītības programmās, pamatojoties uz Izglītības likuma 47.</w:t>
            </w:r>
            <w:r w:rsidR="00000000" w:rsidRPr="00000000" w:rsidDel="00000000">
              <w:rPr>
                <w:vertAlign w:val="superscript"/>
                <w:rtl w:val="0"/>
              </w:rPr>
              <w:t xml:space="preserve">3</w:t>
            </w:r>
            <w:r w:rsidR="00000000" w:rsidRPr="00000000" w:rsidDel="00000000">
              <w:rPr>
                <w:rtl w:val="0"/>
              </w:rPr>
              <w:t xml:space="preserve"> pantu, kas noteic, ka pašvaldība nodrošina iespēju mazākumtautību izglītojamiem, kuri tās administratīvajā teritorijā esošajās vispārējās izglītības iestādēs apgūst pirmsskolas izglītības programmu vai pamatizglītības programmu, bez maksas apgūt arī mazākumtautību izglītības saturu mazākumtautību valodas un kultūrvēstures interešu izglītības programmās. Tāpat sākotnējās ietekmes novērtējuma ziņojumā būtu jānorāda, ka 2023.gada 1.septembrī spēkā stājās Ministru kabineta noteikumi Nr.494 “Noteikumi par mazākumtautību valodas un kultūrvēstures interešu izglītības programmas paraugu un tās īstenošanas vadlīnijām”, kas noteic mazākumtautību valodas un kultūrvēstures interešu izglītības programmas paraugu un tās īstenošanas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sākotnējās ietekmes novērtējuma ziņojuma 1.3.sadaļu “Pašreizējā situācija, problēmas un risinājumi”, iekļaujot tajā atsauces uz Satversmes tiesas spriedumiem, kuros uzsvērta nepieciešamība veicināt ES valodu apguvi un secināts, ka Latvijas mērķis stiprināt ES valodu apguvi, lai varētu pilnvērtīgi piedalīties vienotas Eiropas veidošanas procesos, izriet no Satversmes ievada un starptautiskajās tiesībās pastāvošā labas ticības principa (Satversmes tiesas  2019.gada 23.aprīļa sprieduma lietā Nr.2018-12-01 21.2.punkts; Satversmes tiesas 2019 gada 13. novembra sprieduma lietā Nr.2018-22-01 23.2.punkts).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pamatizglītības standartu un pamatizglītības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atkārtoti aicina aizvietot noteikumu projektā iekļauto terminu “garīgā veselība” ar terminu “psihiskā veselība”. Vēršam uzmanību, ka veselības nozarē tiek lietoti termini “psihiskā veselība” vai “psihoemocionālā veselība”. Vienlaikus norādām, ka angļu valodā tiek lietots termins “</w:t>
            </w:r>
            <w:r w:rsidR="00000000" w:rsidRPr="00000000" w:rsidDel="00000000">
              <w:rPr>
                <w:b w:val="1"/>
                <w:rtl w:val="0"/>
              </w:rPr>
              <w:t xml:space="preserve">mental health</w:t>
            </w:r>
            <w:r w:rsidR="00000000" w:rsidRPr="00000000" w:rsidDel="00000000">
              <w:rPr>
                <w:rtl w:val="0"/>
              </w:rPr>
              <w:t xml:space="preserve">” un PVO definīciju vai citu dokumentu tulkojums uz latviešu valodu ir </w:t>
            </w:r>
            <w:r w:rsidR="00000000" w:rsidRPr="00000000" w:rsidDel="00000000">
              <w:rPr>
                <w:b w:val="1"/>
                <w:rtl w:val="0"/>
              </w:rPr>
              <w:t xml:space="preserve">tulka interpretācija</w:t>
            </w:r>
            <w:r w:rsidR="00000000" w:rsidRPr="00000000" w:rsidDel="00000000">
              <w:rPr>
                <w:rtl w:val="0"/>
              </w:rPr>
              <w:t xml:space="preserve">, kuru Veselības ministrija pamazām mēģina aizstāt ar tulkojumu, kas saskaņots ar veselības aprūpes speciālistiem. Termins “psihiskā veselība”</w:t>
            </w:r>
            <w:r w:rsidR="00000000" w:rsidRPr="00000000" w:rsidDel="00000000">
              <w:rPr>
                <w:b w:val="1"/>
                <w:rtl w:val="0"/>
              </w:rPr>
              <w:t xml:space="preserve"> ir veselības, tai skaitā veselībpratības, jomā lietots termins, kas ir saistīts ar procesiem cilvēka psihē un nav saistīts ar garīgumu</w:t>
            </w:r>
            <w:r w:rsidR="00000000" w:rsidRPr="00000000" w:rsidDel="00000000">
              <w:rPr>
                <w:rtl w:val="0"/>
              </w:rPr>
              <w:t xml:space="preserve">. Jau iepriekš norādījām, ka uz minētajām terminu atšķirībām Veselības ministrijas uzmanību i</w:t>
            </w:r>
            <w:r w:rsidR="00000000" w:rsidRPr="00000000" w:rsidDel="00000000">
              <w:rPr>
                <w:b w:val="1"/>
                <w:rtl w:val="0"/>
              </w:rPr>
              <w:t xml:space="preserve">r vērsuši arī galvenie speciālisti veselības nozarē</w:t>
            </w:r>
            <w:r w:rsidR="00000000" w:rsidRPr="00000000" w:rsidDel="00000000">
              <w:rPr>
                <w:rtl w:val="0"/>
              </w:rPr>
              <w:t xml:space="preserve">, savukārt Latvijas Universitātes speciālisti skolu psiholoģijas nozarē ir izglītības nozares speciālisti, </w:t>
            </w:r>
            <w:r w:rsidR="00000000" w:rsidRPr="00000000" w:rsidDel="00000000">
              <w:rPr>
                <w:b w:val="1"/>
                <w:rtl w:val="0"/>
              </w:rPr>
              <w:t xml:space="preserve">kuriem nav kompetences veselības aprūpes jautājumos</w:t>
            </w:r>
            <w:r w:rsidR="00000000" w:rsidRPr="00000000" w:rsidDel="00000000">
              <w:rPr>
                <w:rtl w:val="0"/>
              </w:rPr>
              <w:t xml:space="preserve">. Atkārtoti vēršam uzmanību, ka Veselības ministrija neiebilst pret termina “garīgs” lietojumu mācību saturā tam atbilstošajos kontekstos, tomēr uzsver, ka veselības jomas kontekstā lietotie termini saistībā ar psihiskās veselības jautājumiem ir attiecināmi uz terminu “</w:t>
            </w:r>
            <w:r w:rsidR="00000000" w:rsidRPr="00000000" w:rsidDel="00000000">
              <w:rPr>
                <w:b w:val="1"/>
                <w:rtl w:val="0"/>
              </w:rPr>
              <w:t xml:space="preserve">psihiskā veselība</w:t>
            </w:r>
            <w:r w:rsidR="00000000" w:rsidRPr="00000000" w:rsidDel="00000000">
              <w:rPr>
                <w:rtl w:val="0"/>
              </w:rPr>
              <w:t xml:space="preserve">” nevis “garīgā veselība”.  Līdz ar to, lai nodrošinātu vienotu terminoloģijas lietošanu visos tiesību aktos un politikas plānošanas dokumentos, lūdzam noteikuma projektā izmantot terminu “psihiskā veselība” vai “psihoemocionālā veselība”.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par termina “garīgā veselība” lietojumu skatīt izziņas 4.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pamatizglītības standartu un pamatizglītības programmu paraugiem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23-TA-2159</w:t>
    </w:r>
    <w:r>
      <w:br/>
    </w:r>
    <w:r w:rsidR="00000000" w:rsidRPr="00000000" w:rsidDel="00000000">
      <w:rPr>
        <w:rtl w:val="0"/>
      </w:rPr>
      <w:t xml:space="preserve">27.03.2024. 15.49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23-TA-2159</w:t>
    </w:r>
    <w:r>
      <w:br/>
    </w:r>
    <w:r w:rsidR="00000000" w:rsidRPr="00000000" w:rsidDel="00000000">
      <w:rPr>
        <w:rtl w:val="0"/>
      </w:rPr>
      <w:t xml:space="preserve">27.03.2024. 15.49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Izziņa_23-TA-2159.docx</dc:title>
</cp:coreProperties>
</file>

<file path=docProps/custom.xml><?xml version="1.0" encoding="utf-8"?>
<Properties xmlns="http://schemas.openxmlformats.org/officeDocument/2006/custom-properties" xmlns:vt="http://schemas.openxmlformats.org/officeDocument/2006/docPropsVTypes"/>
</file>