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Cilvēkkapitāla attīstības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nodaļas nosaukumu, jo nodaļā ir tikai viens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 nodaļas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Cilvēkkapitāla attīstības padome (turpmāk – Padome) ir koleģiāla institūcija, kas izveidota,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vārdiem “veicinot cilvēkresursu attīstību” ar vārdiem “un cilvēkresursu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Mērķis ir nodrošināt cilvēkresursu pieejamību tautsaimniecības attīstības vajadzībām. Cilvēkresursu attīstība, tai skaitā prasmju attīstība, ir visbūtiskākais cilvēkresursu pieejamības nodrošināšanas instruments ilgtermiņā, tomēr cilvēkresursu pieejamības nodrošināšana ietver plašāku risināmo jautājumu loku darba tirgus pārkārtojumu plānošanā, tai skaitā, piemēram, pasākumus bezdarbnieku un citu ekonomiski neaktīvo iedzīvotāju iekļaušanai darba tirgū, darbaspēka piesaistei no trešajām valstīm.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Cilvēkkapitāla attīstības padome (turpmāk – Padome) ir koleģiāla institūcija, kas izveidota, lai īstenotu saskaņotu starpresoru sadarbību un pieņemtu lēmumus nepieciešamo darba tirgus pārkārtojumu plānošanā, izstrādē, ieviešanā un uzraudzībā, veicinot cilvēkresursu attīstību </w:t>
            </w:r>
            <w:r w:rsidR="00000000" w:rsidRPr="00000000" w:rsidDel="00000000">
              <w:rPr>
                <w:b w:val="1"/>
                <w:u w:val="single"/>
                <w:rtl w:val="0"/>
              </w:rPr>
              <w:t xml:space="preserve">un cilvēkresursu pieejamību</w:t>
            </w:r>
            <w:r w:rsidR="00000000" w:rsidRPr="00000000" w:rsidDel="00000000">
              <w:rPr>
                <w:u w:val="single"/>
                <w:rtl w:val="0"/>
              </w:rPr>
              <w:t xml:space="preserve"> </w:t>
            </w:r>
            <w:r w:rsidR="00000000" w:rsidRPr="00000000" w:rsidDel="00000000">
              <w:rPr>
                <w:rtl w:val="0"/>
              </w:rPr>
              <w:t xml:space="preserve">atbilstoši nākotnes darba tirgus pieprasījumam un tautsaimniecības strukturālām pārmaiņām uz augstākas pievienotās vērtības radīšanu, kas dotu labumu sabiedrībai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Cilvēkkapitāla attīstības padome (turpmāk – Padome) ir koleģiāla institūcija, kas izveidota, lai īstenotu saskaņotu starpresoru sadarbību un pieņemtu lēmumus nepieciešamo darba tirgus pārkārtojumu plānošanā, izstrādē, ieviešanā un uzraudzībā, veicinot cilvēkresursu attīstību un pieejamību atbilstoši nākotnes darba tirgus pieprasījumam un tautsaimniecības strukturālām pārmaiņām uz augstākas pievienotās vērtības radīšanu, kas dotu labumu sabiedrībai kopumā.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Padomei ir šādas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2.7. punktu – “Nodrošināt prioritāro risinājumu ieviešanu cilvēkresursu pieejamības veicināšanai jau tuvākajā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Daudzu risinājumu ieviešanai, tai skaitā Valdības rīcības plānā paredzēto, nepieciešama starpministriju sadarbība un savstarpējā koordinācija, attiecīgi aicinām Cilvēkkapitāla padomi ne tikai sagatavot priekšlikumus iekļaušanai tiesību aktu projektos, kas ir būtiska cilvēkkapitāla attīstības plānošanai un cilvēkkapitāla piejamības nodrošināšanai ilgtermiņā, bet arī reāli nodrošināt un savstarpēji koordinēt konkrētu iniciatīvu ieviešanu jau tuvākajā laikā, lai atvieglotu cilvēkkapitāla pieejamību tautsaimniecības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Nodrošināt prioritāro risinājumu ieviešanu cilvēkresursu pieejamības veicināšanai jau tuvākajā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2.7.apakšpunktu: "2.7. nodrošināt prioritāro risinājumu ieviešanu cilvēkresursu pieejamības veicināšanai īstermiņā.''.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Padomei ir šādas funkcijas: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Padomei ir šādas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padomes darbības mērķis ir vēlamais stāvoklis, ko padome vēlas sasniegt padomes darbības rezultātā. Funkcija ir patstāvīga rīcība šī mērķa sasniegšanai. Uzdevums ir konkrēts un noslēgts pasākums funkcijas ietvaros. Ņemot vērā minēto, lūdzam precizēt noteikumu projektu, paredzot gan padomes funkcijas, gan padomes uzdevumus. Attiecīgi ir precizējams noteikumu projekta II nodaļas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4.punktu: "4. Padomes uzdevumus un lēmumus padomes locekļi īsteno, ievērojot likumos un citos normatīvajos aktos piešķirtās tiesības un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II nodaļas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Padomei ir šādas funkcijas: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konsultējoties ar sociālajiem partneriem un citām nevalstiskajām organizācijām,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sociālo partneru iekļaušanu šajā punktā. Vienlaikus aicinām precizēt Noteikumu projekta 2.2. punktu izsakot to šādā redakcijā: konsultējoties ar sociālajiem partneriem un nozaru ekspertu padomēm,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likumu Nozaru ekspertu padomju (turpmāk - NEP) darbības mērķis ir sekmēt nozaru profesionālās izglītības atbilstību darba tirgus prasībām, tās efektivitātes un kvalitātes paaugstināšanu, veicinot valsts un pašvaldību, profesionālās izglītības iestāžu, nozares darba devēju un to apvienību, arodbiedrību un to apvienību un speciālistu sadarbību cilvēkresursu attīstības jautājumos. Šobrīd ir izveidotas 13 trīspusējas nozaru ekspertu padomes, kurās iesaistīti vairāk kā 260 eksperti no darba devēju un profesionālajām organizācijām, arodbiedrībām un valsts institūcijām. Šobrīd 11 nozaru ekspertu pdomes koordinē LDDK (valdības sociālais partneris), bet pa vienai Lauksaimnieku organizāciju sadarbības padome un 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un citi normatīvie akti arī nosaka NEP funkcijas attiecībā uz pasūtījuma veikšanu profesionālajai izglītībai, dalību profesionālās izglītības plānošanā un kvalitātes novērtēšanā, kā arī jautājumu risināšanā, kas saistās ar nodarbinātību, pieprasījumu un piedāvājumu attiecīgās nozares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valsts cilvēkkapitāla attīstības stratēģiskos mērķus būtu nepieciešamas saskaņot ar nozaru attīstības vajadzībām un redzējumu par nozares cilvēkkapitāla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konsultējoties ar sociālajiem partneriem un nozaru ekspertu padomēm,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Atkārtots iebildums, jautājums lemjams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apakšpunkta redakcija paredz, ka cilvēkkapitāla attīstības stratēģiskie mērķi un rīcības virzieni tiek noteikti konsultējoties ar sociālajiem partneriem un citām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Cilvēkkapitāla attīstības padomes vadības grupas darbā jautājumu sagatavošanā paredzēts plaši iesaistīt sociālo partneru, un citu nevalstisko organizāciju, pārstāvjus u.c. ekspertus. Tāpat arī attiecīgo jautājumu izskatīšanā Cilvēkkapitāla attīstības padome pieaicinās sadarbības partneru, nevalstisko organizāciju un citu institūciju ekspertus.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konsultējoties ar sociālajiem partneriem un citām nevalstiskajām organizācijām,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konsultējoties ar sociālajiem partneriem un citām nevalstiskajām organizācijām,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Padomes funkcijās tiek ietverta tikai konsultēšanās ar sociālajiem partneriem. Vēršam uzmanību, ka valdības sociālie partneri nodrošina tikai daļu no tautsaimniecības interešu pārstāvības un tieši pašas nozaru asociācijas ir tās, kas spēj operatīvi un atbilstoši nodrošināt konkrēto nozaru interešu pārstāvību, sniedzot arī nepieciešamo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konsultējoties ar sociālajiem partneriem</w:t>
            </w:r>
            <w:r w:rsidR="00000000" w:rsidRPr="00000000" w:rsidDel="00000000">
              <w:rPr>
                <w:u w:val="single"/>
                <w:rtl w:val="0"/>
              </w:rPr>
              <w:t xml:space="preserve"> un nozaru pārstāvošajām</w:t>
            </w:r>
            <w:r w:rsidR="00000000" w:rsidRPr="00000000" w:rsidDel="00000000">
              <w:rPr>
                <w:rtl w:val="0"/>
              </w:rPr>
              <w:t xml:space="preserve"> nevalstiskajām organizācijām,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apakšpunkta redakcija paredz konsultācijas ne tikai ar sociālajiem partneriem, bet arī citām nevalstiskajām organizācijām, nosakot cilvēkkapitāla attīstības stratēģiskos mērķus un rīcības virzienus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Cilvēkkapitāla attīstības padomes vadības grupas darbā jautājumu sagatavošanā paredzēts plaši iesaistīt sociālo partneru, un citu nevalstisko organizāciju u.c. ekspertus. Tāpat arī attiecīgo jautājumu izskatīšanā Cilvēkkapitāla attīstības padome pieaicinās sadarbības partneru, nevalstisko organizāciju un citu institūciju ekspertus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konsultējoties ar sociālajiem partneriem un citām nevalstiskajām organizācijām,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noteikt cilvēkkapitāla attīstības stratēģiskos mērķus un rīcības virzienus minēto mērķu sasniegšanai, nosakot kādus atbalsta pasākumus valsts nodrošina cilvēkkapitāla attīstīšanai, kā arī veicot uzraudzību par paveikto;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punkta sākumā aicinām papildināt ar “Konsultējoties ar nozaru ekspertu padomēm,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profesionālās izglītības likumu Nozaru ekspertu padomju (turpmāk - NEP) darbības mērķis ir sekmēt nozaru profesionālās izglītības atbilstību darba tirgus prasībām, tās efektivitātes un kvalitātes paaugstināšanu, veicinot valsts un pašvaldību, profesionālās izglītības iestāžu, nozares darba devēju un to apvienību, arodbiedrību un to apvienību un speciālistu sadarbību cilvēkresursu attīstības jautājumos. Šobrīd ir izveidotas 13 trīspusējas nozaru ekspertu padomes, kurās iesaistīti vairāk kā 260 eksperti no darba devēju un profesionālajām organizācijām, arodbiedrībām un valsts institūcijām. Likums un citi normatīvie akti arī nosaka NEP funkcijas attiecībā uz pasūtījuma veikšanu profesionālajai izglītībai, dalību profesionālās izglītības plānošanā un kvalitātes novērtēšanā, kā arī jautājumu risināšanā, kas saistās ar nodarbinātību, pieprasījumu un piedāvājumu attiecīgās nozares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valsts cilvēkkapitāla attīstības stratēģiskos mērķus būtu nepieciešamas saskaņot ar nozaru attīstības vajadzībām un redzējumu par nozares cilvēkkapitāla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u w:val="single"/>
                <w:rtl w:val="0"/>
              </w:rPr>
              <w:t xml:space="preserve">konsultējoties ar nozaru ekspertu padomēm, </w:t>
            </w:r>
            <w:r w:rsidR="00000000" w:rsidRPr="00000000" w:rsidDel="00000000">
              <w:rPr>
                <w:rtl w:val="0"/>
              </w:rPr>
              <w:t xml:space="preserve">noteikt cilvēkkapitāla attīstības stratēģiskos mērķus un rīcības virzienus minēto mērķu sasniegšanai, nosakot kādus atbalsta pasākumus valsts nodrošina cilvēkkapitāla attīstīšanai, kā arī veicot uzraudzību par paveikto;"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2.2.apakšpunkta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konsultējoties ar sociālajiem partneriem un citām nevalstiskajām organizācijām,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noteikt cilvēkkapitāla attīstības stratēģiskos mērķus un rīcības virzienus minēto mērķu sasniegšanai, nosakot kādus atbalsta pasākumus valsts nodrošina cilvēkkapitāla attīstīšanai, kā arī veicot uzraudzību par paveikto;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2.2. apakšpunktu, jo tas nav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2.2.apakšpunkta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konsultējoties ar sociālajiem partneriem un citām nevalstiskajām organizācijām,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noteikt cilvēkkapitāla attīstības stratēģiskos mērķus un rīcības virzienus minēto mērķu sasniegšanai, nosakot kādus atbalsta pasākumus valsts nodrošina cilvēkkapitāla attīstīšanai, kā arī veicot uzraudzību par paveikto;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2.2.apakšpunkta redakciju, paredzot, ka Cilvēkkapitāla attīstības padome </w:t>
            </w:r>
            <w:r w:rsidR="00000000" w:rsidRPr="00000000" w:rsidDel="00000000">
              <w:rPr>
                <w:u w:val="single"/>
                <w:rtl w:val="0"/>
              </w:rPr>
              <w:t xml:space="preserve">sagatavos priekšlikumus</w:t>
            </w:r>
            <w:r w:rsidR="00000000" w:rsidRPr="00000000" w:rsidDel="00000000">
              <w:rPr>
                <w:rtl w:val="0"/>
              </w:rPr>
              <w:t xml:space="preserve"> par attiecīgajiem atbalsta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noteikt cilvēkkapitāla attīstības stratēģiskos mērķus un rīcības virzienus minēto mērķu sasniegšanai, </w:t>
            </w:r>
            <w:r w:rsidR="00000000" w:rsidRPr="00000000" w:rsidDel="00000000">
              <w:rPr>
                <w:u w:val="single"/>
                <w:rtl w:val="0"/>
              </w:rPr>
              <w:t xml:space="preserve">sagatavojot priekšlikumus par atbalsta pasākumiem cilvēkkapitāla attīstīšanai,</w:t>
            </w:r>
            <w:r w:rsidR="00000000" w:rsidRPr="00000000" w:rsidDel="00000000">
              <w:rPr>
                <w:rtl w:val="0"/>
              </w:rPr>
              <w:t xml:space="preserve"> kā arī veicot uzraudzību par paveikto;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2.2.apakšpunkta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konsultējoties ar sociālajiem partneriem un citām nevalstiskajām organizācijām,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izvērtēt  padotības iestāžu (Centrālās statistikas pārvaldes, Nodarbinātības valsts aģentūras, Valsts izglītības attīstības aģentūras un Latvijas Investīciju un attīstības aģentūras) funkcijas un atbildības mūžizglītības, darba tirgus un nozaru konkurētspējas veicināšanas jomā, un sniegt priekšlikumus to efektīvākai īstenošanai, lai sekmētu piedāvāto (pieaugušo) mācību pārraudzību, mācību kvalitāti un efektivitāti;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2.3.apakšpunktu, jo padomei nevar būt padotības iestādes. Minētās iestādes ir padotas noteiktai ministrijai. Tāpat lūdzam aizstāt vārdu "atbildības" ar vārdu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2.3.apakšpunkta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izvērtēt Ekonomikas ministrijas, Labklājības ministrijas un Izglītības un zinātnes ministrijas padotības iestāžu (Centrālās statistikas pārvaldes, Nodarbinātības valsts aģentūras, Valsts izglītības attīstības aģentūras un Latvijas Investīciju un attīstības aģentūras) funkcijas un uzdevumus mūžizglītības, darba tirgus un nozaru konkurētspējas veicināšanas jomā, un sniegt priekšlikumus to efektīvākai īstenošanai, lai sekmētu piedāvāto (pieaugušo) mācību pārraudzību, mācību kvalitāti un efektivitāti;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sagatavot priekšlikumus par pieaugušo izglītības mācību virzieniem, kurus līdzfinansē valsts budžets un Eiropas Savienības fondi;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punkta beigās lūdzam papildināt ar “ (…), par izstrādātajiem priekšlikumiem konsultēties ar nozaru ekspertu padomēm;”.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Profesionālās izglītības likumu NEP sniedz priekšlikumus par nozarēm nepieciešamo izglītojamo skaita tendencēm un izglītojamo uzņemšanas plāniem valsts finansētās profesionālās izglītības programmās. Lai veicinātu vienotu izglītojamo plānošanu gan valsts finansētajā sākotnējā profesionālajā izglītībā, gan pieaugušo izglītībā, kā arī lai valsts atbalstītās pieaugušo izglītības iespējas būtu saskaņotas ar darba tirgus prasībām un palīdzētu risināt nozaru cilvēkresursu pieejamības problēmas, aicinām izstrādātos priekšlikumus pēc iespējas saskaņot ar nozaru ekspertu padomēm.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sagatavot priekšlikumus par pieaugušo izglītības mācību virzieniem, kurus līdzfinansē valsts budžets un Eiropas Savienības fondi</w:t>
            </w:r>
            <w:r w:rsidR="00000000" w:rsidRPr="00000000" w:rsidDel="00000000">
              <w:rPr>
                <w:b w:val="1"/>
                <w:u w:val="single"/>
                <w:rtl w:val="0"/>
              </w:rPr>
              <w:t xml:space="preserve">, par izstrādātajiem priekšlikumiem konsultēties ar nozaru ekspertu padomēm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2.2.apakšpunkta redakciju, kas ietver konsultācijas ar valdības sociālajiem partneriem un citām nevalstiskajām organizācijām sagatavojot priekšlikumus par atbalsta pasākumiem cilvēkkapitāla attīstīšanai. Tāpat arī paredzēts, ka attiecīgo jautājumu izskatīšanā padome pieaicinās sociālo un sadarbības partneru, nevalstisko organizāciju un citu institūciju ekspertus (skatīt 12.punktu).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sagatavot priekšlikumus par pieaugušo izglītības mācību virzieniem, kurus līdzfinansē valsts budžets un Eiropas Savienības fondi;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šī nolikuma </w:t>
            </w:r>
            <w:r w:rsidR="00000000" w:rsidRPr="00000000" w:rsidDel="00000000">
              <w:rPr>
                <w:rtl w:val="0"/>
              </w:rPr>
              <w:t xml:space="preserve">2. punktā</w:t>
            </w:r>
            <w:r w:rsidR="00000000" w:rsidRPr="00000000" w:rsidDel="00000000">
              <w:rPr>
                <w:rtl w:val="0"/>
              </w:rPr>
              <w:t xml:space="preserve"> minēto priekšlikumu izskatīšanas un atbalstīšanas Padomes sēdē, Padomes locekļi pieņem lēmumus vai virza apstiprināšanai Ministru kabinetā jautājumus šī nolikuma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lēmumu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paredz, ka padomes locekļi virza apstiprināšanai Ministru kabinetā jautājumus šī nolikuma 2. punktā minēto lēmumu izpildei. Vēršam uzmanību, ka minētais punkts ir redakcionāli precizējams, jo noteikumu projekta 2. punktā nav runa par lēmumiem, bet gan tikai par izvērtējumu vai  sniegtajiem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šī nolikuma </w:t>
            </w:r>
            <w:r w:rsidR="00000000" w:rsidRPr="00000000" w:rsidDel="00000000">
              <w:rPr>
                <w:rtl w:val="0"/>
              </w:rPr>
              <w:t xml:space="preserve">2. punktā</w:t>
            </w:r>
            <w:r w:rsidR="00000000" w:rsidRPr="00000000" w:rsidDel="00000000">
              <w:rPr>
                <w:rtl w:val="0"/>
              </w:rPr>
              <w:t xml:space="preserve"> minēto priekšlikumu izskatīšanas un atbalstīšanas Padomes sēdē, Padomes locekļi pieņem lēmumu par atbildīgo ministru, kas virza jautājumu izskatīšanai Ministru kabinetā.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dot uzdevumus Cilvēkkapitāla attīstības padomes vadības grupai stratēģisko mērķu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noteikumu projekta 4.2.apakšpunktu ar 2.2. apakšpunktu, nosakot, ka tiek doti uzdevumi cilvēkkapitāla attīstības stratēģisko mērķu sasniegšanai, citādi nav saprotams, kādus tieši stratēģiskos mērķus ir jāsasniedz.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5.2.apakšpunkta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Katram Padomes loceklim ir viena balss.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Padomes sastāvā ar balsstiesībām ir tikai šo trīs ministriju pārstāvji, kuru valsts sekretāri arī veido Padomes vadību grupu (18.punkts).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ierosina Padomes sastāvā ar / bez balsstiesībām iekļaut ar tādas nozaru pārstāvošās organizācijas, kura apvieno nozares vai industriju komersantus un zinātniskās institūcijas, kuras darbojās vienā jomā,  ar lielāko nodarbināto skaitu.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attīstības padomes vadības grupas darbā jautājumu sagatavošanā paredzēts plaši iesaistīt sociālo partneru, un citu nevalstisko organizāciju, tai skaitā nozaru asociāciju, u.c. ekspertus. Arī cilvēkkapitāla attīstības stratēģisko mērķu un rīcības virzienu noteikšanā paredzētas konsultācijas ar dažādām ieinteresētajām pusēm, un Cilvēkkapitāla attīstības padomes sēdēs paredzēts pieaicināt sociālo un sadarbības partneru, nevalstisko organizāciju un citu institūciju pārstāvjus un speciālistus, kas ir eksperti konkrētajos darba kārtības jautājumos (skatīt 2.2. un 5.3. apakšpunktus un 12.punktu).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Katram Padomes loceklim ir viena balss.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ir ekonomikas ministrs, izglītības un zinātnes ministrs un labklājības ministrs. Katram Padomes loceklim ir viena balss.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Deklarācijas par Artura Krišjāņa Kariņa vadītā Ministru kabineta darbību  “Cilvēkkapitāls un nodarbinātība”  sadaļā ietvertā 175. punkta “attīstīsim sociālo un veicināsim sociāli atbildīgu uzņēmējdarbību, paplašinot dažādu sociālo grupu iesaisti darba tirgū un sabiedrībā,” un  “Moderna pārvaldība” sadaļā ietvertā 303.punkta “ (..) Veicināsim aktīvu sabiedrības līdzdalību lēmumu pieņemšanas procesos (..)” mērķu sasniegšanu, vienlaikus ņemot vērā, ka Cilvēkkapitāla attīstības padomes izveides mērķis un darbības tvērums ir plašāks par esošajā redakcijā paredzēto nozares tvērumu, aicinām padomē iekļaut kā pastāvīgus padomes locekļus arī dažādu jomu nevalstisko organizāciju pārstāvjus un/vai izveidot padomes sabiedriski konsultatīvo formātu.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 sektora pārstāvja dalību ir iespējams nodrošināt ar Nevalstisko organizāciju un Ministru kabineta sadarbības memoranda īstenošanas padomes starpniecību: Kārtība, kādā Nevalstisko organizāciju un Ministru kabineta sadarbības memoranda īstenošanas padome deleģē pārstāvjus (t.sk. kritērijiem) dalībai dažādos sadarbības un uzraudzības mehānismos: https://www.mk.gov.lv/lv/media/9615/download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ir ekonomikas ministrs, izglītības un zinātnes ministrs un labklājības ministrs, </w:t>
            </w:r>
            <w:r w:rsidR="00000000" w:rsidRPr="00000000" w:rsidDel="00000000">
              <w:rPr>
                <w:b w:val="1"/>
                <w:rtl w:val="0"/>
              </w:rPr>
              <w:t xml:space="preserve">kā arī 3 nevalstisko organizāciju pārstāvji.</w:t>
            </w:r>
            <w:r w:rsidR="00000000" w:rsidRPr="00000000" w:rsidDel="00000000">
              <w:rPr>
                <w:rtl w:val="0"/>
              </w:rPr>
              <w:t xml:space="preserve"> Katram Padomes loceklim ir viena balss.”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Un/vai iekļaut jaunu punktu “</w:t>
            </w:r>
            <w:r w:rsidR="00000000" w:rsidRPr="00000000" w:rsidDel="00000000">
              <w:rPr>
                <w:b w:val="1"/>
                <w:rtl w:val="0"/>
              </w:rPr>
              <w:t xml:space="preserve">Konsultatīvā padome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attīstības padomes vadības grupas darbā jautājumu sagatavošanā paredzēts plaši iesaistīt sociālo partneru un citu nevalstisko organizāciju pārstāvjus u.c. ekspertus. Tāpat arī attiecīgo jautājumu izskatīšanā Cilvēkkapitāla attīstības padome pieaicinās sadarbības partneru, nevalstisko organizāciju un citu institūciju ekspertus (skatīt 5.3.apakšpunktu un 12.punktu).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Katram Padomes loceklim ir viena balss.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Padomes sēdes ir slēgtas, ja vien Padome nav pieņēmusi citu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atklātību padomes darba organizēšanā, un 10.punktu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Padomes sēdes ir </w:t>
            </w:r>
            <w:r w:rsidR="00000000" w:rsidRPr="00000000" w:rsidDel="00000000">
              <w:rPr>
                <w:b w:val="1"/>
                <w:rtl w:val="0"/>
              </w:rPr>
              <w:t xml:space="preserve">atklātas</w:t>
            </w:r>
            <w:r w:rsidR="00000000" w:rsidRPr="00000000" w:rsidDel="00000000">
              <w:rPr>
                <w:rtl w:val="0"/>
              </w:rPr>
              <w:t xml:space="preserve">, ja vien Padome nav pieņēmusi citu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attīstības padomes sēdēs paredzēts pieaicināt sociālo un sadarbības partneru, nevalstisko organizāciju un citu institūciju pārstāvjus un speciālistus, kas ir eksperti konkrētajos darba kārtības jautājumos (skatīt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padomes sēdēm, tajās izskatītajiem jautājumiem un pieņemtajiem lēmumiem tiks informēta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Padomes sēdes ir slēgtas, ja vien Padome nav pieņēmusi citu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Cilvēkkapitāla attīstības padomes vadības grupas sastāvā ir Ekonomikas ministrijas valsts sekretārs, Izglītības un zinātnes ministrijas valsts sekretārs un Labklājības ministrijas valsts sekretārs. Vadības grupas vadītājs ir Ekonomikas ministrijas valsts sekretārs.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17.punkta beigās papildināt ar teikumu – “Cilvēkkapitāla attīstības padomes darbā iesaista valdības sociālo partneru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Nodarbinātība un cilvēkresursu attīstība ir valdības sociālo partneru kompetencē esoši jautājumi. Sociālie partneri ir darba tirgus dalībnieki: darba devēji un darba ņēmēji. Aicinām Cilvēkkapitāla attīstības padomes darbā iesaistīt sociālos partnerus,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sociālo partneru jeb to sabiedrības grupu pārstāvju, uz kuriem vistiešāk attiecas Cilvēkkapitāla attīstības padomes darbība, aktīvu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apspriešanu ar sociālajiem partneriem par nodarbinātības, izglītības, ekonomikas un sociālās politikas veidošanu un īstenošanu Latvijā kā daļu no cilvēkkapitāla veidošanas būtiskiem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Komisijas paziņojumā "Strengthening social dialogue in the European Union: harnessing its full potential for managing fair transitions" (25.1.2023, COM(2023) 40 final, pieejams: https://eur-lex.europa.eu/legal-content/EN/TXT/?uri=CELEX%3A52023DC0040&amp;qid=1675202428904) un Padomes rekomendāciju projektā "Proposal for a COUNCIL RECOMMENDATION on strengthening  social dialogue in the European Union" (25.1.2023, COM(2023) 38 final, pieejams https://eur-lex.europa.eu/legal-content/EN/TXT/?uri=CELEX%3A52023DC0038&amp;qid=1675202027166 ) minēto rekomendāciju par sociālo partneru iesaisti politikas plānošanā un ieviešanā vērā 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Cilvēkkapitāla attīstības padomes vadības grupas sastāvā ir Ekonomikas ministrijas valsts sekretārs, Izglītības un zinātnes ministrijas valsts sekretārs un Labklājības ministrijas valsts sekretārs. Vadības grupas vadītājs ir Ekonomikas ministrijas valsts sekretārs. Cilvēkkapitāla attīstības padomes darbā iesaista valdības sociālo partneru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Cilvēkkapitāla attīstības padomes vadības grupas darbā jautājumu sagatavošanā plaši iesaistīt sociālo partneru un citu nevalstisko organizāciju pārstāvjus u.c. ekspertus. Tāpat arī sēdēs vadības grupa pieaicinās sociālo un sadarbības partneru, nevalstisko organizāciju un citu institūciju pārstāvjus un speciālistus, kas ir eksperti konkrētajos darba kārtības jautājumos (skatīt 20.punktu).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7.1.apakšpunktu, jo projekts skars arī Ekonomikas ministriju, kā arī netieši - Centrālo statistikas pārvaldi, Nodarbinātības valsts aģentūru, Valsts izglītības attīstības aģentūru un Latvijas Investīciju un attīstības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izvērtēt situāciju darba tirgū valsts un reģionu (pašvaldību) līmenī, un darba tirgus attīstības scenārijus un prognozes, tai skaitā bezdarba situāciju un tās ietekmi uz dažādu iedzīvotāju grupu konkurētspēju darba tirgū, pieņemt datos un prognozēs balstītus lēmumus cilvēkkapitāla attīstības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uzskata, ka situācijas izvērtēšana ir nozīmīga ne tikai ģeogrāfiskā mērogā (valsts un pašvaldību līmenis), bet arī tieši nozaru līmenī, ko nosaka arī tieši darba tirgus atkarība no aktuālās tautsaimniecības un arī ģeopolitiskās situācijas.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situāciju darba tirgū valsts, reģionu (pašvaldību) </w:t>
            </w:r>
            <w:r w:rsidR="00000000" w:rsidRPr="00000000" w:rsidDel="00000000">
              <w:rPr>
                <w:u w:val="single"/>
                <w:rtl w:val="0"/>
              </w:rPr>
              <w:t xml:space="preserve">un nozaru līmenī</w:t>
            </w:r>
            <w:r w:rsidR="00000000" w:rsidRPr="00000000" w:rsidDel="00000000">
              <w:rPr>
                <w:rtl w:val="0"/>
              </w:rPr>
              <w:t xml:space="preserve">, un darba tirgus attīstības scenārijus un prognozes, tai skaitā bezdarba situāciju un tās ietekmi uz dažādu iedzīvotāju grupu konkurētspēju darba tirgū, pieņemt datos un prognozēs balstītus lēmumus cilvēkkapitāla attīstības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tirgus analīze ietver arī situācijas analīzi nozaru griezumā, tāpēc papildinājums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izvērtēt situāciju darba tirgū valsts un reģionu (pašvaldību) līmenī, un darba tirgus attīstības scenārijus un prognozes, tai skaitā bezdarba situāciju un tās ietekmi uz dažādu iedzīvotāju grupu konkurētspēju darba tirgū, pieņemt datos un prognozēs balstītus lēmumus cilvēkkapitāla attīstības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konsultējoties ar sociālajiem partneriem un citām nevalstiskajām organizācijām,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(LSAB PRO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ir vajadzīgs sociālo partneru precizējums iekļaujot arī, piemēram Latvijas Sakaru darbinieku arodbiedrību PRO, kas ir viena no lielākajām privātā sektora strādājošo arodbiedrībām un ir zinoša darba tirgus digitālās transformācijas, nodarbinātības inovācijās, koplīgumu slēgšanā un cienīga darba standartu veidošanā Latvijā.  Latvijas Sakaru darbinieku arodbiedrība PRO rosina veidot prasmju fondus uz koplīguma pamata, kas ir vienos no svarīgākajiem Cilvēkkapitāla attīstības padomes uzdevumiem. Jaunas prasmes veido jaunas darba vietas un ir pamats attīstībai zināšanu ekonomikā.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jāpārskata nolikums par NTSP un jākoriģē atbilstoši mūsdienu realitātei un SDO konvencijai Nr. 144. proti, ka no arodbiedrību puses piedalās visas arodbiedrības, kas atbalsta Latvijas cilvēkkapitāla attīstīšanu, ieskaitot Latvijas Sakaru darbinieku arodbiedrību PRO, kura ir uzkrājusi zināšanas par platformu ekonomiku, attālināto nodarbinātību, prasmju pilnveidi u.c. Sadarbībā un iekļaujošā vidē ir spēks.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Ukrainā, pandēmijas Covid-19 raisītās pārmaiņas, digitālā transformācija un klimata izmaiņu ietekme skar teju ikvienu iedzīvotāju Latvijā. Pārmaiņas skar cilvēkus, uzņēmumus, nozares, organizācijas, procesus un vidi. Nodarbinātajiem kā lielākajai sabiedrības ekonomiski aktīvajai sabiedrības daļai ir nepieciešama taisnīga un saprotama aizsardzība. Tāpēc ir svarīgi pieaicināt visas lielākās Latvijas arodbiedrības, ieskaitot Latvijas Sakaru darbinieku arodbiedrību PRO.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konsultējoties ar sociālajiem partneriem, proti, lielākajām Latvijas arodbiedrībām un darba devēju organizācijām un citām nevalstiskajām organizācijām,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attīstības stratēģisko mērķu un rīcības virzienu noteikšanā paredzētas diskusijas ar dažādām ieinteresētajām pusēm, t.sk. lielākajām Latvijas arodbiedrībām un darba devēju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konsultējoties ar sociālajiem partneriem un citām nevalstiskajām organizācijām, noteikt cilvēkkapitāla attīstības stratēģiskos mērķus un rīcības virzienus minēto mērķu sasniegšanai, sagatavojot priekšlikumus par atbalsta pasākumiem cilvēkkapitāla attīstīšanai, kā arī veikt uzraudzību par paveikto izvirzīto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sagatavot priekšlikumus par pieaugušo izglītības mācību virzieniem, kurus līdzfinansē valsts budžets un Eiropas Savienības fondi;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uzskata, ka pārkvalifikācija ir viens no nozīmīgiem aspektiem, kas savukārt arī sevī ietver izglītības kompetenti.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būtiski, ka izvirzītie priekšlikumi varētu tikt īstenoti ne tikai par valsts budžeta vai ES struktūrfondu, bet arī citiem līdzekļiem (piemēram, ES līmeņa dažādu projektu uzsaukumu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sagatavot priekšlikumus par pieaugušo izglītības mācību </w:t>
            </w:r>
            <w:r w:rsidR="00000000" w:rsidRPr="00000000" w:rsidDel="00000000">
              <w:rPr>
                <w:u w:val="single"/>
                <w:rtl w:val="0"/>
              </w:rPr>
              <w:t xml:space="preserve">un pārkvalifikācijas virzieniem</w:t>
            </w:r>
            <w:r w:rsidR="00000000" w:rsidRPr="00000000" w:rsidDel="00000000">
              <w:rPr>
                <w:rtl w:val="0"/>
              </w:rPr>
              <w:t xml:space="preserve">, kurus līdzfinansē valsts budžets, Eiropas Savienības fondi </w:t>
            </w:r>
            <w:r w:rsidR="00000000" w:rsidRPr="00000000" w:rsidDel="00000000">
              <w:rPr>
                <w:u w:val="single"/>
                <w:rtl w:val="0"/>
              </w:rPr>
              <w:t xml:space="preserve">vai citi piesaistītie finanšu resursi.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Pieaugušo izglītība ietver dažādus izglītības (mācību) veidus un formas, tai skaitā pārkvalifikāciju.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padome sagatavos priekšlikumus pieaugušo mācību virzieniem, kas tiek finansētas no publiskā finansējuma (valsts budžeta) un ES fondiem. Taču būtiskas ir arī uzņēmumu investīcijas savu darbinieku prasmēs un zināšanās.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sagatavot priekšlikumus par pieaugušo izglītības mācību virzieniem, kurus līdzfinansē valsts budžets un Eiropas Savienības fondi;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sagatavot priekšlikumus iekļaušanai tiesību aktu projektos un politikas plānošanas dokumentos ar mūžizglītību, nodarbinātību un tautsaimniecības konkurētspēju saistīto jautājumu risināšanai;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uzskata, ka pārkvalifikācija ir viens no nozīmīgiem aspektiem, kas savukārt arī sevī ietver izglītības kompetenti.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 priekšlikumus iekļaušanai tiesību aktu projektos un politikas plānošanas dokumentos ar mūžizglītību, </w:t>
            </w:r>
            <w:r w:rsidR="00000000" w:rsidRPr="00000000" w:rsidDel="00000000">
              <w:rPr>
                <w:u w:val="single"/>
                <w:rtl w:val="0"/>
              </w:rPr>
              <w:t xml:space="preserve">pārkvalifikāciju,</w:t>
            </w:r>
            <w:r w:rsidR="00000000" w:rsidRPr="00000000" w:rsidDel="00000000">
              <w:rPr>
                <w:rtl w:val="0"/>
              </w:rPr>
              <w:t xml:space="preserve"> nodarbinātību un tautsaimniecības konkurētspēju saistīto jautājumu risināšanai;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Mūžizglītība aptver dažādus izglītības veidus un formas, tai skaitā pārkvalifikāciju. Mūžizglītība ir izglītības process cilvēka dzīves garumā, kas balstās uz mainīgām vajadzībām iegūt zināšanas, prasmes, pieredzi, lai paaugstinātu vai mainītu savu kvalifikāciju atbilstoši darba tirgus prasībām, savām interesēm un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sagatavot priekšlikumus iekļaušanai tiesību aktu projektos un politikas plānošanas dokumentos ar mūžizglītību, nodarbinātību un tautsaimniecības konkurētspēju saistīto jautājumu risināšanai;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sagatavot priekšlikumus iekļaušanai tiesību aktu projektos un politikas plānošanas dokumentos ar mūžizglītību, nodarbinātību un tautsaimniecības konkurētspēju saistīto jautājumu risināšanai;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uzskata, 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 priekšlikumus iekļaušanai tiesību aktu projektos un politikas plānošanas dokumentos ar mūžizglītību, </w:t>
            </w:r>
            <w:r w:rsidR="00000000" w:rsidRPr="00000000" w:rsidDel="00000000">
              <w:rPr>
                <w:u w:val="single"/>
                <w:rtl w:val="0"/>
              </w:rPr>
              <w:t xml:space="preserve">pārkvalifikāciju,</w:t>
            </w:r>
            <w:r w:rsidR="00000000" w:rsidRPr="00000000" w:rsidDel="00000000">
              <w:rPr>
                <w:rtl w:val="0"/>
              </w:rPr>
              <w:t xml:space="preserve"> nodarbinātību un tautsaimniecības konkurētspēju saistīto jautājumu risināšanai;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sagatavot priekšlikumus iekļaušanai tiesību aktu projektos un politikas plānošanas dokumentos ar mūžizglītību, nodarbinātību un tautsaimniecības konkurētspēju saistīto jautājumu risināšanai;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Katram Padomes loceklim ir viena balss.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Atkārtots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Deklarācijas par Artura Krišjāņa Kariņa vadītā Ministru kabineta darbību  “Cilvēkkapitāls un nodarbinātība”  sadaļā ietvertā 175. punkta “attīstīsim sociālo un veicināsim sociāli atbildīgu uzņēmējdarbību, paplašinot dažādu sociālo grupu iesaisti darba tirgū un sabiedrībā,” un  “Moderna pārvaldība” sadaļā ietvertā 303.punkta “ (..) Veicināsim aktīvu sabiedrības līdzdalību lēmumu pieņemšanas procesos (..)” mērķu sasniegšanu, vienlaikus ņemot vērā, ka Cilvēkkapitāla attīstības padomes izveides mērķis un darbības tvērums ir plašāks par esošajā redakcijā paredzēto nozares tvērumu, aicinām padomē iekļaut kā pastāvīgus padomes locekļus arī dažādu jomu nevalstisko organizāciju pārstāvjus un/vai izveidot padomes sabiedriski konsultatīvo formātu.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 sektora pārstāvja dalību ir iespējams nodrošināt ar Nevalstisko organizāciju un Ministru kabineta sadarbības memoranda īstenošanas padomes starpniecību: Kārtība, kādā Nevalstisko organizāciju un Ministru kabineta sadarbības memoranda īstenošanas padome deleģē pārstāvjus (t.sk. kritērijiem) dalībai dažādos sadarbības un uzraudzības mehānismos: https://www.mk.gov.lv/lv/media/9615/download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6.punktu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kā arī 3 nevalstisko organizāciju pārstāvji. Katram Padomes loceklim ir viena balss.”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Un/vai iekļaut jaunu punktu “Konsultatīvā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attīstības padomes vadības grupas darbā jautājumu sagatavošanā paredzēts plaši iesaistīt sociālo partneru un citu nevalstisko organizāciju pārstāvjus u.c. ekspertus. Tāpat arī attiecīgo jautājumu izskatīšanā Cilvēkkapitāla attīstības padome konsultēsies un pieaicinās sadarbības partneru, nevalstisko organizāciju un citu institūciju ekspertus (skatīt 2.2. un 5.3.apakšpunktus un 12.punktu).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Katram Padomes loceklim ir viena balss.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ir ekonomikas ministrs, izglītības un zinātnes ministrs un labklājības ministrs. Katram Padomes loceklim ir viena balss.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("EKONOMISKĀ SADARBĪBA UN INVESTĪCIJAS LATVIJAI"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Deklarācijas par Artura Krišjāņa Kariņa vadītā Ministru kabineta darbību 51.punkta īstenošanu par diasporas talantu un zināšanu piesaisti Latvijai un tās tautsaimniecībai un Cilvēkkapitāla attīstības padomes mērķi “veicināt cilvēkresursu attīstību atbilstoši nākotnes darba tirgus pieprasījumam un tautsaimniecības strukturālām pārmaiņām uz augstākas pievienotās vērtības radīšanu”,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padomes nolikumā nodrošināt sasaisti ar diasporas un remigrācijas darbu, iekļaujot padomes sastāvā attiecīgu pārstāvi un/vai izveidojot padomes sabiedriski konsultatīvo formātu ar nevaldības organizācijām, tostarp tajā paredzot vietu diasporas profesionāļus, uzņēmējus, zinātniekus un jaunatni pārstāvošām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demogrāfisko un ekonomikas transformācijas izaicinājumu pārvarēšanā būtisku pienesumu var dot diaspora – gan remigrējot, gan studējošo un jauno profesionāļu piesaistes, pieredzes pārneses un cita veida sadarbības ceļā. Diasporas skaits un profils ir liels potenciāls Latvijas cilvēkkapitālam, ko apliecina pētījumu dati[1]. Vērtīgs talantu, zināšanu, kontaktu un citu resursu avots topošās padomes darbam ir Latvijas t.s. profesionālā diaspora – ārvalstīs mītošie profesionāļi, uzņēmēji, zinātnieki un jaunie speciālisti vai studējošie ar saknēm Latvijā[2].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Kustība #esiLV (biedrība “Ekonomiskā sadarbība un investīcijas Latvijai”) apvieno diasporas profesionāļus, uzņēmējus, zinātniekus un viņu klubus ārvalstīs, līdztekus tradicionālajai identitātē balstītajai diasporas darbībai arī veidojot “ieguldījuma latvietību”. Kustība #esiLV aktīvi veido šīs profesionālās diasporas sadarbību ar partneriem Latvijā dažādu nozaru speciālistu vidū (enerģētika, veselības pārvaldība, starptautiskās organizācijas, finanses u.c.) un zinātnes un kultūras diplomātijā. Biedrības mērķis ir piesaistīt diasporas profesionāļus, uzņēmējus, zinātniekus un jaunos speciālistus Latvijas tautsaimniecības, zinātnes, inovāciju, valsts pārvaldes un cilvēkkapitāla attīstības procesiem, Latvijas eksportspējas celšanai un starptautiskā tēla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diasporas un remigrācijas apjoma novērtējums” (LU, 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“Diasporas jauniešu piesaiste izglītības iestādēm Latvijā” (LU DMPC, 2021), “Latvijas profesionāļu iesaiste diasporas diplomātijā un tīklojuma diplomātijas potenciāls” (LU DMPC, 2022), ““Sadarbība izcilībai: Latvijas un diasporas pētnieku skatījums uz savstarpējo sadarbību” (LU DMPC, 2021), “Radošā diaspora: sadarbības potenciāls” (LKA/ELA, 2019), “Diasporas potenciāls Latvijas ekonomikas attīstībai” (LIAA, 2018), ““Attālinātais darbs kā cilvēkkapitāla piesaistes iespēja Latvijas attīstībai” (LU DMPC, 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attīstības padomes vadības grupas darbā jautājumu sagatavošanā paredzēts plaši iesaistīt sociālo partneru un citu nevalstisko organizāciju pārstāvjus u.c. ekspertus. Tāpat arī attiecīgo jautājumu izskatīšanā Cilvēkkapitāla attīstības padome pieaicinās sadarbības partneru, nevalstisko organizāciju un citu institūciju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Katram Padomes loceklim ir viena balss.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ir ekonomikas ministrs, izglītības un zinātnes ministrs un labklājības ministrs. Katram Padomes loceklim ir viena balss.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("EKONOMISKĀ SADARBĪBA UN INVESTĪCIJAS LATVIJAI"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Deklarācijas par Artura Krišjāņa Kariņa vadītā Ministru kabineta darbību 51.punkta īstenošanu par diasporas talantu un zināšanu piesaisti Latvijai un tās tautsaimniecībai un Cilvēkkapitāla attīstības padomes mērķi “veicināt cilvēkresursu attīstību atbilstoši nākotnes darba tirgus pieprasījumam un tautsaimniecības strukturālām pārmaiņām uz augstākas pievienotās vērtības radīšanu”,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padomes nolikumā nodrošināt sasaisti ar diasporas un remigrācijas darbu, iekļaujot padomes sastāvā attiecīgu pārstāvi un/vai izveidojot padomes sabiedriski konsultatīvo formātu ar nevaldības organizācijām, tostarp tajā paredzot vietu diasporas profesionāļus, uzņēmējus, zinātniekus un jaunatni pārstāvošām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demogrāfisko un ekonomikas transformācijas izaicinājumu pārvarēšanā būtisku pienesumu var dot diaspora – gan remigrējot, gan studējošo un jauno profesionāļu piesaistes, pieredzes pārneses un cita veida sadarbības ceļā. Diasporas skaits un profils ir liels potenciāls Latvijas cilvēkkapitālam, ko apliecina pētījumu dati[1]. Vērtīgs talantu, zināšanu, kontaktu un citu resursu avots topošās padomes darbam ir Latvijas t.s. profesionālā diaspora – ārvalstīs mītošie profesionāļi, uzņēmēji, zinātnieki un jaunie speciālisti vai studējošie ar saknēm Latvijā[2].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Kustība #esiLV (biedrība “Ekonomiskā sadarbība un investīcijas Latvijai”) apvieno diasporas profesionāļus, uzņēmējus, zinātniekus un viņu klubus ārvalstīs, līdztekus tradicionālajai identitātē balstītajai diasporas darbībai arī veidojot “ieguldījuma latvietību”. Kustība #esiLV aktīvi veido šīs profesionālās diasporas sadarbību ar partneriem Latvijā dažādu nozaru speciālistu vidū (enerģētika, veselības pārvaldība, starptautiskās organizācijas, finanses u.c.) un zinātnes un kultūras diplomātijā. Biedrības mērķis ir piesaistīt diasporas profesionāļus, uzņēmējus, zinātniekus un jaunos speciālistus Latvijas tautsaimniecības, zinātnes, inovāciju, valsts pārvaldes un cilvēkkapitāla attīstības procesiem, Latvijas eksportspējas celšanai un starptautiskā tēla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diasporas un remigrācijas apjoma novērtējums” (LU, 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“Diasporas jauniešu piesaiste izglītības iestādēm Latvijā” (LU DMPC, 2021), “Latvijas profesionāļu iesaiste diasporas diplomātijā un tīklojuma diplomātijas potenciāls” (LU DMPC, 2022), ““Sadarbība izcilībai: Latvijas un diasporas pētnieku skatījums uz savstarpējo sadarbību” (LU DMPC, 2021), “Radošā diaspora: sadarbības potenciāls” (LKA/ELA, 2019), “Diasporas potenciāls Latvijas ekonomikas attīstībai” (LIAA, 2018), ““Attālinātais darbs kā cilvēkkapitāla piesaistes iespēja Latvijas attīstībai” (LU DMPC, 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attīstības padomes vadības grupas darbā jautājumu sagatavošanā paredzēts plaši iesaistīt sociālo partneru un citu nevalstisko organizāciju pārstāvjus u.c. ekspertus. Tāpat arī attiecīgo jautājumu izskatīšanā Cilvēkkapitāla attīstības padome pieaicinās sadarbības partneru, nevalstisko organizāciju un citu institūciju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Katram Padomes loceklim ir viena balss.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Padomes sēdes ir slēgtas, ja vien Padome nav pieņēmusi citu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Atkātots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atklātību padomes darba organizēšanā, un 10.punktu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Padomes sēdes ir atklātas, ja vien Padome nav pieņēmusi citu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attīstības padomes sēdēs paredzēts pieaicināt sociālo un sadarbības partneru, nevalstisko organizāciju un citu institūciju pārstāvjus un speciālistus, kas ir eksperti konkrētajos darba kārtības jautājumos (skatīt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tiks informēta par padomes sēdēm, tajās izskatītajiem jautājumiem un pieņemtajiem lēmumiem..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Padomes sēdes ir slēgtas, ja vien Padome nav pieņēmusi citu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Cilvēkkapitāla attīstības padomes vadības grupas sastāvā ir Ekonomikas ministrijas valsts sekretārs, Izglītības un zinātnes ministrijas valsts sekretārs un Labklājības ministrijas valsts sekretārs. Vadības grupas vadītājs ir Ekonomikas ministrijas valsts sekretārs.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noteikumu projektā vai skaidrot to anotācijā, kas izveido vadības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(turpmāk DAIF Latvija)  ierosina papildināt Anotācijas sadaļu attiecībā uz tādiem aspektiem kā aktuālās ekonomiskās tendences un arī ģeopolitiskā situācijā, jo šobrīd atbilstoši minētajam ir paredzētas atsauces tikai uz nākotnes pieprasījumu un nepieciešamību pēc tautsaimniecības transformācijas.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norāda, ka īpaši ņemot vērā ģeopolitisko situāciju šobrīd un tās jau radīto ietekmi gan nacionālā, gan arī starptautiskā mērogā, tai būs fundamentāla nozīme arī uz Latvijas darba tirgu, līdz ar to tieši ietekmējot arī visas tautsaimniecības konkurētspēju.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sekmēt cilvēkresursu attīstību atbilstoši nākotnes pieprasījumam, </w:t>
            </w:r>
            <w:r w:rsidR="00000000" w:rsidRPr="00000000" w:rsidDel="00000000">
              <w:rPr>
                <w:u w:val="single"/>
                <w:rtl w:val="0"/>
              </w:rPr>
              <w:t xml:space="preserve">aktuālajām ekonomiskajām tendencēm, ģeopolitiskajai situācijai</w:t>
            </w:r>
            <w:r w:rsidR="00000000" w:rsidRPr="00000000" w:rsidDel="00000000">
              <w:rPr>
                <w:rtl w:val="0"/>
              </w:rPr>
              <w:t xml:space="preserve"> un tautsaimniecības transformācijai uz augstākas pievienotās vērtības radīšanu, lai īstenotu saskaņotu starpresoru sadarbību un pieņemtu lēmumus nepieciešamo darba tirgus pārkārtojumu plānošanā, izstrādē, ieviešanā un uzraudzībā, veicinot cilvēkresursu attīstību atbilstoši nākotnes darba tirgus pieprasījumam, </w:t>
            </w:r>
            <w:r w:rsidR="00000000" w:rsidRPr="00000000" w:rsidDel="00000000">
              <w:rPr>
                <w:u w:val="single"/>
                <w:rtl w:val="0"/>
              </w:rPr>
              <w:t xml:space="preserve">aktuālajām ekonomiskajām tendencēm, ģeopolitiskajai situācijai </w:t>
            </w:r>
            <w:r w:rsidR="00000000" w:rsidRPr="00000000" w:rsidDel="00000000">
              <w:rPr>
                <w:rtl w:val="0"/>
              </w:rPr>
              <w:t xml:space="preserve">un tautsaimniecības strukturālām pārmaiņām uz augstākas pievienotās vērtības radīšanu, kas dotu labumu sabiedrībai kopumā...: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pēc būtības jau ietver DAIF Latvija priekšlikumu. Novērtējot nākotnes darba tirgus pieprasījumu, tiek ņemta vērā esošā situācija un faktori (t.sk. ģeopolitiskie riski), kas to ietekmē.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uzskata, ka viens no nozīmīgiem darba tirgu ietekmējošies faktoriem ir paša darba tirgus pārstrukturizācija un līdz ar to tas ietver tādu svarīgu aspektu kā esošā darba tirgus potenciāla (zināšanu un prasmju) izmantošana maksimāli efektīvi, tai skaitā tieši arī ietverot pārkvalifikāciju. Šis ir būtisks aspekts ņemot vērā arī nepieciešamību mazināt prasmju plaisu un risku attiecībā uz tehnoloģisko zināšanu un prasmju aizplūšanu vai pārņemšanu (brain drain) uz citām (tai skaitā, trešajām)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savās nozarēs jau novēro šo aktuālo nepieciešamību sekmēt un īstenot, piemēram, amatpersonu ar speciālajām dienesta pakāpēm un karavīru, kas atvaļinājušies no dienesta, pārkvalifikāciju un iekļaušana darba tirgū (arī tieši privātajā sektorā), nezaudējot zināšanas un prasmes.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īstenot saskaņotu starpresoru sadarbību un koordinēt nepieciešamo darba tirgus pārkārtojumu plānošanu, izstrādi, ieviešanu un uzraudzību, kas mazinātu neatbilstības darba tirgū, </w:t>
            </w:r>
            <w:r w:rsidR="00000000" w:rsidRPr="00000000" w:rsidDel="00000000">
              <w:rPr>
                <w:u w:val="single"/>
                <w:rtl w:val="0"/>
              </w:rPr>
              <w:t xml:space="preserve">veicinātu darba tirgus potenciāla izmantošanu</w:t>
            </w:r>
            <w:r w:rsidR="00000000" w:rsidRPr="00000000" w:rsidDel="00000000">
              <w:rPr>
                <w:rtl w:val="0"/>
              </w:rPr>
              <w:t xml:space="preserve"> un cilvēkkapitāla attīstību Latvijā, tādējādi sekmējot tautsaimniecības strukturālās pārmaiņas uz augstākas pievienotās vērtības radīšanu. </w:t>
            </w:r>
            <w:r w:rsidR="00000000" w:rsidRPr="00000000" w:rsidDel="00000000">
              <w:rPr>
                <w:u w:val="single"/>
                <w:rtl w:val="0"/>
              </w:rPr>
              <w:t xml:space="preserve">Lai attīstītu cilvēkresursus atbilstoši tautsaimniecības situācijai un ekonomiskajām tendencēm, ir jānodrošina iekļaušanās darba tirgū un efektīva zināšanu un prasmju pielietošana, mazinot prasmju plaisu.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pēc būtības ietver DAIF Latvija priekšlikumu. Darba tirgus pārkārtojumi (nepieciešamās izmaiņas esošajā sistēmā) ietver arī darbaspēka potenciāla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viena no Valsts kancelejas pamatdarbības funkcijām ir valsts pārvaldes cilvēkresursu attīstības politikas izstrāde un tās ieviešanas pārraudzīšana, lūdzam piesaistīt Valsts kanceleju Cilvēkkapitāla attīstības padomes sēdēm, kurās tiks izskatīti jautājumi, kas saistīti ar valsts pārvaldes cilvēkresursiem.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12.punktu, kas paredz Cilvēkkapitāla attīstības padomes darbā pieaicināt ministriju, sadarbības partneru, nevalstisko organizāciju un citu institūciju pārstāvjus un speciālistus, kas ir eksperti konkrētajos darba kārtības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paredzēts Cilvēkkapitāla attīstības padomes vadības grupas darbā konkrētu jautājumu sagatavošanā plaši iesaistīt arī ministriju un citu institūciju, tai skaitā Valsts kancelejas, pārstāvjus u.c.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Ekonomikas ministrija Padomes sekretariāta funkcijas pilda tai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pie 8. punkta minēt arī  Cilvēkkapitāla attīstības padomes vadības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23-TA-261</w:t>
    </w:r>
    <w:r>
      <w:br/>
    </w:r>
    <w:r w:rsidR="00000000" w:rsidRPr="00000000" w:rsidDel="00000000">
      <w:rPr>
        <w:rtl w:val="0"/>
      </w:rPr>
      <w:t xml:space="preserve">09.05.2023. 15.08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23-TA-261</w:t>
    </w:r>
    <w:r>
      <w:br/>
    </w:r>
    <w:r w:rsidR="00000000" w:rsidRPr="00000000" w:rsidDel="00000000">
      <w:rPr>
        <w:rtl w:val="0"/>
      </w:rPr>
      <w:t xml:space="preserve">09.05.2023. 15.08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Izziņa_23-TA-261.docx</dc:title>
</cp:coreProperties>
</file>

<file path=docProps/custom.xml><?xml version="1.0" encoding="utf-8"?>
<Properties xmlns="http://schemas.openxmlformats.org/officeDocument/2006/custom-properties" xmlns:vt="http://schemas.openxmlformats.org/officeDocument/2006/docPropsVTypes"/>
</file>