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piemēram, vienkārši grozījumu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precizēts, tas ir konkrēts un izmērāms.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precīzus projekta skaidrojumus, piemēram,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(turpmāk - Noteikumi) nav 7.5.</w:t>
            </w:r>
            <w:r w:rsidR="00000000" w:rsidRPr="00000000" w:rsidDel="00000000">
              <w:rPr>
                <w:vertAlign w:val="superscript"/>
                <w:rtl w:val="0"/>
              </w:rPr>
              <w:t xml:space="preserve">1</w:t>
            </w:r>
            <w:r w:rsidR="00000000" w:rsidRPr="00000000" w:rsidDel="00000000">
              <w:rPr>
                <w:rtl w:val="0"/>
              </w:rPr>
              <w:t xml:space="preserve">4.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novērsta pārrakstīšanās kļūda, un ir ielikts skaidrojums par 77.5.</w:t>
            </w:r>
            <w:r w:rsidR="00000000" w:rsidRPr="00000000" w:rsidDel="00000000">
              <w:rPr>
                <w:vertAlign w:val="superscript"/>
                <w:rtl w:val="0"/>
              </w:rPr>
              <w:t xml:space="preserve">1</w:t>
            </w:r>
            <w:r w:rsidR="00000000" w:rsidRPr="00000000" w:rsidDel="00000000">
              <w:rPr>
                <w:rtl w:val="0"/>
              </w:rPr>
              <w:t xml:space="preserve">4. punktu ''profesionālās kvalifikācijas apliecības numurs un datums'', nevis "7.5.</w:t>
            </w:r>
            <w:r w:rsidR="00000000" w:rsidRPr="00000000" w:rsidDel="00000000">
              <w:rPr>
                <w:vertAlign w:val="superscript"/>
                <w:rtl w:val="0"/>
              </w:rPr>
              <w:t xml:space="preserve">1</w:t>
            </w:r>
            <w:r w:rsidR="00000000" w:rsidRPr="00000000" w:rsidDel="00000000">
              <w:rPr>
                <w:rtl w:val="0"/>
              </w:rPr>
              <w:t xml:space="preserve">4.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606 "Ministru kabineta kārtības rullis" 52.2.1.1. apakšpunktu, nepieciešams saņemt Valsts kancelejas atzinumu, "</w:t>
            </w:r>
            <w:r w:rsidR="00000000" w:rsidRPr="00000000" w:rsidDel="00000000">
              <w:rPr>
                <w:i w:val="1"/>
                <w:u w:val="single"/>
                <w:rtl w:val="0"/>
              </w:rPr>
              <w:t xml:space="preserve">ja projekts attiecas uz </w:t>
            </w:r>
            <w:r w:rsidR="00000000" w:rsidRPr="00000000" w:rsidDel="00000000">
              <w:rPr>
                <w:i w:val="1"/>
                <w:rtl w:val="0"/>
              </w:rPr>
              <w:t xml:space="preserve">valsts pārvaldes institucionālo uzbūvi un darbības principiem, kā arī </w:t>
            </w:r>
            <w:r w:rsidR="00000000" w:rsidRPr="00000000" w:rsidDel="00000000">
              <w:rPr>
                <w:i w:val="1"/>
                <w:u w:val="single"/>
                <w:rtl w:val="0"/>
              </w:rPr>
              <w:t xml:space="preserve">amata vietu skaita un atlīdzības izmaiņām</w:t>
            </w:r>
            <w:r w:rsidR="00000000" w:rsidRPr="00000000" w:rsidDel="00000000">
              <w:rPr>
                <w:i w:val="1"/>
                <w:rtl w:val="0"/>
              </w:rPr>
              <w:t xml:space="preserve"> (izņemot pedagogus)</w:t>
            </w:r>
            <w:r w:rsidR="00000000" w:rsidRPr="00000000" w:rsidDel="00000000">
              <w:rPr>
                <w:rtl w:val="0"/>
              </w:rPr>
              <w:t xml:space="preserve">". Atbilstoši skaidrojumiem anotācijas 1.3. apakšsadaļā "</w:t>
            </w:r>
            <w:r w:rsidR="00000000" w:rsidRPr="00000000" w:rsidDel="00000000">
              <w:rPr>
                <w:i w:val="1"/>
                <w:rtl w:val="0"/>
              </w:rPr>
              <w:t xml:space="preserve">[..] 2.3.1.4.i. projekta komandā </w:t>
            </w:r>
            <w:r w:rsidR="00000000" w:rsidRPr="00000000" w:rsidDel="00000000">
              <w:rPr>
                <w:i w:val="1"/>
                <w:u w:val="single"/>
                <w:rtl w:val="0"/>
              </w:rPr>
              <w:t xml:space="preserve">plānots samazināt darba vietu skaitu no 18 līdz 7 darba vietām</w:t>
            </w:r>
            <w:r w:rsidR="00000000" w:rsidRPr="00000000" w:rsidDel="00000000">
              <w:rPr>
                <w:i w:val="1"/>
                <w:rtl w:val="0"/>
              </w:rPr>
              <w:t xml:space="preserve"> (1 nodaļas vadītājs, 1 projekta vadītājs projekta satura jautājumos, 1 vecākais eksperts finanšu jautājumos, 1 izstrādes vadītājs, 1 sistēmanalītiķis, 1 platformas izstrādātājs un 1 platformas administrators) [..]</w:t>
            </w:r>
            <w:r w:rsidR="00000000" w:rsidRPr="00000000" w:rsidDel="00000000">
              <w:rPr>
                <w:rtl w:val="0"/>
              </w:rPr>
              <w:t xml:space="preserve">" ir plānotas izmaiņas amata vietu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Valsts Kanceleju (VK kā grozījumu projekta atzinuma sniedzējs).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informāciju par to, kādi dokumenti pamatos MK noteikumu grozījumu projekta 8.4.apakšpunktā noteiktā jaunā nacionālā rādītāja “līdz 2026. gada 30. novembrim - veikta platformas migrācija uz Latvijas Valsts radio un televīzijas centra resursiem”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2.3.1.4.i investīcijas plānotā finansējuma  izlietojumu no 2026. gada 1. jūlija līdz 2026. gada 30. novembrim dalījumā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līdz kuram datumam tiks veikti maksājumi finansējuma saņēmējam un MK noteikumu grozījumu projektu ar informāciju, līdz kuram datumam tiks veikti maksājumi finansējuma saņēmējam un kas un līdz kuram datumam veiks visas nepieciešamās pārbaudes par publisko līdzekļu efektīvu izmantošanu atbilstoši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informācija ir papildināta un iekļauta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 sadaļā "Tiesību akta projekta ietekme uz valsts budžetu un pašvaldību budžetiem" iekļaujama informācija, kas tieši izriet no noteikumu projektā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anotācijas 3. sadaļas 1.–5. punktā visās finanšu rādītāju pozīcijās ir norādīts, ka projektam nav ietekmes uz valsts budžeta izdevumiem. Vienlaikus no noteikumu projektā ietvertā regulējuma izriet, ka tiek veikti grozījumi, kuru rezultātā noteikumu īstenošanai finansējums samazinās par 294 555 euro. Minētais samazinājums anotācijas 3. sadaļā nav atspoguļots, tādējādi veidojot neatbilstību starp anotācijā sniegto informāciju un noteikumu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anotācijas 3. sadaļas apakšsadaļā "Cita informācija" ir norādīts, ka projekta neapgūtais finansējums provizoriski veidosies 380 578 euro apmērā. Minētā informācija neatbilst noteikumu projektā paredzētajam finansējuma samazinājumam 294 555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 sadaļu, atspoguļojot tajā projekta faktisko ietekmi uz valsts budžetu, tai skaitā finansējuma samazinājumu, kā arī nodrošinot savstarpēju saskaņotību starp dažādās anotācijas sadaļās ietverto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 kā arī papildināta anotācija 3. apakšadaļa un budžeta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skaidrības labad lūdzam precizēt redakciju attiecībā uz amata vietām līdz un pēc projekta ieviešanas: ""Šobrīd projektā ir nodrošinātas 18 amata vietas. Lai nodrošinātu visus iepriekš minētos darbus uz projekta pagarinājuma laiku - no 2026. gada 1. jūlija līdz 2026. gada 30. novembrim, 2.3.1.4.i. projekta komanda tiks samazināta par 11 amata vietām, paliekot 7 amata vietām (1 nodaļas vadītājs, 1 projekta vadītājs projekta satura jautājumos, 1 vecākais eksperts finanšu jautājumos, 1 izstrādes vadītājs, 1 sistēmanalītiķis, 1 platformas izstrādātājs un 1 platformas administrators), plānotās izmaksas ir 152 700 EUR (t.sk. PVN) līdz projekta īstenošanas beigām. </w:t>
            </w:r>
            <w:r w:rsidR="00000000" w:rsidRPr="00000000" w:rsidDel="00000000">
              <w:rPr>
                <w:b w:val="1"/>
                <w:rtl w:val="0"/>
              </w:rPr>
              <w:t xml:space="preserve">Pēc projekta beigām visas uz laiku izveidotās amata vietas projekta ieviešanai tiks likvidētas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18.4.5. eksaminācijas vai iegūto zināšanu vai prasmju apliecināšanas un verificēšanas izmaksas starptautiski atzītu sertifikātu iegūšanai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minētā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un 17. punktu, jo minētās projekta vienības negroza Noteikumus, jo ir tādas pašas kā spēkā esošās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būtība 8. un 17. punkti ir bez izmaiņām, bet tehniski notika izmaiņas saistībā ar atsaucēm uz citiem punktiem, jo sākotnēji punkti, uz kuriem bija ieliktas atsauces, bija sanumurēti nepareizi un mainot punktus, notika numerācijas kļūdas. Līdz ar to, pareizi sanumurējot punktus, uz kuriem ir ieliktas atsauces, 8. un 17. punkts parādās kā pārveidots, jo tas sevī ietver atsauces uz atjauninātiem punktiem. Nav iespējams šos punktus izņemt, jo TAP šādu funkciju nepiedāvā.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18.4.5. eksaminācijas vai iegūto zināšanu vai prasmju apliecināšanas un verificēšanas izmaksas starptautiski atzītu sertifikātu iegūšanai šo noteikumu </w:t>
            </w:r>
            <w:r w:rsidR="00000000" w:rsidRPr="00000000" w:rsidDel="00000000">
              <w:rPr>
                <w:rtl w:val="0"/>
              </w:rPr>
              <w:t xml:space="preserve">16.6. </w:t>
            </w:r>
            <w:r w:rsidR="00000000" w:rsidRPr="00000000" w:rsidDel="00000000">
              <w:rPr>
                <w:rtl w:val="0"/>
              </w:rPr>
              <w:t xml:space="preserve">apakšpunktā</w:t>
            </w:r>
            <w:r w:rsidR="00000000" w:rsidRPr="00000000" w:rsidDel="00000000">
              <w:rPr>
                <w:rtl w:val="0"/>
              </w:rPr>
              <w:t xml:space="preserve"> minētā atbalsta pasākuma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persona izvēlas apgūt izglītības programmu, kuras izmaksas ir zemākas par šo noteikumu </w:t>
            </w:r>
            <w:r w:rsidR="00000000" w:rsidRPr="00000000" w:rsidDel="00000000">
              <w:rPr>
                <w:rtl w:val="0"/>
              </w:rPr>
              <w:t xml:space="preserve">21.2.1.</w:t>
            </w:r>
            <w:r w:rsidR="00000000" w:rsidRPr="00000000" w:rsidDel="00000000">
              <w:rPr>
                <w:rtl w:val="0"/>
              </w:rPr>
              <w:t xml:space="preserve"> vai </w:t>
            </w:r>
            <w:r w:rsidR="00000000" w:rsidRPr="00000000" w:rsidDel="00000000">
              <w:rPr>
                <w:rtl w:val="0"/>
              </w:rPr>
              <w:t xml:space="preserve">21.2.2.</w:t>
            </w:r>
            <w:r w:rsidR="00000000" w:rsidRPr="00000000" w:rsidDel="00000000">
              <w:rPr>
                <w:rtl w:val="0"/>
              </w:rPr>
              <w:t xml:space="preserve"> apakšpunktā</w:t>
            </w:r>
            <w:r w:rsidR="00000000" w:rsidRPr="00000000" w:rsidDel="00000000">
              <w:rPr>
                <w:rtl w:val="0"/>
              </w:rPr>
              <w:t xml:space="preserve"> noteikto apmēru, un norāda, ka periodā, kuram ir piešķirta individuālo mācību kontu pieejas aprobācijas finansējuma iespēja, vairs nevēlas apgūt citas izglītības programmas, tad personai rezervētā individuālo mācību kontu pieejas aprobācijas finansējuma atlikums anulējams un atgriežams kopējā individuālo mācību kontu pieejas aprobācijas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Ministru kabineta 2024. gada 23. jūlija noteikumu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(turpmāk - noteikumi Nr. 506) 27. punktā, to papildinot ar atsauci uz 21.3.1. apakšpunktā minēto gadījumu, lūdzam izvērtēt nepieciešamību ar atbilstošu atsauci papildināt arī noteikumu Nr.506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Uz 26. punktu 21.3.1. gadījums neattiecās.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persona izvēlas apgūt izglītības programmu, kuras izmaksas ir zemākas par šo noteikumu </w:t>
            </w:r>
            <w:r w:rsidR="00000000" w:rsidRPr="00000000" w:rsidDel="00000000">
              <w:rPr>
                <w:rtl w:val="0"/>
              </w:rPr>
              <w:t xml:space="preserve">21.2.1.</w:t>
            </w:r>
            <w:r w:rsidR="00000000" w:rsidRPr="00000000" w:rsidDel="00000000">
              <w:rPr>
                <w:rtl w:val="0"/>
              </w:rPr>
              <w:t xml:space="preserve"> vai </w:t>
            </w:r>
            <w:r w:rsidR="00000000" w:rsidRPr="00000000" w:rsidDel="00000000">
              <w:rPr>
                <w:rtl w:val="0"/>
              </w:rPr>
              <w:t xml:space="preserve">21.2.2.</w:t>
            </w:r>
            <w:r w:rsidR="00000000" w:rsidRPr="00000000" w:rsidDel="00000000">
              <w:rPr>
                <w:rtl w:val="0"/>
              </w:rPr>
              <w:t xml:space="preserve"> apakšpunktā</w:t>
            </w:r>
            <w:r w:rsidR="00000000" w:rsidRPr="00000000" w:rsidDel="00000000">
              <w:rPr>
                <w:rtl w:val="0"/>
              </w:rPr>
              <w:t xml:space="preserve"> noteikto apmēru, un norāda, ka periodā, kuram ir piešķirta individuālo mācību kontu pieejas aprobācijas finansējuma iespēja, vairs nevēlas apgūt citas izglītības programmas, tad personai rezervētā individuālo mācību kontu pieejas aprobācijas finansējuma atlikums anulējams un atgriežams kopējā individuālo mācību kontu pieejas aprobācijas budžetā.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Lai no 2026. gada 1. decembra nodrošinātu platformas funkcionalitāti pilnā apjomā, platformas pārzinis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2026.gada 1.decembra plānots nodrošināt platformas funkcionalitāti pilnā apmērā, aicinām precizēt anotācijas aprakstu, iekļaujot t.sk. nosacījumu, ka tā uz 2026.gada 1.decembri ir ne tikai izstrādāta, bet arī notestēta. Šāda nosacījuma paredzēšana ļaus potenciāli izvairīties no papildus kļūdu novēršanas vai funkcionalitātes pilnveides darbu izmaksām pēc tās ieviešanas (darbu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Lai no 2026. gada 1. decembra nodrošinātu platformas funkcionalitāti pilnā apjomā, platformas pārzinis veic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programmas saturs atbilstoši </w:t>
            </w:r>
            <w:r w:rsidR="00000000" w:rsidRPr="00000000" w:rsidDel="00000000">
              <w:rPr>
                <w:i w:val="1"/>
                <w:rtl w:val="0"/>
              </w:rPr>
              <w:t xml:space="preserve">DigComp </w:t>
            </w:r>
            <w:r w:rsidR="00000000" w:rsidRPr="00000000" w:rsidDel="00000000">
              <w:rPr>
                <w:rtl w:val="0"/>
              </w:rPr>
              <w:t xml:space="preserve">ietvaram un </w:t>
            </w:r>
            <w:r w:rsidR="00000000" w:rsidRPr="00000000" w:rsidDel="00000000">
              <w:rPr>
                <w:i w:val="1"/>
                <w:rtl w:val="0"/>
              </w:rPr>
              <w:t xml:space="preserve">e-CF</w:t>
            </w:r>
            <w:r w:rsidR="00000000" w:rsidRPr="00000000" w:rsidDel="00000000">
              <w:rPr>
                <w:rtl w:val="0"/>
              </w:rPr>
              <w:t xml:space="preserve"> ietvaram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punkts paredz izteikt noteikumu Nr. 506 pielikumu jaunā redakcijā, taču izmaiņas pielikumā nav konstatējamas. Lūdzam izvērtēt un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Apstiprinām, ka pielikumā nekādas izmaiņas netiek veiktas, bet TAP fukncionalitāte paredz, ka grozot pamatnoteikumus, pielikums automātiski tiek izteikts jaunajā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programmas saturs atbilstoši </w:t>
            </w:r>
            <w:r w:rsidR="00000000" w:rsidRPr="00000000" w:rsidDel="00000000">
              <w:rPr>
                <w:i w:val="1"/>
                <w:rtl w:val="0"/>
              </w:rPr>
              <w:t xml:space="preserve">DigComp </w:t>
            </w:r>
            <w:r w:rsidR="00000000" w:rsidRPr="00000000" w:rsidDel="00000000">
              <w:rPr>
                <w:rtl w:val="0"/>
              </w:rPr>
              <w:t xml:space="preserve">ietvaram un </w:t>
            </w:r>
            <w:r w:rsidR="00000000" w:rsidRPr="00000000" w:rsidDel="00000000">
              <w:rPr>
                <w:i w:val="1"/>
                <w:rtl w:val="0"/>
              </w:rPr>
              <w:t xml:space="preserve">e-CF</w:t>
            </w:r>
            <w:r w:rsidR="00000000" w:rsidRPr="00000000" w:rsidDel="00000000">
              <w:rPr>
                <w:rtl w:val="0"/>
              </w:rPr>
              <w:t xml:space="preserve"> ietvaram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26-TA-1175</w:t>
    </w:r>
    <w:r>
      <w:br/>
    </w:r>
    <w:r w:rsidR="00000000" w:rsidRPr="00000000" w:rsidDel="00000000">
      <w:rPr>
        <w:rtl w:val="0"/>
      </w:rPr>
      <w:t xml:space="preserve">11.06.2026. 18.52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26-TA-1175</w:t>
    </w:r>
    <w:r>
      <w:br/>
    </w:r>
    <w:r w:rsidR="00000000" w:rsidRPr="00000000" w:rsidDel="00000000">
      <w:rPr>
        <w:rtl w:val="0"/>
      </w:rPr>
      <w:t xml:space="preserve">11.06.2026. 18.52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Izziņa_26-TA-1175.docx</dc:title>
</cp:coreProperties>
</file>

<file path=docProps/custom.xml><?xml version="1.0" encoding="utf-8"?>
<Properties xmlns="http://schemas.openxmlformats.org/officeDocument/2006/custom-properties" xmlns:vt="http://schemas.openxmlformats.org/officeDocument/2006/docPropsVTypes"/>
</file>