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23-TA-2237: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2006. gada 5. decembra noteikumos Nr. 981 "Noteikumi par mērīšanas līdzekļu atkārtoto verificēšanu, verificēšanas sertifikātiem un verificēšanas atzīmēm"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gan Ministru kabineta noteikumu projekts "Grozījumi Ministru kabineta 2006. gada 5. decembra noteikumos Nr. 981 "Noteikumi par mērīšanas līdzekļu atkārtoto verificēšanu, verificēšanas sertifikātiem un verificēšanas atzīmēm"" (turpmāk – projekts) paredz papildināt Ministru kabineta 2006. gada 5. decembra noteikumos Nr. 981 "Noteikumi par mērīšanas līdzekļu atkārtoto verificēšanu, verificēšanas sertifikātiem un verificēšanas atzīmēm" (turpmāk – noteikumi Nr. 981) ietverto norādi, uz kāda likuma pamata projekts sagatavots, ar likuma "Par mērījumu vienotību" (turpmāk – likums) 7. panta otro daļu, gan Ministru kabineta 2007. gada 9. janvāra noteikumi Nr. 40 "Noteikumi par valsts metroloģiskajai kontrolei pakļauto mērīšanas līdzekļu sarakstu" ir izdoti saskaņā ar likuma 7. panta otro daļu, lūdzam izvērtēt, kādēļ divus Ministru kabineta noteikumus nepieciešams izdot saskaņā ar likuma 7. panta otro daļu, un attiecīgi precizēt projektu vai projekta sākotnējās ietekmes </w:t>
            </w:r>
            <w:r w:rsidR="00000000" w:rsidRPr="00000000" w:rsidDel="00000000">
              <w:rPr>
                <w:i w:val="1"/>
                <w:rtl w:val="0"/>
              </w:rPr>
              <w:t xml:space="preserve">(ex-ante)</w:t>
            </w:r>
            <w:r w:rsidR="00000000" w:rsidRPr="00000000" w:rsidDel="00000000">
              <w:rPr>
                <w:rtl w:val="0"/>
              </w:rPr>
              <w:t xml:space="preserve"> novērtējuma ziņojumā (turpmāk – anotācija)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4.1. apakšnodaļa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w:t>
            </w:r>
            <w:r w:rsidR="00000000" w:rsidRPr="00000000" w:rsidDel="00000000">
              <w:rPr>
                <w:rtl w:val="0"/>
              </w:rPr>
              <w:t xml:space="preserve">Par mērījumu vienotību</w:t>
            </w:r>
            <w:r w:rsidR="00000000" w:rsidRPr="00000000" w:rsidDel="00000000">
              <w:rPr>
                <w:rtl w:val="0"/>
              </w:rPr>
              <w:t xml:space="preserve">" 6.panta otro daļu, 7.panta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9.panta sesto ​​​​daļu un 10.</w:t>
            </w:r>
            <w:r w:rsidR="00000000" w:rsidRPr="00000000" w:rsidDel="00000000">
              <w:rPr>
                <w:vertAlign w:val="superscript"/>
                <w:rtl w:val="0"/>
              </w:rPr>
              <w:t xml:space="preserve">1</w:t>
            </w:r>
            <w:r w:rsidR="00000000" w:rsidRPr="00000000" w:rsidDel="00000000">
              <w:rPr>
                <w:rtl w:val="0"/>
              </w:rPr>
              <w:t xml:space="preserve"> panta sesto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papildināt noteikumos Nr. 981 ietverto norādi, uz kāda likuma pamata projekts sagatavots, </w:t>
            </w:r>
            <w:r w:rsidR="00000000" w:rsidRPr="00000000" w:rsidDel="00000000">
              <w:rPr>
                <w:u w:val="single"/>
                <w:rtl w:val="0"/>
              </w:rPr>
              <w:t xml:space="preserve">ar likuma 7. panta otro daļu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likuma 7. panta otrā daļa noteic, ka </w:t>
            </w:r>
            <w:r w:rsidR="00000000" w:rsidRPr="00000000" w:rsidDel="00000000">
              <w:rPr>
                <w:u w:val="single"/>
                <w:rtl w:val="0"/>
              </w:rPr>
              <w:t xml:space="preserve">valsts metroloģiskajai kontrolei pakļauto mērīšanas līdzekļu sarakstu, norādot to pirmreizējo verificēšanu, kā arī atkārtotās verificēšanas periodiskumu, apstiprina Ministru kabinets</w:t>
            </w:r>
            <w:r w:rsidR="00000000" w:rsidRPr="00000000" w:rsidDel="00000000">
              <w:rPr>
                <w:rtl w:val="0"/>
              </w:rPr>
              <w:t xml:space="preserve">. </w:t>
            </w:r>
            <w:r w:rsidR="00000000" w:rsidRPr="00000000" w:rsidDel="00000000">
              <w:rPr>
                <w:u w:val="single"/>
                <w:rtl w:val="0"/>
              </w:rPr>
              <w:t xml:space="preserve">Saskaņā ar likuma 7. panta otro daļu ir izdoti Ministru kabineta 2007. gada 9. janvāra noteikumi Nr. 40 "Noteikumi par valsts metroloģiskajai kontrolei pakļauto mērīšanas līdzekļu sarakstu"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2024. gada 22. februārī pieņemtajiem grozījumiem likumā likuma 7. panta otrā daļa noteic, ka valsts metroloģiskajai kontrolei pakļauto mērīšanas līdzekļu sarakstu, norādot to pirmreizējo verificēšanu, kā arī atkārtotās verificēšanas periodiskumu </w:t>
            </w:r>
            <w:r w:rsidR="00000000" w:rsidRPr="00000000" w:rsidDel="00000000">
              <w:rPr>
                <w:u w:val="single"/>
                <w:rtl w:val="0"/>
              </w:rPr>
              <w:t xml:space="preserve">un tās pagarināšanas</w:t>
            </w:r>
            <w:r w:rsidR="00000000" w:rsidRPr="00000000" w:rsidDel="00000000">
              <w:rPr>
                <w:rtl w:val="0"/>
              </w:rPr>
              <w:t xml:space="preserve"> kārtību, apstiprina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100. punkts noteic, ka Ministru kabineta noteikumu projekta pirmajā punktā secīgi raksta vārdus "noteikumi nosaka" un </w:t>
            </w:r>
            <w:r w:rsidR="00000000" w:rsidRPr="00000000" w:rsidDel="00000000">
              <w:rPr>
                <w:u w:val="single"/>
                <w:rtl w:val="0"/>
              </w:rPr>
              <w:t xml:space="preserve">likumā noteikto pilnvarojumu Ministru kabinetam</w:t>
            </w:r>
            <w:r w:rsidR="00000000" w:rsidRPr="00000000" w:rsidDel="00000000">
              <w:rPr>
                <w:rtl w:val="0"/>
              </w:rPr>
              <w:t xml:space="preserve">. Savukārt </w:t>
            </w:r>
            <w:r w:rsidR="00000000" w:rsidRPr="00000000" w:rsidDel="00000000">
              <w:rPr>
                <w:u w:val="single"/>
                <w:rtl w:val="0"/>
              </w:rPr>
              <w:t xml:space="preserve">no projektā paredzētajā noteikumu Nr. 981 1. punktā minētā neizriet, ka noteikumi izstrādāti atbilstoši 2024. gada 22. februārī pieņemtajiem grozījumiem likuma 7. panta otrajā daļā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anotācijas 4.1.1. apakšsadaļā norādīts, ka </w:t>
            </w:r>
            <w:r w:rsidR="00000000" w:rsidRPr="00000000" w:rsidDel="00000000">
              <w:rPr>
                <w:u w:val="single"/>
                <w:rtl w:val="0"/>
              </w:rPr>
              <w:t xml:space="preserve">tiks izstrādāti grozījumi Ministru kabineta 2007. gada 9. janvāra noteikumos Nr. 40 "Noteikumi par valsts metroloģiskajai kontrolei pakļauto mērīšanas līdzekļu sarakstu", lai noteiktu elektroenerģijas skaitītājiem atkārtotās verificēšanas periodiskumu, ja tiek izmantota statistiskā verificēšana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w:t>
            </w:r>
            <w:r w:rsidR="00000000" w:rsidRPr="00000000" w:rsidDel="00000000">
              <w:rPr>
                <w:u w:val="single"/>
                <w:rtl w:val="0"/>
              </w:rPr>
              <w:t xml:space="preserve">pilnvarojums Ministru kabinetam noteikt kārtību, kādā tiek veikta ārpuskārtas verificēšana vai kalibrēšana, ir ietverts likuma 10.</w:t>
            </w:r>
            <w:r w:rsidR="00000000" w:rsidRPr="00000000" w:rsidDel="00000000">
              <w:rPr>
                <w:u w:val="single"/>
                <w:vertAlign w:val="superscript"/>
                <w:rtl w:val="0"/>
              </w:rPr>
              <w:t xml:space="preserve">1</w:t>
            </w:r>
            <w:r w:rsidR="00000000" w:rsidRPr="00000000" w:rsidDel="00000000">
              <w:rPr>
                <w:u w:val="single"/>
                <w:rtl w:val="0"/>
              </w:rPr>
              <w:t xml:space="preserve"> panta sestās daļas 1. punktā, nevis visā likuma 10.</w:t>
            </w:r>
            <w:r w:rsidR="00000000" w:rsidRPr="00000000" w:rsidDel="00000000">
              <w:rPr>
                <w:u w:val="single"/>
                <w:vertAlign w:val="superscript"/>
                <w:rtl w:val="0"/>
              </w:rPr>
              <w:t xml:space="preserve">1</w:t>
            </w:r>
            <w:r w:rsidR="00000000" w:rsidRPr="00000000" w:rsidDel="00000000">
              <w:rPr>
                <w:u w:val="single"/>
                <w:rtl w:val="0"/>
              </w:rPr>
              <w:t xml:space="preserve"> panta sestajā daļā</w:t>
            </w:r>
            <w:r w:rsidR="00000000" w:rsidRPr="00000000" w:rsidDel="00000000">
              <w:rPr>
                <w:rtl w:val="0"/>
              </w:rPr>
              <w:t xml:space="preserve">. Turklāt 2024. gada 22. februārī pieņemtie grozījumi likumā </w:t>
            </w:r>
            <w:r w:rsidR="00000000" w:rsidRPr="00000000" w:rsidDel="00000000">
              <w:rPr>
                <w:u w:val="single"/>
                <w:rtl w:val="0"/>
              </w:rPr>
              <w:t xml:space="preserve">neparedz attiecīgi papildināt likuma 10.</w:t>
            </w:r>
            <w:r w:rsidR="00000000" w:rsidRPr="00000000" w:rsidDel="00000000">
              <w:rPr>
                <w:u w:val="single"/>
                <w:vertAlign w:val="superscript"/>
                <w:rtl w:val="0"/>
              </w:rPr>
              <w:t xml:space="preserve">1</w:t>
            </w:r>
            <w:r w:rsidR="00000000" w:rsidRPr="00000000" w:rsidDel="00000000">
              <w:rPr>
                <w:u w:val="single"/>
                <w:rtl w:val="0"/>
              </w:rPr>
              <w:t xml:space="preserve"> panta sestās daļas 1. punktā ietverto pilnvarojumu Ministru kabinetam. Līdz ar to noteikumos Nr. 981 nevar paredzēt regulējumu, kas neatbilst likumā ietvertajam pilnvarojumam Ministru kabinetam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projektā paredzētos grozījumus un attiecīgi precizēt projektu atbilstoši likumā ietvertajam pilnvarojumam Ministru kabinetam, kā arī papildināt anotāciju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2.punkts un anotācijas 1.3. apakšnodaļa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w:t>
            </w:r>
            <w:r w:rsidR="00000000" w:rsidRPr="00000000" w:rsidDel="00000000">
              <w:rPr>
                <w:rtl w:val="0"/>
              </w:rPr>
              <w:t xml:space="preserve">Par mērījumu vienotību</w:t>
            </w:r>
            <w:r w:rsidR="00000000" w:rsidRPr="00000000" w:rsidDel="00000000">
              <w:rPr>
                <w:rtl w:val="0"/>
              </w:rPr>
              <w:t xml:space="preserve">" 6.panta otro daļu, 7.panta otro daļu, 9.panta sesto ​​​​daļu un 10.</w:t>
            </w:r>
            <w:r w:rsidR="00000000" w:rsidRPr="00000000" w:rsidDel="00000000">
              <w:rPr>
                <w:vertAlign w:val="superscript"/>
                <w:rtl w:val="0"/>
              </w:rPr>
              <w:t xml:space="preserve">1</w:t>
            </w:r>
            <w:r w:rsidR="00000000" w:rsidRPr="00000000" w:rsidDel="00000000">
              <w:rPr>
                <w:rtl w:val="0"/>
              </w:rPr>
              <w:t xml:space="preserve"> panta sestās daļas 1.punktu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11</w:t>
            </w:r>
            <w:r w:rsidR="00000000" w:rsidRPr="00000000" w:rsidDel="00000000">
              <w:rPr>
                <w:rtl w:val="0"/>
              </w:rPr>
              <w:t xml:space="preserve"> Mērīšanas līdzekļa lietotājs iesniedz pieteikumu inspicēšanas institūcijā ne ātrāk kā 18 mēnešus un ne vēlāk kā 6 mēnešus pirms atkārtotās verificēšanas termiņa beigām, mērīšanas līdzekļu pārbaudes izlases un rezerves mērīšanas līdzekļu izlases statistiskās verificēšanas veikšanai.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w:t>
            </w:r>
            <w:r w:rsidR="00000000" w:rsidRPr="00000000" w:rsidDel="00000000">
              <w:rPr>
                <w:u w:val="single"/>
                <w:rtl w:val="0"/>
              </w:rPr>
              <w:t xml:space="preserve">papildināt anotāciju ar informāciju par projektā paredzētajā noteikumu Nr. 981 10.</w:t>
            </w:r>
            <w:r w:rsidR="00000000" w:rsidRPr="00000000" w:rsidDel="00000000">
              <w:rPr>
                <w:u w:val="single"/>
                <w:vertAlign w:val="superscript"/>
                <w:rtl w:val="0"/>
              </w:rPr>
              <w:t xml:space="preserve">11</w:t>
            </w:r>
            <w:r w:rsidR="00000000" w:rsidRPr="00000000" w:rsidDel="00000000">
              <w:rPr>
                <w:u w:val="single"/>
                <w:rtl w:val="0"/>
              </w:rPr>
              <w:t xml:space="preserve"> punktā minētajiem termiņiem, proti, vai šie termiņi ir procesuāli vai materiāltiesiski</w:t>
            </w:r>
            <w:r w:rsidR="00000000" w:rsidRPr="00000000" w:rsidDel="00000000">
              <w:rPr>
                <w:rtl w:val="0"/>
              </w:rPr>
              <w:t xml:space="preserve">. Vēršam uzmanību uz to, ka </w:t>
            </w:r>
            <w:r w:rsidR="00000000" w:rsidRPr="00000000" w:rsidDel="00000000">
              <w:rPr>
                <w:u w:val="single"/>
                <w:rtl w:val="0"/>
              </w:rPr>
              <w:t xml:space="preserve">procesuālus termiņus var pagarināt vai atjaunot, bet materiāltiesiskus termiņus nevar pagarināt vai atjaunot</w:t>
            </w:r>
            <w:r w:rsidR="00000000" w:rsidRPr="00000000" w:rsidDel="00000000">
              <w:rPr>
                <w:rtl w:val="0"/>
              </w:rPr>
              <w:t xml:space="preserve">. </w:t>
            </w:r>
            <w:r w:rsidR="00000000" w:rsidRPr="00000000" w:rsidDel="00000000">
              <w:rPr>
                <w:u w:val="single"/>
                <w:rtl w:val="0"/>
              </w:rPr>
              <w:t xml:space="preserve">Ja projektā paredzētajā noteikumu Nr. 981 10.</w:t>
            </w:r>
            <w:r w:rsidR="00000000" w:rsidRPr="00000000" w:rsidDel="00000000">
              <w:rPr>
                <w:u w:val="single"/>
                <w:vertAlign w:val="superscript"/>
                <w:rtl w:val="0"/>
              </w:rPr>
              <w:t xml:space="preserve">11</w:t>
            </w:r>
            <w:r w:rsidR="00000000" w:rsidRPr="00000000" w:rsidDel="00000000">
              <w:rPr>
                <w:u w:val="single"/>
                <w:rtl w:val="0"/>
              </w:rPr>
              <w:t xml:space="preserve"> punktā minētie termiņi ir materiāltiesiski, lūdzam norādīt, no kuras likumā ietvertās pilnvarojuma Ministru kabinetam normas tas izriet</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elektroenerģijas skaitītājiem atkārtotās verificēšanas termiņi tiks noteikti noteikumu projektā "Noteikumi par valsts metroloģiskajai kontrolei pakļauto mērīšanas līdzekļu sarakstu" (24-TA-17), bet projektā ir noteikta kārtība, kādā veic atkārtotās verificēšanas periodiskuma pagarināšanu, kas cita starpā nosaka pieteikuma iesniegšanas kārtību (periodu), lai varētu veikt šo atkārtotās verificēšanas periodiskuma pagarināšanu. Informējam, ka mērīšanas līdzekļa lietotājam ir brīva izvēle vai elektroenerģijas skaitītājam veikt atkārtoto verificēšanu, vai statistisko verificēšanu.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11</w:t>
            </w:r>
            <w:r w:rsidR="00000000" w:rsidRPr="00000000" w:rsidDel="00000000">
              <w:rPr>
                <w:rtl w:val="0"/>
              </w:rPr>
              <w:t xml:space="preserve"> Mērīšanas līdzekļa lietotājs iesniedz pieteikumu inspicēšanas institūcijā ne ātrāk kā 18 mēnešus un ne vēlāk kā 6 mēnešus pirms atkārtotās verificēšanas termiņa beigām, mērīšanas līdzekļu pārbaudes izlases un rezerves mērīšanas līdzekļu izlases statistiskās verificēšanas veikšanai.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Verificējamiem mērīšanas līdzekļiem noteiktā precizitāte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paredzētajā noteikumu 3. pielikumā cita starpā minēts, ka </w:t>
            </w:r>
            <w:r w:rsidR="00000000" w:rsidRPr="00000000" w:rsidDel="00000000">
              <w:rPr>
                <w:u w:val="single"/>
                <w:rtl w:val="0"/>
              </w:rPr>
              <w:t xml:space="preserve">mērīšanas līdzekļa nosaukums un precizitāte atbilst piemērojamiem standartiem</w:t>
            </w:r>
            <w:r w:rsidR="00000000" w:rsidRPr="00000000" w:rsidDel="00000000">
              <w:rPr>
                <w:rtl w:val="0"/>
              </w:rPr>
              <w:t xml:space="preserve">. Savukārt anotācijas 1.3. apakšsadaļā minēts, ka </w:t>
            </w:r>
            <w:r w:rsidR="00000000" w:rsidRPr="00000000" w:rsidDel="00000000">
              <w:rPr>
                <w:u w:val="single"/>
                <w:rtl w:val="0"/>
              </w:rPr>
              <w:t xml:space="preserve">statistiskās verificēšanas metode noteikta starptautiskā standartā ISO 2859 (1999-2020) "Sampling procedures for inspection by attributes"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Standartizācijas likuma 12. panta otrā daļa noteic, ka </w:t>
            </w:r>
            <w:r w:rsidR="00000000" w:rsidRPr="00000000" w:rsidDel="00000000">
              <w:rPr>
                <w:u w:val="single"/>
                <w:rtl w:val="0"/>
              </w:rPr>
              <w:t xml:space="preserve">standarti iedalāmi šādi: 1) Latvijas nacionālie standarti, kurus izstrādā un apstiprina standartizācijas tehniskās komitejas vai darba grupas; 2) Latvijas nacionālā standarta statusā reģistrēti starptautisko un Eiropas standartizācijas organizāciju standarti</w:t>
            </w:r>
            <w:r w:rsidR="00000000" w:rsidRPr="00000000" w:rsidDel="00000000">
              <w:rPr>
                <w:rtl w:val="0"/>
              </w:rPr>
              <w:t xml:space="preserve">. Standartizācijas likuma 13. panta pirmā, otrā un trešā daļa noteic, ka </w:t>
            </w:r>
            <w:r w:rsidR="00000000" w:rsidRPr="00000000" w:rsidDel="00000000">
              <w:rPr>
                <w:u w:val="single"/>
                <w:rtl w:val="0"/>
              </w:rPr>
              <w:t xml:space="preserve">standartu piemērošana ir brīvprātīga, Ministru kabinets var noteikt obligāti piemērojamus Latvijas nacionālos standartus, kā arī normatīvajos aktos var izdarīt netiešas atsauces uz standartiem, kuri normatīvajos aktos nav paredzēti kā obligāti piemērojami standarti, bet kurus var piemērot, lai izpildītu normatīvajā aktā noteiktās obligātās prasības</w:t>
            </w:r>
            <w:r w:rsidR="00000000" w:rsidRPr="00000000" w:rsidDel="00000000">
              <w:rPr>
                <w:rtl w:val="0"/>
              </w:rPr>
              <w:t xml:space="preserve">. Turklāt Standartizācijas likuma 14. panta otrā un trešā daļa noteic, ka </w:t>
            </w:r>
            <w:r w:rsidR="00000000" w:rsidRPr="00000000" w:rsidDel="00000000">
              <w:rPr>
                <w:u w:val="single"/>
                <w:rtl w:val="0"/>
              </w:rPr>
              <w:t xml:space="preserve">obligāti piemērojamiem Latvijas nacionālajiem standartiem ir jābūt tulkotiem valsts valodā</w:t>
            </w:r>
            <w:r w:rsidR="00000000" w:rsidRPr="00000000" w:rsidDel="00000000">
              <w:rPr>
                <w:rtl w:val="0"/>
              </w:rPr>
              <w:t xml:space="preserve">, un ar šā panta otrajā daļā minēto standartu tulkošanu valsts valodā saistītās izmaksas sedz no attiecīgās nozares ministrijas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projektā paredzētajā noteikumu 3. pielikumā noteikto un nepieciešamības gadījumā attiecīgi precizēt to, kā arī papildināt anotāciju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apakšnodaļa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Verificējamiem mērīšanas līdzekļiem noteiktā precizitāte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Verificējamiem mērīšanas līdzekļiem noteiktā precizitāte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projekta 5. punktā minēto Starptautiskās reglamentētās metroloģijas organizācijas dokumentu pieejamību un saistošo spēku attiecībā uz privātpersonām, nepieciešamības gadījumā attiecīgo atsauci uz šiem dokumentiem svītrojot, ņemot vērā, ka atbilstoši Latvijas Republikas Satversmes 90. pantam normatīvajā aktā noteikta personas pienākuma saturam ir jābūt nepārprotami skaidram.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ja ar projekta 5. punktu paredzēts pārņemt minēto dokumentu prasības, lūdzam aizpildīt anotācijas 5. sadaļu, sniedzot attiecīgu skaidrojumu ailītē "Cita informācija". Kā arī, ja, pārņemot minēto dokumentu prasības, tiek ieviestas starptautisku tiesību aktu (tostarp Eiropas Savienības aktu) prasības, lūdzam aizpildīt anotācijas 5. sadaļu, sniedzot atbilstošu detalizētu informāciju, ievērojot Ministru kabineta 2021. gada 7. septembra noteikumu Nr. 617 "Tiesību akta projekta sākotnējās ietekmes izvērtēšanas kārtība" 9.19. apakšpunktā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apakšnodaļa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Verificējamiem mērīšanas līdzekļiem noteiktā precizitāte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Ministru kabineta noteikumu projekta "Grozījumi Ministru kabineta 2006. gada 5. decembra noteikumos Nr. 981 "Noteikumi par mērīšanas līdzekļu atkārtoto verificēšanu, verificēšanas sertifikātiem un verificēšanas atzīmēm"" (turpmāk – projekts)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1. un 4. sadaļā ietvertās informācijas izriet, ka projekts un Ministru kabineta noteikumu projekts "Noteikumi par valsts metroloģiskajai kontrolei pakļauto mērīšanas līdzekļu sarakstu" (24-TA-17) ir savstarpēji saistīti, tādēļ abiem Ministru kabineta noteikumu projektiem būtu jāstājas spēkā vienlaikus.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anotācijā nav informācijas, kā tiks nodrošināta abu Ministru kabineta noteikumu projektu vienlaicīga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anotācijā ietverto informāciju vai papildināt projektu un Ministru kabineta noteikumu projektu "Noteikumi par valsts metroloģiskajai kontrolei pakļauto mērīšanas līdzekļu sarakstu" (24-TA-17) ar attiecīgu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 un 4.sadaļa.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anotācijā terminu "lietotājs" (kur tas nav norādīts) - sistēmas lietotājs vai mērīšanas līdzekļa lietotājs.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norādīts, ka, ja </w:t>
            </w:r>
            <w:r w:rsidR="00000000" w:rsidRPr="00000000" w:rsidDel="00000000">
              <w:rPr>
                <w:i w:val="1"/>
                <w:rtl w:val="0"/>
              </w:rPr>
              <w:t xml:space="preserve">pārbaudīto mērīšanas līdzekļu partijā iekļautais mērīšanas līdzeklis neatbilst statistiskās verificēšanas noteiktajiem kritērijiem, tad inspicēšanas institūcija sagatavo paziņojumu par visu pārbaudīto mērīšanas līdzekļu partijā iekļauto mērīšanas līdzekļu nederīgumu un </w:t>
            </w:r>
            <w:r w:rsidR="00000000" w:rsidRPr="00000000" w:rsidDel="00000000">
              <w:rPr>
                <w:i w:val="1"/>
                <w:u w:val="single"/>
                <w:rtl w:val="0"/>
              </w:rPr>
              <w:t xml:space="preserve">lietotājam jānodrošina atkārtotā verificēšana vai pilnīga nomaiņa pirms atkārtotās verificēšanas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pārskatīt sniegto informāciju un nepieciešamības gadījumā to salāgot ar informāciju anotācijas 2.sadaļā, kur norādīts, piemēram, ka </w:t>
            </w:r>
            <w:r w:rsidR="00000000" w:rsidRPr="00000000" w:rsidDel="00000000">
              <w:rPr>
                <w:i w:val="1"/>
                <w:rtl w:val="0"/>
              </w:rPr>
              <w:t xml:space="preserve">sistēmas lietotājam vai citam mērīšanas līdzekļu l</w:t>
            </w:r>
            <w:r w:rsidR="00000000" w:rsidRPr="00000000" w:rsidDel="00000000">
              <w:rPr>
                <w:i w:val="1"/>
                <w:u w:val="single"/>
                <w:rtl w:val="0"/>
              </w:rPr>
              <w:t xml:space="preserve">ietotājam nebūs nepieciešamība veikt atkārtoto verificēšanu,</w:t>
            </w:r>
            <w:r w:rsidR="00000000" w:rsidRPr="00000000" w:rsidDel="00000000">
              <w:rPr>
                <w:i w:val="1"/>
                <w:rtl w:val="0"/>
              </w:rPr>
              <w:t xml:space="preserve"> bet būs tiesīgs izvēlēties statistisko verificēšanu ar mērķi pagarināt atkārtotās verificēšanas periodiskumu; laika posmā no 2014. - 2022.gadam sistēmas lietotājs ir uzstādījis 1109113 elektroenerģijas skaitītājus, kuriem 2026.gadā būtu jāveic atkārtotā verificēšana. Laika periodā no 2026 - 2034. gadam atbilstības izmaksas sastāda 119 407 105,58 euro, ja skaitītājiem tiek veikta atkārtotā verificēšana. Līdz ar to, ieviešot statistisko verificēšanu, sistēmas lietotājs ietaupa 119 407 105,58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2.sadaļa. Norādām, ka mērīšanas līdzekļa lietotājs var brīvi izvēlēties vai nu veikt atkārtoto verificēšanu, vai nu statistisko verificēšanu. Gadījumā, ja mērīšanas līdzekļa lietotājs izvēlas statistisko verificēšanu, tad inspicēšanas institūcija pārliecinās par mērīšanas līdzekļa atbilstību noteiktajiem kritērijiem un, ja mērīšanas līdzeklis neatbilst šiem kritērijiem, tad inspicēšanas institūcija izsniedz paziņojumu par nederīgumu un pārbaudītajai partijai jāveic kārtējā atkārtotā verificēšana vai jānomaina uz jaunajiem elektroenerģijas skaitītājiem.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anotācijas 1.3. apakšnodaļā noteikts statistiskās verificēšanas process, bet  anotācijas 2.sadaļā - tiesību aktu ietekme uz sistēmas lietotāju (AS "Sadales tīkls"), jo ar grozījumiem sistēmas lietotājs varēs izvēlēties statistisko verificēšanu, neveicot atkārtoto verificēšanu, pie nosacījuma, ja elektroenerģijas skaitītājs atbilst noteiktajiem kritērijiem.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apakšsadaļu ar informāciju par to, kuri grozījumi likumā nosaka jaunu valsts metroloģiskajai kontrolei pakļautajiem mērīšanas līdzekļiem metroloģiskās kontroles veidu, t.i., statistisko verificēšanu.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apakšnodaļa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apakšsadaļā ietverto informāciju, </w:t>
            </w:r>
            <w:r w:rsidR="00000000" w:rsidRPr="00000000" w:rsidDel="00000000">
              <w:rPr>
                <w:u w:val="single"/>
                <w:rtl w:val="0"/>
              </w:rPr>
              <w:t xml:space="preserve">norādot likuma normu, kurā ietverts pilnvarojums Ministru kabinetam noteikt noteikumos Nr. 981 kārtību mērīšanas līdzekļu atkārtotās verificēšanas periodiskuma pagarināšanai ar statistisko verificēšanu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 anotācijas 2.1.sadaļā ietverto informāciju, ka g</w:t>
            </w:r>
            <w:r w:rsidR="00000000" w:rsidRPr="00000000" w:rsidDel="00000000">
              <w:rPr>
                <w:i w:val="1"/>
                <w:rtl w:val="0"/>
              </w:rPr>
              <w:t xml:space="preserve">rozījumi attiecībā uz statistisko verificēšanu n</w:t>
            </w:r>
            <w:r w:rsidR="00000000" w:rsidRPr="00000000" w:rsidDel="00000000">
              <w:rPr>
                <w:i w:val="1"/>
                <w:u w:val="single"/>
                <w:rtl w:val="0"/>
              </w:rPr>
              <w:t xml:space="preserve">eparedz tiešu ietekmi uz mērīšanas līdzekļu lietotāju</w:t>
            </w:r>
            <w:r w:rsidR="00000000" w:rsidRPr="00000000" w:rsidDel="00000000">
              <w:rPr>
                <w:rtl w:val="0"/>
              </w:rPr>
              <w:t xml:space="preserve">, ņemot vērā anotācijas 1.3.sadaļā norādīto, ka </w:t>
            </w:r>
            <w:r w:rsidR="00000000" w:rsidRPr="00000000" w:rsidDel="00000000">
              <w:rPr>
                <w:i w:val="1"/>
                <w:u w:val="single"/>
                <w:rtl w:val="0"/>
              </w:rPr>
              <w:t xml:space="preserve">mērīšanas līdzekļu lietotājam </w:t>
            </w:r>
            <w:r w:rsidR="00000000" w:rsidRPr="00000000" w:rsidDel="00000000">
              <w:rPr>
                <w:i w:val="1"/>
                <w:rtl w:val="0"/>
              </w:rPr>
              <w:t xml:space="preserve">izvēloties statistisko verificēšanu, </w:t>
            </w:r>
            <w:r w:rsidR="00000000" w:rsidRPr="00000000" w:rsidDel="00000000">
              <w:rPr>
                <w:i w:val="1"/>
                <w:u w:val="single"/>
                <w:rtl w:val="0"/>
              </w:rPr>
              <w:t xml:space="preserve">pienākums nodrošināt </w:t>
            </w:r>
            <w:r w:rsidR="00000000" w:rsidRPr="00000000" w:rsidDel="00000000">
              <w:rPr>
                <w:i w:val="1"/>
                <w:rtl w:val="0"/>
              </w:rPr>
              <w:t xml:space="preserve">paredzēto mērīšanas līdzekļu demontāžu no uzstādīšanas vietām, aizsardzību pret ļaunprātīgu iejaukšanos, nedrīkst veikt mērīšanas līdzekļa tīrīšanu no svešķermeņiem, jāieliek mērīšanas līdzeklis iepakojumā, tā lai tas netiktu sabojāts un sniegt informāciju inspicēšanas institūcijai par demontāžai nepieejamo mērīšanas līdzekļu uzstādīšanas vietas adresi.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Statistiskā verificēšana attiecas uz elektroenerģijas skaitītājiem, kas pieder sistēmas lietotājam (AS "Sadales tīkls" vai kāds cits sistēmas operators), bet atrodas mājā vai dzīvoklī elektroenerģijas uzskaitei, tādēļ tieša ietekme uz mājokļa īpašnieku nav, jo par atkārtotās verificēšanas periodiskuma ievērošanu ir atbildīgs sistēmas lietotājs.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uz mazajiem un vidējiem uzņēmējiem: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kā rodas norādītās AS "Sadales tīkls" (sistēmas lietotāja) 90 mlj.</w:t>
            </w:r>
            <w:r w:rsidR="00000000" w:rsidRPr="00000000" w:rsidDel="00000000">
              <w:rPr>
                <w:i w:val="1"/>
                <w:rtl w:val="0"/>
              </w:rPr>
              <w:t xml:space="preserve"> euro u</w:t>
            </w:r>
            <w:r w:rsidR="00000000" w:rsidRPr="00000000" w:rsidDel="00000000">
              <w:rPr>
                <w:rtl w:val="0"/>
              </w:rPr>
              <w:t xml:space="preserve">n 150 mlj.</w:t>
            </w:r>
            <w:r w:rsidR="00000000" w:rsidRPr="00000000" w:rsidDel="00000000">
              <w:rPr>
                <w:i w:val="1"/>
                <w:rtl w:val="0"/>
              </w:rPr>
              <w:t xml:space="preserve"> euro i</w:t>
            </w:r>
            <w:r w:rsidR="00000000" w:rsidRPr="00000000" w:rsidDel="00000000">
              <w:rPr>
                <w:rtl w:val="0"/>
              </w:rPr>
              <w:t xml:space="preserve">zmaksas, ko varēs ietaupīt ar statistisko verificēšanu.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uz mazajiem un vidējiem uzņēmējiem: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anotācijas 7.1.sadaļu papildināt ar inspicēšanas institūcijām, jo projekts nosaka to pienākumus saistībā ar statistisko verificēšanu, kā arī anotācijas 7.5.sadaļā norādīt, ka projekts tiks realizēts esošā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23-TA-2237</w:t>
    </w:r>
    <w:r>
      <w:br/>
    </w:r>
    <w:r w:rsidR="00000000" w:rsidRPr="00000000" w:rsidDel="00000000">
      <w:rPr>
        <w:rtl w:val="0"/>
      </w:rPr>
      <w:t xml:space="preserve">24.04.2024. 23.17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23-TA-2237</w:t>
    </w:r>
    <w:r>
      <w:br/>
    </w:r>
    <w:r w:rsidR="00000000" w:rsidRPr="00000000" w:rsidDel="00000000">
      <w:rPr>
        <w:rtl w:val="0"/>
      </w:rPr>
      <w:t xml:space="preserve">24.04.2024. 23.17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Izziņa_23-TA-2237.docx</dc:title>
</cp:coreProperties>
</file>

<file path=docProps/custom.xml><?xml version="1.0" encoding="utf-8"?>
<Properties xmlns="http://schemas.openxmlformats.org/officeDocument/2006/custom-properties" xmlns:vt="http://schemas.openxmlformats.org/officeDocument/2006/docPropsVTypes"/>
</file>