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Mīlgrāvja ielā 18,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Rīgas valstspilsētas pašvaldības īpašumā nekustamo īpašumu (nekustamā īpašuma kadastra Nr. 0100 068 2022) – zemes vienību (zemes vienības kadastra apzīmējums 0100 068 2022) 0,1607 ha platībā – Mīlgrāvja ielā 18, Rīgā, kas ierakstīts zemesgrāmatā uz valsts vārda Finanšu ministrijas personā, lai nodrošinātu Pašvaldību likuma 4. panta pirmajā daļā noteikto pašvaldības autonomo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jaunos apstākļus un sākotnējos Tieslietu ministrijas iebildumus, kas ir daļēji skaidroti, 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precīzi norādīt,</w:t>
            </w:r>
            <w:r w:rsidR="00000000" w:rsidRPr="00000000" w:rsidDel="00000000">
              <w:rPr>
                <w:rtl w:val="0"/>
              </w:rPr>
              <w:t xml:space="preserve"> kas notiks ar SIA "Trest Oil" (turpmāk – Sabiedrība) būvi. Pirmšķietami var secināt, ka saskaņā ar Līguma (</w:t>
            </w:r>
            <w:r w:rsidR="00000000" w:rsidRPr="00000000" w:rsidDel="00000000">
              <w:rPr>
                <w:i w:val="1"/>
                <w:rtl w:val="0"/>
              </w:rPr>
              <w:t xml:space="preserve">skatīt TAP paskaidrojošie dokumenti II pielikums 6.-9.lapa</w:t>
            </w:r>
            <w:r w:rsidR="00000000" w:rsidRPr="00000000" w:rsidDel="00000000">
              <w:rPr>
                <w:rtl w:val="0"/>
              </w:rPr>
              <w:t xml:space="preserve">) 7.4.punktu noslēgtais zemesgabala nomas līgums tiks izbeigts tiklīdz zemesgabals tiks nodots pašvaldības īpašumā. Tiesiskās aizsardzības procesa dēļ anotācijā norādīts, ka netiks piemērots Sabiedrībai Līguma 5.7.punkts (par pienākumu atbrīvot zemesgabalu viena mēneša laikā) un Līguma 5.8.punkts (sekas par Līguma 5.7.punkta neizpildi). Tādējādi, pastāv iespēja, ka būve var turpināt atrasties uz minētā zemesgabala arī pēc viena mēneša termiņa, bez spēkā esoša nomas līguma. Vai anotācijā norādītais, ka pašvaldībai būs kompetence nepieciešamības gadījumā noteikt zemes lietošanas tiesības, ir attiecināms uz šo Sabiedrības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nesakārtojot jautājumu par Laukumu (skatīt Tieslietu ministrijas sākotnējo iebildumu par Laukumu), to var nodot pašvaldībai ar rīkojuma projektu, </w:t>
            </w:r>
            <w:r w:rsidR="00000000" w:rsidRPr="00000000" w:rsidDel="00000000">
              <w:rPr>
                <w:u w:val="single"/>
                <w:rtl w:val="0"/>
              </w:rPr>
              <w:t xml:space="preserve">nenorādot pašu Laukumu</w:t>
            </w:r>
            <w:r w:rsidR="00000000" w:rsidRPr="00000000" w:rsidDel="00000000">
              <w:rPr>
                <w:rtl w:val="0"/>
              </w:rPr>
              <w:t xml:space="preserve">, proti, </w:t>
            </w:r>
            <w:r w:rsidR="00000000" w:rsidRPr="00000000" w:rsidDel="00000000">
              <w:rPr>
                <w:u w:val="single"/>
                <w:rtl w:val="0"/>
              </w:rPr>
              <w:t xml:space="preserve">kā tiks izpildīts rīkojuma projekta 2.punkts</w:t>
            </w:r>
            <w:r w:rsidR="00000000" w:rsidRPr="00000000" w:rsidDel="00000000">
              <w:rPr>
                <w:rtl w:val="0"/>
              </w:rPr>
              <w:t xml:space="preserve"> (atpakaļ došanas pienākums), ja tiek </w:t>
            </w:r>
            <w:r w:rsidR="00000000" w:rsidRPr="00000000" w:rsidDel="00000000">
              <w:rPr>
                <w:u w:val="single"/>
                <w:rtl w:val="0"/>
              </w:rPr>
              <w:t xml:space="preserve">nodots zemesgabals bez Laukuma</w:t>
            </w:r>
            <w:r w:rsidR="00000000" w:rsidRPr="00000000" w:rsidDel="00000000">
              <w:rPr>
                <w:rtl w:val="0"/>
              </w:rPr>
              <w:t xml:space="preserve"> (saskaņā ar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faktisko un tiesisko apstākļu maiņu, proti, ka Rīgas pilsētas pašvaldības īpašumā tiks nodota zemes vienība, uz kuras joprojām atradīsies daļa no īslaicīgās lietošanas būves (konteinertipa degvielas uzpildes stacija), VAS "Valsts nekustamie īpašumi" vērsās pašvaldībā ar lūgumu sniegt informāciju, kādam mērķim nekustamais īpašums Mīlgrāvja ielā 18, Rīgā (gan zemes vienība, gan uz zemes vienības esošās būves) tiks izmantots, un vai nekustamajā īpašumā (gan zemes vienībā, gan arī uz zemes vienības esošajās būvēs) tiks veikta saimnieciskā darbība pēc zemes vienības nodošanas Rīgas valstspilsētas pašvaldības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īpašuma departaments 26.11.2024. vēstulē Nr.DI-24-2207-nd sniedzis informāciju, ka nekustamais īpašums Mīlgrāvja ielā 18, Rīgā, kas sastāv no zemes vienības 1607 m</w:t>
            </w:r>
            <w:r w:rsidR="00000000" w:rsidRPr="00000000" w:rsidDel="00000000">
              <w:rPr>
                <w:vertAlign w:val="superscript"/>
                <w:rtl w:val="0"/>
              </w:rPr>
              <w:t xml:space="preserve">2</w:t>
            </w:r>
            <w:r w:rsidR="00000000" w:rsidRPr="00000000" w:rsidDel="00000000">
              <w:rPr>
                <w:rtl w:val="0"/>
              </w:rPr>
              <w:t xml:space="preserve"> platībā un visā platībā atrodas ielu teritorijā (Mīlgrāvja ielas sarkanajās līnijās), ir nepieciešams Pašvaldību likuma 4. panta pirmās daļas 3. punktā minētās pašvaldības autonomās funkcijas – gādāt par pašvaldības īpašumā esošo ceļu būvniecību, uzturēšanu un pārvaldību – izpildei, konkrēti, Mīlgrāvja ielas braucamās daļas un ietves publiskā lietojuma nodrošināšanai un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norādīja, ka tuvāko gadu laikā nav paredzēta Mīlgrāvja ielas pārbūve. Zemes vienību un būves (īslaicīgās lietošanas konteinertipa degvielas uzpildes stacija un asfaltbetona laukums), kas faktiski daļēji atrodas uz Zemes vienības, pēc pārņemšanas Rīgas valstspilsētas pašvaldības īpašumā plānots izmantot nesaimnieciskiem mērķiem, t.i., tikai pašvaldības autonomās funkcijas izpildes nodrošināšanai, konkrēti, Mīlgrāvja ielas braucamās daļas un ietves publiskā lietojuma nodrošināšanai un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nododot Zemes vienību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nodošanas Rīgas valstspilsētas pašvaldības īpašumā, pašvaldības kā Zemes vienības īpašnieka kompetencē būs jautājuma risināšana par nekustamā īpašuma sastāva sakārtošanu un tiesisko attiecību risināšanu ar būves (konteinertipa degvielas uzpildes stacijas)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Papildināta anotācija ar informāciju, ka gadījumā, ja iestāsies rīkojuma projekta 2.punktā minētais nekustamā īpašuma atpakaļdošanas pienākums un Rīgas valstspilsētas pašvaldība būs veikusi darbības nekustamā īpašuma sastāva sakārtošanai, reģistrējot Laukumu Nekustamā īpašuma valsts kadastra informācijas sistēmā, valstij tiks nodota atpakaļ zemes vienība kopā ar Laukumu, kas atrodas uz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10.12.2015. Valsts iestāžu juridisko dienestu vadītāju sanāksmes protokolam grozījumi Ministru kabineta rīkojumos nav nepieciešami gadījumos, kad būvniecību regulējošajos normatīvajos aktos noteiktā kārtībā mainās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Rīgas valstspilsētas pašvaldības īpašumā nekustamo īpašumu (nekustamā īpašuma kadastra Nr. 0100 068 2022) – zemes vienību (zemes vienības kadastra apzīmējums 0100 068 2022) 0,1607 ha platībā – Mīlgrāvja ielā 18, Rīgā, kas ierakstīts zemesgrāmatā uz valsts vārda Finanšu ministrijas personā, lai nodrošinātu Pašvaldību likuma 4. panta pirmajā daļā noteikto pašvaldības autonomo funkciju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īslaicīgās lietošanas būvi – konteinertipa degvielas uzpildes staciju, vienlaikus skaidrojot, kādā kārtībā paredzēts izbeigt spēkā esošo nomas līgumu ar SIA “TREST OIL” un līgumā noteikto prasību atbilstīgumu Latvijas Republikas Satversmes (turpmāk – Satversme) 105.pantam.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izriet, ka uz zemes vienības atrodas īslaicīgas lietošanas būve, kas nav NĪVKIS un zemesgrāmatā reģistrēta. Zemesgrāmatā zemes vienībai ir ierakstīta apgrūtinājuma atzīme – uz zemes gabala atrodas SIA “Premium petroleum” ēka. Telekomunikācijas. Tiesneša 1998.gada 17.jūlija lēmums (</w:t>
            </w:r>
            <w:r w:rsidR="00000000" w:rsidRPr="00000000" w:rsidDel="00000000">
              <w:rPr>
                <w:i w:val="1"/>
                <w:rtl w:val="0"/>
              </w:rPr>
              <w:t xml:space="preserve">skatīt TAP paskaidrojošie dokumenti 14. lapa</w:t>
            </w:r>
            <w:r w:rsidR="00000000" w:rsidRPr="00000000" w:rsidDel="00000000">
              <w:rPr>
                <w:rtl w:val="0"/>
              </w:rPr>
              <w:t xml:space="preserve">). Paskaidrojošos dokumentos ir pievienots 2023.gada 14.augusta līgums starp VNĪ un SIA “TREST OIL” par zemes vienības lietošanu (</w:t>
            </w:r>
            <w:r w:rsidR="00000000" w:rsidRPr="00000000" w:rsidDel="00000000">
              <w:rPr>
                <w:i w:val="1"/>
                <w:rtl w:val="0"/>
              </w:rPr>
              <w:t xml:space="preserve">skatīt TAP paskaidrojošie dokumenti 4.-7.lapa</w:t>
            </w:r>
            <w:r w:rsidR="00000000" w:rsidRPr="00000000" w:rsidDel="00000000">
              <w:rPr>
                <w:rtl w:val="0"/>
              </w:rPr>
              <w:t xml:space="preserve">). Līguma 2.3.1.apakšpunktā norādīts, ka īpašumtiesības uz būvi no SIA “Premium petroleum” 2009.gada 29.decembrī ieguva SIA “TREST OIL”. Līguma nosacījumi paredz, ka līgums ir spēkā līdz zemes vienības atsavināšanai, bet ne ilgāk kā līdz 2025.gada 30.maijam. Līguma 5.7.punkts paredz, ka līgumam izbeidzoties, nomniekam ir pienākums viena mēneša laikā atbrīvot zemes vienību no uz tās esošās visas kustamās mantas. Savukārt līguma 5.8.punkts paredz, ka gadījumā, ja nomnieks neizpilda līguma 5.7.punktā noteikto pienākumu, nākamajā dienā pēc 5.7.punktā noteiktā viena mēneša termiņa notecējuma, visa uz zemes vienības esošā kustamā manta uzskatāma par nodotu valstij Finanšu ministrijas personā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vērš uzmanību, ka saskaņā ar spēkā esošo regulējumu īslaicīgas būves ekspluatācijas termiņš ar pagarinājumu nevar pārsniegt 10 gadus. No pievienotās zemesgrāmatas secināms, ka būve uz zemes vienības atrodas kopš 1998.gada, tādējādi nav uzskatāma par īslaicīgu būvi. Pirmšķietami būve varētu būt pārvietojama, taču tam jābūt precīzi norādītam anotācijā. Tādējādi, papildinot anotāciju ar informāciju par pašu būvi, lūdzam ņemt vērā Civillikuma 842.pantā noteikto, ka ķermeniskas lietas ir vai nu kustamas, vai nekustamas, raugoties pēc tam, vai tās var vai nevar pārvietot, ārēji nebojājot, no vienas vietas uz otru. Tāpat papildinot aprakstu par būvi, lūdzam norādīt, vai būve šobrīd tiek izmantota kā degvielas uzpildes stacija, vai nav veikta nelikumīga būvniecība. Minētajam apstāklim ir būtiska nozīme, jo laužot līgumu (jāatbrīvo zemes vienība), iespējams ir jāievēro papildus vides aizsardzības prasības, proti, svarīgs aspekts ir vai būvi var pārvietot.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līguma pirmstermiņa laušanu, lūdzam anotācijā precīzi norādīt kārtību, kā tiks informēts būves īpašnieks, proti, viss process notiks pirms nodošanas pašvaldībai vai pēc. Lūdzam anotācijā sniegt skaidrojumu, vai Līguma 5.8.punkts, kas paredz pie noteiktu nosacījumu iestāšanās atņem īpašumtiesības, ir spēkā esošs un atbilst Satversmes 105.pantam.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paskaidrojošajiem materiāliem pievienoto Līgumu (Līguma 2.3.1. apakšpunktā norādīts, ka, saskaņā ar Nekustamā īpašuma valsts kadastra informācijas (turpmāk - NĪVKIS) datiem, Zemesgabals ir neapbūvēts, bet faktiski dabā ar to ir saistīta īslaicīgās lietošanas pārvietojama būve (konteinertipa degvielas uzpildes stacija) secināms, ka konteinertipa degvielas uzpildes stacija ir pārvietojama būve, kas ievērojot Civillikuma 842.pantā noteikto (ķermeniskas lietas ir vai nu kustamas, vai nekustamas, raugoties pēc tam, vai tās var vai nevar pārvietot, ārēji nebojājot, no vienas vietas uz otru) uzskatāma par kustamu mantu. Minētā būve netiek izmantota kā degvielas uzpildes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ir dzēsta atzīme – uz zemes gabala atrodas SIA “Premium petroleum” ēka. Telekomunikācijas.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nepieciešama Rīgas pilsētas pašvaldībai tās autonomo funkciju veikšanai, kā arī to, ka tā nav nepieciešama valsts pārvaldes funkciju īstenošanai, ievērojot Līgumā noteikto (Līguma 3.1.apakšpunkts - Līgums ir spēkā līdz Zemes vienības atsavināšanai, bet ne ilgāk kā līdz 30.05.2025) , VNĪ ar 02.04.2024. vēstuli Nr.2/9-2/2558 informēja SIA “Trest Oil” par sagatavoto Ministru kabineta rīkojuma projektu, kas paredz nodot zemes vienību (zemes vienības kadastra apzīmējums 0100 068 2022) Mīlgrāvja ielā 18, Rīgā, Rīgas valstspilsētas pašvaldības īpašumā, vienlaikus lūdzot sniegt informāciju par iespēju un termiņu, kādā SIA “Trest Oil” varētu atbrīvot zemes vienību no viņiem piederošās kustamās mantas (konteinertipa degviela uzpildes stacija), ievērojot vides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 minētajiem Līguma nosacījumiem SIA “Trest Oil” tika paziņots jau 05.06.2023. vēstulē Nr.4/3-1/4772, norādot, ka VNĪ Īpašumu izvērtēšanas komisijā nolemts virzīt Zemes vienību atsavināšanai, kā arī Līgumu noslēgt līdz Zemes vienības atsavināšanai, bet ne ilgāk kā līdz 2025. gada 30. maijam, Līgumā iekļaujot nosacījumu, ka pēc Līguma termiņa beigām Zemes vienība viena mēneša laikā ir jāatbrīvo no visas uz tās esošās kustamās mantas (Līguma 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 Rīgas pilsētas tiesā ierosināts SIA “Trest Oil” tiesiskās aizsardzības process Nr.C771065224 un iecelta uzraugošā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VNĪ 30.08.2024. ir saņemta SIA "Trest Oil" vēstule, kurā SIA "Trest Oil" informē, ka šobrīd veic nepieciešamās darbības būvju reģistrēšanai NĪVKIS un lūdz sniegt atbalstu faktiski dabā esošo ēku ierakstīšanai un būvju īpašuma piederības datu reģistrēšanai NĪVKIS, reģistrējot SIA “Trest Oil” kā būvju īpašnieku, vienlaikus lūdzot apturēt visas darbības ar zemes vienību, lai nenodarīto kaitējumu SIA “Trest Oil”, kamēr netiek pabeigts tiesiskas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valstij piederošās neapbūvētās zemes vienības faktiski atrodas īslaicīgās lietošanas pārvietojama būve - konteinertipa degvielas uzpildes stacija, kas atbilstoši Līguma nosacījumiem būtu jāpārvieto mēneša laikā pēc Līguma termiņa izbeigšanās, tātad pēc Zemes vienības atsavināšanas, VNĪ nav tiesiska pamata sniegt atbalstu SIA “Trest Oil” īslaicīgās lietošanas konteinertipa būves īpašumtiesību un būvniecības dokumentācijas sakārtošanā attiecīgajos valsts reģistros. Papildus vēršam uzmanību, ka Nomas līguma 5.9.punktā noteikts, ka jauna būvniecība uz Zemes vienības nav atļauta.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SIA "Trest Oil" ierosināto tiesiskās aizsardzības procesu, kura mērķis ir atjaunot parādnieka spēju nokārtot savas saistības, ja parādnieks nonācis finansiālās grūtībās, Līguma 5.7.punkts par nomnieka pienākumu atbrīvot zemes vienību no uz tās esošās visas kustamās mantas, kā arī Līguma 5.8.punkts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zināmas valsts pārvaldes funkcijas, kuru nodrošināšanai būtu lietderīgi Zemes vienību saglabāt valsts īpašumā, to, ka Rīgas pilsētas pašvaldībai pieder arī blakus esošais nekustamais īpašums (nekustamā īpašuma kadastra Nr.0100 068 0314) - zemes vienība (zemes vienības kadastra apzīmējums 0100 068 0314) 0,2157 ha platībā, uz kuras saskaņā ar NĪVKIS pieejamo kartes skata izdruku redzams, ka atrodas atlikusī daļa no NĪVKIS nereģistrētās būves - ar betonu un asfaltbetonu klātā laukuma un būve (būves kadastra apzīmējums 0100 068 0314 001) degvielas uzglabāšanas rezervuārs, uz kuru īpašuma tiesības nav reģistrētas, kā arī to, ka Rīgas pilsētas pašvaldība ir izteikusi piekrišanu pārņemt zemes vienību ar zemesgrāmatā un NĪVKIS nereģistrētajām būvēm, Zemes vienības nodošana Rīgas valstspilsētas pašvaldības īpašumā tās autonomo funkciju īstenošanai, norādot informāciju par būvēm, kas atrodas uz Zemes vienības - daļa no īslaicīgās lietošanas būves (konteinertipa degvielas uzpildes stacija) un daļa no būves - ar betonu un asfaltbetonu klāts laukums, konkrētajā situācijā ir uzskatāma par visatbilstošāko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Līguma 7.4. punktam Līgums tiks uzskatīts par izbeigtu, kad Zemes vienība tiks nodota Rīgas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pirms zemes vienības, kadastra apzīmējums 0100 068 2022, nodošanas pašvaldības īpašumā nebūtu sakārtojams jautājums par Nekustamā īpašuma valsts kadastra informācijas sistēmā (NĪVKIS) un zemesgrāmatā nereģistrēto būvi (turpmāk – Laukums). Tāpat lūdzam izvērtēt, vai Laukums reģistrējams tikai NĪVKIS un nododams pašvaldībai saskaņā ar Civillikuma 853.pantu, vai Laukums ir nostiprināms zemesgrāmatā un nododams pašvaldībai kopā ar zemes vienību kā vienots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pievienotajiem dokumentiem secināms, ka attiecībā uz Laukumu nav ierosināts būves noteikšanas process, nav iesniegti būvniecības dokumenti vai piederību apliecinoši dokumenti, Laukums nav pašvaldības bilancē, būvnieks nav zināms. Tieslietu ministrija vērš uzmanību, ka Nekustamā īpašuma valsts kadastra likuma 13.panta pirmajā daļā šādos gadījumos ir noteikts īpašnieka pienākums gan ierosināt būves noteikšanu, gan kadastra objekta datu aktualizāciju. Savukārt likums “Par nekustamā īpašuma ierakstīšanu zemesgrāmatās” 19.panta pirmās daļas 5.punkts paredz, ka zemesgrāmatā kā patstāvīgi īpašuma objekti nav ierakstāmas inženierbūves, kuru laukums ir mazāks par 50 kvadrātmetriem. No paskaidrojošiem dokumentiem pievienotā nomas līguma (</w:t>
            </w:r>
            <w:r w:rsidR="00000000" w:rsidRPr="00000000" w:rsidDel="00000000">
              <w:rPr>
                <w:i w:val="1"/>
                <w:rtl w:val="0"/>
              </w:rPr>
              <w:t xml:space="preserve">skatīt TAP paskaidrojošie dokumenti 4.lapa</w:t>
            </w:r>
            <w:r w:rsidR="00000000" w:rsidRPr="00000000" w:rsidDel="00000000">
              <w:rPr>
                <w:rtl w:val="0"/>
              </w:rPr>
              <w:t xml:space="preserve">) izriet, ka Laukuma izmērs, uz nododamās zemes vienības pašvaldībai, ir 1005 kvadrātmetri.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apsverot sakārtot īpašumu, ir nepieciešami attiecīgi precizējumi rīkojuma projekta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Rīgas pilsētas pašvaldība ir informēta par to, ka uz zemes vienības atrodas daļa no zemesgrāmatā un NĪVKIS nereģistrētās būves - ar betonu un asfaltbetonu klāts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Rīgas pilsētas pašvaldībai pieder arī blakus esošais nekustamais īpašums (nekustamā īpašuma kadastra Nr.0100 068 0314) - zemes vienība (zemes vienības kadastra apzīmējums 0100 068 0314) 0,2157 ha platībā, uz kuras saskaņā ar NĪVKIS pieejamo kartes skata izdruku redzams, ka atrodas atlikusī daļa no NĪVKIS nereģistrētās būves - ar betonu un asfaltbetonu klātā laukuma. Vienlaikus saskaņā ar NĪVKIS norādīto informāciju uz minētās Rīgas pilsētas pašvaldības īpašumā esošās zemes vienības atrodas būve (būves kadastra apzīmējums 0100 068 0314 001) degvielas uzglabāšanas rezervuārs, uz kuru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Rīgas pilsētas pašvaldība ir izteikusi piekrišanu pārņemt zemes vienību ar zemesgrāmatā un NĪVKIS nereģistrēto būves daļu, VNĪ šobrīd nav lietderīgi tērēt finanšu un administratīvos resursus, lai veiktu būves reģistrāciju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nodošana Rīgas valstspilsētas pašvaldības īpašumā tās autonomo funkciju īstenošanai (gādāt par pašvaldības īpašumā esošo ceļu būvniecību, uzturēšanu un pārvaldību), norādot informāciju par būvēm, kas atrodas uz Zemes vienības, ir uzskatāms par visatbilstošāko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zemes vienību savā īpašumā Rīgas valstspilsētas pašvaldības kompetencē būs jautājuma risināšana par nekustamā īpašuma sastāva sakārtošanu un nepieciešamības gadījumā arī zemes lietošanas tiesību noteikšanu.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24-TA-439</w:t>
    </w:r>
    <w:r>
      <w:br/>
    </w:r>
    <w:r w:rsidR="00000000" w:rsidRPr="00000000" w:rsidDel="00000000">
      <w:rPr>
        <w:rtl w:val="0"/>
      </w:rPr>
      <w:t xml:space="preserve">09.01.2025. 15.48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24-TA-439</w:t>
    </w:r>
    <w:r>
      <w:br/>
    </w:r>
    <w:r w:rsidR="00000000" w:rsidRPr="00000000" w:rsidDel="00000000">
      <w:rPr>
        <w:rtl w:val="0"/>
      </w:rPr>
      <w:t xml:space="preserve">09.01.2025. 15.48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Izziņa_24-TA-439.docx</dc:title>
</cp:coreProperties>
</file>

<file path=docProps/custom.xml><?xml version="1.0" encoding="utf-8"?>
<Properties xmlns="http://schemas.openxmlformats.org/officeDocument/2006/custom-properties" xmlns:vt="http://schemas.openxmlformats.org/officeDocument/2006/docPropsVTypes"/>
</file>