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22-TA-3393: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2021. gada 28. septembra noteikumos Nr. 652 "Gada pārskata sagatavošanas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2021. gada 28. septembra noteikumos Nr. 652 "Gada pārskata sagatavošanas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- 31.05.2023.)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sagatavojot 2022.gada finanšu pārskatu, tika konstatēta problēma saistībā ar minimālo valsts sociālās apdrošināšanas obligāto (VSAO) iemaksu uzskaiti. Proti, Valsts ieņēmumu dienests (VID) saskaņā ar normatīvajiem aktiem līdz nākamā gada 20.martam nosūta informāciju par iepriekšējā pārskata gada pēdējā ceturksnī aprēķinātajām minimālajām VSAO iemaksām un korekcijām/pārrēķiniem par gada 3.ceturksni. Šie dati būtu jāattiecina uz pārskata gadu, taču datums, kad tiek saņemta šī informācija, neļauj to laicīgi apstrādāt un attiecināt uz to pārskata gadu, par kuru tiek sagatavots pārskats. Jāatzīmē, ka pašvaldības vēl 2023.gada aprīlī no VID saņēma informāciju EDS sistēmā ar korekcijām, kas attiecas uz 2022.pārskata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Veidot aplēses par minimālo VSAOI nav iespējams, jo darba devējam nav pieejama informācija un dati ticamai aplēšu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lūdz papildināt Ministru kabineta noteikumu projektu, nosakot, kā rīkoties un kā uzrādīt (attiecināt) datus par minimālajām VSAOI finanšu pārskatā un veikt salīdzināšanos inventarizācijai ar VID.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neattiecas uz šiem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Neatkarīgi no tā, sniedzam skaidrojumu par minētā darījuma uzskaiti grāmatvedībā.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Grāmatvedības uzskaites pamatprincupus nosaka Ministru kabineta 13.02.2018. noteikumi Nr. 87 "Grāmatvedības uzskaites kārtība budžeta iestādēs", kur ir teikts : "28. Saistības ir budžeta iestādes pašreizējs pienākums, kurš radies pagātnes notikumu rezultātā un kura izpildei ir nepieciešams resursu izlietojums.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Pagātnes notikums, kura dēļ izveidojas pašreizējs pienākums, rodas,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 pienākuma izpildi paredzēts nodrošināt tiesību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 notikums (kas var būt budžeta iestādes darbība) ir devis citām personām pamatotu iemeslu sagaidīt, ka budžeta iestāde izpildīs attiecīgo pienākumu.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likumā “Par valsts sociālo apdrošināšanu” un uz tā pamata izdotajos normatīvajos aktos noteikto Valsts sociālās apdrošināšanas aģentūra katrai konkrētai apdrošināmajai personai triju mēnešu laikā pēc attiecīgā ceturkšņa beigām aprēķina minimālās iemaksas, kas papildus jāveic darba devējam par darba ņēmējiem, un līdz trešā mēneša 20.datumam paziņo to Valsts ieņēmumu dienestam (VID).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devējs VID Elektroniskās deklarēšanas sistēmā (EDS) vienas darba dienas laikā saņem informāciju par aprēķinātajām minimālajām iemaksām.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devējam ir pienākums līdz trešā mēneša 23. datumam no paziņojuma saņemšanas no saviem līdzekļiem veikt minimālās iemaksas.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Budžeta iestādes grāmatvedības uzskaitē atbilstoši saņemtajai informācijai VID EDS sistēmā par minimālajām iemaksām atzīst pamatdarbības izdevumus un saistības. Saskaņā ar Ministru kabineta 2018. gada 13. februāra noteikumiem Nr. 87 “Grāmatvedības uzskaites kārtība budžeta iestādēs” (turpmāk – MK Nr.87) budžeta iestādēm informācijas saņemšanas datumā rodas pašreizējs pienākums norēķināties par minimālajām iemaksām, kas aprēķinātas, pamatojoties uz darbinieka gūtajiem ienākumiem un veiktajām valsts sociālās apdrošināšanas obligātajām iemaksām noteiktā laika periodā, tai skaitā iepriekšējā pārskata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Attiecīgi budžeta iestādes izdevumus un saistības par minimālajām iemaksām atzīst pārskata periodā, kurā saņemts paziņojums VID EDS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Iestādēm, t.sk. galvenokārt pašvaldībām, kas šo jautājumu risināja jau savlaicīgi -saņemot pirmos  paziņojumus 2022.gada laikā, tika sniegts skaidrojums kā  uzskaitīt minēto darījumu. Valsts kases tīmekļvietnē sadaļā "Metodika/ Grāmatvedības uzskaite" ir publicēts skaidrojums "Minimālo valsts sociālās apdrošināšanas obligāto iemaksu (minimālās iemaksas) korekcijas uzskaite"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Gada pārskatā uzrāda kā jebkuras citas saistības un atsevišķs regulējums nav nepieciešams.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Gada pārskata sagatavošanas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- 31.05.2023.)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sagatavojot 2022.gada finanšu pārskatu, tika konstatēta problēma saistībā ar minimālo valsts sociālās apdrošināšanas obligāto (VSAO) iemaksu uzskaiti. Proti, Valsts ieņēmumu dienests (VID) saskaņā ar normatīvajiem aktiem līdz nākamā gada 20.martam nosūta informāciju par iepriekšējā pārskata gada pēdējā ceturksnī aprēķinātajām minimālajām VSAO iemaksām un korekcijām/pārrēķiniem par gada 3.ceturksni. Šie dati būtu jāattiecina uz pārskata gadu, taču datums, kad tiek saņemta šī informācija, neļauj to laicīgi apstrādāt un attiecināt uz to pārskata gadu, par kuru tiek sagatavots pārskats. Jāatzīmē, ka pašvaldības vēl 2023.gada aprīlī no VID saņēma informāciju EDS sistēmā ar korekcijām, kas attiecas uz 2022.pārskata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Veidot aplēses par minimālo VSAOI nav iespējams, jo darba devējam nav pieejama informācija un dati ticamai aplēšu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lūdz papildināt Ministru kabineta noteikumu projektu, nosakot, kā rīkoties un kā uzrādīt (attiecināt) datus par minimālajām VSAOI finanšu pārskatā un veikt salīdzināšanos inventarizācijai ar VID.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neattiecas uz šiem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Neatkarīgi no tā, sniedzam skaidrojumu par minētā darījuma uzskaiti grāmatvedībā.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Grāmatvedības uzskaites pamatprincupus nosaka Ministru kabineta 13.02.2018. noteikumi Nr. 87 "Grāmatvedības uzskaites kārtība budžeta iestādēs", kur ir teikts : "28. Saistības ir budžeta iestādes pašreizējs pienākums, kurš radies pagātnes notikumu rezultātā un kura izpildei ir nepieciešams resursu izlietojums.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Pagātnes notikums, kura dēļ izveidojas pašreizējs pienākums, rodas,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 pienākuma izpildi paredzēts nodrošināt tiesību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 notikums (kas var būt budžeta iestādes darbība) ir devis citām personām pamatotu iemeslu sagaidīt, ka budžeta iestāde izpildīs attiecīgo pienākumu.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likumā “Par valsts sociālo apdrošināšanu” un uz tā pamata izdotajos normatīvajos aktos noteikto Valsts sociālās apdrošināšanas aģentūra katrai konkrētai apdrošināmajai personai triju mēnešu laikā pēc attiecīgā ceturkšņa beigām aprēķina minimālās iemaksas, kas papildus jāveic darba devējam par darba ņēmējiem, un līdz trešā mēneša 20.datumam paziņo to Valsts ieņēmumu dienestam (VID).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devējs VID Elektroniskās deklarēšanas sistēmā (EDS) vienas darba dienas laikā saņem informāciju par aprēķinātajām minimālajām iemaksām.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devējam ir pienākums līdz trešā mēneša 23. datumam no paziņojuma saņemšanas no saviem līdzekļiem veikt minimālās iemaksas.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Budžeta iestādes grāmatvedības uzskaitē atbilstoši saņemtajai informācijai VID EDS sistēmā par minimālajām iemaksām atzīst pamatdarbības izdevumus un saistības. Saskaņā ar Ministru kabineta 2018. gada 13. februāra noteikumiem Nr. 87 “Grāmatvedības uzskaites kārtība budžeta iestādēs” (turpmāk – MK Nr.87) budžeta iestādēm informācijas saņemšanas datumā rodas pašreizējs pienākums norēķināties par minimālajām iemaksām, kas aprēķinātas, pamatojoties uz darbinieka gūtajiem ienākumiem un veiktajām valsts sociālās apdrošināšanas obligātajām iemaksām noteiktā laika periodā, tai skaitā iepriekšējā pārskata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budžeta iestādes izdevumus un saistības par minimālajām iemaksām atzīst pārskata periodā, kurā saņemts paziņojums VID EDS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Iestādēm, t.sk. galvenokārt pašvaldībām, kas šo jautājumu risināja jau savlaicīgi -saņemot pirmos  paziņojumus 2022.gada laikā, tika sniegts skaidrojums kā  uzskaitīt minēto darījumu. Valsts kases tīmekļvietnē sadaļā "Metodika/ Grāmatvedības uzskaite" ir publicēts skaidrojums "Minimālo valsts sociālās apdrošināšanas obligāto iemaksu (minimālās iemaksas) korekcijas uzskaite"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Gada pārskatā uzrāda kā jebkuras citas saistības un atsevišķs regulējums nav nepieciešams.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Gada pārskata sagatavošanas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noteikumu projekta "Grozījumi Ministru kabineta 2021. gada 28. septembra noteikumos Nr. 652 "Gada pārskata sagatavošanas kārtība"" (turpmāk – projekts) sākotnējās ietekmes </w:t>
            </w:r>
            <w:r w:rsidR="00000000" w:rsidRPr="00000000" w:rsidDel="00000000">
              <w:rPr>
                <w:i w:val="1"/>
                <w:rtl w:val="0"/>
              </w:rPr>
              <w:t xml:space="preserve">(ex-ante)</w:t>
            </w:r>
            <w:r w:rsidR="00000000" w:rsidRPr="00000000" w:rsidDel="00000000">
              <w:rPr>
                <w:rtl w:val="0"/>
              </w:rPr>
              <w:t xml:space="preserve"> novērtējuma ziņojumu (anotāciju) ar skaidrojumu par projekta 3. punktā paredzēto grozījumu Ministru kabineta 2021. gada 28. septembra noteikumu Nr. 652 "Gada pārskata sagatavošanas kārtība" (turpmāk – noteikumi) 99.2.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apraksts: Notikumi pēc bilances datuma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MK noteikumu Nr.652 99.punkts nosaka atklājamo informāciju par nekoriģējošiem notikumiem pēc bilances datuma - kontu korespondenci nākamajos periodos, ja darījumu iegrāmatos, kas nesniedz pietiekamu informāciju darījuma izvērtēšanai un iekļaušanai konsolidētajā gada pārskatā.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MK noteikumu Nr.652 101.punkts nosaka atklājamo informāciju par koriģējošiem notikumiem pēc bilances datuma - koriģējošā notikuma apraksts, kurā norādīta notikuma ekonomiskā būtība un vērtība euro, kā arī kontu korespondence un atbilstošie budžeta klasifikācijas kodi, darījumā iesaistītās puses institucionālā sektora klasifikācijas kods. Budžeta klasifikācijas kods nesniedz pietiekamu informāciju, lai koriģējošos notikumu pēc bilances datuma iekļautu konsolidētajā pārskatā pēc apstiprināšanas publiskošanai.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99.2. apakšpunktā noteikt sniedzamo informāciju par darījuma grāmatojumu nākamajos periodos, aizstājot MK noteikumu 99.2.apakšpunktā noteikto "ja darījumu iegrāmatos";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aizstāt 101.2.apakšpunktā atklājamo informāciju par budžeta klasifikācijas kodiem ar informāciju par finanšu pārskata posteni, uz kuru attiecas koriģējošais notikums.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30.2.1. informāciju atbilstoši likuma par valsts budžetu attiecīgajam gadam (turpmāk – likums par valsts budžetu) pielikumos noteiktajai struktūrai, kuru papildina ar informāciju par pārskata perioda un iepriekšējā pārskata perioda izpildes datiem atbilstoši naudas plūsmai, izņemot pielikumus par mērķdotācijām pašvaldībām un valsts budžeta ilgtermiņa saistību maksimāli pieļaujamo apjomu, kuru papildina ar informāciju par pārskata perioda izpildes datiem atbilstoši naudas plūsmai.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Likumā par budžetu un finanšu vadību, kur skaidrots termins "budžeta likumprojektu pakete", minēts </w:t>
            </w:r>
            <w:r w:rsidR="00000000" w:rsidRPr="00000000" w:rsidDel="00000000">
              <w:rPr>
                <w:u w:val="single"/>
                <w:rtl w:val="0"/>
              </w:rPr>
              <w:t xml:space="preserve">likumprojekts par valsts budžetu kārtējam gadam un vidēja termiņa budžeta ietvaru</w:t>
            </w:r>
            <w:r w:rsidR="00000000" w:rsidRPr="00000000" w:rsidDel="00000000">
              <w:rPr>
                <w:rtl w:val="0"/>
              </w:rPr>
              <w:t xml:space="preserve">, lūdzam precizēt projektā paredzēto noteikumu 30.2.1.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Prezcizēts 25.4.apakšpunkts - normatīvajā aktā kur pirmo reizi pieminēts likums, veidojot saīsinājumu: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25.4. ministrija konsolidētajā budžeta izpildes pārskatā ietver 62. resora "Mērķdotācijas pašvaldībām" attiecīgās programmas (apakšprogrammas), 64. resora "Dotācija pašvaldībām" attiecīgās programmas (apakšprogrammas) un 74. resora "Gadskārtējā valsts budžeta izpildes procesā pārdalāmais finansējums" attiecīgās programmas (apakšprogrammas) datus atbilstoši likumam par valsts budžetu kārtējam gadam un vidēja termiņa budžeta ietvaru (turpmāk - valsts budžeta likums) noteiktajam deleģējumam par programmas izpildītāju;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30.2.1. apakšpunkta redakcija: "informāciju atbilstoši valsts budžeta likuma II. nodaļas "Valsts budžets kārtējam gadam" pielikumos noteiktajai struktūrai, kuru papildina ar informāciju par pārskata perioda un iepriekšējā pārskata perioda izpildes datiem atbilstoši naudas plūsmai, izņemot pielikumus par mērķdotācijām pašvaldībām un valsts budžeta ilgtermiņa saistību maksimāli pieļaujamo apjomu, kuru papildina ar informāciju par pārskata perioda izpildes datiem atbilstoši naudas plūsmai."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30.2.1. informāciju atbilstoši valsts budžeta likuma II. nodaļas "Valsts budžets kārtējam gadam" pielikumos noteiktajai struktūrai, kuru papildina ar informāciju par pārskata perioda un iepriekšējā pārskata perioda izpildes datiem atbilstoši naudas plūsmai, izņemot pielikumus par mērķdotācijām pašvaldībām un valsts budžeta ilgtermiņa saistību maksimāli pieļaujamo apjomu, kuru papildina ar informāciju par pārskata perioda izpildes datiem atbilstoši naudas plūsmai.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127.4. pārskatu par mērķdotāciju pašvaldībām izpildi, kur norāda informāciju atbilstoši likumā par valsts budžetu noteiktajai struktūrai un papildina ar informāciju par pārskata perioda izpildes datiem atbilstoši naudas plūsmai.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Ministru kabineta noteikumu projektā "Grozījumi Ministru kabineta 2021. gada 28. septembra noteikumos Nr. 652 "Gada pārskata sagatavošanas kārtība"" paredzētajā Ministru kabineta 2021. gada 28. septembra noteikumu Nr. 652 "Gada pārskata sagatavošanas kārtība" 25.4. apakšpunktā ir ietverta norāde par saīsinājuma "</w:t>
            </w:r>
            <w:r w:rsidR="00000000" w:rsidRPr="00000000" w:rsidDel="00000000">
              <w:rPr>
                <w:u w:val="single"/>
                <w:rtl w:val="0"/>
              </w:rPr>
              <w:t xml:space="preserve">valsts budžeta likums</w:t>
            </w:r>
            <w:r w:rsidR="00000000" w:rsidRPr="00000000" w:rsidDel="00000000">
              <w:rPr>
                <w:rtl w:val="0"/>
              </w:rPr>
              <w:t xml:space="preserve">" lietošanu turpmākajā tekstā, lūdzam attiecīgi precizēt Ministru kabineta noteikumu projektā "Grozījumi Ministru kabineta 2021. gada 28. septembra noteikumos Nr. 652 "Gada pārskata sagatavošanas kārtība"" paredzētajā Ministru kabineta 2021. gada 28. septembra noteikumu Nr. 652 "Gada pārskata sagatavošanas kārtība" 127.4. apakšpunktā minētos vārdus "</w:t>
            </w:r>
            <w:r w:rsidR="00000000" w:rsidRPr="00000000" w:rsidDel="00000000">
              <w:rPr>
                <w:u w:val="single"/>
                <w:rtl w:val="0"/>
              </w:rPr>
              <w:t xml:space="preserve">likumā par valsts budžetu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127.4. pārskatu par mērķdotāciju pašvaldībām izpildi, kur norāda informāciju atbilstoši valsts budžeta likumā noteiktajai struktūrai un papildina ar informāciju par pārskata perioda izpildes datiem atbilstoši naudas plūsmai.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 Laikposmā no 1. janvāra līdz 31. janvārim, izmantojot ePārskatus, elektroniski sagatavo salīdzināšanas aktus par: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2009. gada 3. februāra noteikumu Nr. 108 "Normatīvo aktu projektu sagatavošanas noteikumi" 133., 134., 135., 136. un 137. punktā ir noteiktas prasības, kā Ministru kabineta noteikumu projektos raksta atsauces uz citiem normatīvajiem aktiem. Ievērojot minēto, lūdzam precizēt projekta 6. punktā paredzētajā noteikumu 135. punktā un projekta 7. punktā paredzētajā noteikumu 135.</w:t>
            </w:r>
            <w:r w:rsidR="00000000" w:rsidRPr="00000000" w:rsidDel="00000000">
              <w:rPr>
                <w:vertAlign w:val="superscript"/>
                <w:rtl w:val="0"/>
              </w:rPr>
              <w:t xml:space="preserve">2</w:t>
            </w:r>
            <w:r w:rsidR="00000000" w:rsidRPr="00000000" w:rsidDel="00000000">
              <w:rPr>
                <w:rtl w:val="0"/>
              </w:rPr>
              <w:t xml:space="preserve">3. apakšpunktā ietvertās atsauces uz normatīvajiem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135</w:t>
            </w:r>
            <w:r w:rsidR="00000000" w:rsidRPr="00000000" w:rsidDel="00000000">
              <w:rPr>
                <w:vertAlign w:val="superscript"/>
                <w:rtl w:val="0"/>
              </w:rPr>
              <w:t xml:space="preserve">2</w:t>
            </w:r>
            <w:r w:rsidR="00000000" w:rsidRPr="00000000" w:rsidDel="00000000">
              <w:rPr>
                <w:rtl w:val="0"/>
              </w:rPr>
              <w:t xml:space="preserve">.3.apakšpunkta redakcija: "naudas līdzekļu atlikumiem Valsts kasē un saistībām par šiem līdzekļiem, kuru salīdzināšanu veic saskaņā ar Mnormatīvajiem aktiem par kārtību, kādā Valsts kase nodrošina maksājumu pakalpojumu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Labākai noteikumu izpratnei, 135.3. apakšpunktā atbilstoši Ministru kabineta 2009. gada 3. februāra noteikumu Nr. 108 "Normatīvo aktu projektu sagatavošanas noteikumi"  137.punktam saglabāta atsauce uz normatīvajiem aktiem noteiktā jomā, jo ir jāuzskaita budžeta klasifikāciju jomā ir jāuzskaita divi normatīvie akti, budžeta grāmatvedības jomā - viens normatīvais akts. 135.3. apakšpunkta redakcija nav mainīta salīdzinot ar MK Nr. 652 jau apstiprināto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 Laikposmā no 1. janvāra līdz 31. janvārim, izmantojot ePārskatus, elektroniski sagatavo salīdzināšanas aktus par:</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22-TA-3393</w:t>
    </w:r>
    <w:r>
      <w:br/>
    </w:r>
    <w:r w:rsidR="00000000" w:rsidRPr="00000000" w:rsidDel="00000000">
      <w:rPr>
        <w:rtl w:val="0"/>
      </w:rPr>
      <w:t xml:space="preserve">03.07.2023. 18.47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22-TA-3393</w:t>
    </w:r>
    <w:r>
      <w:br/>
    </w:r>
    <w:r w:rsidR="00000000" w:rsidRPr="00000000" w:rsidDel="00000000">
      <w:rPr>
        <w:rtl w:val="0"/>
      </w:rPr>
      <w:t xml:space="preserve">03.07.2023. 18.47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Izziņa_22-TA-3393.docx</dc:title>
</cp:coreProperties>
</file>

<file path=docProps/custom.xml><?xml version="1.0" encoding="utf-8"?>
<Properties xmlns="http://schemas.openxmlformats.org/officeDocument/2006/custom-properties" xmlns:vt="http://schemas.openxmlformats.org/officeDocument/2006/docPropsVTypes"/>
</file>