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24-TA-2631: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28. marta noteikumos Nr. 172 "Bezdarbnieku uzskaites un reģistrēto vakanču informācijas sistēmas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(01.02.2022.)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pretrunu starp noteikumu projekta 2.punktā norādīto, ka noteikumi stāsies spēkā 2025.gada 1.janvārī, un anotācijas 1.2.sadaļas punktā “Spēkā stāšanās termiņš” norādīto, ka noteikumi stājas spēkā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1.2.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2017.gada 28.marta noteikumos Nr.172 "Bezdarbnieku uzskaites un reģistrēto vakanču informācijas sistēmas noteikumi"" (turpmāk – projekts) sākotnējās ietekmes (ex-ante) novērtējuma ziņojuma (anotācijas) (turpmāk – anotācija) 1.2.apakšpunktā ir norādīts, ka projekts stāsies spēkā vispārējā kārtībā, savukārt projekta 2.punktā ir norādīts, ka projekts stāsies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Imigrācijas likuma pārejas noteikumu 64.punktu grozījumi šā likuma 15.</w:t>
            </w:r>
            <w:r w:rsidR="00000000" w:rsidRPr="00000000" w:rsidDel="00000000">
              <w:rPr>
                <w:vertAlign w:val="superscript"/>
                <w:rtl w:val="0"/>
              </w:rPr>
              <w:t xml:space="preserve">1</w:t>
            </w:r>
            <w:r w:rsidR="00000000" w:rsidRPr="00000000" w:rsidDel="00000000">
              <w:rPr>
                <w:rtl w:val="0"/>
              </w:rPr>
              <w:t xml:space="preserve">panta pirmās daļas 9.punktā un 22.</w:t>
            </w:r>
            <w:r w:rsidR="00000000" w:rsidRPr="00000000" w:rsidDel="00000000">
              <w:rPr>
                <w:vertAlign w:val="superscript"/>
                <w:rtl w:val="0"/>
              </w:rPr>
              <w:t xml:space="preserve">1</w:t>
            </w:r>
            <w:r w:rsidR="00000000" w:rsidRPr="00000000" w:rsidDel="00000000">
              <w:rPr>
                <w:rtl w:val="0"/>
              </w:rPr>
              <w:t xml:space="preserve">panta pirmās daļas 13.punktā, kas paredz Nodarbinātības valsts aģentūras atzinuma par ārzemnieka piesaistes nepieciešamību saņemšanu,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anotācijas 1.2.apakšpunktā precizēt projekta spēkā stāšanās termiņu, norādot attiecīgo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ņemt vērā, ka saistītajam Ministru kabineta noteikumu projektam "Grozījumi Ministru kabineta 2014.gada 28.janvāra noteikumos Nr.55 "Noteikumi par ārzemnieku nodarbināšanu"" (turpmāk – saistītais projekts) nav noteikts speciāls spēkā stāšanās termiņš. Proti, ir paredzēts, ka saistītais projekts stāsies spēkā vispārējā kārtībā. Tādējādi lūdzam izvērtēt, kā tiks nodrošināta projekta un saistītā projekta vienlaicīga spēkā stāšanās, ņemot vērā, ka attiecīgie grozījumi Imigrācijas likuma 15.</w:t>
            </w:r>
            <w:r w:rsidR="00000000" w:rsidRPr="00000000" w:rsidDel="00000000">
              <w:rPr>
                <w:vertAlign w:val="superscript"/>
                <w:rtl w:val="0"/>
              </w:rPr>
              <w:t xml:space="preserve">1 </w:t>
            </w:r>
            <w:r w:rsidR="00000000" w:rsidRPr="00000000" w:rsidDel="00000000">
              <w:rPr>
                <w:rtl w:val="0"/>
              </w:rPr>
              <w:t xml:space="preserve">panta pirmās daļas 9.punktā un 22.</w:t>
            </w:r>
            <w:r w:rsidR="00000000" w:rsidRPr="00000000" w:rsidDel="00000000">
              <w:rPr>
                <w:vertAlign w:val="superscript"/>
                <w:rtl w:val="0"/>
              </w:rPr>
              <w:t xml:space="preserve">1</w:t>
            </w:r>
            <w:r w:rsidR="00000000" w:rsidRPr="00000000" w:rsidDel="00000000">
              <w:rPr>
                <w:rtl w:val="0"/>
              </w:rPr>
              <w:t xml:space="preserve">panta pirmās daļas 13.punktā stāsies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1.2.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7.1.10. personas statuss iedzīvotāju reģistrā (aktīvs, pasīvs, miris);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"Iedzīvotāju reģistrā" ar vārdiem "Fizisko personu reģistrā". Informējam, ka no 2021. gada 28. jūnija stājās spēkā Fizisko personu reģistra likums un spēku zaudēja Iedzīvotāju reģistra likums, līdz ar to savu darbību izbeidza Iedzīvotāju reģistrs un iedzīvotāju reģistrācija tiek nodrošināta Fizisko personu reģistrā.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grozījumu Noteikumu Nr.172 7.1.10.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7.1.10. personas statuss fizisko personu reģistrā (aktīvs, pasīvs, miris);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8.1.19. atzīme par lēmumu atļaut ārzemnieka piesaisti vai atteikt ārzemnieka piesaisti (lēmuma datums un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1.3.apakšpunktā ietverto 8.1.19.apakšpunktu atbilstoši Imigrācijas likuma 15.</w:t>
            </w:r>
            <w:r w:rsidR="00000000" w:rsidRPr="00000000" w:rsidDel="00000000">
              <w:rPr>
                <w:vertAlign w:val="superscript"/>
                <w:rtl w:val="0"/>
              </w:rPr>
              <w:t xml:space="preserve">1</w:t>
            </w:r>
            <w:r w:rsidR="00000000" w:rsidRPr="00000000" w:rsidDel="00000000">
              <w:rPr>
                <w:rtl w:val="0"/>
              </w:rPr>
              <w:t xml:space="preserve">panta pirmās daļas 9.punktā un 22.</w:t>
            </w:r>
            <w:r w:rsidR="00000000" w:rsidRPr="00000000" w:rsidDel="00000000">
              <w:rPr>
                <w:vertAlign w:val="superscript"/>
                <w:rtl w:val="0"/>
              </w:rPr>
              <w:t xml:space="preserve">1</w:t>
            </w:r>
            <w:r w:rsidR="00000000" w:rsidRPr="00000000" w:rsidDel="00000000">
              <w:rPr>
                <w:rtl w:val="0"/>
              </w:rPr>
              <w:t xml:space="preserve">panta pirmās daļas 13.punktā (</w:t>
            </w:r>
            <w:r w:rsidR="00000000" w:rsidRPr="00000000" w:rsidDel="00000000">
              <w:rPr>
                <w:i w:val="1"/>
                <w:rtl w:val="0"/>
              </w:rPr>
              <w:t xml:space="preserve">redakcijā, kas stāsies spēkā 2025.gada 1.janvārī</w:t>
            </w:r>
            <w:r w:rsidR="00000000" w:rsidRPr="00000000" w:rsidDel="00000000">
              <w:rPr>
                <w:rtl w:val="0"/>
              </w:rPr>
              <w:t xml:space="preserve">) lietotajai terminoloģijai. Proti, minētajās Imigrācijas likuma normās ir lietots termins "atzinums par ārzemnieka piesaistes nepieciešamību", nevis "lēmums". Norādām, ka Ministru kabineta noteikumos lietotajiem terminiem ir jāatbilst terminiem tajā likumā, uz kura pamata šie noteikumi izdoti, kā arī citos attiecīgās nozares likumos lietotajiem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8.1.19. apakšpunktā tiek lietotā terminoloģija ir salāgota ar  MK 24.01.2014. noteikumos Nr.55  "Noteikumi par ārzemnieku nodarbināšanu" paredzēto terminoloģiju. Imigrācijas likumā minētais atzinums par ārzemnieka piesaistes nepieciešamību ir administratīvais akts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8.1.19. atzīme par lēmumu atļaut ārzemnieka piesaisti vai atteikt ārzemnieka piesaisti (lēmuma datums un numurs).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Pilsonības un migrācijas lietu pārvalde – šo noteikumu 7.1., 7.2.1. un 7.3.1. apakšpunktā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Pilsonības un migrācijas lietu pārvaldes darbiniekiem būs iespējams informācijas sistēmā BURVIS atzīmēt aizpildīto darba devēja pieteikto vakanču skaitu, lūgums izvērtēt, vai noteikumu 12.1.apakšpunktu nav nepieciešams papildināt ar  8.1.11. apakšpunktu, pievienojot norādi uz gadījumu, ja vakance pieteikta ārzemnieka uzaicināšanai.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Pilsonības un migrācijas lietu pārvalde – šo noteikumu 7.1., 7.2.1. un 7.3.1. apakšpunktā minēto informāciju un šo noteikumu 8.1.11.apakšpunktā minēto informāciju, ja vakance pieteikta ārzemnieka piesaistei;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Tiesības Pilsonības un migrācijas lietu pārvaldei atzīmēt aizpildīto darba devēja pieteikto vakanču skaitu nodrošinātas atbilstoši Noteikumu Nr. 172 14.2.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Pilsonības un migrācijas lietu pārvalde – šo noteikumu 7.1., 7.2.1. un 7.3.1. apakšpunktā minēto informāciju;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24-TA-2631</w:t>
    </w:r>
    <w:r>
      <w:br/>
    </w:r>
    <w:r w:rsidR="00000000" w:rsidRPr="00000000" w:rsidDel="00000000">
      <w:rPr>
        <w:rtl w:val="0"/>
      </w:rPr>
      <w:t xml:space="preserve">15.11.2024. 13.43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24-TA-2631</w:t>
    </w:r>
    <w:r>
      <w:br/>
    </w:r>
    <w:r w:rsidR="00000000" w:rsidRPr="00000000" w:rsidDel="00000000">
      <w:rPr>
        <w:rtl w:val="0"/>
      </w:rPr>
      <w:t xml:space="preserve">15.11.2024. 13.43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Izziņa_24-TA-2631.docx</dc:title>
</cp:coreProperties>
</file>

<file path=docProps/custom.xml><?xml version="1.0" encoding="utf-8"?>
<Properties xmlns="http://schemas.openxmlformats.org/officeDocument/2006/custom-properties" xmlns:vt="http://schemas.openxmlformats.org/officeDocument/2006/docPropsVTypes"/>
</file>