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Centrāltirgus ielā 4, Rīgā,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īpašnieka pieteiktie zaudējumi ir vērtēti un uzskaitīti Satiksmes ministrijas 2022. gada 13. aprīļa lēmumā Nr.03.1-14/1186, tomēr minētais lēmums nav pievienots paskaidrojošajiem dokumentiem. Ņemot vērā tā būtisko nozīmi atsavināšanas procesā, kā arī ierasto praksi, lūdzam pievienot minēto lēmumu rīkojuma projekta paskaidrojošajiem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pievienots Satiksmes ministrijas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pievienotajiem paskaidrojošajiem dokumentiem secināms, ka konkrētajā atsavināšanas procesā bijis ilgstošs un komplicēts atsavināmā nekustamā īpašuma tirgus vērtības noteikšanas process, taču tas gandrīz nemaz nav atspoguļots anotācijā un arī no paskaidrojošajiem dokumentiem to ir salīdzinoši sarežģīti izvērtēt, turklāt atsavināmā nekustamā īpašuma noteiktā tirgus vērtība vērtēšanas procesā vairākkārt mainījusies. Šī iemesla dēļ Tieslietu ministrijas ieskatā anotācijā tomēr nepieciešams izvērstāks skaidrojums par atsavināmā nekustamā īpašuma tirgus vērtības noteikšanas procesu un pamatojumu sākotnējā novērtējumā veiktajām aktualizācijām/papildinājumiem, kā arī papildus pievienot rīkojuma projekta paskaidrojošajiem dokumentiem ar to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turpmākiem atsavināšanas procesiem vēlamies norādīt uz atsevišķām šīs atsavināšanas ietvaros sagatavotajos dokumentos konstatētajām nepilnībām, kas var radīt neskaidrības par procesa un tajā pieņemto lēmumu atbilstību normatīvajiem aktiem. Vēlamies gan piebilst, ka Tieslietu ministrija saprot, ka šie dokumenti nav Satiksmes ministrijas sagatavoti dokumenti, tomēr tā kā Satiksmes ministrija tās īstenotajos atsavināšanas procesos uzskatāma par atbildīgo par atsavināšanas procesu kopumā, lūdzam novērst šādas un līdzīgas nepilnības gadījumos, kad tas ir iespējams. Piemēram, anotācijā atbilstoši Ministru kabineta 2011. gada 15. marta noteikumu Nr. 204 "Kārtība, kādā nosaka taisnīgu atlīdzību par sabiedrības vajadzībām atsavināmo nekustamo īpašumu" 31. punktam norādīts, ka īpašnieka izvēlētā sertificētā nekustamā īpašuma vērtētāja vērtējums Ministru kabineta 2011.gada 15.marta noteikumu Nr.204 “Kārtība, kādā nosaka taisnīgu atlīdzību par sabiedrības vajadzībām atsavināmo īpašumu” 31. punkta kārtībā </w:t>
            </w:r>
            <w:r w:rsidR="00000000" w:rsidRPr="00000000" w:rsidDel="00000000">
              <w:rPr>
                <w:u w:val="single"/>
                <w:rtl w:val="0"/>
              </w:rPr>
              <w:t xml:space="preserve">atzīts par neatbilstošu normatīvo aktu prasībām</w:t>
            </w:r>
            <w:r w:rsidR="00000000" w:rsidRPr="00000000" w:rsidDel="00000000">
              <w:rPr>
                <w:rtl w:val="0"/>
              </w:rPr>
              <w:t xml:space="preserve"> un par nepiemērojamu sabiedrības vajadzībām nepieciešamā nekustamā īpašuma atsavināšana procesā. Taču LĪVA savā 08.06.2020. atzinumā Nr. 24 ir norādījusi, ka nekustamā īpašuma īpašnieka izvēlētā sertificēta nekustamā īpašuma vērtētāja sagatavotais atsavināmā nekustamā īpašuma tirgus vērtības novērtējums </w:t>
            </w:r>
            <w:r w:rsidR="00000000" w:rsidRPr="00000000" w:rsidDel="00000000">
              <w:rPr>
                <w:u w:val="single"/>
                <w:rtl w:val="0"/>
              </w:rPr>
              <w:t xml:space="preserve">neatbilst uz normatīvo aktu prasībām balstītajām LĪVA apstiprinātajām Metodiskajām rekomendācijām taisnīgas atlīdzības noteikšanai par sabiedrības vajadzībām atsavināmiem nekustamiem īpašumiem projekta Rail Baltica vajadzībām. </w:t>
            </w:r>
            <w:r w:rsidR="00000000" w:rsidRPr="00000000" w:rsidDel="00000000">
              <w:rPr>
                <w:rtl w:val="0"/>
              </w:rPr>
              <w:t xml:space="preserve"> Konkrētajā gadījumā Tieslietu  ministrijas ieskatā būtisks aspekts ir tas, ka biedrības „Latvijas Īpašumu vērtētāju asociācija” metodiskās rekomendācijas nav uzskatāmas par normatīvo aktu, bet gan, kā norādīts, piemēram, Metodiskajās rekomendācijās taisnīgas atlīdzības noteikšanai par sabiedrības vajadzībām atsavināmiem nekustamiem īpašumiem projekta </w:t>
            </w:r>
            <w:r w:rsidR="00000000" w:rsidRPr="00000000" w:rsidDel="00000000">
              <w:rPr>
                <w:i w:val="1"/>
                <w:rtl w:val="0"/>
              </w:rPr>
              <w:t xml:space="preserve">Rail Baltica</w:t>
            </w:r>
            <w:r w:rsidR="00000000" w:rsidRPr="00000000" w:rsidDel="00000000">
              <w:rPr>
                <w:rtl w:val="0"/>
              </w:rPr>
              <w:t xml:space="preserve"> vajadzībām - "atspoguļo visiem sertificētajiem nekustamo īpašumu vērtētājiem saistošu biedrības „Latvijas Īpašumu vērtētāju asociācija” viedokli par ar taisnīgas atlīdzības noteikšanu par sabiedrības vajadzībām atsavināmiem nekustamiem īpašumiem projekta Rail Baltica vajadzībām, saistītajiem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2022. gada 25. februāra novērtējuma aktualizācijas 3. lpp. kā secinājums norādīts, ka "taisnīga atlīdzība par Sabiedrības vajadzībām atsavināmā nekustamā īpašuma - ēkas Centrāltirgus iela 4, Rīga (kadastra Nr. 0100 504 0019) atsavināšanu 2022. gada 25. februārī aprēķināta 390 500 EUR (Trīs simti deviņdesmit tūkstoši pieci simti euro)". Tieslietu ministrija norāda, ka saskaņā ar normatīvajiem aktiem, kas regulē atsavināšanas procesu, taisnīgu atlīdzību par atsavināmo nekustamo īpašumu nosaka institūcija, bet sertificēts nekustamo īpašumu vērtētājs - nekustamā īpašuma tirgus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izvērstāku skaidrojumu par atsavināmā nekustamā īpašuma tirgus vērtības noteikšanas procesu. Pie paskaidrojošiem dokumentiem papildus pievienots LĪVA atzinums un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Tieslietu ministrijas ieskatā pamatoti norādīts, ka "kopumā, vērtējot Nekustamā īpašuma izbūves kārtību, tā neiegūst juridisku skaidrojumu,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būvdarbu procesa īstenošana ir veikta, balstoties uz attiecīgā zemesgabala apakšnomas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skatot Civillikuma 968.pantu, kas noteic, ka uz zemes uzcelta un cieši ar to savienota ēka atzīstama par tās daļu, un konstatējot, ka Nekustamais īpašums zemesgrāmatā ir ierakstīts kā atsevišķs patstāvīgs ēku (būvju) nekustamais īpašums, lietā būtu jābūt pieejamiem pierādījumiem par kāda no likuma “Par atjaunotā Latvijas Republikas 1937.gada Civillikuma ievada, mantojuma tiesību un lietu tiesību daļas spēkā stāšanās laiku un piemērošanas kārtību” 14.panta pirmajā daļā (atbilstoši redakcijai uz Nekustamā īpašuma izbūves brīdi) uzskaitīto nosacījumu iestāšanos, proti, par ēkas cēlēja atrašanos ar zemes īpašnieku kādā sevišķā tiesiskā attiecībā;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zemes īpašnieku - Rīgas valstspilsētas pašvaldību - un Īpašnieku noslēgtā Zemes nomas līguma mērķis ir Nekustamā īpašuma uzturēšanu, nevis tā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ka atsavināmās būves "īpašuma tiesību iegūšanas tiesiskā pamata izvērtēšanas nepieciešamības ietvaros, Ģenerālprokuratūras Personu un valsts tiesību aizsardzības koordinācijas nodaļas prokurores 2021.gada 24.augusta situācijas izvērtējumā secināts, ka īpašuma tiesību iegūšanu pierādošo darījumu apstrīdēšanai un īpašuma prasībai ir iestājies noilgums, un līdz ar to, veikt pārbaudi par īpašuma tiesību iegūšanas un nostiprināšanas zemesgrāmatā tiesiskumu nav pamata. Tādējādi Nekustamā īpašuma piederība Īpašniekam nav apstrīdama un Nekustamā īpašuma atsavināšanas procesa gaitā pārliecību par īpašuma tiesībām sniedz īpašuma tiesību nostiprinājuma ieraksts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ņemot vērā minēto prokurores viedokli, Tieslietu ministrijas ieskatā tomēr prasības celšana tiesā un tādas prasības izskatīšana, kuras ietvaros varētu tikt vērtēts būvju tiesiskais statuss, šobrīd nav izslēgta, jo varētu uzskatīt, ka atsavināmā būve aizskar zemes īpašnieka tiesības, piemēram, valdīt un lietot savā īpašumā esošo zemi pēc saviem ieskatiem. Šādas zemes īpašnieka tiesības ir aizsargājamas jebkurā brīdī, kamēr vien aizskārums turpinās, turklāt tiesā risinot jautājumu par šo tiesību aizsardzību pastarpināti būtu jāatrisina arī jautājums par būves statusu. Ņemot vērā minēto, lūdzam anotāciju papildināt ar izvērtējumu, kādēļ tomēr izvēlēta pieeja būvi atsavināt, nevis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anotācijā šobrīd daudz skaidrāk atainots atsavināmā nekustamā īpašuma tirgus vērtības noteikšanas process, tomēr uzturam iebildumu daļā par nepieciešamību anotācijā ietvert arī pamatojumu sākotnējā novērtējumā veiktajām aktualizācijām/papildinājumiem. Attiecībā uz šī brīža anotācijas redakciju esam konstatējuši, ka attiecībā uz atsevišķām nekustamā īpašuma novērtējuma aktualizācijām/papildinājumiem vēl joprojām nav skaidrs, kādēļ tās bijis nepieciešams veikt. Piemēram, anotācijā norādīts, ka "2020. gada 9. septembrī LĪVA sniedza atzinumu par 2.Vērtējumu, secinot, ka tajā ir novērstas LĪVA konstatētās nepilnības un tas atbilst normatīvajiem aktiem un darba uzdevumam", taču pēc tam anotācijā arī sniegta informācija, ka "2020. gada 30. septembrī SIA “Grant Thornton Baltic” iesniedza 2.Vērtējuma papildinājumus (turpmāk - 3.Vērtējums), precizējot Nekustamā īpašuma tirgus vērtību EUR 412 100 apmērā", nenorādot iemeslu, kādēļ bija nepieciešams veikt papildinājumus, ja LĪVA atzina 2.Vērtējumu par atbilstošu. Līdzīgi arī attiecībā uz anotācijā minētajiem 2021. gada 21. oktobra SIA “Grant Thornton Baltic” aktualizēto vērtējumu   (4. Vērtējums) un 2022. gada 25. februāra aktualizēto vērtējumu (5. Vērtējumas) lūdzam vismaz īsumā skaidrot iemeslus šādu aktualizāciju/papildinājumu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vērtējums 2019.gada 18.jūlijā tika precizēts, jo tika noskaidrots, ka nekustamā īpašuma platība mainīta renovācijas rezultātā, bet nav reģistrēta Kadastrā. Attiecībā uz minēto Tieslietu ministrijas ieskatā ir būtiski konstatēt, ka izmaiņas nekustamajā īpašumā veiktas atbilstoši būvniecību regulējošajiem normatīvajiem aktiem, saņemot nepieciešamos saskaņojumus.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Satiksmes ministrijai pirkt nekustamo īpašumu (nekustamā īpašuma kadastra Nr. 0100 504 0019) – iebraukšanas-izbraukšanas tuneli ar sabiedrisko ēku (būves kadastra apzīmējums 0100 004 0071 001) – Centrāltirgus ielā 4, Rīgā, kas nepieciešams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projekta "Par nekustamā īpašuma Prāgas ielā 1, Rīgā, daļas pirkšanu projekta “Eiropas standarta platuma 1435 mm dzelzceļa līnijas izbūve "Rail Baltica" koridorā caur Igauniju, Latviju un Lietuvu” īstenošanai" (tiesību akta lietas ID: 22-TA-958) saskaņošanā izteikto Finanšu ministrijas priekšlikumu, pamatojoties uz kuru attiecīgais rīkojuma projekts tika precizēts, norādot tajā pamatojošo tiesību normu, ierosinām papildināt rīkojuma projekta 1. punktu ar atsauci uz Sabiedrības vajadzībām nepieciešamā nekustamā īpašuma atsavināšanas likuma 9.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(nekustamā īpašuma kadastra Nr. 0100 504 0019) – iebraukšanas-izbraukšanas tuneli ar sabiedrisko ēku (būves kadastra apzīmējums 0100 004 0071 001) – Centrāltirgus ielā 4, Rīgā, kas nepieciešams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Satiksmes ministrijai pirkt nekustamo īpašumu (nekustamā īpašuma kadastra Nr. 0100 504 0019) – iebraukšanas-izbraukšanas tuneli ar sabiedrisko ēku (būves kadastra apzīmējums 0100 004 0071 001) – Centrāltirgus ielā 4, Rīgā, kas nepieciešams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1.1.apakšsadaļā norādīto Ministru kabineta rīkojuma projekta izstrādes pamatojums ir Sabiedrības vajadzībām nepieciešamā nekustamā īpašuma atsavināšanas likuma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projektu ar to pamatojošām tiesību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9. panta pirmo daļu atļaut Satiksmes ministrijai pirkt nekustamo īpašumu (nekustamā īpašuma kadastra Nr. 0100 504 0019) – iebraukšanas-izbraukšanas tuneli ar sabiedrisko ēku (būves kadastra apzīmējums 0100 004 0071 001) – Centrāltirgus ielā 4, Rīgā, kas nepieciešams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(nekustamā īpašuma kadastra Nr. 0100 504 0019) – iebraukšanas-izbraukšanas tuneli ar sabiedrisko ēku (būves kadastra apzīmējums 0100 004 0071 001) – Centrāltirgus ielā 4, Rīgā, kas nepieciešams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paskaidrojošajiem materiāliem Anotācijas 1.3.sadaļas apakšsadaļā “Problēmas apraksts” norādīto Satiksmes ministrijas 2022.gada 13.aprīļa lēmumu Nr.03.1-14/1186, ar kuru apstiprināts nekustamā īpašuma taisnīgas atlīdzības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pievienots Satiksmes ministrijas 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tiek lietots gan apzīmējums "</w:t>
            </w:r>
            <w:r w:rsidR="00000000" w:rsidRPr="00000000" w:rsidDel="00000000">
              <w:rPr>
                <w:u w:val="single"/>
                <w:rtl w:val="0"/>
              </w:rPr>
              <w:t xml:space="preserve">patstāvīgs</w:t>
            </w:r>
            <w:r w:rsidR="00000000" w:rsidRPr="00000000" w:rsidDel="00000000">
              <w:rPr>
                <w:rtl w:val="0"/>
              </w:rPr>
              <w:t xml:space="preserve"> ēku (būvju) nekustamais īpašums", gan "</w:t>
            </w:r>
            <w:r w:rsidR="00000000" w:rsidRPr="00000000" w:rsidDel="00000000">
              <w:rPr>
                <w:u w:val="single"/>
                <w:rtl w:val="0"/>
              </w:rPr>
              <w:t xml:space="preserve">pastāvīgs</w:t>
            </w:r>
            <w:r w:rsidR="00000000" w:rsidRPr="00000000" w:rsidDel="00000000">
              <w:rPr>
                <w:rtl w:val="0"/>
              </w:rPr>
              <w:t xml:space="preserve"> ēku (būvju) nekustamais īpašums", lūdzam visā anotācijā lietot vienādu apzīmējumu, kas korekti pauž lietotā apzīmējuma būtību - "</w:t>
            </w:r>
            <w:r w:rsidR="00000000" w:rsidRPr="00000000" w:rsidDel="00000000">
              <w:rPr>
                <w:u w:val="single"/>
                <w:rtl w:val="0"/>
              </w:rPr>
              <w:t xml:space="preserve">patstāvīgs</w:t>
            </w:r>
            <w:r w:rsidR="00000000" w:rsidRPr="00000000" w:rsidDel="00000000">
              <w:rPr>
                <w:rtl w:val="0"/>
              </w:rPr>
              <w:t xml:space="preserve"> ēku (būvju) nekustamais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lietojot jēdzienu "patstāvīgs ēku (būvju)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nekustamais īpašums (nekustamā īpašuma kadastra Nr.0100 504 0019) – iebraukšanas-izbraukšanas tunelis ar sabiedrisko ēku (būves kadastra apzīmējums 0100 004 0071 001) – Centrāltirgus ielā 4, Rīgā (turpmāk – nekustamais īpašums) atrodas uz </w:t>
            </w:r>
            <w:r w:rsidR="00000000" w:rsidRPr="00000000" w:rsidDel="00000000">
              <w:rPr>
                <w:u w:val="single"/>
                <w:rtl w:val="0"/>
              </w:rPr>
              <w:t xml:space="preserve">Rīgas valstspilsētas pašvaldībai piederoša zemesgabala daļas – zemesgabala kadastra apzīmējums 0100 004 0086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paskaidrojošajos dokumentos pievienoto nekustamā īpašuma zemesgrāmatas nodalījuma norakstu ēka saistīta ar zemes gabalu, zemes gabala platība 995 kvm., </w:t>
            </w:r>
            <w:r w:rsidR="00000000" w:rsidRPr="00000000" w:rsidDel="00000000">
              <w:rPr>
                <w:u w:val="single"/>
                <w:rtl w:val="0"/>
              </w:rPr>
              <w:t xml:space="preserve">kadastra apzīmējums 0100 504 0019</w:t>
            </w:r>
            <w:r w:rsidR="00000000" w:rsidRPr="00000000" w:rsidDel="00000000">
              <w:rPr>
                <w:rtl w:val="0"/>
              </w:rPr>
              <w:t xml:space="preserve"> un </w:t>
            </w:r>
            <w:r w:rsidR="00000000" w:rsidRPr="00000000" w:rsidDel="00000000">
              <w:rPr>
                <w:u w:val="single"/>
                <w:rtl w:val="0"/>
              </w:rPr>
              <w:t xml:space="preserve">zemes īpašuma tiesības nav noskaidrotas</w:t>
            </w:r>
            <w:r w:rsidR="00000000" w:rsidRPr="00000000" w:rsidDel="00000000">
              <w:rPr>
                <w:rtl w:val="0"/>
              </w:rPr>
              <w:t xml:space="preserve"> (bijusī grupa 4, grunts 101 daļa) un zemes gabala ar kadastra Nr.0100 004 0071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datu (zemesgabala kadastra apzīmējuma un īpašumtiesību)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zemes nomas līgums grozīts ar 2011.gada 4.februāra vienošanos Nr.RD-99-208-lī/3 un tika mainīts Zemes nomas līguma pastāvēšanas nosacījums - ja Īpašnieks ir nekustamā īpašuma Prāgas ielā 2, Rīgā (</w:t>
            </w:r>
            <w:r w:rsidR="00000000" w:rsidRPr="00000000" w:rsidDel="00000000">
              <w:rPr>
                <w:u w:val="single"/>
                <w:rtl w:val="0"/>
              </w:rPr>
              <w:t xml:space="preserve">nekustamā īpašuma kadastra Nr.0100 504 0008</w:t>
            </w:r>
            <w:r w:rsidR="00000000" w:rsidRPr="00000000" w:rsidDel="00000000">
              <w:rPr>
                <w:rtl w:val="0"/>
              </w:rPr>
              <w:t xml:space="preserve">)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anotācijā norādīto nekustamā īpašuma Prāgas ielā 2, Rīgā kadastra numura pareizību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precizējot nekustamā īpašuma Prāgas ielā 2, Rīgā, kadastra numuru uz "0100 004 2005".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6.sadaļu ar informāciju par </w:t>
            </w:r>
            <w:r w:rsidR="00000000" w:rsidRPr="00000000" w:rsidDel="00000000">
              <w:rPr>
                <w:u w:val="single"/>
                <w:rtl w:val="0"/>
              </w:rPr>
              <w:t xml:space="preserve">projekta izstrādē iesaistītajām institūcijām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6.sadaļa papildināta ar projekta izstrādē iesaistītajām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anotācijā izdarītos secinājumus ("vietējā pārvalde nav nodota citām konstitucionālajām institūcijām un nav īpaši atbrīvota no padotības Ministru kabinetam. Tādēļ ir secināts, ka vietējā pārvalde atrodas Ministru kabineta padotībā un kompetences jomā"), jo nav līdz galam skaidra šo secinājumu attiecināmība uz konkrēto anotācijā izklastīto informāciju, kā arī norādām, ka likuma "Par pašvaldībām" 5. panta pirmā un trešā daļa nosaka, ka pašvaldības savas kompetences un likuma ietvaros darbojas patstāvīgi, un tieši deleģēto valsts pārvaldes funkciju un pārvaldes uzdevumu izpildē pašvaldība pārstāv Latvijas Republiku un ir Ministru kabineta padotībā. Tāpat arī anotācijā ietvertā atsauce uz Civillikuma 969.panta otro daļu Tieslietu ministrijas ieskatā nav skaidra, proti, nav skaidrs, kāds secinājums tiek pamatots ar atsauci uz šo normu. Vienlaikus Tieslietu ministrijas ieskatā būtu atkārtoti izvērtējams arī anotācijā secinātais, ka "lietas apstākļi pierāda, ka Īpašnieks zemesgabalu valdījis labā ticībā", jo normatīvie akti arī atsavināmā nekustamā īpašuma būvniecības laikā pieļāva būves kā patstāvīga īpašuma objekta esamību uz zemes tikai šauros, konkrētos likumā noteiktos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norādīta atsauce uz biedrības "Latvijas īpašumu vērtētāju asociācija" (turpmāk – LĪVA) 2021.gada </w:t>
            </w:r>
            <w:r w:rsidR="00000000" w:rsidRPr="00000000" w:rsidDel="00000000">
              <w:rPr>
                <w:u w:val="single"/>
                <w:rtl w:val="0"/>
              </w:rPr>
              <w:t xml:space="preserve">30.novembra</w:t>
            </w:r>
            <w:r w:rsidR="00000000" w:rsidRPr="00000000" w:rsidDel="00000000">
              <w:rPr>
                <w:rtl w:val="0"/>
              </w:rPr>
              <w:t xml:space="preserve"> atzinumu, ar kuru LĪVA ir norādījusi, ka vērtējums ir uzskatāms par pamatotu, taču LĪVA nevērtē būvekspertu slēdzienus.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projektam pievienotajiem paskaidrojošajiem dokumentiem minētā LĪVA atzinuma datums ir 2021.gada </w:t>
            </w:r>
            <w:r w:rsidR="00000000" w:rsidRPr="00000000" w:rsidDel="00000000">
              <w:rPr>
                <w:u w:val="single"/>
                <w:rtl w:val="0"/>
              </w:rPr>
              <w:t xml:space="preserve">29.novembris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LĪVA atzinuma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LĪVA atzinuma datums.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22-TA-1212</w:t>
    </w:r>
    <w:r>
      <w:br/>
    </w:r>
    <w:r w:rsidR="00000000" w:rsidRPr="00000000" w:rsidDel="00000000">
      <w:rPr>
        <w:rtl w:val="0"/>
      </w:rPr>
      <w:t xml:space="preserve">09.06.2022. 16.52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22-TA-1212</w:t>
    </w:r>
    <w:r>
      <w:br/>
    </w:r>
    <w:r w:rsidR="00000000" w:rsidRPr="00000000" w:rsidDel="00000000">
      <w:rPr>
        <w:rtl w:val="0"/>
      </w:rPr>
      <w:t xml:space="preserve">09.06.2022. 16.52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Izziņa_22-TA-1212.docx</dc:title>
</cp:coreProperties>
</file>

<file path=docProps/custom.xml><?xml version="1.0" encoding="utf-8"?>
<Properties xmlns="http://schemas.openxmlformats.org/officeDocument/2006/custom-properties" xmlns:vt="http://schemas.openxmlformats.org/officeDocument/2006/docPropsVTypes"/>
</file>