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492B0BE3" w14:textId="77777777">
        <w:trPr>
          <w:trHeight w:val="423"/>
        </w:trPr>
        <w:tc>
          <w:tcPr>
            <w:tcW w:w="675" w:type="dxa"/>
          </w:tcPr>
          <w:p w:rsidRPr="009012E8" w:rsidR="00C6250E" w:rsidP="00F411BF" w:rsidRDefault="00C6250E" w14:paraId="65530440" w14:textId="77777777">
            <w:pPr>
              <w:spacing w:before="20"/>
              <w:ind w:right="-108"/>
            </w:pPr>
            <w:r w:rsidRPr="009012E8">
              <w:t>Rīgā</w:t>
            </w:r>
          </w:p>
        </w:tc>
        <w:tc>
          <w:tcPr>
            <w:tcW w:w="1701" w:type="dxa"/>
          </w:tcPr>
          <w:p w:rsidRPr="009012E8" w:rsidR="00C6250E" w:rsidP="00B874E2" w:rsidRDefault="00C6250E" w14:paraId="3CD6F666" w14:textId="77777777">
            <w:pPr>
              <w:pBdr>
                <w:bottom w:val="single" w:color="auto" w:sz="4" w:space="1"/>
              </w:pBdr>
            </w:pPr>
            <w:r>
              <w:t>17.08.2021</w:t>
            </w:r>
            <w:bookmarkEnd w:id="0"/>
          </w:p>
        </w:tc>
        <w:tc>
          <w:tcPr>
            <w:tcW w:w="426" w:type="dxa"/>
          </w:tcPr>
          <w:p w:rsidRPr="009012E8" w:rsidR="00C6250E" w:rsidP="00F411BF" w:rsidRDefault="00C6250E" w14:paraId="1DB77728" w14:textId="77777777">
            <w:pPr>
              <w:spacing w:before="20"/>
              <w:ind w:right="-187"/>
            </w:pPr>
            <w:r w:rsidRPr="009012E8">
              <w:t>Nr.</w:t>
            </w:r>
          </w:p>
        </w:tc>
        <w:tc>
          <w:tcPr>
            <w:tcW w:w="2204" w:type="dxa"/>
          </w:tcPr>
          <w:p w:rsidRPr="009012E8" w:rsidR="00C6250E" w:rsidP="00B874E2" w:rsidRDefault="00C6250E" w14:paraId="2262F3AE" w14:textId="77777777">
            <w:pPr>
              <w:pBdr>
                <w:bottom w:val="single" w:color="auto" w:sz="4" w:space="1"/>
              </w:pBdr>
            </w:pPr>
            <w:r>
              <w:t>01-10/138</w:t>
            </w:r>
            <w:bookmarkEnd w:id="1"/>
          </w:p>
        </w:tc>
      </w:tr>
      <w:tr w:rsidRPr="009012E8" w:rsidR="00C6250E" w:rsidTr="00F411BF" w14:paraId="6C4E9B2F" w14:textId="77777777">
        <w:trPr>
          <w:trHeight w:val="423"/>
        </w:trPr>
        <w:tc>
          <w:tcPr>
            <w:tcW w:w="675" w:type="dxa"/>
          </w:tcPr>
          <w:p w:rsidRPr="009012E8" w:rsidR="00C6250E" w:rsidP="00F411BF" w:rsidRDefault="00C6250E" w14:paraId="1373EDB7" w14:textId="77777777">
            <w:pPr>
              <w:spacing w:before="20"/>
              <w:ind w:right="-108"/>
            </w:pPr>
            <w:r w:rsidRPr="009012E8">
              <w:t>uz</w:t>
            </w:r>
          </w:p>
        </w:tc>
        <w:tc>
          <w:tcPr>
            <w:tcW w:w="1701" w:type="dxa"/>
          </w:tcPr>
          <w:p w:rsidRPr="009012E8" w:rsidR="00C6250E" w:rsidP="00B874E2" w:rsidRDefault="00C6250E" w14:paraId="61734EAF" w14:textId="77777777">
            <w:pPr>
              <w:pBdr>
                <w:bottom w:val="single" w:color="auto" w:sz="4" w:space="1"/>
              </w:pBdr>
            </w:pPr>
          </w:p>
        </w:tc>
        <w:tc>
          <w:tcPr>
            <w:tcW w:w="426" w:type="dxa"/>
          </w:tcPr>
          <w:p w:rsidRPr="009012E8" w:rsidR="00C6250E" w:rsidP="00F411BF" w:rsidRDefault="00C6250E" w14:paraId="1F9E7B2C" w14:textId="77777777">
            <w:pPr>
              <w:spacing w:before="20"/>
              <w:ind w:right="-187"/>
            </w:pPr>
            <w:r w:rsidRPr="009012E8">
              <w:t>Nr.</w:t>
            </w:r>
          </w:p>
        </w:tc>
        <w:tc>
          <w:tcPr>
            <w:tcW w:w="2204" w:type="dxa"/>
          </w:tcPr>
          <w:p w:rsidRPr="009012E8" w:rsidR="00C6250E" w:rsidP="00B874E2" w:rsidRDefault="00C6250E" w14:paraId="1DE81A88" w14:textId="77777777">
            <w:pPr>
              <w:pBdr>
                <w:bottom w:val="single" w:color="auto" w:sz="4" w:space="1"/>
              </w:pBdr>
            </w:pPr>
          </w:p>
        </w:tc>
      </w:tr>
    </w:tbl>
    <w:p w:rsidRPr="009012E8" w:rsidR="00C6250E" w:rsidP="00F85B8C" w:rsidRDefault="00C6250E" w14:paraId="1EA45ABA" w14:textId="77777777">
      <w:pPr>
        <w:pStyle w:val="Header"/>
      </w:pPr>
    </w:p>
    <w:p w:rsidRPr="009012E8" w:rsidR="00632E67" w:rsidP="00632E67" w:rsidRDefault="00632E67" w14:paraId="223966C4" w14:textId="77777777">
      <w:pPr>
        <w:jc w:val="both"/>
      </w:pPr>
    </w:p>
    <w:p w:rsidR="00A54B7E" w:rsidP="00A54B7E" w:rsidRDefault="00A54B7E" w14:paraId="1BE5A384" w14:textId="6A15EAF8">
      <w:pPr>
        <w:jc w:val="right"/>
      </w:pPr>
      <w:r>
        <w:t>Valsts kancelejai</w:t>
      </w:r>
    </w:p>
    <w:p w:rsidR="00A54B7E" w:rsidP="007C135F" w:rsidRDefault="00A54B7E" w14:paraId="53BEC349" w14:textId="77777777">
      <w:pPr>
        <w:tabs>
          <w:tab w:val="left" w:pos="3828"/>
          <w:tab w:val="left" w:pos="3969"/>
        </w:tabs>
        <w:ind w:right="3839"/>
        <w:jc w:val="both"/>
      </w:pPr>
      <w:r>
        <w:t xml:space="preserve">Par Ministru kabineta rīkojuma projektu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w:t>
      </w:r>
    </w:p>
    <w:p w:rsidR="00A54B7E" w:rsidP="00A54B7E" w:rsidRDefault="00A54B7E" w14:paraId="5198B2F3" w14:textId="13D1C2FE">
      <w:pPr>
        <w:spacing w:after="0"/>
        <w:ind w:firstLine="720"/>
        <w:jc w:val="both"/>
        <w:rPr>
          <w:bCs/>
        </w:rPr>
      </w:pPr>
      <w:r>
        <w:rPr>
          <w:color w:val="000000"/>
        </w:rPr>
        <w:t xml:space="preserve">Pamatojoties uz Ministru kabineta 2009. gada 7. aprīļa noteikumu Nr. 300 “Ministru kabineta kārtības rullis” 164.4. apakšpunktu, iesniedzu izskatīšanai Ministru kabineta sēdē Ministru kabineta rīkojuma projektu </w:t>
      </w:r>
      <w:r>
        <w:t xml:space="preserve">"Grozījumi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(turpmāk – Rīkojuma projekts)</w:t>
      </w:r>
      <w:r>
        <w:rPr>
          <w:bCs/>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69"/>
        <w:gridCol w:w="2417"/>
        <w:gridCol w:w="6205"/>
      </w:tblGrid>
      <w:tr w:rsidR="00A54B7E" w:rsidTr="00A54B7E" w14:paraId="52CEB7BD"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13092560" w14:textId="77777777">
            <w:pPr>
              <w:spacing w:after="0" w:line="240" w:lineRule="auto"/>
            </w:pPr>
            <w:r>
              <w:t>1.</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60EB8686" w14:textId="77777777">
            <w:pPr>
              <w:spacing w:after="0" w:line="240" w:lineRule="auto"/>
            </w:pPr>
            <w:r>
              <w:t>Iesniegšanas pamatojums</w:t>
            </w: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4694BACA" w14:textId="77777777">
            <w:pPr>
              <w:spacing w:after="0"/>
              <w:jc w:val="both"/>
            </w:pPr>
            <w:r>
              <w:t>Deklarācijas par Artura Krišjāņa Kariņa vadītā Ministru kabineta iecerēto darbību 85. punkts.</w:t>
            </w:r>
          </w:p>
        </w:tc>
      </w:tr>
      <w:tr w:rsidR="00A54B7E" w:rsidTr="00A54B7E" w14:paraId="40AA1E56"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F6BBE20" w14:textId="77777777">
            <w:pPr>
              <w:spacing w:after="0" w:line="240" w:lineRule="auto"/>
            </w:pPr>
            <w:r>
              <w:t>2.</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4369C41E" w14:textId="77777777">
            <w:pPr>
              <w:spacing w:after="0" w:line="240" w:lineRule="auto"/>
            </w:pPr>
            <w:r>
              <w:t>Valsts sekretāru sanāksmes datums un numurs</w:t>
            </w: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4B957B5B" w14:textId="0CCFFDA2">
            <w:pPr>
              <w:spacing w:after="0" w:line="240" w:lineRule="auto"/>
            </w:pPr>
            <w:r>
              <w:t>2021. gada 20. maijs (VSS-479</w:t>
            </w:r>
            <w:r w:rsidR="009B00B5">
              <w:t xml:space="preserve">, prot. Nr. 19, 20. </w:t>
            </w:r>
            <w:r w:rsidRPr="008A67F3" w:rsidR="009B00B5">
              <w:t>§</w:t>
            </w:r>
            <w:r>
              <w:t>).</w:t>
            </w:r>
          </w:p>
        </w:tc>
      </w:tr>
      <w:tr w:rsidR="00A54B7E" w:rsidTr="00A54B7E" w14:paraId="3F2A32DE"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95A9FA2" w14:textId="77777777">
            <w:pPr>
              <w:spacing w:after="0" w:line="240" w:lineRule="auto"/>
            </w:pPr>
            <w:r>
              <w:t>3.</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04AAF441" w14:textId="77777777">
            <w:pPr>
              <w:spacing w:after="0" w:line="240" w:lineRule="auto"/>
            </w:pPr>
            <w:r>
              <w:t>Informācija par saskaņojumiem</w:t>
            </w: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2D691265" w14:textId="77777777">
            <w:pPr>
              <w:spacing w:after="0" w:line="240" w:lineRule="auto"/>
              <w:jc w:val="both"/>
            </w:pPr>
            <w:r>
              <w:t xml:space="preserve">Rīkojuma projekts </w:t>
            </w:r>
            <w:r>
              <w:rPr>
                <w:iCs/>
              </w:rPr>
              <w:t>saskaņots ar</w:t>
            </w:r>
            <w:r>
              <w:t xml:space="preserve"> Tieslietu ministriju, Finanšu ministriju, Vides aizsardzības un reģionālās attīstības ministriju, Latvijas Pašvaldību savienību un Latvijas Brīvo arodbiedrību savienību. Tieslietu ministrijas izteiktais iebildums ņemts vērā.</w:t>
            </w:r>
          </w:p>
          <w:p w:rsidR="00A54B7E" w:rsidRDefault="00A54B7E" w14:paraId="32F369AF" w14:textId="77777777">
            <w:pPr>
              <w:spacing w:after="0" w:line="240" w:lineRule="auto"/>
              <w:jc w:val="both"/>
            </w:pPr>
            <w:r>
              <w:t xml:space="preserve"> </w:t>
            </w:r>
          </w:p>
        </w:tc>
      </w:tr>
      <w:tr w:rsidR="00A54B7E" w:rsidTr="00A54B7E" w14:paraId="2D5CB010"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0EE55C0" w14:textId="77777777">
            <w:pPr>
              <w:widowControl/>
              <w:spacing w:after="0" w:line="240" w:lineRule="auto"/>
              <w:rPr>
                <w:rFonts w:eastAsia="Times New Roman"/>
              </w:rPr>
            </w:pPr>
            <w:r>
              <w:rPr>
                <w:rFonts w:eastAsia="Times New Roman"/>
              </w:rPr>
              <w:t>4.</w:t>
            </w:r>
          </w:p>
        </w:tc>
        <w:tc>
          <w:tcPr>
            <w:tcW w:w="2417" w:type="dxa"/>
            <w:tcBorders>
              <w:top w:val="single" w:color="auto" w:sz="4" w:space="0"/>
              <w:left w:val="single" w:color="auto" w:sz="4" w:space="0"/>
              <w:bottom w:val="single" w:color="auto" w:sz="4" w:space="0"/>
              <w:right w:val="single" w:color="auto" w:sz="4" w:space="0"/>
            </w:tcBorders>
          </w:tcPr>
          <w:p w:rsidR="00A54B7E" w:rsidRDefault="00A54B7E" w14:paraId="625C7E31" w14:textId="77777777">
            <w:pPr>
              <w:widowControl/>
              <w:spacing w:after="0" w:line="240" w:lineRule="auto"/>
              <w:rPr>
                <w:rFonts w:eastAsia="Times New Roman"/>
              </w:rPr>
            </w:pPr>
            <w:r>
              <w:rPr>
                <w:rFonts w:eastAsia="Times New Roman"/>
              </w:rPr>
              <w:t>Informācija par saskaņojumu ar Eiropas Savienības institūcijām</w:t>
            </w:r>
          </w:p>
          <w:p w:rsidR="00A54B7E" w:rsidRDefault="00A54B7E" w14:paraId="1161F6AB" w14:textId="77777777">
            <w:pPr>
              <w:widowControl/>
              <w:spacing w:after="0" w:line="240" w:lineRule="auto"/>
              <w:rPr>
                <w:rFonts w:eastAsia="Times New Roman"/>
              </w:rPr>
            </w:pP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7640C1EE" w14:textId="77777777">
            <w:pPr>
              <w:widowControl/>
              <w:spacing w:after="0" w:line="240" w:lineRule="auto"/>
              <w:jc w:val="both"/>
              <w:rPr>
                <w:rFonts w:eastAsia="Times New Roman"/>
              </w:rPr>
            </w:pPr>
            <w:r>
              <w:rPr>
                <w:rFonts w:eastAsia="Times New Roman"/>
              </w:rPr>
              <w:t xml:space="preserve">Nav attiecināms. </w:t>
            </w:r>
          </w:p>
        </w:tc>
      </w:tr>
      <w:tr w:rsidR="00A54B7E" w:rsidTr="00A54B7E" w14:paraId="489951DC"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7DB1F2B" w14:textId="77777777">
            <w:pPr>
              <w:widowControl/>
              <w:spacing w:after="0" w:line="240" w:lineRule="auto"/>
              <w:rPr>
                <w:rFonts w:eastAsia="Times New Roman"/>
              </w:rPr>
            </w:pPr>
            <w:r>
              <w:rPr>
                <w:rFonts w:eastAsia="Times New Roman"/>
              </w:rPr>
              <w:t>5.</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0C4787CC" w14:textId="77777777">
            <w:pPr>
              <w:widowControl/>
              <w:spacing w:after="0" w:line="240" w:lineRule="auto"/>
              <w:rPr>
                <w:rFonts w:eastAsia="Times New Roman"/>
              </w:rPr>
            </w:pPr>
            <w:r>
              <w:rPr>
                <w:rFonts w:eastAsia="Times New Roman"/>
              </w:rPr>
              <w:t>Politikas joma</w:t>
            </w:r>
          </w:p>
        </w:tc>
        <w:tc>
          <w:tcPr>
            <w:tcW w:w="6205" w:type="dxa"/>
            <w:tcBorders>
              <w:top w:val="single" w:color="auto" w:sz="4" w:space="0"/>
              <w:left w:val="single" w:color="auto" w:sz="4" w:space="0"/>
              <w:bottom w:val="single" w:color="auto" w:sz="4" w:space="0"/>
              <w:right w:val="single" w:color="auto" w:sz="4" w:space="0"/>
            </w:tcBorders>
          </w:tcPr>
          <w:p w:rsidR="00A54B7E" w:rsidRDefault="00A54B7E" w14:paraId="2F31420D" w14:textId="77777777">
            <w:pPr>
              <w:widowControl/>
              <w:spacing w:after="0" w:line="240" w:lineRule="auto"/>
              <w:jc w:val="both"/>
              <w:rPr>
                <w:rFonts w:eastAsia="Times New Roman"/>
              </w:rPr>
            </w:pPr>
            <w:r>
              <w:rPr>
                <w:rFonts w:eastAsia="Times New Roman"/>
              </w:rPr>
              <w:t>Transporta un sakaru politika.</w:t>
            </w:r>
          </w:p>
          <w:p w:rsidR="00A54B7E" w:rsidRDefault="00A54B7E" w14:paraId="0FBFB542" w14:textId="77777777">
            <w:pPr>
              <w:widowControl/>
              <w:spacing w:after="0" w:line="240" w:lineRule="auto"/>
              <w:jc w:val="both"/>
              <w:rPr>
                <w:rFonts w:eastAsia="Times New Roman"/>
              </w:rPr>
            </w:pPr>
          </w:p>
        </w:tc>
      </w:tr>
      <w:tr w:rsidR="00A54B7E" w:rsidTr="00A54B7E" w14:paraId="795228ED"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3CE63732" w14:textId="77777777">
            <w:pPr>
              <w:keepNext/>
              <w:widowControl/>
              <w:spacing w:after="0" w:line="240" w:lineRule="auto"/>
              <w:rPr>
                <w:rFonts w:eastAsia="Times New Roman"/>
              </w:rPr>
            </w:pPr>
            <w:r>
              <w:rPr>
                <w:rFonts w:eastAsia="Times New Roman"/>
              </w:rPr>
              <w:t>6.</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66E03D92" w14:textId="77777777">
            <w:pPr>
              <w:keepNext/>
              <w:widowControl/>
              <w:spacing w:after="0" w:line="240" w:lineRule="auto"/>
              <w:jc w:val="center"/>
              <w:rPr>
                <w:rFonts w:eastAsia="Times New Roman"/>
              </w:rPr>
            </w:pPr>
            <w:r>
              <w:rPr>
                <w:rFonts w:eastAsia="Times New Roman"/>
              </w:rPr>
              <w:t>Atbildīgā amatpersona</w:t>
            </w: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43A70406" w14:textId="77777777">
            <w:pPr>
              <w:keepNext/>
              <w:widowControl/>
              <w:spacing w:after="0" w:line="240" w:lineRule="auto"/>
              <w:jc w:val="both"/>
              <w:rPr>
                <w:rFonts w:eastAsia="Times New Roman"/>
              </w:rPr>
            </w:pPr>
            <w:r>
              <w:rPr>
                <w:rFonts w:eastAsia="Times New Roman"/>
              </w:rPr>
              <w:t>Kārlis Eņģelis – Satiksmes ministrijas Dzelzceļa politikas un infrastruktūras departamenta direktors.</w:t>
            </w:r>
          </w:p>
        </w:tc>
      </w:tr>
      <w:tr w:rsidR="00A54B7E" w:rsidTr="00A54B7E" w14:paraId="2D912A6B"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FF908A0" w14:textId="77777777">
            <w:pPr>
              <w:widowControl/>
              <w:spacing w:after="0" w:line="240" w:lineRule="auto"/>
              <w:rPr>
                <w:rFonts w:eastAsia="Times New Roman"/>
              </w:rPr>
            </w:pPr>
            <w:r>
              <w:rPr>
                <w:rFonts w:eastAsia="Times New Roman"/>
              </w:rPr>
              <w:t>7.</w:t>
            </w:r>
          </w:p>
        </w:tc>
        <w:tc>
          <w:tcPr>
            <w:tcW w:w="2417" w:type="dxa"/>
            <w:tcBorders>
              <w:top w:val="single" w:color="auto" w:sz="4" w:space="0"/>
              <w:left w:val="single" w:color="auto" w:sz="4" w:space="0"/>
              <w:bottom w:val="single" w:color="auto" w:sz="4" w:space="0"/>
              <w:right w:val="single" w:color="auto" w:sz="4" w:space="0"/>
            </w:tcBorders>
          </w:tcPr>
          <w:p w:rsidR="00A54B7E" w:rsidRDefault="00A54B7E" w14:paraId="6FCCDE21" w14:textId="77777777">
            <w:pPr>
              <w:widowControl/>
              <w:spacing w:after="0" w:line="240" w:lineRule="auto"/>
              <w:rPr>
                <w:rFonts w:eastAsia="Times New Roman"/>
              </w:rPr>
            </w:pPr>
            <w:r>
              <w:rPr>
                <w:rFonts w:eastAsia="Times New Roman"/>
              </w:rPr>
              <w:t>Uzaicināmās personas</w:t>
            </w:r>
          </w:p>
          <w:p w:rsidR="00A54B7E" w:rsidRDefault="00A54B7E" w14:paraId="2172896F" w14:textId="77777777">
            <w:pPr>
              <w:widowControl/>
              <w:spacing w:after="0" w:line="240" w:lineRule="auto"/>
              <w:rPr>
                <w:rFonts w:eastAsia="Times New Roman"/>
              </w:rPr>
            </w:pP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420F1B1A" w14:textId="6F52BF10">
            <w:pPr>
              <w:widowControl/>
              <w:spacing w:after="0" w:line="240" w:lineRule="auto"/>
              <w:jc w:val="both"/>
              <w:rPr>
                <w:rFonts w:eastAsia="Times New Roman"/>
              </w:rPr>
            </w:pPr>
            <w:r>
              <w:rPr>
                <w:rFonts w:eastAsia="Times New Roman"/>
              </w:rPr>
              <w:t>Dins Merirands – Satiksmes ministrijas valsts sekretāres vietnieks;</w:t>
            </w:r>
          </w:p>
          <w:p w:rsidR="00A54B7E" w:rsidRDefault="00A54B7E" w14:paraId="588F7BA0" w14:textId="77777777">
            <w:pPr>
              <w:widowControl/>
              <w:spacing w:after="0" w:line="240" w:lineRule="auto"/>
              <w:jc w:val="both"/>
              <w:rPr>
                <w:rFonts w:eastAsia="Times New Roman"/>
              </w:rPr>
            </w:pPr>
            <w:r>
              <w:rPr>
                <w:rFonts w:eastAsia="Times New Roman"/>
              </w:rPr>
              <w:t>Kārlis Eņģelis – Satiksmes ministrijas Dzelzceļa politikas un infrastruktūras departamenta direktors;</w:t>
            </w:r>
          </w:p>
          <w:p w:rsidR="00A54B7E" w:rsidRDefault="00A54B7E" w14:paraId="13869866" w14:textId="77777777">
            <w:pPr>
              <w:widowControl/>
              <w:spacing w:after="0" w:line="240" w:lineRule="auto"/>
              <w:jc w:val="both"/>
              <w:rPr>
                <w:rFonts w:eastAsia="Times New Roman"/>
              </w:rPr>
            </w:pPr>
            <w:r>
              <w:rPr>
                <w:rFonts w:eastAsia="Times New Roman"/>
              </w:rPr>
              <w:lastRenderedPageBreak/>
              <w:t>Olita Bērziņa – Satiksmes ministrijas Dzelzceļa politikas un infrastruktūras departamenta direktora vietniece.</w:t>
            </w:r>
          </w:p>
        </w:tc>
      </w:tr>
      <w:tr w:rsidR="00A54B7E" w:rsidTr="00A54B7E" w14:paraId="3DE0458B"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3515088A" w14:textId="77777777">
            <w:pPr>
              <w:widowControl/>
              <w:spacing w:after="0" w:line="240" w:lineRule="auto"/>
              <w:rPr>
                <w:rFonts w:eastAsia="Times New Roman"/>
              </w:rPr>
            </w:pPr>
            <w:r>
              <w:rPr>
                <w:rFonts w:eastAsia="Times New Roman"/>
              </w:rPr>
              <w:lastRenderedPageBreak/>
              <w:t xml:space="preserve">8. </w:t>
            </w:r>
          </w:p>
        </w:tc>
        <w:tc>
          <w:tcPr>
            <w:tcW w:w="2417" w:type="dxa"/>
            <w:tcBorders>
              <w:top w:val="single" w:color="auto" w:sz="4" w:space="0"/>
              <w:left w:val="single" w:color="auto" w:sz="4" w:space="0"/>
              <w:bottom w:val="single" w:color="auto" w:sz="4" w:space="0"/>
              <w:right w:val="single" w:color="auto" w:sz="4" w:space="0"/>
            </w:tcBorders>
          </w:tcPr>
          <w:p w:rsidR="00A54B7E" w:rsidRDefault="00A54B7E" w14:paraId="02F55C6B" w14:textId="77777777">
            <w:pPr>
              <w:widowControl/>
              <w:spacing w:after="0" w:line="240" w:lineRule="auto"/>
              <w:rPr>
                <w:rFonts w:eastAsia="Times New Roman"/>
              </w:rPr>
            </w:pPr>
            <w:r>
              <w:rPr>
                <w:rFonts w:eastAsia="Times New Roman"/>
              </w:rPr>
              <w:t>Projekta ierobežotas pieejamības statuss</w:t>
            </w:r>
          </w:p>
          <w:p w:rsidR="00A54B7E" w:rsidRDefault="00A54B7E" w14:paraId="19E736E3" w14:textId="77777777">
            <w:pPr>
              <w:widowControl/>
              <w:spacing w:after="0" w:line="240" w:lineRule="auto"/>
              <w:rPr>
                <w:rFonts w:eastAsia="Times New Roman"/>
              </w:rPr>
            </w:pP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563156EA" w14:textId="77777777">
            <w:pPr>
              <w:widowControl/>
              <w:spacing w:after="0" w:line="240" w:lineRule="auto"/>
              <w:jc w:val="both"/>
              <w:rPr>
                <w:rFonts w:eastAsia="Times New Roman"/>
              </w:rPr>
            </w:pPr>
            <w:r>
              <w:rPr>
                <w:rFonts w:eastAsia="Times New Roman"/>
              </w:rPr>
              <w:t xml:space="preserve">Nav piešķirts </w:t>
            </w:r>
            <w:r>
              <w:t>ierobežotas pieejamības statuss</w:t>
            </w:r>
            <w:r>
              <w:rPr>
                <w:rFonts w:eastAsia="Times New Roman"/>
              </w:rPr>
              <w:t>.</w:t>
            </w:r>
          </w:p>
        </w:tc>
      </w:tr>
      <w:tr w:rsidR="00A54B7E" w:rsidTr="00A54B7E" w14:paraId="1F072D30" w14:textId="77777777">
        <w:trPr>
          <w:jc w:val="center"/>
        </w:trPr>
        <w:tc>
          <w:tcPr>
            <w:tcW w:w="569" w:type="dxa"/>
            <w:tcBorders>
              <w:top w:val="single" w:color="auto" w:sz="4" w:space="0"/>
              <w:left w:val="single" w:color="auto" w:sz="4" w:space="0"/>
              <w:bottom w:val="single" w:color="auto" w:sz="4" w:space="0"/>
              <w:right w:val="single" w:color="auto" w:sz="4" w:space="0"/>
            </w:tcBorders>
            <w:hideMark/>
          </w:tcPr>
          <w:p w:rsidR="00A54B7E" w:rsidRDefault="00A54B7E" w14:paraId="5FD8CCF8" w14:textId="77777777">
            <w:pPr>
              <w:widowControl/>
              <w:spacing w:after="0" w:line="240" w:lineRule="auto"/>
              <w:rPr>
                <w:rFonts w:eastAsia="Times New Roman"/>
              </w:rPr>
            </w:pPr>
            <w:r>
              <w:rPr>
                <w:rFonts w:eastAsia="Times New Roman"/>
              </w:rPr>
              <w:t xml:space="preserve">9. </w:t>
            </w:r>
          </w:p>
        </w:tc>
        <w:tc>
          <w:tcPr>
            <w:tcW w:w="2417" w:type="dxa"/>
            <w:tcBorders>
              <w:top w:val="single" w:color="auto" w:sz="4" w:space="0"/>
              <w:left w:val="single" w:color="auto" w:sz="4" w:space="0"/>
              <w:bottom w:val="single" w:color="auto" w:sz="4" w:space="0"/>
              <w:right w:val="single" w:color="auto" w:sz="4" w:space="0"/>
            </w:tcBorders>
            <w:hideMark/>
          </w:tcPr>
          <w:p w:rsidR="00A54B7E" w:rsidRDefault="00A54B7E" w14:paraId="1B3C4061" w14:textId="77777777">
            <w:pPr>
              <w:widowControl/>
              <w:spacing w:after="0" w:line="240" w:lineRule="auto"/>
              <w:rPr>
                <w:rFonts w:eastAsia="Times New Roman"/>
              </w:rPr>
            </w:pPr>
            <w:r>
              <w:rPr>
                <w:rFonts w:eastAsia="Times New Roman"/>
              </w:rPr>
              <w:t>Cita informācija</w:t>
            </w:r>
          </w:p>
        </w:tc>
        <w:tc>
          <w:tcPr>
            <w:tcW w:w="6205" w:type="dxa"/>
            <w:tcBorders>
              <w:top w:val="single" w:color="auto" w:sz="4" w:space="0"/>
              <w:left w:val="single" w:color="auto" w:sz="4" w:space="0"/>
              <w:bottom w:val="single" w:color="auto" w:sz="4" w:space="0"/>
              <w:right w:val="single" w:color="auto" w:sz="4" w:space="0"/>
            </w:tcBorders>
            <w:hideMark/>
          </w:tcPr>
          <w:p w:rsidR="00A54B7E" w:rsidRDefault="00A54B7E" w14:paraId="717E8D7F" w14:textId="77777777">
            <w:pPr>
              <w:spacing w:after="0" w:line="240" w:lineRule="auto"/>
              <w:jc w:val="both"/>
              <w:rPr>
                <w:rFonts w:eastAsia="Times New Roman"/>
              </w:rPr>
            </w:pPr>
            <w:r>
              <w:t>Nav</w:t>
            </w:r>
            <w:r>
              <w:rPr>
                <w:color w:val="000000"/>
              </w:rPr>
              <w:t xml:space="preserve">. </w:t>
            </w:r>
          </w:p>
        </w:tc>
      </w:tr>
    </w:tbl>
    <w:p w:rsidR="00A54B7E" w:rsidP="00A54B7E" w:rsidRDefault="00A54B7E" w14:paraId="20B59056" w14:textId="77777777">
      <w:pPr>
        <w:spacing w:after="0" w:line="240" w:lineRule="auto"/>
        <w:jc w:val="both"/>
      </w:pPr>
      <w:r>
        <w:t>Pielikumā:</w:t>
      </w:r>
    </w:p>
    <w:p w:rsidR="00A54B7E" w:rsidP="00A54B7E" w:rsidRDefault="00A54B7E" w14:paraId="706F07AF" w14:textId="77777777">
      <w:pPr>
        <w:pStyle w:val="ListParagraph"/>
        <w:numPr>
          <w:ilvl w:val="0"/>
          <w:numId w:val="12"/>
        </w:numPr>
        <w:tabs>
          <w:tab w:val="left" w:pos="2415"/>
          <w:tab w:val="left" w:pos="9072"/>
        </w:tabs>
        <w:spacing w:after="0" w:line="240" w:lineRule="auto"/>
        <w:jc w:val="both"/>
      </w:pPr>
      <w:r>
        <w:t xml:space="preserve">Ministru kabineta rīkojuma projekts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(SMrik_290721_MKR468grozNIO) uz 2 lapām;</w:t>
      </w:r>
    </w:p>
    <w:p w:rsidR="00A54B7E" w:rsidP="00A54B7E" w:rsidRDefault="00A54B7E" w14:paraId="6E86B99C" w14:textId="77777777">
      <w:pPr>
        <w:pStyle w:val="ListParagraph"/>
        <w:numPr>
          <w:ilvl w:val="0"/>
          <w:numId w:val="12"/>
        </w:numPr>
        <w:tabs>
          <w:tab w:val="left" w:pos="2415"/>
          <w:tab w:val="left" w:pos="9072"/>
        </w:tabs>
        <w:spacing w:after="0" w:line="240" w:lineRule="auto"/>
        <w:jc w:val="both"/>
      </w:pPr>
      <w:r>
        <w:t xml:space="preserve">Ministru kabineta rīkojuma projekta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pielikums (SMp_290721_MKR468grozNIO) uz 1 lapas;</w:t>
      </w:r>
    </w:p>
    <w:p w:rsidR="00A54B7E" w:rsidP="00A54B7E" w:rsidRDefault="00A54B7E" w14:paraId="418B8B62" w14:textId="54C76217">
      <w:pPr>
        <w:pStyle w:val="ListParagraph"/>
        <w:numPr>
          <w:ilvl w:val="0"/>
          <w:numId w:val="12"/>
        </w:numPr>
        <w:tabs>
          <w:tab w:val="left" w:pos="2415"/>
          <w:tab w:val="left" w:pos="9072"/>
        </w:tabs>
        <w:spacing w:after="0" w:line="240" w:lineRule="auto"/>
        <w:jc w:val="both"/>
      </w:pPr>
      <w:r>
        <w:t xml:space="preserve">Ministru kabineta rīkojuma projekta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xml:space="preserve">"" sākotnējās ietekmes novērtējuma ziņojums (anotācija) (SManot_290721_MKR468grozNIO) uz </w:t>
      </w:r>
      <w:r w:rsidR="00807F8D">
        <w:t>8</w:t>
      </w:r>
      <w:r>
        <w:t xml:space="preserve"> lapām;</w:t>
      </w:r>
    </w:p>
    <w:p w:rsidR="00A54B7E" w:rsidP="00A54B7E" w:rsidRDefault="00A54B7E" w14:paraId="216F163B" w14:textId="77777777">
      <w:pPr>
        <w:pStyle w:val="ListParagraph"/>
        <w:numPr>
          <w:ilvl w:val="0"/>
          <w:numId w:val="12"/>
        </w:numPr>
        <w:tabs>
          <w:tab w:val="left" w:pos="2415"/>
          <w:tab w:val="left" w:pos="9072"/>
        </w:tabs>
        <w:spacing w:after="0" w:line="240" w:lineRule="auto"/>
        <w:jc w:val="both"/>
      </w:pPr>
      <w:r>
        <w:t xml:space="preserve">Izziņa par atzinumos sniegtajiem iebildumiem par Ministru kabineta rīkojuma projektu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(SMizz_290721_MKR468grozNIO) uz 7 lapām;</w:t>
      </w:r>
    </w:p>
    <w:p w:rsidR="00A54B7E" w:rsidP="00A54B7E" w:rsidRDefault="00A54B7E" w14:paraId="3DB490ED" w14:textId="77777777">
      <w:pPr>
        <w:pStyle w:val="ListParagraph"/>
        <w:numPr>
          <w:ilvl w:val="0"/>
          <w:numId w:val="12"/>
        </w:numPr>
        <w:tabs>
          <w:tab w:val="left" w:pos="2415"/>
          <w:tab w:val="left" w:pos="9072"/>
        </w:tabs>
        <w:spacing w:after="0" w:line="240" w:lineRule="auto"/>
        <w:jc w:val="both"/>
      </w:pPr>
      <w:r>
        <w:t>Vides aizsardzības un reģionālās attīstības ministrijas 2021. gada 27. maija atzinums Nr. 1-15/5113 (VARAM_270521_VSS-479) uz 1 lapas;</w:t>
      </w:r>
    </w:p>
    <w:p w:rsidR="00A54B7E" w:rsidP="00A54B7E" w:rsidRDefault="00A54B7E" w14:paraId="5328B67A" w14:textId="77777777">
      <w:pPr>
        <w:pStyle w:val="ListParagraph"/>
        <w:numPr>
          <w:ilvl w:val="0"/>
          <w:numId w:val="12"/>
        </w:numPr>
        <w:tabs>
          <w:tab w:val="left" w:pos="2415"/>
          <w:tab w:val="left" w:pos="9072"/>
        </w:tabs>
        <w:spacing w:after="0" w:line="240" w:lineRule="auto"/>
        <w:jc w:val="both"/>
      </w:pPr>
      <w:r>
        <w:t>Finanšu ministrijas 2021. gada 3. jūnija elektroniskā pasta ziņojums (FMatz_030621_VSS-479) uz 1 lapas;</w:t>
      </w:r>
    </w:p>
    <w:p w:rsidR="00A54B7E" w:rsidP="00A54B7E" w:rsidRDefault="00A54B7E" w14:paraId="5BED531D" w14:textId="77777777">
      <w:pPr>
        <w:pStyle w:val="ListParagraph"/>
        <w:numPr>
          <w:ilvl w:val="0"/>
          <w:numId w:val="12"/>
        </w:numPr>
        <w:tabs>
          <w:tab w:val="left" w:pos="2415"/>
          <w:tab w:val="left" w:pos="9072"/>
        </w:tabs>
        <w:spacing w:after="0" w:line="240" w:lineRule="auto"/>
        <w:jc w:val="both"/>
      </w:pPr>
      <w:r>
        <w:t>Tieslietu ministrijas 2021. gada 4. jūnija atzinums Nr. 1-9.1/625 (TMatz_040621_VSS-479) uz 2 lapām;</w:t>
      </w:r>
    </w:p>
    <w:p w:rsidR="00A54B7E" w:rsidP="00A54B7E" w:rsidRDefault="00A54B7E" w14:paraId="3A9A75D9" w14:textId="77777777">
      <w:pPr>
        <w:pStyle w:val="ListParagraph"/>
        <w:numPr>
          <w:ilvl w:val="0"/>
          <w:numId w:val="12"/>
        </w:numPr>
        <w:tabs>
          <w:tab w:val="left" w:pos="2415"/>
          <w:tab w:val="left" w:pos="9072"/>
        </w:tabs>
        <w:spacing w:after="0" w:line="240" w:lineRule="auto"/>
        <w:jc w:val="both"/>
      </w:pPr>
      <w:r>
        <w:t>Latvijas Pašvaldību savienības 2021. gada 7. jūnija atzinums Nr. 202105/SAN3697/NOS423 (LPSatz_070621_VSS-479) uz 1 lapas;</w:t>
      </w:r>
    </w:p>
    <w:p w:rsidR="00A54B7E" w:rsidP="00A54B7E" w:rsidRDefault="00A54B7E" w14:paraId="52A7D867" w14:textId="77777777">
      <w:pPr>
        <w:pStyle w:val="ListParagraph"/>
        <w:numPr>
          <w:ilvl w:val="0"/>
          <w:numId w:val="12"/>
        </w:numPr>
        <w:tabs>
          <w:tab w:val="left" w:pos="2415"/>
          <w:tab w:val="left" w:pos="9072"/>
        </w:tabs>
        <w:spacing w:after="0" w:line="240" w:lineRule="auto"/>
        <w:jc w:val="both"/>
        <w:rPr>
          <w:color w:val="000000" w:themeColor="text1"/>
        </w:rPr>
      </w:pPr>
      <w:r>
        <w:t xml:space="preserve">Vides aizsardzības un reģionālās attīstības ministrijas 2021. gada 3. augusta elektroniskā pasta ziņojums </w:t>
      </w:r>
      <w:r>
        <w:rPr>
          <w:color w:val="000000" w:themeColor="text1"/>
        </w:rPr>
        <w:t xml:space="preserve">(VARAMatz_030821_VSS-479) uz 1 </w:t>
      </w:r>
      <w:r>
        <w:t>lapas</w:t>
      </w:r>
      <w:r>
        <w:rPr>
          <w:color w:val="000000" w:themeColor="text1"/>
        </w:rPr>
        <w:t>;</w:t>
      </w:r>
    </w:p>
    <w:p w:rsidR="00A54B7E" w:rsidP="00A54B7E" w:rsidRDefault="00A54B7E" w14:paraId="0C25C7B4" w14:textId="77777777">
      <w:pPr>
        <w:pStyle w:val="ListParagraph"/>
        <w:numPr>
          <w:ilvl w:val="0"/>
          <w:numId w:val="12"/>
        </w:numPr>
        <w:tabs>
          <w:tab w:val="left" w:pos="2415"/>
          <w:tab w:val="left" w:pos="9072"/>
        </w:tabs>
        <w:spacing w:after="0" w:line="240" w:lineRule="auto"/>
        <w:jc w:val="both"/>
        <w:rPr>
          <w:color w:val="000000" w:themeColor="text1"/>
        </w:rPr>
      </w:pPr>
      <w:r>
        <w:t>Latvijas Pašvaldību savienības 2021. gada 4. augusta elektroniskā pasta ziņojums (LPSatz_040821_VSS-479) uz 1 lapas;</w:t>
      </w:r>
    </w:p>
    <w:p w:rsidR="00A54B7E" w:rsidP="00A54B7E" w:rsidRDefault="00A54B7E" w14:paraId="206B0787" w14:textId="77777777">
      <w:pPr>
        <w:pStyle w:val="ListParagraph"/>
        <w:numPr>
          <w:ilvl w:val="0"/>
          <w:numId w:val="12"/>
        </w:numPr>
        <w:tabs>
          <w:tab w:val="left" w:pos="2415"/>
          <w:tab w:val="left" w:pos="9072"/>
        </w:tabs>
        <w:spacing w:after="0" w:line="240" w:lineRule="auto"/>
        <w:jc w:val="both"/>
        <w:rPr>
          <w:color w:val="000000" w:themeColor="text1"/>
        </w:rPr>
      </w:pPr>
      <w:r>
        <w:rPr>
          <w:color w:val="000000" w:themeColor="text1"/>
        </w:rPr>
        <w:t xml:space="preserve">Latvijas Brīvo arodbiedrību savienības 2021. gada 4. augusta elektroniskā pasta ziņojums (LBASatz_040821_VSS-479) uz 1 </w:t>
      </w:r>
      <w:r>
        <w:t>lapas</w:t>
      </w:r>
      <w:r>
        <w:rPr>
          <w:color w:val="000000" w:themeColor="text1"/>
        </w:rPr>
        <w:t>;</w:t>
      </w:r>
    </w:p>
    <w:p w:rsidR="00A54B7E" w:rsidP="00A54B7E" w:rsidRDefault="00A54B7E" w14:paraId="450C964B" w14:textId="77777777">
      <w:pPr>
        <w:pStyle w:val="ListParagraph"/>
        <w:numPr>
          <w:ilvl w:val="0"/>
          <w:numId w:val="12"/>
        </w:numPr>
        <w:tabs>
          <w:tab w:val="left" w:pos="2415"/>
          <w:tab w:val="left" w:pos="9072"/>
        </w:tabs>
        <w:spacing w:after="0" w:line="240" w:lineRule="auto"/>
        <w:jc w:val="both"/>
        <w:rPr>
          <w:color w:val="000000" w:themeColor="text1"/>
        </w:rPr>
      </w:pPr>
      <w:r>
        <w:rPr>
          <w:color w:val="000000" w:themeColor="text1"/>
        </w:rPr>
        <w:t xml:space="preserve">Finanšu ministrijas 2021. gada 6. augusta elektroniskā pasta ziņojums (FMatz_060821_VSS-479) uz 1 </w:t>
      </w:r>
      <w:r>
        <w:t>lapas</w:t>
      </w:r>
      <w:r>
        <w:rPr>
          <w:color w:val="000000" w:themeColor="text1"/>
        </w:rPr>
        <w:t>;</w:t>
      </w:r>
    </w:p>
    <w:p w:rsidR="00A54B7E" w:rsidP="00A54B7E" w:rsidRDefault="00A54B7E" w14:paraId="0EEE8355" w14:textId="77777777">
      <w:pPr>
        <w:pStyle w:val="ListParagraph"/>
        <w:numPr>
          <w:ilvl w:val="0"/>
          <w:numId w:val="12"/>
        </w:numPr>
        <w:tabs>
          <w:tab w:val="left" w:pos="2415"/>
          <w:tab w:val="left" w:pos="9072"/>
        </w:tabs>
        <w:spacing w:after="0" w:line="240" w:lineRule="auto"/>
        <w:jc w:val="both"/>
        <w:rPr>
          <w:color w:val="000000" w:themeColor="text1"/>
        </w:rPr>
      </w:pPr>
      <w:r>
        <w:rPr>
          <w:color w:val="000000" w:themeColor="text1"/>
        </w:rPr>
        <w:t xml:space="preserve">Tieslietu ministrijas 2021. gada 9. augusta elektroniskā pasta ziņojums (TMatz_090821_VSS-479) uz 1 </w:t>
      </w:r>
      <w:r>
        <w:t>lapas</w:t>
      </w:r>
      <w:r>
        <w:rPr>
          <w:color w:val="000000" w:themeColor="text1"/>
        </w:rPr>
        <w:t>.</w:t>
      </w:r>
    </w:p>
    <w:p w:rsidR="00A54B7E" w:rsidP="00A54B7E" w:rsidRDefault="00A54B7E" w14:paraId="4572D10F" w14:textId="77777777">
      <w:pPr>
        <w:rPr>
          <w:lang w:eastAsia="en-US"/>
        </w:rPr>
      </w:pPr>
    </w:p>
    <w:p w:rsidR="00A54B7E" w:rsidP="00A54B7E" w:rsidRDefault="00A54B7E" w14:paraId="60CB14F9" w14:textId="77777777">
      <w:pPr>
        <w:pStyle w:val="Subtitle"/>
        <w:tabs>
          <w:tab w:val="right" w:pos="9072"/>
        </w:tabs>
        <w:spacing w:before="0" w:after="0"/>
        <w:ind w:right="0"/>
        <w:rPr>
          <w:sz w:val="24"/>
          <w:szCs w:val="24"/>
        </w:rPr>
      </w:pPr>
      <w:r>
        <w:rPr>
          <w:b w:val="0"/>
          <w:sz w:val="24"/>
          <w:szCs w:val="24"/>
        </w:rPr>
        <w:t xml:space="preserve">Satiksmes ministrs                                                                     </w:t>
      </w:r>
      <w:r>
        <w:rPr>
          <w:b w:val="0"/>
          <w:sz w:val="24"/>
          <w:szCs w:val="24"/>
        </w:rPr>
        <w:tab/>
        <w:t>T. Linkaits</w:t>
      </w:r>
    </w:p>
    <w:p w:rsidR="00A54B7E" w:rsidP="00A54B7E" w:rsidRDefault="00A54B7E" w14:paraId="69F07D34" w14:textId="77777777">
      <w:pPr>
        <w:spacing w:after="0" w:line="240" w:lineRule="auto"/>
        <w:rPr>
          <w:sz w:val="20"/>
        </w:rPr>
      </w:pPr>
      <w:r>
        <w:rPr>
          <w:sz w:val="20"/>
        </w:rPr>
        <w:tab/>
      </w:r>
    </w:p>
    <w:p w:rsidR="00A54B7E" w:rsidP="00A54B7E" w:rsidRDefault="00A54B7E" w14:paraId="4A00318C" w14:textId="77777777">
      <w:pPr>
        <w:spacing w:after="0" w:line="240" w:lineRule="auto"/>
        <w:rPr>
          <w:sz w:val="20"/>
        </w:rPr>
      </w:pPr>
    </w:p>
    <w:p w:rsidR="00A54B7E" w:rsidP="00A54B7E" w:rsidRDefault="00A54B7E" w14:paraId="047992CB" w14:textId="77777777">
      <w:pPr>
        <w:spacing w:after="0" w:line="240" w:lineRule="auto"/>
        <w:rPr>
          <w:sz w:val="20"/>
        </w:rPr>
      </w:pPr>
      <w:r>
        <w:rPr>
          <w:sz w:val="20"/>
        </w:rPr>
        <w:t>Valtere, 67028053</w:t>
      </w:r>
    </w:p>
    <w:p w:rsidR="00A54B7E" w:rsidP="00A54B7E" w:rsidRDefault="00EC5EC5" w14:paraId="47011B6F" w14:textId="77777777">
      <w:pPr>
        <w:spacing w:after="0" w:line="240" w:lineRule="auto"/>
      </w:pPr>
      <w:hyperlink w:history="1" r:id="rId7">
        <w:r w:rsidR="00A54B7E">
          <w:rPr>
            <w:rStyle w:val="Hyperlink"/>
            <w:sz w:val="20"/>
          </w:rPr>
          <w:t>Zane.Valtere@sam.gov.lv</w:t>
        </w:r>
      </w:hyperlink>
      <w:r w:rsidR="00A54B7E">
        <w:rPr>
          <w:sz w:val="20"/>
        </w:rPr>
        <w:t xml:space="preserve"> </w:t>
      </w:r>
    </w:p>
    <w:p w:rsidR="00A54B7E" w:rsidP="00A54B7E" w:rsidRDefault="00A54B7E" w14:paraId="1086592E" w14:textId="77777777">
      <w:pPr>
        <w:tabs>
          <w:tab w:val="center" w:pos="4320"/>
          <w:tab w:val="right" w:pos="8640"/>
        </w:tabs>
        <w:spacing w:after="0" w:line="240" w:lineRule="auto"/>
      </w:pPr>
    </w:p>
    <w:p w:rsidR="00A54B7E" w:rsidP="00A54B7E" w:rsidRDefault="00A54B7E" w14:paraId="0D17E3C0" w14:textId="77777777">
      <w:pPr>
        <w:tabs>
          <w:tab w:val="center" w:pos="4320"/>
          <w:tab w:val="right" w:pos="8640"/>
        </w:tabs>
        <w:spacing w:after="0" w:line="240" w:lineRule="auto"/>
      </w:pPr>
    </w:p>
    <w:p w:rsidRPr="00A54B7E" w:rsidR="0031779D" w:rsidP="00A54B7E" w:rsidRDefault="00A54B7E" w14:paraId="65280AB8" w14:textId="39AEF42C">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sectPr w:rsidRPr="00A54B7E" w:rsidR="0031779D" w:rsidSect="00B00CCD">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9A3B" w14:textId="77777777" w:rsidR="00B267C1" w:rsidRDefault="00B267C1">
      <w:pPr>
        <w:spacing w:after="0" w:line="240" w:lineRule="auto"/>
      </w:pPr>
      <w:r>
        <w:separator/>
      </w:r>
    </w:p>
  </w:endnote>
  <w:endnote w:type="continuationSeparator" w:id="0">
    <w:p w14:paraId="128998D7" w14:textId="77777777" w:rsidR="00B267C1" w:rsidRDefault="00B2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3E42C4C2"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832A95" w14:textId="7F08DCDB" w:rsidR="00B00CCD" w:rsidRPr="00CE5A3A" w:rsidRDefault="00CE5A3A">
    <w:pPr>
      <w:pStyle w:val="Footer"/>
      <w:rPr>
        <w:sz w:val="20"/>
        <w:szCs w:val="20"/>
      </w:rPr>
    </w:pPr>
    <w:r w:rsidRPr="00CE5A3A">
      <w:rPr>
        <w:sz w:val="20"/>
        <w:szCs w:val="20"/>
      </w:rPr>
      <w:t>SMpav_100821_MKR468grozNIO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BD5D" w14:textId="0AB8175D" w:rsidR="00CE5A3A" w:rsidRPr="00CE5A3A" w:rsidRDefault="00CE5A3A">
    <w:pPr>
      <w:pStyle w:val="Footer"/>
      <w:rPr>
        <w:sz w:val="20"/>
        <w:szCs w:val="20"/>
      </w:rPr>
    </w:pPr>
    <w:r w:rsidRPr="00CE5A3A">
      <w:rPr>
        <w:sz w:val="20"/>
        <w:szCs w:val="20"/>
      </w:rPr>
      <w:t>SMpav_100821_MKR468grozNIO</w:t>
    </w:r>
  </w:p>
  <w:p w14:paraId="49605A1D" w14:textId="0867A1D5" w:rsidR="00CE5A3A" w:rsidRDefault="00CE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5973" w14:textId="77777777" w:rsidR="00B267C1" w:rsidRDefault="00B267C1">
      <w:pPr>
        <w:spacing w:after="0" w:line="240" w:lineRule="auto"/>
      </w:pPr>
      <w:r>
        <w:separator/>
      </w:r>
    </w:p>
  </w:footnote>
  <w:footnote w:type="continuationSeparator" w:id="0">
    <w:p w14:paraId="67544240" w14:textId="77777777" w:rsidR="00B267C1" w:rsidRDefault="00B26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647D" w14:textId="77777777" w:rsidR="009D62CD" w:rsidRDefault="009D62CD" w:rsidP="009D62CD">
    <w:pPr>
      <w:pStyle w:val="Header"/>
    </w:pPr>
  </w:p>
  <w:p w14:paraId="269610F7" w14:textId="77777777" w:rsidR="009D62CD" w:rsidRDefault="009D62CD" w:rsidP="009D62CD">
    <w:pPr>
      <w:pStyle w:val="Header"/>
    </w:pPr>
  </w:p>
  <w:p w14:paraId="66158974" w14:textId="77777777" w:rsidR="009D62CD" w:rsidRDefault="009D62CD" w:rsidP="009D62CD">
    <w:pPr>
      <w:pStyle w:val="Header"/>
    </w:pPr>
  </w:p>
  <w:p w14:paraId="63470A0B" w14:textId="77777777" w:rsidR="009D62CD" w:rsidRDefault="009D62CD" w:rsidP="009D62CD">
    <w:pPr>
      <w:pStyle w:val="Header"/>
    </w:pPr>
  </w:p>
  <w:p w14:paraId="37593F35" w14:textId="77777777" w:rsidR="009D62CD" w:rsidRDefault="009D62CD" w:rsidP="009D62CD">
    <w:pPr>
      <w:pStyle w:val="Header"/>
    </w:pPr>
  </w:p>
  <w:p w14:paraId="75DAADB7" w14:textId="77777777" w:rsidR="009D62CD" w:rsidRDefault="009D62CD" w:rsidP="009D62CD">
    <w:pPr>
      <w:pStyle w:val="Header"/>
    </w:pPr>
  </w:p>
  <w:p w14:paraId="61474109" w14:textId="77777777" w:rsidR="009D62CD" w:rsidRDefault="009D62CD" w:rsidP="009D62CD">
    <w:pPr>
      <w:pStyle w:val="Header"/>
    </w:pPr>
  </w:p>
  <w:p w14:paraId="0596E458" w14:textId="77777777" w:rsidR="009D62CD" w:rsidRDefault="009D62CD" w:rsidP="009D62CD">
    <w:pPr>
      <w:pStyle w:val="Header"/>
    </w:pPr>
  </w:p>
  <w:p w14:paraId="08C2B0EE" w14:textId="77777777" w:rsidR="009D62CD" w:rsidRDefault="009D62CD" w:rsidP="009D62CD">
    <w:pPr>
      <w:pStyle w:val="Header"/>
    </w:pPr>
  </w:p>
  <w:p w14:paraId="300A4D57" w14:textId="77777777" w:rsidR="009D62CD" w:rsidRDefault="009D62CD" w:rsidP="009D62CD">
    <w:pPr>
      <w:pStyle w:val="Header"/>
    </w:pPr>
  </w:p>
  <w:p w14:paraId="1645C2E6"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0E1044F2" wp14:editId="2131A399">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85DFA74" wp14:editId="185DEDC3">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E251"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DFA7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AA1E251"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66771F77" wp14:editId="02FEF8F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0E79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D529F30"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F91949"/>
    <w:multiLevelType w:val="hybridMultilevel"/>
    <w:tmpl w:val="7026F976"/>
    <w:lvl w:ilvl="0" w:tplc="02D6207A">
      <w:start w:val="1"/>
      <w:numFmt w:val="decimal"/>
      <w:lvlText w:val="%1."/>
      <w:lvlJc w:val="left"/>
      <w:pPr>
        <w:ind w:left="1060" w:hanging="360"/>
      </w:pPr>
    </w:lvl>
    <w:lvl w:ilvl="1" w:tplc="04260019">
      <w:start w:val="1"/>
      <w:numFmt w:val="lowerLetter"/>
      <w:lvlText w:val="%2."/>
      <w:lvlJc w:val="left"/>
      <w:pPr>
        <w:ind w:left="1780" w:hanging="360"/>
      </w:pPr>
    </w:lvl>
    <w:lvl w:ilvl="2" w:tplc="0426001B">
      <w:start w:val="1"/>
      <w:numFmt w:val="lowerRoman"/>
      <w:lvlText w:val="%3."/>
      <w:lvlJc w:val="right"/>
      <w:pPr>
        <w:ind w:left="2500" w:hanging="180"/>
      </w:pPr>
    </w:lvl>
    <w:lvl w:ilvl="3" w:tplc="0426000F">
      <w:start w:val="1"/>
      <w:numFmt w:val="decimal"/>
      <w:lvlText w:val="%4."/>
      <w:lvlJc w:val="left"/>
      <w:pPr>
        <w:ind w:left="3220" w:hanging="360"/>
      </w:pPr>
    </w:lvl>
    <w:lvl w:ilvl="4" w:tplc="04260019">
      <w:start w:val="1"/>
      <w:numFmt w:val="lowerLetter"/>
      <w:lvlText w:val="%5."/>
      <w:lvlJc w:val="left"/>
      <w:pPr>
        <w:ind w:left="3940" w:hanging="360"/>
      </w:pPr>
    </w:lvl>
    <w:lvl w:ilvl="5" w:tplc="0426001B">
      <w:start w:val="1"/>
      <w:numFmt w:val="lowerRoman"/>
      <w:lvlText w:val="%6."/>
      <w:lvlJc w:val="right"/>
      <w:pPr>
        <w:ind w:left="4660" w:hanging="180"/>
      </w:pPr>
    </w:lvl>
    <w:lvl w:ilvl="6" w:tplc="0426000F">
      <w:start w:val="1"/>
      <w:numFmt w:val="decimal"/>
      <w:lvlText w:val="%7."/>
      <w:lvlJc w:val="left"/>
      <w:pPr>
        <w:ind w:left="5380" w:hanging="360"/>
      </w:pPr>
    </w:lvl>
    <w:lvl w:ilvl="7" w:tplc="04260019">
      <w:start w:val="1"/>
      <w:numFmt w:val="lowerLetter"/>
      <w:lvlText w:val="%8."/>
      <w:lvlJc w:val="left"/>
      <w:pPr>
        <w:ind w:left="6100" w:hanging="360"/>
      </w:pPr>
    </w:lvl>
    <w:lvl w:ilvl="8" w:tplc="0426001B">
      <w:start w:val="1"/>
      <w:numFmt w:val="lowerRoman"/>
      <w:lvlText w:val="%9."/>
      <w:lvlJc w:val="right"/>
      <w:pPr>
        <w:ind w:left="68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1E5"/>
    <w:rsid w:val="00006384"/>
    <w:rsid w:val="00030349"/>
    <w:rsid w:val="00032083"/>
    <w:rsid w:val="00061D30"/>
    <w:rsid w:val="001201F9"/>
    <w:rsid w:val="00124173"/>
    <w:rsid w:val="00132CFB"/>
    <w:rsid w:val="001771E5"/>
    <w:rsid w:val="00180197"/>
    <w:rsid w:val="001A2125"/>
    <w:rsid w:val="001F5AB9"/>
    <w:rsid w:val="0020635C"/>
    <w:rsid w:val="00262B83"/>
    <w:rsid w:val="00275B9E"/>
    <w:rsid w:val="00292960"/>
    <w:rsid w:val="002B3077"/>
    <w:rsid w:val="002C57BC"/>
    <w:rsid w:val="002E1474"/>
    <w:rsid w:val="0031779D"/>
    <w:rsid w:val="00335032"/>
    <w:rsid w:val="003641B3"/>
    <w:rsid w:val="003952A2"/>
    <w:rsid w:val="003A090C"/>
    <w:rsid w:val="003E49F8"/>
    <w:rsid w:val="003F77CE"/>
    <w:rsid w:val="00493308"/>
    <w:rsid w:val="004D77F7"/>
    <w:rsid w:val="004E49D0"/>
    <w:rsid w:val="00527E96"/>
    <w:rsid w:val="00535564"/>
    <w:rsid w:val="0053651D"/>
    <w:rsid w:val="00632E67"/>
    <w:rsid w:val="00663C3A"/>
    <w:rsid w:val="006738C5"/>
    <w:rsid w:val="006C1639"/>
    <w:rsid w:val="006F47E8"/>
    <w:rsid w:val="00747CCB"/>
    <w:rsid w:val="007704BD"/>
    <w:rsid w:val="007B3BA5"/>
    <w:rsid w:val="007B48EC"/>
    <w:rsid w:val="007C135F"/>
    <w:rsid w:val="007D7AF5"/>
    <w:rsid w:val="007E4D1F"/>
    <w:rsid w:val="00807F8D"/>
    <w:rsid w:val="00815277"/>
    <w:rsid w:val="00831A8F"/>
    <w:rsid w:val="00850F03"/>
    <w:rsid w:val="00876C21"/>
    <w:rsid w:val="00893625"/>
    <w:rsid w:val="008F5D2D"/>
    <w:rsid w:val="009012E8"/>
    <w:rsid w:val="00954D5A"/>
    <w:rsid w:val="00966F0D"/>
    <w:rsid w:val="009B00B5"/>
    <w:rsid w:val="009D62CD"/>
    <w:rsid w:val="00A54B7E"/>
    <w:rsid w:val="00AC3BB9"/>
    <w:rsid w:val="00AF3A6E"/>
    <w:rsid w:val="00B00341"/>
    <w:rsid w:val="00B00CCD"/>
    <w:rsid w:val="00B01E37"/>
    <w:rsid w:val="00B03ABB"/>
    <w:rsid w:val="00B10C18"/>
    <w:rsid w:val="00B260CE"/>
    <w:rsid w:val="00B267C1"/>
    <w:rsid w:val="00B874E2"/>
    <w:rsid w:val="00C1677F"/>
    <w:rsid w:val="00C47F57"/>
    <w:rsid w:val="00C5340B"/>
    <w:rsid w:val="00C6250E"/>
    <w:rsid w:val="00CE5A3A"/>
    <w:rsid w:val="00CF2083"/>
    <w:rsid w:val="00D21FA6"/>
    <w:rsid w:val="00D55B4B"/>
    <w:rsid w:val="00D82EE0"/>
    <w:rsid w:val="00DC06F8"/>
    <w:rsid w:val="00E365CE"/>
    <w:rsid w:val="00E44FC1"/>
    <w:rsid w:val="00E710CC"/>
    <w:rsid w:val="00EC5EC5"/>
    <w:rsid w:val="00F01842"/>
    <w:rsid w:val="00F07B33"/>
    <w:rsid w:val="00F60586"/>
    <w:rsid w:val="00F6664B"/>
    <w:rsid w:val="00F673D1"/>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CD4E2E"/>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Subtitle">
    <w:name w:val="Subtitle"/>
    <w:basedOn w:val="Normal"/>
    <w:next w:val="Normal"/>
    <w:link w:val="SubtitleChar"/>
    <w:qFormat/>
    <w:rsid w:val="00A54B7E"/>
    <w:pPr>
      <w:keepNext/>
      <w:keepLines/>
      <w:suppressAutoHyphens/>
      <w:spacing w:before="600" w:after="600" w:line="240" w:lineRule="auto"/>
      <w:ind w:right="4820"/>
    </w:pPr>
    <w:rPr>
      <w:rFonts w:eastAsia="Times New Roman"/>
      <w:b/>
      <w:sz w:val="26"/>
      <w:szCs w:val="20"/>
      <w:lang w:eastAsia="en-US"/>
    </w:rPr>
  </w:style>
  <w:style w:type="character" w:customStyle="1" w:styleId="SubtitleChar">
    <w:name w:val="Subtitle Char"/>
    <w:basedOn w:val="DefaultParagraphFont"/>
    <w:link w:val="Subtitle"/>
    <w:rsid w:val="00A54B7E"/>
    <w:rPr>
      <w:rFonts w:eastAsia="Times New Roman"/>
      <w:b/>
      <w:sz w:val="26"/>
      <w:szCs w:val="20"/>
      <w:lang w:eastAsia="en-US"/>
    </w:rPr>
  </w:style>
  <w:style w:type="paragraph" w:styleId="BlockText">
    <w:name w:val="Block Text"/>
    <w:basedOn w:val="Normal"/>
    <w:semiHidden/>
    <w:unhideWhenUsed/>
    <w:rsid w:val="00A54B7E"/>
    <w:pPr>
      <w:widowControl/>
      <w:spacing w:after="100" w:line="240" w:lineRule="auto"/>
      <w:ind w:left="567" w:right="707"/>
      <w:jc w:val="center"/>
    </w:pPr>
    <w:rPr>
      <w:rFonts w:eastAsia="Times New Roman"/>
      <w:b/>
      <w:bCs/>
      <w:sz w:val="28"/>
      <w:szCs w:val="20"/>
      <w:lang w:eastAsia="en-US"/>
    </w:rPr>
  </w:style>
  <w:style w:type="paragraph" w:styleId="ListParagraph">
    <w:name w:val="List Paragraph"/>
    <w:basedOn w:val="Normal"/>
    <w:uiPriority w:val="34"/>
    <w:qFormat/>
    <w:rsid w:val="00A54B7E"/>
    <w:pPr>
      <w:ind w:left="720"/>
      <w:contextualSpacing/>
    </w:pPr>
  </w:style>
  <w:style w:type="character" w:styleId="CommentReference">
    <w:name w:val="annotation reference"/>
    <w:basedOn w:val="DefaultParagraphFont"/>
    <w:uiPriority w:val="99"/>
    <w:semiHidden/>
    <w:unhideWhenUsed/>
    <w:rsid w:val="007C135F"/>
    <w:rPr>
      <w:sz w:val="16"/>
      <w:szCs w:val="16"/>
    </w:rPr>
  </w:style>
  <w:style w:type="paragraph" w:styleId="CommentText">
    <w:name w:val="annotation text"/>
    <w:basedOn w:val="Normal"/>
    <w:link w:val="CommentTextChar"/>
    <w:uiPriority w:val="99"/>
    <w:semiHidden/>
    <w:unhideWhenUsed/>
    <w:rsid w:val="007C135F"/>
    <w:pPr>
      <w:spacing w:line="240" w:lineRule="auto"/>
    </w:pPr>
    <w:rPr>
      <w:sz w:val="20"/>
      <w:szCs w:val="20"/>
    </w:rPr>
  </w:style>
  <w:style w:type="character" w:customStyle="1" w:styleId="CommentTextChar">
    <w:name w:val="Comment Text Char"/>
    <w:basedOn w:val="DefaultParagraphFont"/>
    <w:link w:val="CommentText"/>
    <w:uiPriority w:val="99"/>
    <w:semiHidden/>
    <w:rsid w:val="007C135F"/>
    <w:rPr>
      <w:sz w:val="20"/>
      <w:szCs w:val="20"/>
    </w:rPr>
  </w:style>
  <w:style w:type="paragraph" w:styleId="CommentSubject">
    <w:name w:val="annotation subject"/>
    <w:basedOn w:val="CommentText"/>
    <w:next w:val="CommentText"/>
    <w:link w:val="CommentSubjectChar"/>
    <w:uiPriority w:val="99"/>
    <w:semiHidden/>
    <w:unhideWhenUsed/>
    <w:rsid w:val="007C135F"/>
    <w:rPr>
      <w:b/>
      <w:bCs/>
    </w:rPr>
  </w:style>
  <w:style w:type="character" w:customStyle="1" w:styleId="CommentSubjectChar">
    <w:name w:val="Comment Subject Char"/>
    <w:basedOn w:val="CommentTextChar"/>
    <w:link w:val="CommentSubject"/>
    <w:uiPriority w:val="99"/>
    <w:semiHidden/>
    <w:rsid w:val="007C1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32643">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ne.Valtere@s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M_kopejai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14</TotalTime>
  <Pages>2</Pages>
  <Words>2895</Words>
  <Characters>1651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24. augusta rīkojumā Nr. 468 “Par nacionālo interešu objekta statusa noteikšanu Eiropas standarta platuma publiskās lietošanas dzelzceļa infrastruktūrai Rail Baltica”</dc:title>
  <dc:subject>Pavadvēstule</dc:subject>
  <dc:creator>Zane Valtere</dc:creator>
  <cp:keywords>SM</cp:keywords>
  <dc:description>zane.valtere@sam.gov.lv, t.67028053</dc:description>
  <cp:lastModifiedBy>Baiba Jirgena</cp:lastModifiedBy>
  <cp:revision>9</cp:revision>
  <cp:lastPrinted>2016-03-23T07:18:00Z</cp:lastPrinted>
  <dcterms:created xsi:type="dcterms:W3CDTF">2018-01-23T07:13:00Z</dcterms:created>
  <dcterms:modified xsi:type="dcterms:W3CDTF">2021-08-16T13:27:00Z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