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21-TA-814: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15. maija noteikumos Nr. 339 "Noteikumi par ostu formalitātēm"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2012. gada 15. maija noteikumos Nr. 339 “Noteikumi par ostu formalitātēm”” sākotnējās (ex-ante) ietekmes novērtējuma ziņojuma 1. sadaļas 3. punktu ar skaidrojumu par MK noteikumu projekta 107.17. apakšpunkta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noteikumu 107.17. apakšpunktu, EMDAS iesniedzama D tipa muitas deklarācija, kuru iesniedz 30 dienu laika periodā pirms preču uzrādīšanas muitas iestādei. Kad preces var uzrādīt muitas iestādei, deklarētājs vai tā pārstāvis EMDAS iesniedz uzrādīšanas paziņojumu, iesniegtā deklarācija tiek pieņemta un uzsākts tās noformēšanas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punktā un 2.1.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ostu formalitātēm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9. oktobra Regulas (ES) Nr. 952/2013, ar ko izveido Savienības Muitas kodeksu (turpmāk - Regula Nr952/2013) 139. pantu iesniegumā preču izkraušanas atļaujas saņemšanai SKLOIS tika ieviests tehniskais ietvars, kas nodrošina preču uzrādīšanas paziņojuma iesniegšanai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Nr.952/2013 139. panta 4. punktu persona, kura uzrāda preces, izdara atsauci uz ievešanas kopsavilkuma deklarāciju vai muitas deklarāciju vai pagaidu uzglabāšanas deklarāciju, kas bijusi iesniegta attiecībā uz šīm precēm, izņemot, ja tiek dots atbrīvojums no pienākuma iesniegt ievešanas kopsavilkuma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deklarācija netiek noformēta ārpussavienības precēm, kuras tiek izkrautas un uzglabātas brīvajā zonā. Savukārt, ja ārpussavienības precēm tiek piemērota pagaidu uzglabāšana vai kāda no muitas procedūrām, Elektroniskajā muitas datu apstrādes sistēmā (EMDAS) iesniedz noformēšanai muitas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gadījumos, kad piestātne nav brīvajā zonā un ārpussavienības preces nav paredzēts izkraut un uzglabāt brīvajā zonā, iesniegumā preču izkraušanas atļaujas saņemšanai komersanti paši jau šobrīd norāda atsauci uz Elektroniskajā muitas datu apstrādes sistēmā (EMDAS) iesniegto muitas deklarāciju, tādejādi informējot muitas iestādi par turpmāko preču kustību. Šādas atsauces iekļaušana SKLOIS iesniegumā veicina preces kustības pārredzamību un izsekojamību un līdz ar to minētā prasība ir jānoregulē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SKLOIS iesniegumā preču izkraušanas atļaujas saņemšanai tiks normatīvi regulēta šādas atsauces uz pagaidu uzglabāšanas deklarācijas norādīšanu, tad līdz ar minētā iesnieguma apstiprināšanu muitas iestādē nekavējoties tiks apstiprināta arī attiecīgā pagaidu uzglabāšanas deklarācija, </w:t>
            </w:r>
            <w:r w:rsidR="00000000" w:rsidRPr="00000000" w:rsidDel="00000000">
              <w:rPr>
                <w:u w:val="single"/>
                <w:rtl w:val="0"/>
              </w:rPr>
              <w:t xml:space="preserve">kas paātrinās arī komersantu darbību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Atsauces uz iesniegto muitas deklarāciju norādīšanu iesniegumā preču izkraušanas atļaujas saņemšanai paātrinās kravu muitošanu, dokumentu apstrādes procesu, kā arī mazinās administratīvo slogu un īstenos “viena loga” principu, vienlaikus preču kustība kļūs pārredzama.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ieviešanai nav nepieciešams atsevišķs tehniskais risinājums, atsauci uz EMDAS pieteiktās deklarācijas ir iespējams likt jau iestrādātajā SKLOIS ailē “Customs reference” (Muitas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iebilduma vērā ņemšana ir būtiska Valsts ieņēmumu dienesta sekmīgam darbam attiecībā uz ar kuģiem pārvadāto preci.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Ministru kabineta noteikumu projektu “Grozījumi Ministru kabineta 2012. gada 15. maija noteikumos Nr. 339 “Noteikumi par ostu formalitātēm”” papildināt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ar 107.17. apakšpunktu šādā redakcijā: “107.17. atsauce uz pagaidu uzglabāšanas deklarāciju vai muitas deklarāciju, kas iesniegta saskaņā ar Savienības Muitas kodeksu 171. pantu, ja preces netiek izkrautas un uzglabātas brīvajā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ar 107.17. apakšpunktu šādā redakcijā: "107.17. atsauce uz Savienības Muitas kodeksa 171. pantā noteikto muitas deklarāciju vai pagaidu uzglabāšanas deklarāciju, kas reģistrēta Elektroniskajā muitas datu apstrādes sistēmā (EMDAS), ja šāda atsauce ir pieejama un ārpussavienības preces paredzēts izkraut ārpus brīvās zonas teritorijas."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ostu formalitātēm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107.10. preču kombinētās nomenklatūras kods (HS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15. maija noteikumos Nr. 339 “Noteikumi par ostu formalitātēm”” (turpmāk - Noteikumu projekts) 2. un 4. punktā ietvertie grozījumi  Ministru kabineta 2012. gada 15. maija noteikumos Nr. 339 “Noteikumi par ostu formalitātēm” (turpmāk – MK noteikumi Nr. 339) 107.10. un 108.10.apakšpunktā paredz obligātu preču kombinētās nomenklatūras koda (HS kods) norādīšanu iesniegumā par preču izkraušanas/iekraušanas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339 107. un 108. punktu pirms preču vai tukšo konteineru izkraušanas no kuģa un pirms preču iekraušanas kuģī, izmantojot Starptautisko kravu loģistikas un ostu informācijas sistēmu (turpmāk – SKLOIS), iesniedz iesniegumu preču izkraušanas vai 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339 paredz informāciju, kas jānorāda iesniegumā preču izkraušanas vai iekraušanas atļaujas saņemšanai, t.sk. prasība, ka preču kombinētās nomenklatūras kodu (HS kods) norāda, ja tas ir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vairumā gadījumos kravām, kuras plāno izkraut Latvijas ostās, preču kombinētās nomenklatūras kods (HS kods), iesniedzot iesniegumu preču izkraušanas atļaujas saņemšanai, nav pieejams, jo kravas nosūtītājs  iekraušanas ostā nenorāda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4. punktā ietvertajos grozījumos MK noteikumu Nr. 339 107.10. un 108.10.apakšpunktā noteiktā prasība par preču kombinētās nomenklatūras koda (HS kods) obligātu norādīšanu ir atbalstāma ar nosacījumu, ka tiek noteikts pārejas 3-6 mēnešu periods tā ieviešanai, kas ļaus komersantiem noregulēt situāciju attiecībā uz minētās informācijas iegūšanu un norādīšanu iesniegumā preču izkraušanas vai 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papildināt Noteikumu projektu ar 8.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“127. Šo noteikumu 107.10. un 108.10. apakšpunkts stājās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 un 1.5. apakšpunkts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107.10. preču kombinētās nomenklatūras kods (HS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108.10. preču kombinētās nomenklatūras kods (HS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4. punktā ietvertie grozījumi MK noteikumu Nr.339 107.10. un 108.10.apakšpunktā paredz obligātu preču kombinētās nomenklatūras koda (HS kods) norādīšanu iesniegumā par preču izkraušanas/iekraušanas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339 107. un 108. punktu pirms preču vai tukšo konteineru izkraušanas no kuģa un pirms preču iekraušanas kuģī, izmantojot Starptautisko kravu loģistikas un ostu informācijas sistēmu (turpmāk – SKLOIS), iesniedz iesniegumu preču izkraušanas vai 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339 paredz informāciju, kas jānorāda iesniegumā preču izkraušanas vai iekraušanas atļaujas saņemšanai t.sk. prasība, ka preču kombinētās nomenklatūras kodu (HS kods) norāda, ja tas ir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šobrīd vairumā gadījumos kravām, kuras plāno izkraut Latvijas ostās, preču kombinētās nomenklatūras kods (HS kods), iesniedzot iesniegumu preču izkraušanas atļaujas saņemšanai, nav pieejams, jo kravas nosūtītājs  iekraušanas ostā nenorāda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4. punktā ietverto grozījumu MK noteikumu Nr.339 107.10. un 108.10.apakšpunktā noteiktā prasība par preču kombinētās nomenklatūras koda (HS kods) obligātu norādīšanu ir atbalstāma ar nosacījumu, ka tiek noteikts pārejas 3-6 mēnešu periods tā ieviešanai, kas ļaus komersantiem noregulēt situāciju attiecībā uz minētās informācijas iegūšanu un norādīšanu iesniegumā preču izkraušanas vai iekraušanas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papildināt Noteikumu projektu ar 8.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“127. Šo noteikumu 107.10. un 108.10. apakšpunkts stājās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1.2. un 1.5. apakšpunkts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108.10. preču kombinētās nomenklatūras kods (HS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15. maija noteikumos Nr. 339 "Noteikumi par ostu formalitātēm"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9. oktobra Regulas (ES) Nr. 952/2013, ar ko izveido Savienības Muitas kodeksu, 139. pantu iesniegumā preču izkraušanas atļaujas saņemšanai SKLOIS tika ieviests tehniskais ietvars, kas nodrošina preču uzrādīšanas paziņojuma iesniegšanai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2013. gada 9. oktobra Regulas (ES) Nr. 952/2013, ar ko izveido Savienības Muitas kodeksu, 139. panta 4. punktu persona, kura uzrāda preces, izdara atsauci uz ievešanas kopsavilkuma deklarāciju vai muitas deklarāciju vai pagaidu uzglabāšanas deklarāciju, kas bijusi iesniegta attiecībā uz šīm precēm, izņemot, ja tiek dots atbrīvojums no pienākuma iesniegt ievešanas kopsavilkuma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deklarācija netiek noformēta ārpussavienības precēm, kuras tiek izkrautas un uzglabātas brīvajā zonā. Savukārt, ja ārpussavienības precēm tiek piemērota pagaidu uzglabāšana vai kāda no muitas procedūrām, Elektroniskajā muitas datu apstrādes sistēmā (EMDAS) iesniedz noformēšanai muitas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gadījumos, kad piestātne nav brīvajā zonā un ārpussavienības preces nav paredzēts izkraut un uzglabāt brīvajā zonā, iesniegumā preču izkraušanas atļaujas saņemšanai komersanti jau šobrīd norāda atsauci uz Elektroniskajā muitas datu apstrādes sistēmā (EMDAS) iesniegto muitas deklarāciju. Un līdz ar to, ja SKLOIS iesniegumā preču izkraušanas atļaujas saņemšanai tiks norādīta atsauce uz pagaidu uzglabāšanas deklarāciju, tad līdz ar minētā iesnieguma apstiprināšanu muitas iestādē nekavējoties tiks apstiprināta arī attiecīgā pagaidu uzglabāšanas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iesniegto muitas deklarāciju norādīšanu iesniegumā preču izkraušanas atļaujas saņemšanai paātrinās kravu muitošanu, dokumentu apstrādes procesu, kā arī mazinās administratīvo slogu un īstenos “viena loga” principu, vienlaikus preču kustība kļūs pārredzama.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ieviešanai nav nepieciešams atsevišķs tehniskais risinājums, atsauci uz EMDAS pieteiktās deklarācijas ir iespējams likt jau iestrādātajā SKLOIS ailē “Customs reference” (Muitas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sākotnējās (ex-ante) ietekmes novērtējuma ziņojuma 1. sadaļas 3. punktu ar skaidrojumu par MK noteikumu projekta 107.17. apakšpunkta piemērošanu šādā redakcijā: “Piemērojot šo noteikumu 107.17. apakšpunktu, EMDAS iesniedzama D tipa muitas deklarācija, kuru iesniedz 30 dienu laika periodā pirms preču uzrādīšanas muitas iestādei. Kad preces var uzrādīt muitas iestādei, deklarētājs vai tā pārstāvis EMDAS iesniedz uzrādīšanas paziņojumu, iesniegtā deklarācija tiek pieņemta un uzsākts tās noformēšanas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“107.17. atsauce uz pagaidu uzglabāšanas deklarāciju vai muitas deklarāciju, kas iesniegta saskaņā ar Savienības Muitas kodeksu 171. pantu, ja preces netiek izkrautas un uzglabātas brīvajā zonā.””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noteikumu projekta “Grozījumi Ministru kabineta 2012. gada 15. maija noteikumos Nr. 339 “Noteikumi par ostu formalitātēm”” anotācijas 1.3. apakšpunktā “Pašreizējā situācija” norādīts: “Lai identificētu importējamās/eksportējamās preces un tām piemērojamos muitas tarifus, muitas jomas normatīvie akti nosaka Starptautiskās Harmonizētās preču aprakstīšanas un kodēšanas sistēmas (HS) koda obligātu ietveršanu attiecīgajās deklarācijās (piemēram, Komisijas 2015. gada 28. jūlija Deleģētā regula (ES) 2015/2446, ar ko papildina Eiropas Parlamenta un Padomes Regulu (ES) Nr. 952/2013 attiecībā uz sīki izstrādātiem noteikumiem, kuri attiecas uz dažiem Savienības Muitas kodeksa noteikumiem). Tādējādi preču HS kods ir obligāti norādāms, iesniedzot dokumentus muitas dienestos, un  praktiski nav gadījumu, kad tas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minētais apgalvojums nav korekts un neatbilst faktiskajai situācijai,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piemērojot precēm īpašo muitas procedūru “tranzīts” vai piemērojot precēm pagaidu uzglabāšanu, tranzīta muitas deklarācijā un pagaidu uzglabāšanas deklarācijā nav nepieciešams norādīt kombinētās nomenklatūras kodu, proti, atbilstoši normatīvajam regulējumam - kombinētās nomenklatūras koda norādīšana nav obligāta. Bez tam pēc preču uzrādīšanas muitas iestādēm komersantiem ir ļauts ņemt preču paraugus, lai noskaidrotu vai precizētu preču tarifa klasifikāciju, muitas vērtību vai muitas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preču kodu parasti nosaka nosūtītājs, nevis galamērķa ostā iesaistītais kuģa aģents vai stividors, noliktava. Gadījumos, kad jau sākotnēji dokumentos nebūs fiksēts preču kods, tad arī personai, kurai ir pienākums iesniegt informāciju SKLOIS, pirms kravas izkraušanas tas nebūs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svītrot anotācijas 1.3. apakšpunktā “Pašreizējā situācija” vārdus “obligātu”, “obligāti” un “un  praktiski nav gadījumu, kad tas nav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noteikumu projekta “Grozījumi Ministru kabineta 2012. gada 15. maija noteikumu Nr. 339 “Noteikumi par ostu formalitātēm”” 1.2. un 1.5. apakšpunktā noteikts pienākums norādīt preču kombinētās nomenklatūras kodu (HS kodu). Lūdzam papildināt anotācijas 1.3. apakšpunkta sadaļu “Risinājuma apraksts” ar skaidrojumu par iestāžu rīcību, kā arī par iespējamām sekām, ja SKLOIS  nebūs norādīti kombinētās nomenklatūras koda pirmie 4 cipari.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21-TA-814</w:t>
    </w:r>
    <w:r>
      <w:br/>
    </w:r>
    <w:r w:rsidR="00000000" w:rsidRPr="00000000" w:rsidDel="00000000">
      <w:rPr>
        <w:rtl w:val="0"/>
      </w:rPr>
      <w:t xml:space="preserve">24.03.2022. 13.03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21-TA-814</w:t>
    </w:r>
    <w:r>
      <w:br/>
    </w:r>
    <w:r w:rsidR="00000000" w:rsidRPr="00000000" w:rsidDel="00000000">
      <w:rPr>
        <w:rtl w:val="0"/>
      </w:rPr>
      <w:t xml:space="preserve">24.03.2022. 13.03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Izziņa_21-TA-814.docx</dc:title>
</cp:coreProperties>
</file>

<file path=docProps/custom.xml><?xml version="1.0" encoding="utf-8"?>
<Properties xmlns="http://schemas.openxmlformats.org/officeDocument/2006/custom-properties" xmlns:vt="http://schemas.openxmlformats.org/officeDocument/2006/docPropsVTypes"/>
</file>