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novembra noteikumos Nr. 703 "Kārtība, kādā finansē elektroenerģijas sistēmas pieslēguma ierīkošanu aizsargātajam lietotājam"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703 "Kārtība, kādā finansē elektroenerģijas sistēmas pieslēguma ierīkošanu aizsargātajam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bijušajā 22.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w:t>
            </w:r>
            <w:r w:rsidR="00000000" w:rsidRPr="00000000" w:rsidDel="00000000">
              <w:rPr>
                <w:b w:val="1"/>
                <w:i w:val="1"/>
                <w:u w:val="single"/>
                <w:rtl w:val="0"/>
              </w:rPr>
              <w:t xml:space="preserve">Valsts kompensē pašvaldībām 48 euro</w:t>
            </w:r>
            <w:r w:rsidR="00000000" w:rsidRPr="00000000" w:rsidDel="00000000">
              <w:rPr>
                <w:i w:val="1"/>
                <w:rtl w:val="0"/>
              </w:rPr>
              <w:t xml:space="preserve"> par viena šo noteikumu 20. punktā minētā apsekojuma veikšanu un apliecinājuma izdošanu. Mērķdotāciju, kas paredzēta administratīvo izmaksu segšanai, pašvaldība izlieto pakalpojuma nodrošināšanā iesaistīto darbinieku atlīdzībai un degvielas izdevumu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šāda punkta vairs nav, pašvaldības darbinieku jauns pienākums ir jāatlīdzina.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punkts noteikumos nav iekļauts saskaņā ar 2024.gada 29.augusta Valsts sekretāru sanāksmē panākto vienošanos (protokols Nr.28,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attiecīgā vienošanās panākta, ņemot vērā noteikumu mērķauditorijas ierobežoto apjomu, t.i., 42 aizsargātie lietotāji jeb viņu objekti, un ņemot vērā to, ka šos objektus ir plānots elektrificēt trīs gadu ietvaros, potenciālais apsekojamo objektu skaits šo noteikumu ietvaros noteikto prasību konstatēšanai visā Latvijas teritorijā gadā būs ap 14 objektiem. Papildu funkcijas, kas pašvaldībām ar šiem noteikumiem tiek deleģētas, to darba apjomu un tam nepieciešamo finansējumu ietekmē nebūtiski, un ministrijas ieskatā papildu darba vietu veidošana nav nepieciešama. Tāpat skaidrojam, ka šādu apsekošanas izmaksu kompensēšanas administrēšanas sistēmas ieviešana un tās izmaksas, ņemot vērā nelielo apsekojamo objektu skaitu, varētu valstij izmaksāt vairāk, nekā pašvaldībām izmaksājamās kompensācijas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paredz, ka valsts kompensē sadales sistēmas operatoram izmaksas par datu pieprasīšanu no valsts datu reģistriem, attiecīgi lūdzam aizpildīt anotācijas 3.sadaļu, sniedzot informāciju par šīs normas ietekmi uz valsts budžetu, norādot potenciālo izdevumu apmēru, aprēķinu vai pamatojumu tam, kā arī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sniegtajam iebildumam precizēta tās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līgums ir spēkā vismaz piecus gadus no dienas, kad elektroenerģijas sadales sistēmas operatoram iesniegts iesniegums par aizsargātā lietotāja pieslēguma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norādīts, ka, balstoties uz sistēmas operatora gūto pieredzi par 2024.gada novembrī iesniegtu pieteikumu aizsargātā lietotāja pieslēguma ierīkošanai, secināts, ka pastāv risks nelietderīgi izlietot valsts budžeta finansējumu gadījumos, kad aizsargātais lietotājs ir pieslēdzamā objekta īrnieks. Proti, sadales sistēmas operators ir saņēmis iesniegumu par pieslēguma ierīkošanu objektā, uz kuru aizsargātajam lietotājam ir īres tiesības uz laiku līdz 2025.gada janvāra beigām ar papildu tiesībām īres līgumu pagarināt, bet nav nekādu garantiju, ka īres līgums tiks pagarināts, un ka pieslēgumu faktiski nesāks izmantot kāds cits lietotājs, kuram nav aizsargātā lietotāja statusa. Lūdzam anotāciju papildināt ar informāciju, cik daudz ir īres līgumu, kas ir slēgti uz pieciem un vairāk gadiem, ņemot vērā, ka praksē parasti īres līguma termiņš ir viens vai divi gadi un īres līgums parasti tiek pagarināts un īrnieks šajā īpašumā var nodzīvot ievērojami ilgāku laiku par pieciem gadiem. Labklājības ministrija uzskata, ka būtu jāvērtē kopējais laiks, kādu īrnieks nodzīvojis īpašumā, nevis automātiski jāpieņem, ka labuma guvējs rīkosies negodprātīgi. Ņemot vērā iepriekš minēto, Labklājības ministrija iebilst pret piecu gadu īres līguma termiņu 7.</w:t>
            </w:r>
            <w:r w:rsidR="00000000" w:rsidRPr="00000000" w:rsidDel="00000000">
              <w:rPr>
                <w:vertAlign w:val="superscript"/>
                <w:rtl w:val="0"/>
              </w:rPr>
              <w:t xml:space="preserve">1</w:t>
            </w:r>
            <w:r w:rsidR="00000000" w:rsidRPr="00000000" w:rsidDel="00000000">
              <w:rPr>
                <w:rtl w:val="0"/>
              </w:rPr>
              <w:t xml:space="preserve"> punktā, bet rosina to precizēt, nosakot visus īres līgumu termiņus kopā konkrētajam aizsargātajam lietotājam konkrētajā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risinājuma aprakstā norādīts, ka MK noteikumus nepieciešams papildināt ar 7.</w:t>
            </w:r>
            <w:r w:rsidR="00000000" w:rsidRPr="00000000" w:rsidDel="00000000">
              <w:rPr>
                <w:vertAlign w:val="superscript"/>
                <w:rtl w:val="0"/>
              </w:rPr>
              <w:t xml:space="preserve">1</w:t>
            </w:r>
            <w:r w:rsidR="00000000" w:rsidRPr="00000000" w:rsidDel="00000000">
              <w:rPr>
                <w:rtl w:val="0"/>
              </w:rPr>
              <w:t xml:space="preserve"> punktu, kas nosaka, ka gadījumā, ja aizsargātais lietotājs ir pieslēdzamā objekta īrnieks, aizsargātā lietotāja īres tiesības ir nostiprinātas Zemesgrāmatā, un īres līguma darbības termiņš nav īsāks par pieciem gadiem no pieteikuma sadales sistēmas operatora iesniegšanas brīža.” Ņemot vērā, ka īres līguma ierakstīšana Zemesgrāmatā ir balstīta uz vienošanos starp īrnieku un izīrētāju, proti, tā nav obligāta, kā arī to, ka īres līguma ierakstīšanas Zemesgrāmatā sastāda ap 100 eiro un īrnieki ir pakļauti ievērojami augstākam nabadzības riskam nekā īpašnieki (2022.gadā – 32,3% īrnieki bija pakļauti nabadzības riskam), Labklājības ministrija uzskata, ka tas ir ierobežojošs nosacījums atbalsta saņēmējam, tāpēc aicina svītrot prasību par īres līguma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 vērā. Lūdzam skatīt precizēto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sadales sistēmas operatora faktiski saņemtos pieteikumus aizsargātā lietotāja pieslēguma ierīkošanai, ir ticis konstatēs risks nelietderīgai valsts budžeta izlietošanai. Ņemot vērā minēto, noteikumus plānots papildināt ar normu, kas nosaka, ka, ja aizsargātais lietotājs ir pieslēdzamā objekta īrnieks, īres līgums ir spēkā vismaz piecus gadus no pieteikuma pieslēguma ierīkošanai iesniegšanas. Ministrija vērš uzmanību, ka Labklājības ministrijas iebildumā ietvertais priekšlikums ņemt vērā visu īres līguma darbības termiņu Ministrijas konstatēto risku nenovērš un pieļauj tādu pieslēgumu finansēšanu no valsts budžeta, kur pieslēdzamajā objektā aizsargātajam lietotājam īres līgums var būt spēkā tikai dažus mēnešus pēc pieteikuma iesniegšanas, un var netikt pagarināts, kā rezultātā valsts budžets varētu tikt izlietots neatbilstoši valsts atbalsta programmas mērķim. Papildus norādām, ka Ministrijas atbildība attiecībā uz valsts atbalsta programmā ir izstrādāt tādu regulējumu, kas iespējami novērš nelietderīgu valsts budžeta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līgumam ir jābūt spēkā vismaz divus gadus pirms dienas, kad elektroenerģijas sadales sistēmas operatoram iesniegts iesniegums par aizsargātā lietotāja pieslēguma ierīkošanu, un trīs gadus no dienas, kad elektroenerģijas sadales sistēmas operatoram iesniegts iesniegums par aizsargātā lietotāja pieslēguma ierīkošanu.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Birojam ir tiesības atgūt no pieslēdzamā objekta īpašnieka pieslēguma ierīkošanai piešķirto valsts atbalsta apjomu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regulējumam BVKB kompensē elektroenerģijas sadales sistēmas operatoram tā negūtos ieņēmumus, kas radušies,  piešķirot atbalstu aizsargātā lietotāja pieslēguma ierīkošanai. Līdz ar to jāparedz norma, ka BVKB (no 01.02.2025. Enerģētikas un vides aģentūra)  konstatējot nepamatoti pieprasītu un izmaksātu kompensāciju, var pieņemt lēmumu par nepamatoti izmaksātās </w:t>
            </w:r>
            <w:r w:rsidR="00000000" w:rsidRPr="00000000" w:rsidDel="00000000">
              <w:rPr>
                <w:u w:val="single"/>
                <w:rtl w:val="0"/>
              </w:rPr>
              <w:t xml:space="preserve">kompensācijas</w:t>
            </w:r>
            <w:r w:rsidR="00000000" w:rsidRPr="00000000" w:rsidDel="00000000">
              <w:rPr>
                <w:rtl w:val="0"/>
              </w:rPr>
              <w:t xml:space="preserve"> atmaksāšanu. Savukārt elektroenerģijas sadales sistēmas operators, kas tika saņēmis kompensāciju, sniedzot atbalstu aizsargātā lietotāja pieslēguma ierīkošanā, var atgūt nepamatoti neiegūtos ieņēmumus civiltiesiskā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 nosacījums par lēmuma pieņemšanu par nepamatoti izmaksātās kompensācijas atgūšanu, taču,m ņemot vērā nepamatoti izmaksātā valsts atbalsta atgūšanas procesu pēc būtības, kā arī ņemot vērā sadales sistēmas operatora tiešās kompetences, šāda pienākumu uzlikšana sadales sistēmas operatoram būtu gan nesamērīga, gan pēc būtības neatbilstu tā uzdevumiem un funkcijām. Ņemot vērā minēto, kā arī ņemot vērā, ka tādu gadījumu skaits, kuros būtu nepieciešams pieņemt lēmumu par nepamatoti izmaksātā valsts atbalsta atgūšanu, varētu būt ļoti mazs, nepamatoti izmaksātā valsts atbalsta atgū\šana tiek nodota Enerģētikas un vides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Aģentūrai ir tiesības pieņemt lēmumu par nepamatoti izmaksātā valsts atbalsta atmaksāšanu un atgūt no pieslēdzamā objekta īpašnieka pieslēguma ierīkošanai piešķirto valsts atbalsta apjomu administratīvā procesa kārtībā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norādīts, ka MK noteikumus nepieciešams papildināt ar 7.</w:t>
            </w:r>
            <w:r w:rsidR="00000000" w:rsidRPr="00000000" w:rsidDel="00000000">
              <w:rPr>
                <w:vertAlign w:val="superscript"/>
                <w:rtl w:val="0"/>
              </w:rPr>
              <w:t xml:space="preserve">1</w:t>
            </w:r>
            <w:r w:rsidR="00000000" w:rsidRPr="00000000" w:rsidDel="00000000">
              <w:rPr>
                <w:rtl w:val="0"/>
              </w:rPr>
              <w:t xml:space="preserve"> punktu, kas nosaka, ka gadījumā, ja aizsargātais lietotājs ir pieslēdzamā objekta īrnieks, aizsargātā lietotāja īres tiesības </w:t>
            </w:r>
            <w:r w:rsidR="00000000" w:rsidRPr="00000000" w:rsidDel="00000000">
              <w:rPr>
                <w:u w:val="single"/>
                <w:rtl w:val="0"/>
              </w:rPr>
              <w:t xml:space="preserve">ir nostiprinātas Zemesgrāmatā</w:t>
            </w:r>
            <w:r w:rsidR="00000000" w:rsidRPr="00000000" w:rsidDel="00000000">
              <w:rPr>
                <w:rtl w:val="0"/>
              </w:rPr>
              <w:t xml:space="preserve">, un īres līguma darbības termiņš nav īsāks par pieciem gadiem no pieteikuma sadales sistēmas operatora iesniegšanas brīža. Vēršam uzmanību, ka noteikumu projekta 4. punkts neparedz nosacījumu, ka aizsargātā lietotāja īres tiesībām būtu jābūt nostiprinātām Zemesgrāmatā. Turklāt Dzīvojamo telpu īres līguma 8.panta trešā daļa noteic, ka dzīvojamo telpu īres līgums ierakstāms zemesgrāmatā, ja izīrētājs un īrnieks vienojas par dzīvojamās telpas īres līguma ierakstīšanu zemesgrāmatā. Līdz ar to lūdzam anotācijas tekstu saskaņot ar tiesību akta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pieslēguma ierīkošanu šo noteikumu ietvaros saprot jauna pieslēguma ierīkošanu, pieslēguma atjaunošanu vai pieslēguma jaudas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pieņemšanas noteikumu piemērošanas gaitā radās neskaidrības par "pieslēguma jaudas palielināšanas" izpratni, jo šis termins tika saprasts kā atļautās slodzes palielināšana jau esošā pieslēgumā, piemēram, no 20A uz 25A pieslēgumu. Lai novērstu šādu interpretāciju, lūdzam precizēt punkta redakciju, jo noteikumi ir paredzēti neelektrificētu īpašumu (tādu, kuros nav elektrības) elektrificēšanai, ierīkojot vai atjaunojot agrāko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pieslēguma ierīkošanu šo noteikumu ietvaros saprot jauna pieslēguma ierīkošanu vai pieslēguma atjaunošanu un to īstenošanai nepieciešamos elektrotīkla pārbūves darbus.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pieslēguma ierīkošanu šo noteikumu ietvaros saprot jauna pieslēguma ierīkošanu vai pieslēguma atjaunošanu un to īstenošanai nepieciešamos elektrotīkla pārbūves darbus.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pieslēguma ierīkošanu šo noteikumu ietvaros saprot jauna pieslēguma ierīkošanu, pieslēguma atjaunošanu vai pieslēguma jaudas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noteikumu 2.punkta svītrot  vārdus “[..] vai pieslēguma jaudas palielināšanu”, jo atbilstoši noteikumu projekta 3.3.</w:t>
            </w:r>
            <w:r w:rsidR="00000000" w:rsidRPr="00000000" w:rsidDel="00000000">
              <w:rPr>
                <w:vertAlign w:val="superscript"/>
                <w:rtl w:val="0"/>
              </w:rPr>
              <w:t xml:space="preserve">1</w:t>
            </w:r>
            <w:r w:rsidR="00000000" w:rsidRPr="00000000" w:rsidDel="00000000">
              <w:rPr>
                <w:rtl w:val="0"/>
              </w:rPr>
              <w:t xml:space="preserve"> punktam un anotācijā norādītajam, grozījumi nepieciešami, lai viennozīmīgi noteiktu, ka valsts atbalsts ir pieejams tikai neelektrificētiem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pieslēguma ierīkošanu šo noteikumu ietvaros saprot jauna pieslēguma ierīkošanu vai pieslēguma atjaunošanu un to īstenošanai nepieciešamos elektrotīkla pārbūves darbus.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pieslēdzamais objekts ir aizsargātā lietotāja faktiskā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kritērijus ar papildu punktu, kas precizē elektroapgādes situāciju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pieslēdzamajā objektā nav ierīkots elektroenerģijas pieslēgums vai elektroenerģijas piegāde pieslēdzamajā objektā ir pārtraukta tādēļ, ka nav spēkā esoša elektroenerģijas tirdzniecības līguma un elektroenerģija netiek piegādāta pēdējās garantētās piegādes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papildu skaidrojums ietverts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pieslēdzamais objekts ir aizsargātā lietotāja faktiskā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pieslēguma ierīkošana aizsargātajam lietotājam tiek īstenota pirmo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praksē radījusi pārpratumus par to, kā lasīt šo apakšpunktu. Lasītāji to izprot, ka uz aizsargātā lietotāja vārda iepriekš nevar būt īstenots cits pieslēguma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saskaņot ar noteikumu 4.punkta redakciju, šķiet ka abi punkti pat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pieslēguma ierīkošana aizsargātajam ar valsts atbalstu lietotājam tiek īstenota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 vai līdzvērtīgu dokumentu, kas apliecina attiecīgo īpašnieka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normas piemērotājs gūtu priekšstatu par savām tiesībām un pienākumiem, lūdzam anotācijā skaidrot ar piemēriem, kas visā noteikumu projekta tekstā domāts ar terminu "līdzvērtīgs dokuments, kas apliecina attiecīgo īpašnieka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līdzvērtīgu dokumentu šajā gadījumā saprot, piemēram, zemes nomas līgumā vai dzīvojamās telpas nomas līgumā ietvertu punktu, kurā šāda atļauja tiek dota. Saskaņā ar sadales sistēmas operatora sniegto informāciju praksē īres līgumos nereti šāds punkts tiek ietverts.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 vai līdzvērtīgu dokumentu, kas apliecina attiecīgo īpašnieka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konstatēti gadījumi, kad atļauja slēgt līgumus elektroenerģijas pakalpojumu ir ietverta īres līgumā. Šādā gadījumā atsevišķu atļauju pieprasīt nebūtu pamata. Tāpēc ierosinām papildināt redakciju, ka attiecīgo atļauju var apliecināt ar citu līdzvērtīgu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bijis šāds īres līguma punkts "Par Dzīvojamās telpas elektroenerģijas pakalpojumu Īrnieks patstāvīgi slēdz līgumu, par kuru norēķinās ar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 vai līdzvērtīgu dokumentu, kas apliecina attiecīgo īpašnieka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 vai līdzvērtīgu dokumentu, kas apliecina attiecīgo īpašnieka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līgums ir spēkā vismaz piecus gadus no dienas, kad elektroenerģijas sadales sistēmas operatoram iesniegts iesniegums par aizsargātā lietotāja pieslēguma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Visticamāk, ka prasība par piecus gadus ilgu īres līgumu daudz gadījumos būs būtisks ierobežojums atbalsta saņemšanai, jo visticamāk pašvaldībām ir pārāk augsts risks slēgt tik ilgus īres līgumus ar aizsargāto lietotāju. Šīs prasība būtu jāizdiskutē ar pašvaldību pārstāvjiem par to īstenoto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apsvērt noteikt atšķirīgu termiņu atkarībā no prognozējamām pieslēguma ierīkošanas izmaksām. Piemēram, ja prognozētās pieslēguma kopējās (projektēšana + ierīkošana) atjaunošanas izmaksas nepārsniedz 500 EUR vērtību, tad minimālais īres termiņa ilgums varētu tikt noteikts 1 gadu ilgs, bet pie lielākām prognozētajām izmaksām noteikt ilgākus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punkta redakcijā skaidrības labad būtu jānosaka IR/NAV nepieciešama nomas tiesību reģistrēšana zemesgrāmatā. Atbilstoši Dzīvojamo telpu īres likumam, īres līgumu reģistrēšana zemesgrāmatā nav obligāta. Šāds papildu kritērijs apgrūtinās pieslēguma ierīkošanu aizsargātajam lietotājam. Bet galvenais ir skaidri norādīt, vai šis ir obligāts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sadales sistēmas operatora faktiski saņemtos pieteikumus aizsargātā lietotāja pieslēguma ierīkošanai, ir ticis konstatēs risks nelietderīgai valsts budžeta izlietošanai. Ņemot vērā minēto, noteikumus plānots papildināt ar normu, kas nosaka, ka, ja aizsargātais lietotājs ir pieslēdzamā objekta īrnieks, īres līgums ir spēkā vismaz piecus gadus no pieteikuma pieslēguma ierīkošanai iesniegšanas. Papildus norādām, ka Ministrijas atbildība attiecībā uz valsts atbalsta programmā ir izstrādāt tādu regulējumu, kas iespējami novērš nelietderīgu valsts budžeta izlietošanu.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līgumam ir jābūt spēkā vismaz divus gadus pirms dienas, kad elektroenerģijas sadales sistēmas operatoram iesniegts iesniegums par aizsargātā lietotāja pieslēguma ierīkošanu, un trīs gadus no dienas, kad elektroenerģijas sadales sistēmas operatoram iesniegts iesniegums par aizsargātā lietotāja pieslēguma ierīkošanu.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līgums ir spēkā vismaz piecus gadus no dienas, kad elektroenerģijas sadales sistēmas operatoram iesniegts iesniegums par aizsargātā lietotāja pieslēguma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lietot nākotnes izteiksmi " līgumam ir jābūt spēkā" un papildus iekļaut anotācijā norādīto, ka  ka aizsargātā lietotāja īres tiesības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projekts neparedz ietvert obligātu prasību īres līguma nostiprināšanai Zemesgrāmatā, ņemot vērā ar to saistītās izmaksas un atbalsta pasākuma mērķgrupas ierobežotās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aizsargātais lietotājs ir pieslēdzamā objekta īrnieks, īres līgumam ir jābūt spēkā vismaz divus gadus pirms dienas, kad elektroenerģijas sadales sistēmas operatoram iesniegts iesniegums par aizsargātā lietotāja pieslēguma ierīkošanu, un trīs gadus no dienas, kad elektroenerģijas sadales sistēmas operatoram iesniegts iesniegums par aizsargātā lietotāja pieslēguma ierīkošanu.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7.</w:t>
            </w:r>
            <w:r w:rsidR="00000000" w:rsidRPr="00000000" w:rsidDel="00000000">
              <w:rPr>
                <w:vertAlign w:val="superscript"/>
                <w:rtl w:val="0"/>
              </w:rPr>
              <w:t xml:space="preserve">2</w:t>
            </w:r>
            <w:r w:rsidR="00000000" w:rsidRPr="00000000" w:rsidDel="00000000">
              <w:rPr>
                <w:rtl w:val="0"/>
              </w:rPr>
              <w:t xml:space="preserve"> punktā aizsargātā lietotāja tiesības informēt Aģentūru. Kā to ir norādījusi KEM, tad ir būtiski izstrādāt tādu regulējumu, kas iespējami novērš nelietderīgu valsts budžeta izlietošanu. Nebūtu pieļaujams, ka normatīvie akti pieļautu situāciju, ka aizsargātajam lietotājam pastāv iespējas neinformēt Aģentūru par lauztu īres līgumu pēc pieslēguma ierīkošanas. Papildus norādām, ka Aģentūrai atbilstoši noteikumu projekta 7.</w:t>
            </w:r>
            <w:r w:rsidR="00000000" w:rsidRPr="00000000" w:rsidDel="00000000">
              <w:rPr>
                <w:vertAlign w:val="superscript"/>
                <w:rtl w:val="0"/>
              </w:rPr>
              <w:t xml:space="preserve">3</w:t>
            </w:r>
            <w:r w:rsidR="00000000" w:rsidRPr="00000000" w:rsidDel="00000000">
              <w:rPr>
                <w:rtl w:val="0"/>
              </w:rPr>
              <w:t xml:space="preserve"> punktam ir tiesības lemt  par izmaksātā valsts atbalsta atgūšanu. Līdz ar to Aģentūras kompetencē būtu lemt vai tai pie konkrētiem apstākļiem vērstie vai nevērsties pret nekustamā īpašuma īpašnieku īres līguma laušanas gadījumā, nevis dodot aizsargātajam lietotājam rīcības brīvību vai tam vērsties un informēt Aģentūru par lauztu līgumu. Tieši Aģentūras kompetencē būtu jālemj par valsts atbalsta atgūšanu un piešķirama rīcības brīvība izvērtēt atbilstošos apstākļus un pieņemt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7.</w:t>
            </w:r>
            <w:r w:rsidR="00000000" w:rsidRPr="00000000" w:rsidDel="00000000">
              <w:rPr>
                <w:vertAlign w:val="superscript"/>
                <w:rtl w:val="0"/>
              </w:rPr>
              <w:t xml:space="preserve">2</w:t>
            </w:r>
            <w:r w:rsidR="00000000" w:rsidRPr="00000000" w:rsidDel="00000000">
              <w:rPr>
                <w:rtl w:val="0"/>
              </w:rPr>
              <w:t xml:space="preserve"> apakšpunkts nebūtu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w:t>
            </w:r>
            <w:r w:rsidR="00000000" w:rsidRPr="00000000" w:rsidDel="00000000">
              <w:rPr>
                <w:i w:val="1"/>
                <w:vertAlign w:val="superscript"/>
                <w:rtl w:val="0"/>
              </w:rPr>
              <w:t xml:space="preserve">2</w:t>
            </w:r>
            <w:r w:rsidR="00000000" w:rsidRPr="00000000" w:rsidDel="00000000">
              <w:rPr>
                <w:i w:val="1"/>
                <w:rtl w:val="0"/>
              </w:rPr>
              <w:t xml:space="preserve"> Ja pieslēdzamā objekta īpašnieks vai tiesiskais valdītājs izbeidz šo noteikumu 7.1 punktā minēto īres līgumu ar aizsargāto lietotāju tā darbības laikā no aizsargātā lietotāja neatkarīgu apstākļu dēļ, aizsargātajam lietotājam ir pienākums par to informēt Enerģētikas un vides aģentūru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ietvertais 7.</w:t>
            </w:r>
            <w:r w:rsidR="00000000" w:rsidRPr="00000000" w:rsidDel="00000000">
              <w:rPr>
                <w:vertAlign w:val="superscript"/>
                <w:rtl w:val="0"/>
              </w:rPr>
              <w:t xml:space="preserve">2</w:t>
            </w:r>
            <w:r w:rsidR="00000000" w:rsidRPr="00000000" w:rsidDel="00000000">
              <w:rPr>
                <w:rtl w:val="0"/>
              </w:rPr>
              <w:t xml:space="preserve"> punkts paredz aizsargātajam lietotājam dot tiesības informēt Aģentūru par īres līgumu, kas izbeigts no aizsargātā lietotāja neatkarīgu apstākļu dēļ, bet praksē īres līgumu pirms termiņa beigām var vēlēties lauzt pats aizsargātais lietotājs, un šādā gadījumā finansējums no nekustamā īpašuma īpašnieka nebūtu atgūstams. Tāpat norādām, ka, ja īres līgumu izbeidz aizsargātais lietotājs, un ja attiecīgajā objektā ir ierīkots valsts finansēts elektroenerģijas pieslēgums, attiecīgais aizsargātais lietotājs atkārtoti pieslēguma izbūvei citā objektā pieteikties vairs nevar, tāpēc Ministrijas ieskatā šādu gadījumu varētu būt maz vai tie praksē varētu nepastāvēt.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īres līgums var tikt izbeigts no abām līgumslēdzējpusēm neatkarīgu apstākļu dēļ, piemēram, ja dzīvajā platība ir neatgriezeniski bojāta ugunsgrēka vai citu apstākļu dēļ. Arī šādā gadījumā pieslēguma izbūves izmaksas no objekta īpašnieka nebūtu atgūstamas.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ieslēdzamā objekta īpašnieks lauž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Redakcionāls priekšlikums - aizstāt "ieslēdzamā" ar vārdu "pieslēdzamā".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mulsinoši, ka aizsargātajam lietotājam "ir tiesības" nevis "pienākums" informēt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īpašuma īpašnieks nav informēts par to, ka dodot atļauju pieslēguma ierīkošanai, tam pie noteiktu apstākļu iestāsānās rodas pienākums atgriezt valsts piešķirto atbalstu, tas varētu radīt strīdus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pieslēdzamā objekta īpašnieks lauž šo noteikumu 7.1 punktā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tiesības informēt Enerģētikas un vides aģentūru noteikumu projektā ietvertas, jo īres līgums varb tiks lauzts dažādu apstākļu dēļ, arī no īpašnieka neatkarīgu apstākļu dēļ, piemēram, plašs ugunsgrēks ēkā, kā rezultātā ēka vairs nav lietojama, līdz ar to aizsargātajam lietotājam tiek dotas tiesības izvērtēt iespēju vērsties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ieslēdzamā objekta īpašnieks lauž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vārda “lauž” vietā lietot “izbeidz” vai “izbeidz vai vienpusēji atkāpjas no īres līguma” (atbilstoši Dzīvojamo telpu īres likuma 21.pantā lietotajai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ieslēdzamā objekta īpašnieks lauž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norādīt termiņu, kādā īstenojamas piedāvātajā tiesību normā paredzētās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ieslēdzamā objekta īpašnieks lauž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terminoloģija atbilstoši Dzīvojamo telpu īres likumam un Civillikumam, kā arī grozāmajam tiesību aktam. Turklāt lūdzam anotācijā pamatot, kāpēc tikai pieslēdzamā objekta īpašniekam ir tiesības izbeigt attiecīgo īres līgumu, ja grozāmie Ministru kabineta noteikumi un izstrādātie grozījumi tajos paredz, ka atļauju pieslēguma ierīkošanai sniedz pieslēdzamā objekta īpašnieks vai tiesiskais valdītājs. Turklāt arī saskaņā ar Dzīvojamo telpu īres likuma 5. panta pirmo daļu izīrētājs var būt jebkura fiziskā vai juridiskā persona, kas ir dzīvojamās telpas īpašnieks </w:t>
            </w:r>
            <w:r w:rsidR="00000000" w:rsidRPr="00000000" w:rsidDel="00000000">
              <w:rPr>
                <w:u w:val="single"/>
                <w:rtl w:val="0"/>
              </w:rPr>
              <w:t xml:space="preserve">vai valdītājs.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w:t>
            </w:r>
            <w:r w:rsidR="00000000" w:rsidRPr="00000000" w:rsidDel="00000000">
              <w:rPr>
                <w:u w:val="single"/>
                <w:rtl w:val="0"/>
              </w:rPr>
              <w:t xml:space="preserve">p</w:t>
            </w:r>
            <w:r w:rsidR="00000000" w:rsidRPr="00000000" w:rsidDel="00000000">
              <w:rPr>
                <w:rtl w:val="0"/>
              </w:rPr>
              <w:t xml:space="preserve">ieslēdzamā objekta īpašnieks </w:t>
            </w:r>
            <w:r w:rsidR="00000000" w:rsidRPr="00000000" w:rsidDel="00000000">
              <w:rPr>
                <w:u w:val="single"/>
                <w:rtl w:val="0"/>
              </w:rPr>
              <w:t xml:space="preserve">vai tiesiskais valdītājs izbeidz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 īres līgumu ar aizsargāto lietotāju tā darbības laikā no aizsargātā lietotāja neatkarīgu apstākļu dēļ, aizsargātajam lietotājam ir tiesības par to informēt Būvniecības valsts kontroles biroju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pieslēdzamā objekta īpašnieks vai tiesiskais valdītājs izbeidz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tā darbības laikā no aizsargātā lietotāja neatkarīgu apstākļu dēļ, aizsargātajam lietotājam ir tiesības par to informēt Enerģētikas un vides aģentūru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Birojam ir tiesības atgūt no pieslēdzamā objekta īpašnieka pieslēguma ierīkošanai piešķirto valsts atbalsta apjomu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Hipotētiski var būt situācija, kad pieslēgums ir ierīkots, valsts atbalsts sistēmas operatoram vēl nav piešķirts, bet ir iestājies 7.</w:t>
            </w:r>
            <w:r w:rsidR="00000000" w:rsidRPr="00000000" w:rsidDel="00000000">
              <w:rPr>
                <w:vertAlign w:val="superscript"/>
                <w:rtl w:val="0"/>
              </w:rPr>
              <w:t xml:space="preserve">2</w:t>
            </w:r>
            <w:r w:rsidR="00000000" w:rsidRPr="00000000" w:rsidDel="00000000">
              <w:rPr>
                <w:rtl w:val="0"/>
              </w:rPr>
              <w:t xml:space="preserve"> punktā minētais gadījums. Šāda hipotētiskā situācija nedrīkstētu radīt sistēmas operatoram ieguldītā finansējuma atgūšanas riskus. Papildinot noteikumus ar 7.</w:t>
            </w:r>
            <w:r w:rsidR="00000000" w:rsidRPr="00000000" w:rsidDel="00000000">
              <w:rPr>
                <w:vertAlign w:val="superscript"/>
                <w:rtl w:val="0"/>
              </w:rPr>
              <w:t xml:space="preserve">1</w:t>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punktu, nepieciešams precizēt arī noteikumu 11.punktu, jo tas šobrīd nenosedz šādu operatora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Aģentūrai ir tiesības pieņemt lēmumu par nepamatoti izmaksātā valsts atbalsta atmaksāšanu un atgūt no pieslēdzamā objekta īpašnieka pieslēguma ierīkošanai piešķirto valsts atbalsta apjomu administratīvā procesa kārtībā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Aģentūra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izmaksas (ieskaitot pievienotās vērtības nodokli) un ar šo noteikumu 22.punktā noteikto pienākumu izpildi saistītās administratīvās izmaksas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ir noteikts, ka Aģentūra kompensē sistēmas operatoram radušās izmaksas, ja elektroenerģijas sadales sistēmas operators ir uzsācis pieslēguma ierīkošanu (tai skaitā pieslēguma projektēšanas darbus), </w:t>
            </w:r>
            <w:r w:rsidR="00000000" w:rsidRPr="00000000" w:rsidDel="00000000">
              <w:rPr>
                <w:b w:val="1"/>
                <w:rtl w:val="0"/>
              </w:rPr>
              <w:t xml:space="preserve">bet pieslēguma ierīkošana netiek veikta no elektroenerģijas sadales sistēmas operatora neatkarīgu iemeslu dēļ (noteikumu )</w:t>
            </w:r>
            <w:r w:rsidR="00000000" w:rsidRPr="00000000" w:rsidDel="00000000">
              <w:rPr>
                <w:rtl w:val="0"/>
              </w:rPr>
              <w:t xml:space="preserve">. Sistēmas operators norāda, ka gramatiski minētā norma regulē gadījumus, kad pieslēgums </w:t>
            </w:r>
            <w:r w:rsidR="00000000" w:rsidRPr="00000000" w:rsidDel="00000000">
              <w:rPr>
                <w:b w:val="1"/>
                <w:rtl w:val="0"/>
              </w:rPr>
              <w:t xml:space="preserve">ierīkošana netiek veikta.</w:t>
            </w:r>
            <w:r w:rsidR="00000000" w:rsidRPr="00000000" w:rsidDel="00000000">
              <w:rPr>
                <w:rtl w:val="0"/>
              </w:rPr>
              <w:t xml:space="preserve"> Sistēmas operators norāda, ka līdz ar 7.</w:t>
            </w:r>
            <w:r w:rsidR="00000000" w:rsidRPr="00000000" w:rsidDel="00000000">
              <w:rPr>
                <w:vertAlign w:val="superscript"/>
                <w:rtl w:val="0"/>
              </w:rPr>
              <w:t xml:space="preserve">1</w:t>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punktu spēkā stāšanos var izveidoties situācijas, ka pieslēgumu ierīkošana ir veikta, bet tā formāli un faktiski vairs neatbilst šo noteikumu prasībām. Sistēmas operators vērš uzmanību, ka no aizsargātā lietotāja vai pašvaldības iesnieguma iesniegšanas var paiet vairāki mēneši līdz pieslēguma ierīkošanai un šajā laika posmā īres līgums var tikt uzteikts, kas nozīmē, ka formāli noteikumos noteiktās prasības tiks ievērotas (noteikumu 19. un 28.punkts), tomēr faktiski īres līgums būs izbeigts. Normatīvie akti un piedāvātie grozījumi neparedz aizsargātajam lietotājam informēt sistēmas operatoru vai Aģentūru, ja pieslēguma ierīkošanas laikā tiek izbeigts īres līgums, kā arī kārtību par šādu izmaksu segšanu un vai pieslēguma ierīkošana šādos gadījumos būtu turpināma, līdz ar to, pēc iesnieguma saņemšanas sistēmas operators uzsāk pieslēguma ierīkošanas darbus līdz to pabeigšanai. Lai nodrošinātu tiesisko noteiktību sistēmas operators lūdz papildināt noteikumu 11.punktu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w:t>
            </w:r>
            <w:r w:rsidR="00000000" w:rsidRPr="00000000" w:rsidDel="00000000">
              <w:rPr>
                <w:b w:val="1"/>
                <w:i w:val="1"/>
                <w:rtl w:val="0"/>
              </w:rPr>
              <w:t xml:space="preserve">vai ir iestājies 7.2 punktā minētais gadījums</w:t>
            </w:r>
            <w:r w:rsidR="00000000" w:rsidRPr="00000000" w:rsidDel="00000000">
              <w:rPr>
                <w:i w:val="1"/>
                <w:rtl w:val="0"/>
              </w:rPr>
              <w:t xml:space="preserve">, Aģentūra kompensē elektroenerģijas sadales sistēmas operatoram visas radušās šo noteikumu 10. punktā un 12.2. apakšpunktā minētās izmaksas un ar šo noteikumu 22.punktā noteikto pienākumu izpildi saistītās administratīvās izmaksas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minētais regulējums aptvers tos gadījumus, ja īres līgums tiek lauzts pieslēguma ierīkošanas procesā, tādos gadījumos minētās izmaksas sistēmas operatoram arī tiek segtas. Vienlaikus sistēmas operators aicina KEM izvērtēt vai šādos gadījumos, kad īres līgums tiek uzteikts pieslēguma ierīkošanas procesā nebūtu nosakām skaidrs regulējums, nosakot kurai no pusēm būtu jāatmaksā piešķirtais valsts atbalsts (aizsargātais lietotājs vai nekustamā īpašuma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vai ir iestājies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gadījums, Aģentūra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izmaksas (ieskaitot pievienotās vērtības nodokli) un ar šo noteikumu 22.punktā noteikto pienākumu izpildi saistītās administratīvās izmaksas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birojs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minētās izmaksas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noteikumi tiek papildināti ar 7.</w:t>
            </w:r>
            <w:r w:rsidR="00000000" w:rsidRPr="00000000" w:rsidDel="00000000">
              <w:rPr>
                <w:vertAlign w:val="superscript"/>
                <w:rtl w:val="0"/>
              </w:rPr>
              <w:t xml:space="preserve">1</w:t>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punktu, noteikumu 11.punktu ir nepieciešams papildināt ar nosacījumu, ka gadījumā, ja pieslēgums ir ierīkots, valsts atbalsts vēl nav piešķirts, bet ir iestājies 7.</w:t>
            </w:r>
            <w:r w:rsidR="00000000" w:rsidRPr="00000000" w:rsidDel="00000000">
              <w:rPr>
                <w:vertAlign w:val="superscript"/>
                <w:rtl w:val="0"/>
              </w:rPr>
              <w:t xml:space="preserve">2</w:t>
            </w:r>
            <w:r w:rsidR="00000000" w:rsidRPr="00000000" w:rsidDel="00000000">
              <w:rPr>
                <w:rtl w:val="0"/>
              </w:rPr>
              <w:t xml:space="preserve"> punktā noteiktais gadījums, tad operatoram tiek garantēta valsts atbalsta izmaksa par ierīkoto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Redakcijā lūdzam papildināt, ka tiek kompensētas arī visas saistītās administratīvās izmaksas, kas operatoram radušās, piemēram, sedzot valsts nodevas par informācijas iegūšanu no valsts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vai ir iestājies 7.2 punktā minētais gadījums, birojs kompensē elektroenerģijas sadales sistēmas operatoram visas radušās šo noteikumu 10. punktā un 12.2. apakšpunktā minētās izmaksas un ar šo noteikumu 22.punktā noteikto pienākumu izpildi saistītās administratīvās izmaksas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vai ir iestājies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gadījums, Aģentūra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izmaksas (ieskaitot pievienotās vērtības nodokli) un ar šo noteikumu 22.punktā noteikto pienākumu izpildi saistītās administratīvās izmaksas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birojs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minētās izmaksas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vienā vietā ir lietots BVKB pilnais nosaukums, četrās vietās saīsinājums “birojs”… attiecīgi pēc 01.02.2025. tikai 19.2.apakšpunktā paliek BVKB pilnais nosaukums (ALDIS izziņa), pārējās vietās EVA vai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Ministru kabineta 2024.gada 17.decembra rīkojumu Nr.1191 “Par Vides pārraudzības valsts biroja un Būvniecības valsts kontroles biroja reorganizāciju” ir nolemts ar 2025.gada 1.februāri reorganizēt Vides pārraudzības valsts biroju un Būvniecības valsts kontroles biroju, nododot Vides pārraudzības birojam Būvniecības valsts kontroles biroja valsts pārvaldes uzdevumus enerģētikas politikas administrēšanas jomā, un noteikts, ka Vides pārraudzības valsts biroja nosaukums ir Enerģētikas un vides aģentūra, lūdzam papildināt grozījumu projektu, visā Ministru kabineta noteikumu Nr.703 “Kārtība, kādā finansē elektroenerģijas sistēmas pieslēguma ierīkošanu aizsargātajam lietotājam” tekstā (izņemot 19.2.apakšpunktu) aizstāt vārdus “Būvniecības valsts kontroles birojs” un “birojs” ar vārdiem “Enerģētikas un vides aģentūra” un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Nr.703 19.2.apakšpunktā noteikto izziņu par personas atbilstību aizsargātā lietotāja statusam joprojām sagatavos Būvniecības valsts kontroles birojs (kā Aizsargāto lietotāju datu informācijas sistēmas turētājs un pārzinis), līdz ar to, šajā punktā lūdzam iekļaut Būvniecības valsts kontroles biroja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elektroenerģijas sadales sistēmas operators ir uzsācis pieslēguma ierīkošanu (tai skaitā pieslēguma projektēšanas darbus), bet pieslēguma ierīkošana netiek veikta no elektroenerģijas sadales sistēmas operatora neatkarīgu iemeslu dēļ vai ir iestājies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gadījums, Aģentūra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izmaksas (ieskaitot pievienotās vērtības nodokli) un ar šo noteikumu 22.punktā noteikto pienākumu izpildi saistītās administratīvās izmaksas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biroja izziņu par personas atbilstību aizsargātā lietotāja statusam datumā, kad aizsargātais lietotājs vai pašvaldība, kura piesaka aizsargātā lietotāja pieslēguma ierīkošanu, iesniegusi birojā rakstveida iesniegumu izziņas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01.02.2025. izziņu izsniedz Būvniecības valsts kontroles birojs kā Aizsargāto lietotāju datu informācijas sistēmas turētājs un pārzinis, līdz ar to jāmaina "birojs" pret pilno nosaukumu - Būvniecības valsts kontroles birojs.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Būvniecības valsts kontroles biroja (turpmāk - birojs) izziņu par personas atbilstību aizsargātā lietotāja statusam datumā, kad aizsargātais lietotājs vai pašvaldība, kura piesaka aizsargātā lietotāja pieslēguma ierīkošanu, iesniegusi birojā rakstveida iesniegumu izziņas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apliecinājumu par pieslēdzamā objekta atbilstību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minētajam kritērijam, ko uz dzīvesvietas apsekojuma akta pamata izdevusi pašvaldība, kuras administratīvajā teritorijā atrodas pieslēdzamais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jaunu 7.</w:t>
            </w:r>
            <w:r w:rsidR="00000000" w:rsidRPr="00000000" w:rsidDel="00000000">
              <w:rPr>
                <w:vertAlign w:val="superscript"/>
                <w:rtl w:val="0"/>
              </w:rPr>
              <w:t xml:space="preserve">1</w:t>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punktu, kuros tiek noregulēti jautājumi, kas attiecas uz īres līgumiem. AS "Sadales tīkls" vērš uzmanību par minēto punktu nepieciešamību integrēt esošajā sistēmā. Atbilstoši minētajiem punktiem, tajos ir ietverti nosacījumi un atbildība par minēto punktu neievērošanu, turpretī noteikumu projekts neparedz šo punktu uzraudzību un kontroli. Atbilstoši noteikumu 26.punktam sadales sistēmas operators Aģentūrai iesniedz  atbilstoši šajos noteikumos minētajām prasībām atbilstošu rēķinu un noteikumu 19.punktā minēto dokumentu kopijas (noteikumu 27.2.apakšpunkts). Savukārt Aģentūra, veicot pārbaudi par aizsargātā lietotāja un pieslēdzamā objekta atbilstību šajos noteikumos minētajām prasībām, ņem vērā informāciju, kas bijusi aktuāla datumā, kad elektroenerģijas sadales tīkla operatoram iesniegti šo noteikumu 19. punktā minētie dokumenti. Noteikumu 19.punktā ir noteikts izsmeļošs dokumentu kopums, kas iesniedzams Aģentūrai. Starp iesniedzamajiem dokumentiem, nedz aizsargātajam lietotājam, nedz pašvaldībai nav nepieciešams apliecināt atbilstību noteikumu 7.</w:t>
            </w:r>
            <w:r w:rsidR="00000000" w:rsidRPr="00000000" w:rsidDel="00000000">
              <w:rPr>
                <w:vertAlign w:val="superscript"/>
                <w:rtl w:val="0"/>
              </w:rPr>
              <w:t xml:space="preserve">1</w:t>
            </w:r>
            <w:r w:rsidR="00000000" w:rsidRPr="00000000" w:rsidDel="00000000">
              <w:rPr>
                <w:rtl w:val="0"/>
              </w:rPr>
              <w:t xml:space="preserve"> punktam un norādīt īres līguma termiņu. Lai arī noteikumu projekta 19.punktā ir minēts, ka </w:t>
            </w:r>
            <w:r w:rsidR="00000000" w:rsidRPr="00000000" w:rsidDel="00000000">
              <w:rPr>
                <w:i w:val="1"/>
                <w:rtl w:val="0"/>
              </w:rPr>
              <w:t xml:space="preserve">aizsargātais lietotājs vai pašvaldība apliecina sniegto ziņu patiesumu un to, ka aizsargātais lietotājs un pieslēdzamais objekts atbilst šajos noteikumos minētajām prasībām</w:t>
            </w:r>
            <w:r w:rsidR="00000000" w:rsidRPr="00000000" w:rsidDel="00000000">
              <w:rPr>
                <w:rtl w:val="0"/>
              </w:rPr>
              <w:t xml:space="preserve">, tomēr būtu būtiski konstatēt īres līguma termiņu, jo īpašu situācijā, ka tam ir jābūt spēkā trīs gadus no dienas, kad elektroenerģijas sadales sistēmas operatoram iesniegts iesniegums par aizsargātā lietotāja pieslēguma ierīkošanu, līdz ar to ir būtiski nodrošināt, ka Aģentūrai ir pieejama šāda informācija, kas ļautu konstatēt (paļauties uz apliecinājumu), ka īres līguma nosacījumi atbilst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19.3. apakšpunkts un 24.punkts nebūtu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19.3. apliecinājumu par pieslēdzamā objekta atbilstību šo noteikumu 3.3. apakšpunktā</w:t>
            </w:r>
            <w:r w:rsidR="00000000" w:rsidRPr="00000000" w:rsidDel="00000000">
              <w:rPr>
                <w:b w:val="1"/>
                <w:i w:val="1"/>
                <w:rtl w:val="0"/>
              </w:rPr>
              <w:t xml:space="preserve"> un 7.1 punktā minētajam kritērijam</w:t>
            </w:r>
            <w:r w:rsidR="00000000" w:rsidRPr="00000000" w:rsidDel="00000000">
              <w:rPr>
                <w:rtl w:val="0"/>
              </w:rPr>
              <w:t xml:space="preserve">,</w:t>
            </w:r>
            <w:r w:rsidR="00000000" w:rsidRPr="00000000" w:rsidDel="00000000">
              <w:rPr>
                <w:i w:val="1"/>
                <w:rtl w:val="0"/>
              </w:rPr>
              <w:t xml:space="preserve"> ko uz dzīvesvietas apsekojuma akta pamata izdevusi pašvaldība, kuras administratīvajā teritorijā atrodas pieslēdzamais objekts;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24. Pašvaldībai ir pienākums apsekot pieslēdzamo objektu un gūt pārliecību par tā atbilstību šo noteikumu 3.3. apakšpunktā  </w:t>
            </w:r>
            <w:r w:rsidR="00000000" w:rsidRPr="00000000" w:rsidDel="00000000">
              <w:rPr>
                <w:b w:val="1"/>
                <w:i w:val="1"/>
                <w:rtl w:val="0"/>
              </w:rPr>
              <w:t xml:space="preserve">un 7.1 punktā minētajam nosacījumam,</w:t>
            </w:r>
            <w:r w:rsidR="00000000" w:rsidRPr="00000000" w:rsidDel="00000000">
              <w:rPr>
                <w:i w:val="1"/>
                <w:rtl w:val="0"/>
              </w:rPr>
              <w:t xml:space="preserve"> ja aizsargātais lietotājs ir vērsies pašvaldībā, lai iegūtu šo noteikumu 19.3. apakšpunktā minēto apliecinājumu.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grozījumu tiktu nodrošināts, ka uz iesnieguma iesniegšanas brīdi pašvaldība uz dzīvesvietas apsekojuma akta pamata būs apliecinājusi īres līguma termiņu, kas nav mazāks par trīs gadiem no iesnieguma iesniegšanas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sistēmas operators konceptuāli iebilst, pret tāda regulējuma izstrādi un ieviešanu, kas uzliek par pienākumu sistēmas operatoram kontrolēt vai pārbaudīt īres līguma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apliecinājumu par pieslēdzamā objekta atbilstību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un un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kritērijam, ko uz dzīvesvietas apsekojuma akta pamata izdevusi pašvaldība, kuras administratīvajā teritorijā atrodas pieslēdzamais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Fizisko personu reģistra izdruku par aizsargātā lietotāja deklarēto vai reģistrēto dzīvesvietu;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iespēja, ka deklarēto dzīvesvietu var apliecināt arī ar pašvaldības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Fizisko personu reģistra izdruku vai pašvalības izziņu par aizsargātā lietotāja deklarēto vai reģistrēto dzīvesvietu;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preiczēto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Fizisko personu reģistra izdruku vai pašvaldības izziņu par aizsargātā lietotāja deklarēto vai reģistrēto dzīvesvietu;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attiecīgās zemesgrāmatas nodaļas izrakstu par pieslēdzamā objekta īpašumtiesībām;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apakšpunkta redakciju precizēt atbilstoši Zemesgrāmatu likumā lietotajai terminoloģijai, jo saskaņā ar Zemesgrāmatu likuma  2. pantu zemesgrāmatu lietu izskatīšana piekrīt rajona (pilsētas) tiesām. Savukārt saskaņā ar Zemesgrāmatu likuma 11. panta pirmo daļu zemesgrāmatas sastāv no nodalījumiem (folijām).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w:t>
            </w:r>
            <w:r w:rsidR="00000000" w:rsidRPr="00000000" w:rsidDel="00000000">
              <w:rPr>
                <w:u w:val="single"/>
                <w:rtl w:val="0"/>
              </w:rPr>
              <w:t xml:space="preserve">ā</w:t>
            </w:r>
            <w:r w:rsidR="00000000" w:rsidRPr="00000000" w:rsidDel="00000000">
              <w:rPr>
                <w:rtl w:val="0"/>
              </w:rPr>
              <w:t xml:space="preserve"> zemesgrāmatas </w:t>
            </w:r>
            <w:r w:rsidR="00000000" w:rsidRPr="00000000" w:rsidDel="00000000">
              <w:rPr>
                <w:u w:val="single"/>
                <w:rtl w:val="0"/>
              </w:rPr>
              <w:t xml:space="preserve">nodalījuma</w:t>
            </w:r>
            <w:r w:rsidR="00000000" w:rsidRPr="00000000" w:rsidDel="00000000">
              <w:rPr>
                <w:rtl w:val="0"/>
              </w:rPr>
              <w:t xml:space="preserve"> izrakstu par pieslēdzamā objekta īpašumtiesībām;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 zemesgrāmatas nodalījuma izrakstu par pieslēdzamā objekta īpašumtiesībām;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attiecīgās zemesgrāmatas nodaļas izrakstu par pieslēdzamā objekta īpašumtiesībām vai nomas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vai pašvaldības reģistrē nomas tiesības zemesgrāmatā. Šis nosacījums potenciāli var apgrūtināt atbalsta saņemšanu aizsargātajam lietotājam. Lūdzam izvērtēt grozījuma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ietvert obligātu prasību īres līguma nostiprināšanai Zemesgrāmatā, ņemot vērā ar to saistītās izmaksas un atbalsta pasākuma mērķgrupas ierobežotās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 zemesgrāmatas nodalījuma izrakstu par pieslēdzamā objekta īpašumtiesībām;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attiecīgās zemesgrāmatas nodaļas izrakstu par pieslēdzamā objekta īpašumtiesībām vai nomas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prasību pēc zemesgrāmatas </w:t>
            </w:r>
            <w:r w:rsidR="00000000" w:rsidRPr="00000000" w:rsidDel="00000000">
              <w:rPr>
                <w:u w:val="single"/>
                <w:rtl w:val="0"/>
              </w:rPr>
              <w:t xml:space="preserve">nodalījuma</w:t>
            </w:r>
            <w:r w:rsidR="00000000" w:rsidRPr="00000000" w:rsidDel="00000000">
              <w:rPr>
                <w:rtl w:val="0"/>
              </w:rPr>
              <w:t xml:space="preserve"> izraksta par pieslēdzamā objekta </w:t>
            </w:r>
            <w:r w:rsidR="00000000" w:rsidRPr="00000000" w:rsidDel="00000000">
              <w:rPr>
                <w:u w:val="single"/>
                <w:rtl w:val="0"/>
              </w:rPr>
              <w:t xml:space="preserve">nomas </w:t>
            </w:r>
            <w:r w:rsidR="00000000" w:rsidRPr="00000000" w:rsidDel="00000000">
              <w:rPr>
                <w:rtl w:val="0"/>
              </w:rPr>
              <w:t xml:space="preserve">tiesībām, ņemot vērā, ka  Dzīvojamo telpu īres likums un Civillikums neparedz obligātu dzīvojamo telpu īres vai nekustamo īpašumu nomas līgumu ierakstīšanu zemesgrāmatā. Turklāt nomnieks vai īrnieks atbilstoši Civillikuma 2130. panta otrajai daļai ir lietas </w:t>
            </w:r>
            <w:r w:rsidR="00000000" w:rsidRPr="00000000" w:rsidDel="00000000">
              <w:rPr>
                <w:u w:val="single"/>
                <w:rtl w:val="0"/>
              </w:rPr>
              <w:t xml:space="preserve">turētājs</w:t>
            </w:r>
            <w:r w:rsidR="00000000" w:rsidRPr="00000000" w:rsidDel="00000000">
              <w:rPr>
                <w:rtl w:val="0"/>
              </w:rPr>
              <w:t xml:space="preserve">, bet nevis tās valdītājs. Vienlaikus minētā apakšpunkta redakcija precizējama atbilstoši Zemesgrāmatu likumā lietotajai terminoloģijai, jo saskaņā ar Zemesgrāmatu likuma  2. pantu zemesgrāmatu lietu izskatīšana piekrīt </w:t>
            </w:r>
            <w:r w:rsidR="00000000" w:rsidRPr="00000000" w:rsidDel="00000000">
              <w:rPr>
                <w:u w:val="single"/>
                <w:rtl w:val="0"/>
              </w:rPr>
              <w:t xml:space="preserve">rajona (pilsētas) tiesām.</w:t>
            </w:r>
            <w:r w:rsidR="00000000" w:rsidRPr="00000000" w:rsidDel="00000000">
              <w:rPr>
                <w:rtl w:val="0"/>
              </w:rPr>
              <w:t xml:space="preserve"> Savukārt saskaņā ar Zemesgrāmatu likuma 11. panta pirmo daļu zemesgrāmatas sastāv no </w:t>
            </w:r>
            <w:r w:rsidR="00000000" w:rsidRPr="00000000" w:rsidDel="00000000">
              <w:rPr>
                <w:u w:val="single"/>
                <w:rtl w:val="0"/>
              </w:rPr>
              <w:t xml:space="preserve">nodalījumiem (folijām).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projekts neparedz ietvert obligātu prasību īres līguma nostiprināšanai Zemesgrāmatā, ņemot vērā ar to saistītās izmaksas un atbalsta pasākuma mērķgrupas ierobežotās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attiecīgā zemesgrāmatas nodalījuma izrakstu par pieslēdzamā objekta īpašumtiesībām;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pieslēdzamā objekta vai zemes īpašnieka vai tiesiskā valdītāja rakstveida atļauju, ja pieslēdzamais objekts vai zeme, uz kuras plānots ierīkot pieslēgumu, nav aizsargātā lietotāja īpašumā vai tiesiskajā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atļauja noslēgt līgumus par elektroenerģijas piegādi mēdz tikt ietverta arī īres līgumā, aicinām paredzēt elastīgākas opcijas apliecināt attiecīgo īpašnieka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zemes īpašnieka atļauja nav nepieciešama tajā gadījumā, ja uz zems netiek veikti nekādi darbi un infrastruktūras izvietošana, bet pieslēgums tiek ierīkots, piemēram, ierīkojot papildu pieslēgumu (uzstādot komercuzskaites punktu) ēkas iekšējos pirmsuzskaites tīklos.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šo noteikumu 6. vai 7. punktā minēto pieslēdzamā objekta vai zemes īpašnieka vai tiesiskā valdītāja rakstveida atļauju vai citu līdzvērtīgu dokumentu, kas apliecina attiecīgo atļauju, ja pieslēdzamais objekts vai zeme, uz kuras plānots ierīkot pieslēgumu, nav aizsargātā lietotāja īpašumā vai tiesiskajā valdījumā. Zemes īpašnieka atļauja nav nepieciešama, ja pieslēguma ierīkošanai nav veicami darbi zemes īpašnieka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pieslēdzamā objekta vai zemes īpašnieka vai tiesiskā valdītāja rakstveida atļauju vai citu līdzvērtīgu dokumentu, ja pieslēdzamais objekts vai zeme, uz kuras plānots ierīkot pieslēgumu, nav aizsargātā lietotāja īpašumā vai tiesiskajā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valsts datu reģistru pārvaldniekiem ir pienākums sniegt šos datus elektroenerģijas sadales sistēmas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datus datu pārvaldnieks sniedz saskaņā ar apstiprinātu cenrādi un šīs izmaksas SSO kompensē no valsts budžeta līdzekļiem 100 %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aizsargātais lietotājs atbilstoši šo noteikumu 20. punktam ir pilnvarojis elektroenerģijas sadales sistēmas operatoru pieprasīt valsts datu reģistru pārvaldniekiem šo noteikumu 19.2., 19.4. un 19.5. apakšpunktā minētos dokumentus, valsts datu reģistru pārvaldniekiem ir pienākums sniegt šos datus elektroenerģijas sadales sistēmas operatoram.  Datus datu pārvaldnieks sniedz saskaņā ar apstiprinātu cenrādi un šīs izmaksas sistēmas operatoram tiek kompensētas no valsts budžeta līdzekļiem 100 %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valsts datu reģistru pārvaldniekiem ir pienākums sniegt šos datus elektroenerģijas sadales sistēmas operatoram. Valsts kompensē sadales sistēmas operatoram izmaksas, kas rodas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 dokumentu pieprasīšanai.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elektroenerģijas sadales sistēmas operators tos pieprasa pēc šo noteikumu </w:t>
            </w:r>
            <w:r w:rsidR="00000000" w:rsidRPr="00000000" w:rsidDel="00000000">
              <w:rPr>
                <w:rtl w:val="0"/>
              </w:rPr>
              <w:t xml:space="preserve">19.6.</w:t>
            </w:r>
            <w:r w:rsidR="00000000" w:rsidRPr="00000000" w:rsidDel="00000000">
              <w:rPr>
                <w:rtl w:val="0"/>
              </w:rPr>
              <w:t xml:space="preserve"> apakšpunktā</w:t>
            </w:r>
            <w:r w:rsidR="00000000" w:rsidRPr="00000000" w:rsidDel="00000000">
              <w:rPr>
                <w:rtl w:val="0"/>
              </w:rPr>
              <w:t xml:space="preserve"> minētā pieslēdzamā objekta vai zemes īpašnieka rakstveida atļaujas un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 pašvaldības apliecinājuma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punktu papildināt aiz vārdiem "zemes īpašnieka" ar vārdiem "vai tiesiskā valdītāja", jo precizētais noteikumu 19.6. apakšpunkts paredz tiesības iesniegumam valsts atbalsta pieslēguma ierīkošanai saņemšanai, ja pieslēdzamais objekts vai zeme, uz kuras plānots ierīkot pieslēgumu, nav aizsargātā lietotāja īpašumā vai tiesiskajā valdījumā, pievienot arī </w:t>
            </w:r>
            <w:r w:rsidR="00000000" w:rsidRPr="00000000" w:rsidDel="00000000">
              <w:rPr>
                <w:u w:val="single"/>
                <w:rtl w:val="0"/>
              </w:rPr>
              <w:t xml:space="preserve">tiesiskā valdītāja rakstveida atļauju.</w:t>
            </w:r>
            <w:r w:rsidR="00000000" w:rsidRPr="00000000" w:rsidDel="00000000">
              <w:rPr>
                <w:rtl w:val="0"/>
              </w:rPr>
              <w:t xml:space="preserve">  Turklāt šādos gadījumos precizētā noteikumu 7. punkta un 19.6. apakšpunkta redakcija paredz tiesības iesniegt </w:t>
            </w:r>
            <w:r w:rsidR="00000000" w:rsidRPr="00000000" w:rsidDel="00000000">
              <w:rPr>
                <w:u w:val="single"/>
                <w:rtl w:val="0"/>
              </w:rPr>
              <w:t xml:space="preserve">arī līdzvērtīgu dokumentu, kas apliecina attiecīgo īpašnieka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elektroenerģijas sadales sistēmas operators tos pieprasa pēc šo noteikumu </w:t>
            </w:r>
            <w:r w:rsidR="00000000" w:rsidRPr="00000000" w:rsidDel="00000000">
              <w:rPr>
                <w:rtl w:val="0"/>
              </w:rPr>
              <w:t xml:space="preserve">19.6.</w:t>
            </w:r>
            <w:r w:rsidR="00000000" w:rsidRPr="00000000" w:rsidDel="00000000">
              <w:rPr>
                <w:rtl w:val="0"/>
              </w:rPr>
              <w:t xml:space="preserve"> apakšpunktā</w:t>
            </w:r>
            <w:r w:rsidR="00000000" w:rsidRPr="00000000" w:rsidDel="00000000">
              <w:rPr>
                <w:rtl w:val="0"/>
              </w:rPr>
              <w:t xml:space="preserve"> minētā pieslēdzamā objekta vai zemes īpašnieka vai tiesiskā valdītāja rakstveida atļaujas un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 pašvaldības apliecinājuma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atteikties izmaksāt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pieslēguma projektēšanas finansējumu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minēto pieslēguma ierīkošanas finansējumu, ja konstatēta neatbilstība šajos noteikumos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šādā gadījumā, ja BVKB ir atteicies segt izmaksas, izmaksas sedz Aizsargātais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atteikties izmaksāt šo noteikumu 10. punktā minēto pieslēguma projektēšanas finansējumu un 12.2. apakšpunktā minēto pieslēguma ierīkošanas finansējumu, ja konstatēta neatbilstība šajos noteikumos minētajām prasībām. Attiecīgā gadījumā izmaksas sedz aizsargātais lietotājs.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Nr.703 29.3.apakšpunktā ietvertais gadījums var iestāties tikai tādā situācijā, kurā sadales sistēmas operators apzināti nav iesniedzis Enerģētikas un vides aģentūrā visus izmaksu un aizsargātā lietotāja statusu pamatojošos dokumentus. Tāpat noteikumi paredz kompensēt sadales sistēmas operatoram visus izdevumus, kas radušies pieslēguma ierīkošanas procesā, arī situācijās, kad pieslēgum netiek ierīkots no sadales sistēmas operatora neatkarigu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atteikties izmaksāt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pieslēguma projektēšanas finansējumu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minēto pieslēguma ierīkošanas finansējumu, ja konstatēta neatbilstība šajos noteikumos minētajām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24-TA-3103</w:t>
    </w:r>
    <w:r>
      <w:br/>
    </w:r>
    <w:r w:rsidR="00000000" w:rsidRPr="00000000" w:rsidDel="00000000">
      <w:rPr>
        <w:rtl w:val="0"/>
      </w:rPr>
      <w:t xml:space="preserve">26.03.2025. 13.27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24-TA-3103</w:t>
    </w:r>
    <w:r>
      <w:br/>
    </w:r>
    <w:r w:rsidR="00000000" w:rsidRPr="00000000" w:rsidDel="00000000">
      <w:rPr>
        <w:rtl w:val="0"/>
      </w:rPr>
      <w:t xml:space="preserve">26.03.2025. 13.27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Izziņa_24-TA-3103.docx</dc:title>
</cp:coreProperties>
</file>

<file path=docProps/custom.xml><?xml version="1.0" encoding="utf-8"?>
<Properties xmlns="http://schemas.openxmlformats.org/officeDocument/2006/custom-properties" xmlns:vt="http://schemas.openxmlformats.org/officeDocument/2006/docPropsVTypes"/>
</file>