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7.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8.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19.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20.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21.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22.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23.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24.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25.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26.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27.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drawings/drawing28.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29.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drawings/drawing30.xml" ContentType="application/vnd.openxmlformats-officedocument.drawingml.chartshapes+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drawings/drawing31.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drawings/drawing32.xml" ContentType="application/vnd.openxmlformats-officedocument.drawingml.chartshapes+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rawings/drawing33.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34.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drawings/drawing35.xml" ContentType="application/vnd.openxmlformats-officedocument.drawingml.chartshapes+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36.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37.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drawings/drawing38.xml" ContentType="application/vnd.openxmlformats-officedocument.drawingml.chartshapes+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drawings/drawing39.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drawings/drawing40.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drawings/drawing41.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42.xml" ContentType="application/vnd.openxmlformats-officedocument.drawingml.chartshapes+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drawings/drawing43.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drawings/drawing44.xml" ContentType="application/vnd.openxmlformats-officedocument.drawingml.chartshapes+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45.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drawings/drawing46.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drawings/drawing47.xml" ContentType="application/vnd.openxmlformats-officedocument.drawingml.chartshapes+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drawings/drawing48.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drawings/drawing49.xml" ContentType="application/vnd.openxmlformats-officedocument.drawingml.chartshapes+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drawings/drawing50.xml" ContentType="application/vnd.openxmlformats-officedocument.drawingml.chartshapes+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drawings/drawing51.xml" ContentType="application/vnd.openxmlformats-officedocument.drawingml.chartshapes+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drawings/drawing52.xml" ContentType="application/vnd.openxmlformats-officedocument.drawingml.chartshapes+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drawings/drawing53.xml" ContentType="application/vnd.openxmlformats-officedocument.drawingml.chartshapes+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0EC68" w14:textId="4850614C" w:rsidR="002D4E39" w:rsidRPr="002D4E39" w:rsidRDefault="002D4E39" w:rsidP="002D4E39">
      <w:pPr>
        <w:spacing w:after="120" w:line="240" w:lineRule="auto"/>
        <w:jc w:val="right"/>
        <w:rPr>
          <w:rFonts w:ascii="Times New Roman" w:eastAsia="Times New Roman" w:hAnsi="Times New Roman" w:cs="Times New Roman"/>
          <w:i/>
          <w:iCs/>
          <w:sz w:val="24"/>
          <w:szCs w:val="24"/>
          <w:lang w:val="lv-LV"/>
        </w:rPr>
      </w:pPr>
      <w:r w:rsidRPr="002D4E39">
        <w:rPr>
          <w:rFonts w:ascii="Times New Roman" w:eastAsia="Times New Roman" w:hAnsi="Times New Roman" w:cs="Times New Roman"/>
          <w:i/>
          <w:iCs/>
          <w:sz w:val="24"/>
          <w:szCs w:val="24"/>
          <w:lang w:val="lv-LV"/>
        </w:rPr>
        <w:t xml:space="preserve">5. pielikums Ministru kabineta 2022. gada informatīvajam ziņojumam </w:t>
      </w:r>
      <w:r w:rsidRPr="002D4E39">
        <w:rPr>
          <w:rFonts w:ascii="Times New Roman" w:eastAsia="Times New Roman" w:hAnsi="Times New Roman" w:cs="Times New Roman"/>
          <w:i/>
          <w:iCs/>
          <w:sz w:val="24"/>
          <w:szCs w:val="24"/>
          <w:lang w:val="lv-LV"/>
        </w:rPr>
        <w:br/>
        <w:t>par izmaiņām pašvaldību sociālekonomiskajā situācijā un</w:t>
      </w:r>
      <w:r w:rsidRPr="002D4E39">
        <w:rPr>
          <w:rFonts w:ascii="Times New Roman" w:eastAsia="Times New Roman" w:hAnsi="Times New Roman" w:cs="Times New Roman"/>
          <w:i/>
          <w:iCs/>
          <w:sz w:val="24"/>
          <w:szCs w:val="24"/>
          <w:lang w:val="lv-LV"/>
        </w:rPr>
        <w:br/>
        <w:t xml:space="preserve"> administratīvi teritoriālās reformas rezultātiem</w:t>
      </w:r>
    </w:p>
    <w:p w14:paraId="6DDB9B9C" w14:textId="77777777" w:rsidR="00F63A1B" w:rsidRPr="002D4E39" w:rsidRDefault="00F63A1B" w:rsidP="002D4E39">
      <w:pPr>
        <w:pStyle w:val="Heading4"/>
      </w:pPr>
      <w:r w:rsidRPr="002D4E39">
        <w:t>Bērna piedzimšanas pabalsta apjoms starp konkrētām pašvaldībām – salīdzinājums</w:t>
      </w:r>
    </w:p>
    <w:p w14:paraId="63255147"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Aizkraukles novadā bērna piedzimšanas pabalsts ir noteikts 250 eiro apmērā. </w:t>
      </w:r>
      <w:r w:rsidRPr="002D4E39">
        <w:rPr>
          <w:rFonts w:ascii="Times New Roman" w:hAnsi="Times New Roman" w:cs="Times New Roman"/>
          <w:sz w:val="24"/>
          <w:szCs w:val="24"/>
          <w:lang w:val="lv-LV"/>
        </w:rPr>
        <w:t>Salīdzinājumam bijušajās administratīvajās teritorijās tas bija: Aizkraukles novadā – 250 eiro; Jaunjelgavas novadā – 200 eiro; Kokneses novadā – 260 eiro; Neretas novadā – 170 eiro; Pļaviņu novadā – 200 eiro (un pabalsts bērnu svētkos “Esi gaidīts, mazais Pļaviņu novadniek! (līdz 25 eiro)); Skrīveru novadā – 200 eiro.</w:t>
      </w:r>
    </w:p>
    <w:p w14:paraId="09543E98" w14:textId="62916119" w:rsidR="41B6B244" w:rsidRPr="002D4E39" w:rsidRDefault="41B6B244" w:rsidP="002D4E39">
      <w:pPr>
        <w:spacing w:after="0"/>
        <w:jc w:val="both"/>
        <w:rPr>
          <w:rFonts w:ascii="Times New Roman" w:hAnsi="Times New Roman" w:cs="Times New Roman"/>
          <w:sz w:val="24"/>
          <w:szCs w:val="24"/>
          <w:lang w:val="lv-LV"/>
        </w:rPr>
      </w:pPr>
    </w:p>
    <w:p w14:paraId="2163769D" w14:textId="4B55B73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 attēls. Aizkraukles novada un tā bijušo administratīvo teritoriju bērnu piedzimšanas pabalsts, EUR</w:t>
      </w:r>
    </w:p>
    <w:p w14:paraId="29AC069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6767030" wp14:editId="78BAAE16">
            <wp:extent cx="4967288" cy="2293938"/>
            <wp:effectExtent l="0" t="0" r="5080" b="11430"/>
            <wp:docPr id="97" name="Chart 97">
              <a:extLst xmlns:a="http://schemas.openxmlformats.org/drawingml/2006/main">
                <a:ext uri="{FF2B5EF4-FFF2-40B4-BE49-F238E27FC236}">
                  <a16:creationId xmlns:a16="http://schemas.microsoft.com/office/drawing/2014/main" id="{D326E526-9BC8-40C1-BFF4-28AD3AB4E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854A49"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F7FA949"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Augšdaugavas novadā bērna piedzimšanas pabalsts ir noteikts 300 eiro apmērā. </w:t>
      </w:r>
      <w:r w:rsidRPr="002D4E39">
        <w:rPr>
          <w:rFonts w:ascii="Times New Roman" w:hAnsi="Times New Roman" w:cs="Times New Roman"/>
          <w:sz w:val="24"/>
          <w:szCs w:val="24"/>
          <w:lang w:val="lv-LV"/>
        </w:rPr>
        <w:t>Salīdzinājumam bijušajās administratīvajās teritorijās tas bija: Daugavpils novadā – 200 eiro; Ilūkstes novadā – 300 eiro.</w:t>
      </w:r>
    </w:p>
    <w:p w14:paraId="3F578FC6" w14:textId="75415B11" w:rsidR="41B6B244" w:rsidRPr="002D4E39" w:rsidRDefault="41B6B244" w:rsidP="002D4E39">
      <w:pPr>
        <w:spacing w:after="0"/>
        <w:jc w:val="both"/>
        <w:rPr>
          <w:rFonts w:ascii="Times New Roman" w:hAnsi="Times New Roman" w:cs="Times New Roman"/>
          <w:sz w:val="24"/>
          <w:szCs w:val="24"/>
          <w:lang w:val="lv-LV"/>
        </w:rPr>
      </w:pPr>
    </w:p>
    <w:p w14:paraId="43E75767" w14:textId="2D8D437A"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 attēls. Augšdaugavas novada un tā bijušo administratīvo teritoriju bērnu piedzimšanas pabalsts, EUR</w:t>
      </w:r>
    </w:p>
    <w:p w14:paraId="3F8E3C6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2CB57B3A" wp14:editId="49453603">
            <wp:extent cx="4973638" cy="2300288"/>
            <wp:effectExtent l="0" t="0" r="17780" b="5080"/>
            <wp:docPr id="98" name="Chart 98">
              <a:extLst xmlns:a="http://schemas.openxmlformats.org/drawingml/2006/main">
                <a:ext uri="{FF2B5EF4-FFF2-40B4-BE49-F238E27FC236}">
                  <a16:creationId xmlns:a16="http://schemas.microsoft.com/office/drawing/2014/main" id="{D3458BAD-4893-4968-AAEC-0F13C68F0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AFD797" w14:textId="77777777" w:rsidR="00F63A1B" w:rsidRPr="002D4E39" w:rsidRDefault="00F63A1B" w:rsidP="002D4E39">
      <w:pPr>
        <w:spacing w:after="0"/>
        <w:jc w:val="both"/>
        <w:rPr>
          <w:rFonts w:ascii="Times New Roman" w:hAnsi="Times New Roman" w:cs="Times New Roman"/>
          <w:sz w:val="24"/>
          <w:szCs w:val="24"/>
          <w:lang w:val="lv-LV"/>
        </w:rPr>
      </w:pPr>
    </w:p>
    <w:p w14:paraId="4AEEA115"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Ādažu novadā bērna piedzimšanas pabalsts ir noteikts 200 eiro apmērā, ja abu vecāku dzīvesvieta ir deklarēta Ādažu novada administratīvajā teritorijā, vai 100 eiro apmērā, ja viena vecāka dzīvesvieta ir deklarēta Ādažu novada administratīvajā teritorijā. </w:t>
      </w:r>
      <w:r w:rsidRPr="002D4E39">
        <w:rPr>
          <w:rFonts w:ascii="Times New Roman" w:hAnsi="Times New Roman" w:cs="Times New Roman"/>
          <w:sz w:val="24"/>
          <w:szCs w:val="24"/>
          <w:lang w:val="lv-LV"/>
        </w:rPr>
        <w:t>Salīdzinājumam bijušajās administratīvajās teritorijās tas bija: Ādažu novadā – 150 eiro, ja abu vecāku dzīvesvieta deklarēta Ādažu novadā, 100 eiro – ja viena vecāka dzīvesvieta ir deklarēta Ādažu novadā; Carnikavas novadā – 145 eiro, ja vismaz viena vecāka dzīvesvieta deklarēta Carnikavas novadā.</w:t>
      </w:r>
    </w:p>
    <w:p w14:paraId="5CADD33E" w14:textId="0FEFF0FE" w:rsidR="41B6B244" w:rsidRPr="002D4E39" w:rsidRDefault="41B6B244" w:rsidP="002D4E39">
      <w:pPr>
        <w:spacing w:after="0"/>
        <w:jc w:val="both"/>
        <w:rPr>
          <w:rFonts w:ascii="Times New Roman" w:hAnsi="Times New Roman" w:cs="Times New Roman"/>
          <w:sz w:val="24"/>
          <w:szCs w:val="24"/>
          <w:lang w:val="lv-LV"/>
        </w:rPr>
      </w:pPr>
    </w:p>
    <w:p w14:paraId="097F76AE" w14:textId="3432B13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 attēls. Ādažu novada un tā bijušo administratīvo teritoriju bērnu piedzimšanas pabalsts, EUR</w:t>
      </w:r>
    </w:p>
    <w:p w14:paraId="3FA68BAE"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F35F80A" wp14:editId="54798780">
            <wp:extent cx="4973320" cy="2352675"/>
            <wp:effectExtent l="0" t="0" r="17780" b="9525"/>
            <wp:docPr id="100" name="Chart 100">
              <a:extLst xmlns:a="http://schemas.openxmlformats.org/drawingml/2006/main">
                <a:ext uri="{FF2B5EF4-FFF2-40B4-BE49-F238E27FC236}">
                  <a16:creationId xmlns:a16="http://schemas.microsoft.com/office/drawing/2014/main" id="{12FE12BF-73B2-42EC-A2DD-7BF198529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495F02"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0CED6E5"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Balvu novadā bērna piedzimšanas pabalsts ir noteikts 300 eiro apmērā. </w:t>
      </w:r>
      <w:r w:rsidRPr="002D4E39">
        <w:rPr>
          <w:rFonts w:ascii="Times New Roman" w:hAnsi="Times New Roman" w:cs="Times New Roman"/>
          <w:sz w:val="24"/>
          <w:szCs w:val="24"/>
          <w:lang w:val="lv-LV"/>
        </w:rPr>
        <w:t>Salīdzinājumam bijušajās administratīvajās teritorijās tas bija: Baltinavas novadā – 145 eiro; Balvu novadā – 150 eiro; Rugāju novadā – 145 eiro; Viļakas novadā – 150 eiro.</w:t>
      </w:r>
    </w:p>
    <w:p w14:paraId="4908877C" w14:textId="6C2783F9" w:rsidR="41B6B244" w:rsidRPr="002D4E39" w:rsidRDefault="41B6B244" w:rsidP="002D4E39">
      <w:pPr>
        <w:spacing w:after="0"/>
        <w:jc w:val="both"/>
        <w:rPr>
          <w:rFonts w:ascii="Times New Roman" w:hAnsi="Times New Roman" w:cs="Times New Roman"/>
          <w:sz w:val="24"/>
          <w:szCs w:val="24"/>
          <w:lang w:val="lv-LV"/>
        </w:rPr>
      </w:pPr>
    </w:p>
    <w:p w14:paraId="5A15D7C1" w14:textId="2C03216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 attēls. Balvu novada un tā bijušo administratīvo teritoriju bērnu piedzimšanas pabalsts, EUR</w:t>
      </w:r>
    </w:p>
    <w:p w14:paraId="7A17031A"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5501AAE" wp14:editId="7D1C759A">
            <wp:extent cx="4973320" cy="1819275"/>
            <wp:effectExtent l="0" t="0" r="17780" b="9525"/>
            <wp:docPr id="101" name="Chart 101">
              <a:extLst xmlns:a="http://schemas.openxmlformats.org/drawingml/2006/main">
                <a:ext uri="{FF2B5EF4-FFF2-40B4-BE49-F238E27FC236}">
                  <a16:creationId xmlns:a16="http://schemas.microsoft.com/office/drawing/2014/main" id="{62797E79-9590-4C34-9269-2EE198D46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DEFC92"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088C5E42"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Bauskas novadā bērna piedzimšanas pabalsts ir noteikts 200 eiro apmērā. </w:t>
      </w:r>
      <w:r w:rsidRPr="002D4E39">
        <w:rPr>
          <w:rFonts w:ascii="Times New Roman" w:hAnsi="Times New Roman" w:cs="Times New Roman"/>
          <w:sz w:val="24"/>
          <w:szCs w:val="24"/>
          <w:lang w:val="lv-LV"/>
        </w:rPr>
        <w:t xml:space="preserve">Salīdzinājumam bijušajās administratīvajās teritorijās tas bija: Bauskas novadā – 145 eiro par vienu bērnu, 500 eiro par dvīņiem, 1425 eiro – par </w:t>
      </w:r>
      <w:proofErr w:type="spellStart"/>
      <w:r w:rsidRPr="002D4E39">
        <w:rPr>
          <w:rFonts w:ascii="Times New Roman" w:hAnsi="Times New Roman" w:cs="Times New Roman"/>
          <w:sz w:val="24"/>
          <w:szCs w:val="24"/>
          <w:lang w:val="lv-LV"/>
        </w:rPr>
        <w:t>trīņiem</w:t>
      </w:r>
      <w:proofErr w:type="spellEnd"/>
      <w:r w:rsidRPr="002D4E39">
        <w:rPr>
          <w:rFonts w:ascii="Times New Roman" w:hAnsi="Times New Roman" w:cs="Times New Roman"/>
          <w:sz w:val="24"/>
          <w:szCs w:val="24"/>
          <w:lang w:val="lv-LV"/>
        </w:rPr>
        <w:t>; Iecavas novadā – 150 eiro; Rundāles novadā – 150 eiro; Vecumnieku novadā – 145 eiro par pirmo bērnu, 215 eiro par otro bērnu, 360 eiro par trešo un katru nākamo bērnu (ja novada teritorijā dzīvesvietu deklarējis tikai viens no vecākiem un tikai sešus mēnešus vai mazāku periodu pirms bērna piedzimšanas, tad attiecīgi 75 eiro par pirmo bērnu, 110 eiro par otru bērnu un 180 eiro par trešo un katru nākamo bērnu).</w:t>
      </w:r>
    </w:p>
    <w:p w14:paraId="1761AB14" w14:textId="7B6D5C18" w:rsidR="41B6B244" w:rsidRPr="002D4E39" w:rsidRDefault="41B6B244" w:rsidP="002D4E39">
      <w:pPr>
        <w:spacing w:after="0"/>
        <w:jc w:val="both"/>
        <w:rPr>
          <w:rFonts w:ascii="Times New Roman" w:hAnsi="Times New Roman" w:cs="Times New Roman"/>
          <w:sz w:val="24"/>
          <w:szCs w:val="24"/>
          <w:lang w:val="lv-LV"/>
        </w:rPr>
      </w:pPr>
    </w:p>
    <w:p w14:paraId="69789927" w14:textId="4C0C4CF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 attēls. Bauskas novada un tā bijušo administratīvo teritoriju bērnu piedzimšanas pabalsts, EUR</w:t>
      </w:r>
    </w:p>
    <w:p w14:paraId="0C08CF10"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7D88078" wp14:editId="57C5483F">
            <wp:extent cx="5939790" cy="1990725"/>
            <wp:effectExtent l="0" t="0" r="3810" b="9525"/>
            <wp:docPr id="105" name="Chart 105">
              <a:extLst xmlns:a="http://schemas.openxmlformats.org/drawingml/2006/main">
                <a:ext uri="{FF2B5EF4-FFF2-40B4-BE49-F238E27FC236}">
                  <a16:creationId xmlns:a16="http://schemas.microsoft.com/office/drawing/2014/main" id="{A33D3FAB-845F-4A60-A7BA-5DE8CA495E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FC5E6C"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4BF2543"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w:t>
      </w:r>
      <w:proofErr w:type="spellStart"/>
      <w:r w:rsidRPr="002D4E39">
        <w:rPr>
          <w:rFonts w:ascii="Times New Roman" w:hAnsi="Times New Roman" w:cs="Times New Roman"/>
          <w:b/>
          <w:bCs/>
          <w:sz w:val="24"/>
          <w:szCs w:val="24"/>
          <w:lang w:val="lv-LV"/>
        </w:rPr>
        <w:t>Cēsu</w:t>
      </w:r>
      <w:proofErr w:type="spellEnd"/>
      <w:r w:rsidRPr="002D4E39">
        <w:rPr>
          <w:rFonts w:ascii="Times New Roman" w:hAnsi="Times New Roman" w:cs="Times New Roman"/>
          <w:b/>
          <w:bCs/>
          <w:sz w:val="24"/>
          <w:szCs w:val="24"/>
          <w:lang w:val="lv-LV"/>
        </w:rPr>
        <w:t xml:space="preserve"> novadā bērna piedzimšanas pabalsts ir noteikts 200 eiro apmērā. </w:t>
      </w:r>
      <w:r w:rsidRPr="002D4E39">
        <w:rPr>
          <w:rFonts w:ascii="Times New Roman" w:hAnsi="Times New Roman" w:cs="Times New Roman"/>
          <w:sz w:val="24"/>
          <w:szCs w:val="24"/>
          <w:lang w:val="lv-LV"/>
        </w:rPr>
        <w:t xml:space="preserve">Salīdzinājumam bijušajās administratīvajās teritorijās tas bija: Amatas novadā – 107 eiro; </w:t>
      </w:r>
      <w:proofErr w:type="spellStart"/>
      <w:r w:rsidRPr="002D4E39">
        <w:rPr>
          <w:rFonts w:ascii="Times New Roman" w:hAnsi="Times New Roman" w:cs="Times New Roman"/>
          <w:sz w:val="24"/>
          <w:szCs w:val="24"/>
          <w:lang w:val="lv-LV"/>
        </w:rPr>
        <w:t>Cēsu</w:t>
      </w:r>
      <w:proofErr w:type="spellEnd"/>
      <w:r w:rsidRPr="002D4E39">
        <w:rPr>
          <w:rFonts w:ascii="Times New Roman" w:hAnsi="Times New Roman" w:cs="Times New Roman"/>
          <w:sz w:val="24"/>
          <w:szCs w:val="24"/>
          <w:lang w:val="lv-LV"/>
        </w:rPr>
        <w:t xml:space="preserve"> novadā – 100 eiro; Jaunpiebalgas novadā – 100 eiro; Līgatnes novadā – 200 eiro; Pārgaujas novadā – 150 eiro; Priekuļu novadā – 100 eiro; Vecpiebalgas novadā – 71,14 eiro.</w:t>
      </w:r>
    </w:p>
    <w:p w14:paraId="4C25EF71" w14:textId="2C26D4B1" w:rsidR="41B6B244" w:rsidRPr="002D4E39" w:rsidRDefault="41B6B244" w:rsidP="002D4E39">
      <w:pPr>
        <w:spacing w:after="0"/>
        <w:jc w:val="both"/>
        <w:rPr>
          <w:rFonts w:ascii="Times New Roman" w:hAnsi="Times New Roman" w:cs="Times New Roman"/>
          <w:sz w:val="24"/>
          <w:szCs w:val="24"/>
          <w:lang w:val="lv-LV"/>
        </w:rPr>
      </w:pPr>
    </w:p>
    <w:p w14:paraId="13214E34" w14:textId="7C454F92"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 xml:space="preserve">6. attēls. </w:t>
      </w:r>
      <w:proofErr w:type="spellStart"/>
      <w:r w:rsidRPr="002D4E39">
        <w:rPr>
          <w:rFonts w:ascii="Times New Roman" w:eastAsia="Times New Roman" w:hAnsi="Times New Roman" w:cs="Times New Roman"/>
          <w:b/>
          <w:bCs/>
          <w:sz w:val="24"/>
          <w:szCs w:val="24"/>
          <w:lang w:val="lv-LV"/>
        </w:rPr>
        <w:t>Cēsu</w:t>
      </w:r>
      <w:proofErr w:type="spellEnd"/>
      <w:r w:rsidRPr="002D4E39">
        <w:rPr>
          <w:rFonts w:ascii="Times New Roman" w:eastAsia="Times New Roman" w:hAnsi="Times New Roman" w:cs="Times New Roman"/>
          <w:b/>
          <w:bCs/>
          <w:sz w:val="24"/>
          <w:szCs w:val="24"/>
          <w:lang w:val="lv-LV"/>
        </w:rPr>
        <w:t xml:space="preserve"> novada un tā bijušo administratīvo teritoriju bērnu piedzimšanas pabalsts, EUR</w:t>
      </w:r>
    </w:p>
    <w:p w14:paraId="04052E8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6716BC2" wp14:editId="083FC746">
            <wp:extent cx="4959350" cy="2066925"/>
            <wp:effectExtent l="0" t="0" r="12700" b="9525"/>
            <wp:docPr id="106" name="Chart 106">
              <a:extLst xmlns:a="http://schemas.openxmlformats.org/drawingml/2006/main">
                <a:ext uri="{FF2B5EF4-FFF2-40B4-BE49-F238E27FC236}">
                  <a16:creationId xmlns:a16="http://schemas.microsoft.com/office/drawing/2014/main" id="{A423A3B3-81F4-45C1-B390-42941E495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D65A1D"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B4BF469"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w:t>
      </w:r>
      <w:proofErr w:type="spellStart"/>
      <w:r w:rsidRPr="002D4E39">
        <w:rPr>
          <w:rFonts w:ascii="Times New Roman" w:hAnsi="Times New Roman" w:cs="Times New Roman"/>
          <w:b/>
          <w:bCs/>
          <w:sz w:val="24"/>
          <w:szCs w:val="24"/>
          <w:lang w:val="lv-LV"/>
        </w:rPr>
        <w:t>Dienvidkurzemes</w:t>
      </w:r>
      <w:proofErr w:type="spellEnd"/>
      <w:r w:rsidRPr="002D4E39">
        <w:rPr>
          <w:rFonts w:ascii="Times New Roman" w:hAnsi="Times New Roman" w:cs="Times New Roman"/>
          <w:b/>
          <w:bCs/>
          <w:sz w:val="24"/>
          <w:szCs w:val="24"/>
          <w:lang w:val="lv-LV"/>
        </w:rPr>
        <w:t xml:space="preserve"> novadā bērna piedzimšanas pabalsts ir noteikts 500 eiro apmērā. </w:t>
      </w:r>
      <w:r w:rsidRPr="002D4E39">
        <w:rPr>
          <w:rFonts w:ascii="Times New Roman" w:hAnsi="Times New Roman" w:cs="Times New Roman"/>
          <w:sz w:val="24"/>
          <w:szCs w:val="24"/>
          <w:lang w:val="lv-LV"/>
        </w:rPr>
        <w:t>Salīdzinājumam bijušajās administratīvajās teritorijās tas bija: Aizputes novadā – 200 eiro; Durbes novadā – 200 eiro (700 eiro, ja piedzimuši dvīņi); Grobiņas novadā – 200 eiro, ja novada teritorijā dzīvesvietu deklarējuši abi vecāki, 100 eiro – ja dzīvesvietu deklarējis viens no vecākiem; Nīcas novadā – 300 eiro; Pāvilostas novadā – 150 eiro, ja novada teritorijā dzīvesvietu deklarējuši abi vecāki, 100 eiro – ja dzīvesvietu deklarējis viens no vecākiem; Priekules novadā – 200 eiro; Rucavas novadā – 72 eiro; Vaiņodes novadā – 215 eiro.</w:t>
      </w:r>
    </w:p>
    <w:p w14:paraId="245E89BF" w14:textId="4AD1A984" w:rsidR="41B6B244" w:rsidRPr="002D4E39" w:rsidRDefault="41B6B244" w:rsidP="002D4E39">
      <w:pPr>
        <w:spacing w:after="0"/>
        <w:jc w:val="both"/>
        <w:rPr>
          <w:rFonts w:ascii="Times New Roman" w:hAnsi="Times New Roman" w:cs="Times New Roman"/>
          <w:sz w:val="24"/>
          <w:szCs w:val="24"/>
          <w:lang w:val="lv-LV"/>
        </w:rPr>
      </w:pPr>
    </w:p>
    <w:p w14:paraId="7D750BD0" w14:textId="251547E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 xml:space="preserve">7. attēls. </w:t>
      </w:r>
      <w:proofErr w:type="spellStart"/>
      <w:r w:rsidRPr="002D4E39">
        <w:rPr>
          <w:rFonts w:ascii="Times New Roman" w:eastAsia="Times New Roman" w:hAnsi="Times New Roman" w:cs="Times New Roman"/>
          <w:b/>
          <w:bCs/>
          <w:sz w:val="24"/>
          <w:szCs w:val="24"/>
          <w:lang w:val="lv-LV"/>
        </w:rPr>
        <w:t>Dienvidkurzemes</w:t>
      </w:r>
      <w:proofErr w:type="spellEnd"/>
      <w:r w:rsidRPr="002D4E39">
        <w:rPr>
          <w:rFonts w:ascii="Times New Roman" w:eastAsia="Times New Roman" w:hAnsi="Times New Roman" w:cs="Times New Roman"/>
          <w:b/>
          <w:bCs/>
          <w:sz w:val="24"/>
          <w:szCs w:val="24"/>
          <w:lang w:val="lv-LV"/>
        </w:rPr>
        <w:t xml:space="preserve"> novada un tā bijušo administratīvo teritoriju bērnu piedzimšanas pabalsts, EUR</w:t>
      </w:r>
    </w:p>
    <w:p w14:paraId="4BEC2CDF" w14:textId="77777777" w:rsidR="00F63A1B" w:rsidRPr="002D4E39" w:rsidRDefault="00F63A1B" w:rsidP="002D4E39">
      <w:pPr>
        <w:spacing w:after="0"/>
        <w:jc w:val="both"/>
        <w:rPr>
          <w:rFonts w:ascii="Times New Roman" w:hAnsi="Times New Roman" w:cs="Times New Roman"/>
          <w:sz w:val="24"/>
          <w:szCs w:val="24"/>
          <w:lang w:val="lv-LV"/>
        </w:rPr>
      </w:pPr>
    </w:p>
    <w:p w14:paraId="3E8240DA"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1CC7B16" wp14:editId="6C9AA660">
            <wp:extent cx="6172200" cy="2276475"/>
            <wp:effectExtent l="0" t="0" r="0" b="9525"/>
            <wp:docPr id="107" name="Chart 107">
              <a:extLst xmlns:a="http://schemas.openxmlformats.org/drawingml/2006/main">
                <a:ext uri="{FF2B5EF4-FFF2-40B4-BE49-F238E27FC236}">
                  <a16:creationId xmlns:a16="http://schemas.microsoft.com/office/drawing/2014/main" id="{92FBDDAD-F732-4EC7-A2D6-7195D8BF2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FEBCDE" w14:textId="77777777" w:rsidR="00F63A1B" w:rsidRPr="002D4E39" w:rsidRDefault="00F63A1B" w:rsidP="002D4E39">
      <w:pPr>
        <w:spacing w:after="0"/>
        <w:jc w:val="both"/>
        <w:rPr>
          <w:rFonts w:ascii="Times New Roman" w:hAnsi="Times New Roman" w:cs="Times New Roman"/>
          <w:sz w:val="24"/>
          <w:szCs w:val="24"/>
          <w:lang w:val="lv-LV"/>
        </w:rPr>
      </w:pPr>
    </w:p>
    <w:p w14:paraId="38A06A0A"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Dobeles novadā bērna piedzimšanas pabalsts ir noteikts 200 eiro apmērā, 600 eiro – ja dzimuši dvīņi, 1000 eiro – ja dzimuši </w:t>
      </w:r>
      <w:proofErr w:type="spellStart"/>
      <w:r w:rsidRPr="002D4E39">
        <w:rPr>
          <w:rFonts w:ascii="Times New Roman" w:hAnsi="Times New Roman" w:cs="Times New Roman"/>
          <w:b/>
          <w:bCs/>
          <w:sz w:val="24"/>
          <w:szCs w:val="24"/>
          <w:lang w:val="lv-LV"/>
        </w:rPr>
        <w:t>trīņi</w:t>
      </w:r>
      <w:proofErr w:type="spellEnd"/>
      <w:r w:rsidRPr="002D4E39">
        <w:rPr>
          <w:rFonts w:ascii="Times New Roman" w:hAnsi="Times New Roman" w:cs="Times New Roman"/>
          <w:b/>
          <w:bCs/>
          <w:sz w:val="24"/>
          <w:szCs w:val="24"/>
          <w:lang w:val="lv-LV"/>
        </w:rPr>
        <w:t xml:space="preserve">. </w:t>
      </w:r>
      <w:r w:rsidRPr="002D4E39">
        <w:rPr>
          <w:rFonts w:ascii="Times New Roman" w:hAnsi="Times New Roman" w:cs="Times New Roman"/>
          <w:sz w:val="24"/>
          <w:szCs w:val="24"/>
          <w:lang w:val="lv-LV"/>
        </w:rPr>
        <w:t>Salīdzinājumam bijušajās administratīvajās teritorijās tas bija: Auces novadā – 100 eiro; Dobeles novadā – 150 eiro; Tērvetes novadā – 200 eiro, ja novada teritorijā dzīvesvietu deklarējuši abi vecāki, 150 eiro – ja dzīvesvietu deklarējis viens no vecākiem.</w:t>
      </w:r>
    </w:p>
    <w:p w14:paraId="6BA7BC73" w14:textId="5F959A37" w:rsidR="41B6B244" w:rsidRPr="002D4E39" w:rsidRDefault="41B6B244" w:rsidP="002D4E39">
      <w:pPr>
        <w:spacing w:after="0"/>
        <w:jc w:val="both"/>
        <w:rPr>
          <w:rFonts w:ascii="Times New Roman" w:hAnsi="Times New Roman" w:cs="Times New Roman"/>
          <w:sz w:val="24"/>
          <w:szCs w:val="24"/>
          <w:lang w:val="lv-LV"/>
        </w:rPr>
      </w:pPr>
    </w:p>
    <w:p w14:paraId="47D7BABB"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FAE2EA5" w14:textId="4EEBD1A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8. attēls. Dobeles novada un tā bijušo administratīvo teritoriju bērnu piedzimšanas pabalsts, EUR</w:t>
      </w:r>
    </w:p>
    <w:p w14:paraId="4346582E" w14:textId="369816FA" w:rsidR="41B6B244" w:rsidRPr="002D4E39" w:rsidRDefault="41B6B244" w:rsidP="002D4E39">
      <w:pPr>
        <w:spacing w:after="0"/>
        <w:jc w:val="both"/>
        <w:rPr>
          <w:rFonts w:ascii="Times New Roman" w:hAnsi="Times New Roman" w:cs="Times New Roman"/>
          <w:sz w:val="24"/>
          <w:szCs w:val="24"/>
          <w:lang w:val="lv-LV"/>
        </w:rPr>
      </w:pPr>
    </w:p>
    <w:p w14:paraId="7D10CFD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3ED913D" wp14:editId="4BE9750D">
            <wp:extent cx="4973638" cy="2722563"/>
            <wp:effectExtent l="0" t="0" r="17780" b="1905"/>
            <wp:docPr id="108" name="Chart 108">
              <a:extLst xmlns:a="http://schemas.openxmlformats.org/drawingml/2006/main">
                <a:ext uri="{FF2B5EF4-FFF2-40B4-BE49-F238E27FC236}">
                  <a16:creationId xmlns:a16="http://schemas.microsoft.com/office/drawing/2014/main" id="{D35FB435-63F0-49B9-9D49-66262ECE4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02F6AE"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1BE16E6"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Jelgavas novadā bērna piedzimšanas pabalsts ir noteikts 100 eiro apmērā par 1. bērnu (150 eiro par katru, ja pirmdzimtie ir dvīņi), 160 – par 2. bērnu, 290 – par 3. bērnu, 430 – par 4. bērnu, kā arī plus 150 eiro par katru nākamo bērnu. </w:t>
      </w:r>
      <w:r w:rsidRPr="002D4E39">
        <w:rPr>
          <w:rFonts w:ascii="Times New Roman" w:hAnsi="Times New Roman" w:cs="Times New Roman"/>
          <w:sz w:val="24"/>
          <w:szCs w:val="24"/>
          <w:lang w:val="lv-LV"/>
        </w:rPr>
        <w:t>Salīdzinājumam bijušajās administratīvajās teritorijās tas bija: Jelgavas novadā – 100 eiro (730 eiro – ja dzimuši dvīņi, 1440 eiro – ja dzimuši trīs vai vairāk bērni); Ozolnieku novadā (ja dzīvesvietu novadā deklarējis vismaz viens no vecākiem) – 80 eiro par pirmo bērnu, 160 eiro – par otro bērnu, 290 eiro – par trešo un katru nākamo bērnu.</w:t>
      </w:r>
    </w:p>
    <w:p w14:paraId="052F5641" w14:textId="6E569C3F" w:rsidR="41B6B244" w:rsidRPr="002D4E39" w:rsidRDefault="41B6B244" w:rsidP="002D4E39">
      <w:pPr>
        <w:spacing w:after="0"/>
        <w:jc w:val="both"/>
        <w:rPr>
          <w:rFonts w:ascii="Times New Roman" w:hAnsi="Times New Roman" w:cs="Times New Roman"/>
          <w:sz w:val="24"/>
          <w:szCs w:val="24"/>
          <w:lang w:val="lv-LV"/>
        </w:rPr>
      </w:pPr>
    </w:p>
    <w:p w14:paraId="1B0FA187" w14:textId="037181B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9. attēls. Jelgavas novada un tā bijušo administratīvo teritoriju bērnu piedzimšanas pabalsts, EUR</w:t>
      </w:r>
    </w:p>
    <w:p w14:paraId="04815D69"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63C4DC9" wp14:editId="6280FE98">
            <wp:extent cx="4973638" cy="2051050"/>
            <wp:effectExtent l="0" t="0" r="17780" b="6350"/>
            <wp:docPr id="109" name="Chart 109">
              <a:extLst xmlns:a="http://schemas.openxmlformats.org/drawingml/2006/main">
                <a:ext uri="{FF2B5EF4-FFF2-40B4-BE49-F238E27FC236}">
                  <a16:creationId xmlns:a16="http://schemas.microsoft.com/office/drawing/2014/main" id="{CF03E8B3-FB5E-41B2-8FBC-AFEC09D5C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E92F2D"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9C3CDBB"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Jēkabpils novadā bērna piedzimšanas pabalsts ir noteikts 300 eiro apmērā. </w:t>
      </w:r>
      <w:r w:rsidRPr="002D4E39">
        <w:rPr>
          <w:rFonts w:ascii="Times New Roman" w:hAnsi="Times New Roman" w:cs="Times New Roman"/>
          <w:sz w:val="24"/>
          <w:szCs w:val="24"/>
          <w:lang w:val="lv-LV"/>
        </w:rPr>
        <w:t>Salīdzinājumam bijušajās administratīvajās teritorijās tas bija: Aknīstes novadā – 150 eiro, ja novada teritorijā dzīvesvietu deklarējuši abi vecāki, 75 eiro – ja dzīvesvietu deklarējis viens no vecākiem; Jēkabpils pilsētā – 200 eiro; Jēkabpils novadā – 300 eiro; Krustpils novadā – 285 eiro par pirmo un otro bērnu, 356 eiro par trešo bērnu, 427 eiro par ceturto bērnu, 499 eiro – par piekto un katru nākamo bērnu, ja novada teritorijā dzīvesvietu deklarējuši abi vecāki, 214 eiro par pirmo un otro bērnu, 285 eiro par trešo bērnu, 356 eiro par ceturto bērnu, 427 eiro – par piekto un katru nākamo bērnu, ja novada teritorijā dzīvesvietu deklarējis viens no vecākiem; Salas novadā – 214 eiro, ja dzīvesvietu novada teritorijā deklarējuši abi vecāki (vismaz 9 mēnešus pirms bērna piedzimšanas), 143 eiro – ja dzīvesvietu deklarējis viens no vecākiem; Viesītes novadā – 200 eiro (plus 150 eiro par katru nākamo bērnu, ja vienās dzemdībās piedzimst vairāk nekā viens bērns).</w:t>
      </w:r>
    </w:p>
    <w:p w14:paraId="35514395" w14:textId="4AFF282F" w:rsidR="41B6B244" w:rsidRPr="002D4E39" w:rsidRDefault="41B6B244" w:rsidP="002D4E39">
      <w:pPr>
        <w:spacing w:after="0"/>
        <w:jc w:val="both"/>
        <w:rPr>
          <w:rFonts w:ascii="Times New Roman" w:hAnsi="Times New Roman" w:cs="Times New Roman"/>
          <w:sz w:val="24"/>
          <w:szCs w:val="24"/>
          <w:lang w:val="lv-LV"/>
        </w:rPr>
      </w:pPr>
    </w:p>
    <w:p w14:paraId="0DC10E83" w14:textId="45628B3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10. attēls. Jēkabpils novada un tā bijušo administratīvo teritoriju bērnu piedzimšanas pabalsts, EUR</w:t>
      </w:r>
    </w:p>
    <w:p w14:paraId="07B8467E"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9B4009D" wp14:editId="59883005">
            <wp:extent cx="6000750" cy="2257425"/>
            <wp:effectExtent l="0" t="0" r="0" b="9525"/>
            <wp:docPr id="110" name="Chart 110">
              <a:extLst xmlns:a="http://schemas.openxmlformats.org/drawingml/2006/main">
                <a:ext uri="{FF2B5EF4-FFF2-40B4-BE49-F238E27FC236}">
                  <a16:creationId xmlns:a16="http://schemas.microsoft.com/office/drawing/2014/main" id="{F980949F-63EC-48F3-B0ED-FA103AB8B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751528" w14:textId="77777777" w:rsidR="00F63A1B" w:rsidRPr="002D4E39" w:rsidRDefault="00F63A1B" w:rsidP="002D4E39">
      <w:pPr>
        <w:spacing w:after="0"/>
        <w:jc w:val="both"/>
        <w:rPr>
          <w:rFonts w:ascii="Times New Roman" w:hAnsi="Times New Roman" w:cs="Times New Roman"/>
          <w:sz w:val="24"/>
          <w:szCs w:val="24"/>
          <w:lang w:val="lv-LV"/>
        </w:rPr>
      </w:pPr>
    </w:p>
    <w:p w14:paraId="7DB98102"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Krāslavas novadā bērna piedzimšanas pabalsts ir noteikts 450 eiro apmērā (bet ar noteikumu, ka 200 eiro izmaksā uzreiz, atlikušo izmaksā pa daļām līdz bērna četru gadu vecumam). </w:t>
      </w:r>
      <w:r w:rsidRPr="002D4E39">
        <w:rPr>
          <w:rFonts w:ascii="Times New Roman" w:hAnsi="Times New Roman" w:cs="Times New Roman"/>
          <w:sz w:val="24"/>
          <w:szCs w:val="24"/>
          <w:lang w:val="lv-LV"/>
        </w:rPr>
        <w:t>Salīdzinājumam bijušajās administratīvajās teritorijās tas bija: Dagdas novadā – 220 eiro; Krāslavas novadā – 450 eiro, no kuriem 200 eiro izmaksā uzreiz, atlikušo – pa daļām līdz bērna četru gadu vecumam.</w:t>
      </w:r>
    </w:p>
    <w:p w14:paraId="5EF31E6A" w14:textId="5586F3FC" w:rsidR="41B6B244" w:rsidRPr="002D4E39" w:rsidRDefault="41B6B244" w:rsidP="002D4E39">
      <w:pPr>
        <w:spacing w:after="0"/>
        <w:jc w:val="both"/>
        <w:rPr>
          <w:rFonts w:ascii="Times New Roman" w:hAnsi="Times New Roman" w:cs="Times New Roman"/>
          <w:sz w:val="24"/>
          <w:szCs w:val="24"/>
          <w:lang w:val="lv-LV"/>
        </w:rPr>
      </w:pPr>
    </w:p>
    <w:p w14:paraId="4DC8E638"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2AB54628" w14:textId="51DAB119"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11. attēls. Krāslavas novada un tā bijušo administratīvo teritoriju bērnu piedzimšanas pabalsts, EUR</w:t>
      </w:r>
    </w:p>
    <w:p w14:paraId="509735FE"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8A7175E" wp14:editId="1D384C0A">
            <wp:extent cx="4857750" cy="1828800"/>
            <wp:effectExtent l="0" t="0" r="0" b="0"/>
            <wp:docPr id="111" name="Chart 111">
              <a:extLst xmlns:a="http://schemas.openxmlformats.org/drawingml/2006/main">
                <a:ext uri="{FF2B5EF4-FFF2-40B4-BE49-F238E27FC236}">
                  <a16:creationId xmlns:a16="http://schemas.microsoft.com/office/drawing/2014/main" id="{67AD2503-3BCA-458D-B98E-A92C1A09A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3FF2C4F"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7F53C722"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Kuldīgas novadā saistošie noteikumi par pabalstu sakarā ar bērna piedzimšanu nav pieņemti. Tādējādi saskaņā ar Administratīvo teritoriju un apdzīvoto vietu likuma pārejas noteikumu 17. punktu līdz 2022. gada 1. jūnijam ir piemērojami bijušo pašvaldību saistoši noteikumi. </w:t>
      </w:r>
      <w:r w:rsidRPr="002D4E39">
        <w:rPr>
          <w:rFonts w:ascii="Times New Roman" w:hAnsi="Times New Roman" w:cs="Times New Roman"/>
          <w:sz w:val="24"/>
          <w:szCs w:val="24"/>
          <w:lang w:val="lv-LV"/>
        </w:rPr>
        <w:t>Bijušajās administratīvajās teritorijās noteikti šādi pabalsta apmēri: Alsungas novadā – 150 eiro, ja dzīvesvietu novadā deklarējuši abi vecāki, 75 eiro – ja dzīvesvietu deklarējis viens no vecākiem, plus 150 eiro, ja dzimuši divi un vairāk bērni; Kuldīgas novadā – 200 eiro, ja dzīvesvietu novadā deklarējuši abi vecāki, 100 eiro – ja dzīvesvietu deklarējis viens vecāks; Skrundas novadā – 120 eiro.</w:t>
      </w:r>
    </w:p>
    <w:p w14:paraId="4C0B6DE5"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D83BE7C"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Ķekavas novadā bērna piedzimšanas pabalsts ir noteikts 270 eiro apmērā. </w:t>
      </w:r>
      <w:r w:rsidRPr="002D4E39">
        <w:rPr>
          <w:rFonts w:ascii="Times New Roman" w:hAnsi="Times New Roman" w:cs="Times New Roman"/>
          <w:sz w:val="24"/>
          <w:szCs w:val="24"/>
          <w:lang w:val="lv-LV"/>
        </w:rPr>
        <w:t>Salīdzinājumam bijušajās administratīvajās teritorijās tas bija: Baldones novadā – 215 eiro par pirmo bērnu, 250 eiro par otro bērnu, 285 eiro par trešo un katru nākamo bērnu; Ķekavas novadā – 250 eiro.</w:t>
      </w:r>
    </w:p>
    <w:p w14:paraId="51110826" w14:textId="250CC053" w:rsidR="41B6B244" w:rsidRPr="002D4E39" w:rsidRDefault="41B6B244" w:rsidP="002D4E39">
      <w:pPr>
        <w:spacing w:after="0"/>
        <w:jc w:val="both"/>
        <w:rPr>
          <w:rFonts w:ascii="Times New Roman" w:hAnsi="Times New Roman" w:cs="Times New Roman"/>
          <w:sz w:val="24"/>
          <w:szCs w:val="24"/>
          <w:lang w:val="lv-LV"/>
        </w:rPr>
      </w:pPr>
    </w:p>
    <w:p w14:paraId="1DED293B" w14:textId="0CCD15A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12. attēls. Ķekavas novada un tā bijušo administratīvo teritoriju bērnu piedzimšanas pabalsts, EUR</w:t>
      </w:r>
    </w:p>
    <w:p w14:paraId="722F822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3C9DBC6" wp14:editId="420100FD">
            <wp:extent cx="4973320" cy="1905000"/>
            <wp:effectExtent l="0" t="0" r="17780" b="0"/>
            <wp:docPr id="113" name="Chart 113">
              <a:extLst xmlns:a="http://schemas.openxmlformats.org/drawingml/2006/main">
                <a:ext uri="{FF2B5EF4-FFF2-40B4-BE49-F238E27FC236}">
                  <a16:creationId xmlns:a16="http://schemas.microsoft.com/office/drawing/2014/main" id="{B97A36A3-9975-482E-A04E-C5FE44A7B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A0C34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96F20D3"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Limbažu novadā bērna piedzimšanas pabalsts ir noteikts 150 eiro apmērā. </w:t>
      </w:r>
      <w:r w:rsidRPr="002D4E39">
        <w:rPr>
          <w:rFonts w:ascii="Times New Roman" w:hAnsi="Times New Roman" w:cs="Times New Roman"/>
          <w:sz w:val="24"/>
          <w:szCs w:val="24"/>
          <w:lang w:val="lv-LV"/>
        </w:rPr>
        <w:t>Salīdzinājumam bijušajās administratīvajās teritorijās tas bija: Alojas novadā – 100 eiro; Limbažu novadā – 150 eiro; Salacgrīvas novadā – 150 eiro.</w:t>
      </w:r>
    </w:p>
    <w:p w14:paraId="31F83FF7" w14:textId="2E8247DF" w:rsidR="41B6B244" w:rsidRPr="002D4E39" w:rsidRDefault="41B6B244" w:rsidP="002D4E39">
      <w:pPr>
        <w:spacing w:after="0"/>
        <w:jc w:val="both"/>
        <w:rPr>
          <w:rFonts w:ascii="Times New Roman" w:hAnsi="Times New Roman" w:cs="Times New Roman"/>
          <w:sz w:val="24"/>
          <w:szCs w:val="24"/>
          <w:lang w:val="lv-LV"/>
        </w:rPr>
      </w:pPr>
    </w:p>
    <w:p w14:paraId="42DF1E29" w14:textId="52EE4C1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13. attēls. Limbažu novada un tā bijušo administratīvo teritoriju bērnu piedzimšanas pabalsts, EUR</w:t>
      </w:r>
    </w:p>
    <w:p w14:paraId="674B2FC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B8FBD62" wp14:editId="1461196B">
            <wp:extent cx="4973320" cy="1876425"/>
            <wp:effectExtent l="0" t="0" r="17780" b="9525"/>
            <wp:docPr id="120" name="Chart 120">
              <a:extLst xmlns:a="http://schemas.openxmlformats.org/drawingml/2006/main">
                <a:ext uri="{FF2B5EF4-FFF2-40B4-BE49-F238E27FC236}">
                  <a16:creationId xmlns:a16="http://schemas.microsoft.com/office/drawing/2014/main" id="{94443FCD-4494-4F70-A2E9-35CB72AF3B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75633A"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46C71C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Ludzas novadā bērna piedzimšanas pabalsts ir noteikts 500 eiro apmērā. </w:t>
      </w:r>
      <w:r w:rsidRPr="002D4E39">
        <w:rPr>
          <w:rFonts w:ascii="Times New Roman" w:hAnsi="Times New Roman" w:cs="Times New Roman"/>
          <w:sz w:val="24"/>
          <w:szCs w:val="24"/>
          <w:lang w:val="lv-LV"/>
        </w:rPr>
        <w:t>Salīdzinājumam bijušajās administratīvajās teritorijās tas bija: Ciblas novadā – 200 eiro par pirmo bērnu, 250 eiro par otro bērnu, 300 eiro pa trešo un katru nākamo bērnu; Kārsavas novadā - 150 eiro (400 eiro, ja dzimuši dvīņi); Ludzas novadā – 250 eiro, ja novadā dzīvesvietu deklarējuši abi vecāki, 150 eiro, ja dzīvesvietu deklarējis viens no vecākiem; Zilupes novadā – 150 eiro par pirmo bērnu, 300 eiro par otro bērnu, 450 eiro par trešo un katru nākamo bērnu.</w:t>
      </w:r>
    </w:p>
    <w:p w14:paraId="431A23B8" w14:textId="6FE294A8" w:rsidR="41B6B244" w:rsidRPr="002D4E39" w:rsidRDefault="41B6B244" w:rsidP="002D4E39">
      <w:pPr>
        <w:spacing w:after="0"/>
        <w:jc w:val="both"/>
        <w:rPr>
          <w:rFonts w:ascii="Times New Roman" w:hAnsi="Times New Roman" w:cs="Times New Roman"/>
          <w:sz w:val="24"/>
          <w:szCs w:val="24"/>
          <w:lang w:val="lv-LV"/>
        </w:rPr>
      </w:pPr>
    </w:p>
    <w:p w14:paraId="5EA533B2" w14:textId="71236A56"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14. attēls. Ludzas novada un tā bijušo administratīvo teritoriju bērnu piedzimšanas pabalsts, EUR</w:t>
      </w:r>
    </w:p>
    <w:p w14:paraId="1F569520"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C18D5EA" wp14:editId="0FD36D1E">
            <wp:extent cx="4973638" cy="2293938"/>
            <wp:effectExtent l="0" t="0" r="17780" b="11430"/>
            <wp:docPr id="121" name="Chart 121">
              <a:extLst xmlns:a="http://schemas.openxmlformats.org/drawingml/2006/main">
                <a:ext uri="{FF2B5EF4-FFF2-40B4-BE49-F238E27FC236}">
                  <a16:creationId xmlns:a16="http://schemas.microsoft.com/office/drawing/2014/main" id="{D056B8A9-51EF-4EB0-A01D-9DBDD87A9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A3A352"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BBD718F"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Madonas novadā bērna piedzimšanas pabalsts ir noteikts 300 eiro apmērā. </w:t>
      </w:r>
      <w:r w:rsidRPr="002D4E39">
        <w:rPr>
          <w:rFonts w:ascii="Times New Roman" w:hAnsi="Times New Roman" w:cs="Times New Roman"/>
          <w:sz w:val="24"/>
          <w:szCs w:val="24"/>
          <w:lang w:val="lv-LV"/>
        </w:rPr>
        <w:t>Salīdzinājumam bijušajās administratīvajās teritorijās tas bija: Cesvaines novadā – 100 eiro; Ērgļu novadā – 100 eiro; Lubānas novadā – 150 eiro, Madonas novadā – 300 eiro.</w:t>
      </w:r>
    </w:p>
    <w:p w14:paraId="44AE5EE5" w14:textId="3FCEE235" w:rsidR="41B6B244" w:rsidRPr="002D4E39" w:rsidRDefault="41B6B244" w:rsidP="002D4E39">
      <w:pPr>
        <w:spacing w:after="0"/>
        <w:jc w:val="both"/>
        <w:rPr>
          <w:rFonts w:ascii="Times New Roman" w:hAnsi="Times New Roman" w:cs="Times New Roman"/>
          <w:sz w:val="24"/>
          <w:szCs w:val="24"/>
          <w:lang w:val="lv-LV"/>
        </w:rPr>
      </w:pPr>
    </w:p>
    <w:p w14:paraId="78345811" w14:textId="3886F24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15. attēls. Madonas novada un tā bijušo administratīvo teritoriju bērnu piedzimšanas pabalsts, EUR</w:t>
      </w:r>
    </w:p>
    <w:p w14:paraId="6DBA3C9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D0DDC29" wp14:editId="57C3D694">
            <wp:extent cx="4973320" cy="2057400"/>
            <wp:effectExtent l="0" t="0" r="17780" b="0"/>
            <wp:docPr id="123" name="Chart 123">
              <a:extLst xmlns:a="http://schemas.openxmlformats.org/drawingml/2006/main">
                <a:ext uri="{FF2B5EF4-FFF2-40B4-BE49-F238E27FC236}">
                  <a16:creationId xmlns:a16="http://schemas.microsoft.com/office/drawing/2014/main" id="{AEA17B5D-0162-45C9-BC25-9B3095B9A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CB324D4"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F98A6D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Mārupes novadā bērna piedzimšanas pabalsts ir noteikts 200 eiro apmērā, ja novadā dzīvesvietu deklarējis viens no vecākiem (ne mazāk kā gadu), 400 eiro, ja dzīvesvietu deklarējuši abi vecāki (ne mazāk kā gadu); 400 eiro personai, kura bērnu līdz gada vecumam adoptējusi vai ņēmusi aizbildnībā vai faktiski audzina, ja pabalsts nav izmaksāts bērna vecākiem un ja persona dzīvesvietu deklarējusi novadā ne mazāk kā gadu pirms pabalsta pieprasīšanas. </w:t>
      </w:r>
      <w:r w:rsidRPr="002D4E39">
        <w:rPr>
          <w:rFonts w:ascii="Times New Roman" w:hAnsi="Times New Roman" w:cs="Times New Roman"/>
          <w:sz w:val="24"/>
          <w:szCs w:val="24"/>
          <w:lang w:val="lv-LV"/>
        </w:rPr>
        <w:t>Salīdzinājumam bijušajās administratīvajās teritorijās tas bija: Babītes novadā – 400 eiro, ja abu vecāku dzīvesvieta deklarēta novadā vismaz 12 mēnešus pirms bērna piedzimšanas, 200 eiro, ja viena vecāka dzīvesvieta deklarēta novadā vismaz 12 mēnešus pirms bērna piedzimšanas; Mārupes novadā – 400 eiro, ja abu vecāku dzīvesvieta deklarēta novadā vismaz gadu pirms bērna piedzimšanas, 200 eiro, ja viena vecāka dzīvesvieta deklarēta novadā vismaz gadu pirms bērna piedzimšanas.</w:t>
      </w:r>
    </w:p>
    <w:p w14:paraId="79F115D6" w14:textId="27A3FFB7" w:rsidR="41B6B244" w:rsidRPr="002D4E39" w:rsidRDefault="41B6B244" w:rsidP="002D4E39">
      <w:pPr>
        <w:spacing w:after="0"/>
        <w:jc w:val="both"/>
        <w:rPr>
          <w:rFonts w:ascii="Times New Roman" w:hAnsi="Times New Roman" w:cs="Times New Roman"/>
          <w:sz w:val="24"/>
          <w:szCs w:val="24"/>
          <w:lang w:val="lv-LV"/>
        </w:rPr>
      </w:pPr>
    </w:p>
    <w:p w14:paraId="493F8515" w14:textId="20AF86F9"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16. attēls. Mārupes novada un tā bijušo administratīvo teritoriju bērnu piedzimšanas pabalsts, EUR</w:t>
      </w:r>
    </w:p>
    <w:p w14:paraId="3E4661EC"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F0BC2C3" wp14:editId="513B61E5">
            <wp:extent cx="4973638" cy="2293938"/>
            <wp:effectExtent l="0" t="0" r="17780" b="11430"/>
            <wp:docPr id="127" name="Chart 127">
              <a:extLst xmlns:a="http://schemas.openxmlformats.org/drawingml/2006/main">
                <a:ext uri="{FF2B5EF4-FFF2-40B4-BE49-F238E27FC236}">
                  <a16:creationId xmlns:a16="http://schemas.microsoft.com/office/drawing/2014/main" id="{941DA66E-DD6B-432B-8587-7657A4167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277B52"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EB2B16F"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Ogres novadā bērna piedzimšanas pabalsts ir noteikts 100 eiro apmērā pirmajam bērnam, 200 eiro otrajam bērnam, 300 eiro trešajam un katram nākamajam bērnam. </w:t>
      </w:r>
      <w:r w:rsidRPr="002D4E39">
        <w:rPr>
          <w:rFonts w:ascii="Times New Roman" w:hAnsi="Times New Roman" w:cs="Times New Roman"/>
          <w:sz w:val="24"/>
          <w:szCs w:val="24"/>
          <w:lang w:val="lv-LV"/>
        </w:rPr>
        <w:t>Salīdzinājumam bijušajās administratīvajās teritorijās tas bija: Ikšķiles novadā – 250 eiro, ja abi vecāki dzīvesvietu deklarējuši novadā, 150 eiro, ja viens vecāks deklarējis dzīvesvietu novadā; Ķeguma novadā – 200 eiro, ja abu vecāku dzīvesvieta deklarēta novadā, 150 eiro – ja viena vecāka dzīvesvieta, ja abu vecāku dzīvesvieta deklarēta un vecāki sastāv laulībā, tad 250 eiro – par pirmo bērnu, 300 eiro par otro bērnu, 350 eiro par trešo bērnu; Lielvārdes novadā pabalsta apmērs katru gadu tika noteikts saistošajos noteikumos par budžetu (2021. gadā tas bija 200 eiro) – 100% apmērā par pirmo bērnu, ja abu vecāku dzīvesvieta deklarēta novadā ne mazāk kā 6 mēnešus pirms bērna piedzimšanas (125% apmērā par katru nākamo bērnu), 50% apmērā, ja dzīvesvietu novadā ne mazāk kā 6 mēnešus pirms bērna piedzimšanas deklarējis viens no vecākiem; Ogres novadā – 100 eiro apmērā pirmajam bērnam, 200 eiro otrajam bērnam, 300 eiro trešajam un katram nākamajam bērnam.</w:t>
      </w:r>
    </w:p>
    <w:p w14:paraId="6F5D0F08" w14:textId="77777777" w:rsidR="41B6B244" w:rsidRPr="002D4E39" w:rsidRDefault="41B6B244" w:rsidP="002D4E39">
      <w:pPr>
        <w:spacing w:after="0"/>
        <w:jc w:val="both"/>
        <w:rPr>
          <w:rFonts w:ascii="Times New Roman" w:hAnsi="Times New Roman" w:cs="Times New Roman"/>
          <w:sz w:val="24"/>
          <w:szCs w:val="24"/>
          <w:lang w:val="lv-LV"/>
        </w:rPr>
      </w:pPr>
    </w:p>
    <w:p w14:paraId="714B6FA2" w14:textId="372CE5A7"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17. attēls. Ogres novada un tā bijušo administratīvo teritoriju bērnu piedzimšanas pabalsts, EUR</w:t>
      </w:r>
    </w:p>
    <w:p w14:paraId="084DD575"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E276ABA" wp14:editId="793647EB">
            <wp:extent cx="5939790" cy="1920240"/>
            <wp:effectExtent l="0" t="0" r="3810" b="3810"/>
            <wp:docPr id="129" name="Chart 129">
              <a:extLst xmlns:a="http://schemas.openxmlformats.org/drawingml/2006/main">
                <a:ext uri="{FF2B5EF4-FFF2-40B4-BE49-F238E27FC236}">
                  <a16:creationId xmlns:a16="http://schemas.microsoft.com/office/drawing/2014/main" id="{579E980A-C122-4EDD-9C8A-F4F85EC8AD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028CB9"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Preiļu novadā bērna piedzimšanas pabalsts ir noteikts 250 eiro apmērā, ja abu vecāku dzīvesvieta deklarēta novada teritorijā vismaz 12 mēnešus pirms bērna piedzimšanas, 125 eiro – ja dzīvesvieta deklarēta vienam no vecākiem (ja dzimuši dvīņi, tad divkāršā apmērā, ja </w:t>
      </w:r>
      <w:proofErr w:type="spellStart"/>
      <w:r w:rsidRPr="002D4E39">
        <w:rPr>
          <w:rFonts w:ascii="Times New Roman" w:hAnsi="Times New Roman" w:cs="Times New Roman"/>
          <w:b/>
          <w:bCs/>
          <w:sz w:val="24"/>
          <w:szCs w:val="24"/>
          <w:lang w:val="lv-LV"/>
        </w:rPr>
        <w:t>trīņi</w:t>
      </w:r>
      <w:proofErr w:type="spellEnd"/>
      <w:r w:rsidRPr="002D4E39">
        <w:rPr>
          <w:rFonts w:ascii="Times New Roman" w:hAnsi="Times New Roman" w:cs="Times New Roman"/>
          <w:b/>
          <w:bCs/>
          <w:sz w:val="24"/>
          <w:szCs w:val="24"/>
          <w:lang w:val="lv-LV"/>
        </w:rPr>
        <w:t xml:space="preserve">, – trīskāršā). </w:t>
      </w:r>
      <w:r w:rsidRPr="002D4E39">
        <w:rPr>
          <w:rFonts w:ascii="Times New Roman" w:hAnsi="Times New Roman" w:cs="Times New Roman"/>
          <w:sz w:val="24"/>
          <w:szCs w:val="24"/>
          <w:lang w:val="lv-LV"/>
        </w:rPr>
        <w:t xml:space="preserve">Salīdzinājumam bijušajās administratīvajās teritorijās tas bija: Aglonas novadā – 300 eiro; Preiļu novadā 220 eiro apmērā, ja abu vecāku dzīvesvieta deklarēta novada teritorijā vismaz 12 mēnešus pirms bērna piedzimšanas, 110 eiro – ja dzīvesvieta deklarēta vienam no vecākiem (ja dzimuši dvīņi, tad divkāršā apmērā, ja </w:t>
      </w:r>
      <w:proofErr w:type="spellStart"/>
      <w:r w:rsidRPr="002D4E39">
        <w:rPr>
          <w:rFonts w:ascii="Times New Roman" w:hAnsi="Times New Roman" w:cs="Times New Roman"/>
          <w:sz w:val="24"/>
          <w:szCs w:val="24"/>
          <w:lang w:val="lv-LV"/>
        </w:rPr>
        <w:t>trīņi</w:t>
      </w:r>
      <w:proofErr w:type="spellEnd"/>
      <w:r w:rsidRPr="002D4E39">
        <w:rPr>
          <w:rFonts w:ascii="Times New Roman" w:hAnsi="Times New Roman" w:cs="Times New Roman"/>
          <w:sz w:val="24"/>
          <w:szCs w:val="24"/>
          <w:lang w:val="lv-LV"/>
        </w:rPr>
        <w:t>, – trīskāršā); Riebiņu novadā – 150 eiro, ja novada teritorijā dzīvesvietu deklarējuši abi vecāki vismaz 9 mēnešus pirms bērna piedzimšanas, 75 eiro – ja viens vecāks; Vārkavas novadā – 214 eiro.</w:t>
      </w:r>
    </w:p>
    <w:p w14:paraId="7E58D61C" w14:textId="56546071" w:rsidR="41B6B244" w:rsidRPr="002D4E39" w:rsidRDefault="41B6B244" w:rsidP="002D4E39">
      <w:pPr>
        <w:spacing w:after="0"/>
        <w:jc w:val="both"/>
        <w:rPr>
          <w:rFonts w:ascii="Times New Roman" w:hAnsi="Times New Roman" w:cs="Times New Roman"/>
          <w:sz w:val="24"/>
          <w:szCs w:val="24"/>
          <w:lang w:val="lv-LV"/>
        </w:rPr>
      </w:pPr>
    </w:p>
    <w:p w14:paraId="63DD55D8"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0E1689BB" w14:textId="6D6F5A0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18. attēls. Preiļu novada un tā bijušo administratīvo teritoriju bērnu piedzimšanas pabalsts, EUR</w:t>
      </w:r>
    </w:p>
    <w:p w14:paraId="55DD56E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272075F" wp14:editId="5B918ADF">
            <wp:extent cx="4973320" cy="1924050"/>
            <wp:effectExtent l="0" t="0" r="17780" b="0"/>
            <wp:docPr id="132" name="Chart 132">
              <a:extLst xmlns:a="http://schemas.openxmlformats.org/drawingml/2006/main">
                <a:ext uri="{FF2B5EF4-FFF2-40B4-BE49-F238E27FC236}">
                  <a16:creationId xmlns:a16="http://schemas.microsoft.com/office/drawing/2014/main" id="{C8807930-13D7-43F3-99FB-4EE550F41D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75C5AAD"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D0F6881"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Rēzeknes novadā bērna piedzimšanas pabalsts ir noteikts 720 eiro apmērā, ja abu vecāku dzīvesvieta deklarēta novada teritorijā, 360 eiro – ja dzīvesvieta deklarēta vienam no vecākiem. </w:t>
      </w:r>
      <w:r w:rsidRPr="002D4E39">
        <w:rPr>
          <w:rFonts w:ascii="Times New Roman" w:hAnsi="Times New Roman" w:cs="Times New Roman"/>
          <w:sz w:val="24"/>
          <w:szCs w:val="24"/>
          <w:lang w:val="lv-LV"/>
        </w:rPr>
        <w:t>Salīdzinājumam bijušajās administratīvajās teritorijās tas bija: Rēzeknes novadā – 300 eiro, ja novada teritorijā dzīvesvietu deklarējuši abi vecāki, 150 eiro – ja viens no vecākiem; Viļānu novadā – 150 eiro.</w:t>
      </w:r>
    </w:p>
    <w:p w14:paraId="64128607" w14:textId="4A07A813" w:rsidR="41B6B244" w:rsidRPr="002D4E39" w:rsidRDefault="41B6B244" w:rsidP="002D4E39">
      <w:pPr>
        <w:spacing w:after="0"/>
        <w:jc w:val="both"/>
        <w:rPr>
          <w:rFonts w:ascii="Times New Roman" w:hAnsi="Times New Roman" w:cs="Times New Roman"/>
          <w:sz w:val="24"/>
          <w:szCs w:val="24"/>
          <w:lang w:val="lv-LV"/>
        </w:rPr>
      </w:pPr>
    </w:p>
    <w:p w14:paraId="62BBA784" w14:textId="49320F2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19. attēls. Rēzeknes novada un tā bijušo administratīvo teritoriju bērnu piedzimšanas pabalsts, EUR</w:t>
      </w:r>
    </w:p>
    <w:p w14:paraId="7328E58A"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9897229" wp14:editId="28ED9757">
            <wp:extent cx="4973320" cy="1876425"/>
            <wp:effectExtent l="0" t="0" r="17780" b="9525"/>
            <wp:docPr id="133" name="Chart 133">
              <a:extLst xmlns:a="http://schemas.openxmlformats.org/drawingml/2006/main">
                <a:ext uri="{FF2B5EF4-FFF2-40B4-BE49-F238E27FC236}">
                  <a16:creationId xmlns:a16="http://schemas.microsoft.com/office/drawing/2014/main" id="{BFCB37CD-2B41-4023-B01C-932C6B939B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2FAE6AF"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Ropažu novadā bērna piedzimšanas pabalsts ir noteikts 300 eiro apmērā. </w:t>
      </w:r>
      <w:r w:rsidRPr="002D4E39">
        <w:rPr>
          <w:rFonts w:ascii="Times New Roman" w:hAnsi="Times New Roman" w:cs="Times New Roman"/>
          <w:sz w:val="24"/>
          <w:szCs w:val="24"/>
          <w:lang w:val="lv-LV"/>
        </w:rPr>
        <w:t>Salīdzinājumam bijušajās administratīvajās teritorijās tas bija: Garkalnes novadā – 300 eiro apmērā, ja abu vecāku dzīvesvieta deklarēta novada teritorijā, 150 eiro – ja dzīvesvieta deklarēta vienam no vecākiem; Ropažu novadā – 150 eiro; Vangažu pilsētā – 300 eiro apmērā, ja abu vecāku dzīvesvieta deklarēta novada teritorijā, 150 eiro – ja dzīvesvieta deklarēta vienam no vecākiem; Stopiņu novadā – 285 eiro.</w:t>
      </w:r>
    </w:p>
    <w:p w14:paraId="2E11A8C7" w14:textId="455FB7C5" w:rsidR="41B6B244" w:rsidRPr="002D4E39" w:rsidRDefault="41B6B244" w:rsidP="002D4E39">
      <w:pPr>
        <w:spacing w:after="0"/>
        <w:jc w:val="both"/>
        <w:rPr>
          <w:rFonts w:ascii="Times New Roman" w:hAnsi="Times New Roman" w:cs="Times New Roman"/>
          <w:sz w:val="24"/>
          <w:szCs w:val="24"/>
          <w:lang w:val="lv-LV"/>
        </w:rPr>
      </w:pPr>
    </w:p>
    <w:p w14:paraId="6F331CC7"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157B0B10" w14:textId="3D332C31"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20. attēls. Ropažu novada un tā bijušo administratīvo teritoriju bērnu piedzimšanas pabalsts, EUR</w:t>
      </w:r>
    </w:p>
    <w:p w14:paraId="6E706B50"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DD3B59A" wp14:editId="7DEABC58">
            <wp:extent cx="4973320" cy="1914525"/>
            <wp:effectExtent l="0" t="0" r="17780" b="9525"/>
            <wp:docPr id="135" name="Chart 135">
              <a:extLst xmlns:a="http://schemas.openxmlformats.org/drawingml/2006/main">
                <a:ext uri="{FF2B5EF4-FFF2-40B4-BE49-F238E27FC236}">
                  <a16:creationId xmlns:a16="http://schemas.microsoft.com/office/drawing/2014/main" id="{4D65CE45-E4CA-42B9-9117-2E9B27B31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D1CE8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Saldus novadā saistošie noteikumi par pabalstu sakarā ar bērna piedzimšanu nav pieņemti. Tādējādi saskaņā ar Administratīvo teritoriju un apdzīvoto vietu likuma pārejas noteikumu 17. punktu līdz 2022. gada 1. jūnijam ir piemērojami bijušo pašvaldību saistoši noteikumi. </w:t>
      </w:r>
      <w:r w:rsidRPr="002D4E39">
        <w:rPr>
          <w:rFonts w:ascii="Times New Roman" w:hAnsi="Times New Roman" w:cs="Times New Roman"/>
          <w:sz w:val="24"/>
          <w:szCs w:val="24"/>
          <w:lang w:val="lv-LV"/>
        </w:rPr>
        <w:t>Bijušajās administratīvajās teritorijās noteikti šādi pabalsta apmēri: Brocēnu novadā – 150 eiro; Saldus novadā – 143 eiro.</w:t>
      </w:r>
    </w:p>
    <w:p w14:paraId="30EDFD1F" w14:textId="77777777" w:rsidR="00F63A1B" w:rsidRPr="002D4E39" w:rsidRDefault="00F63A1B" w:rsidP="002D4E39">
      <w:pPr>
        <w:spacing w:after="0"/>
        <w:jc w:val="both"/>
        <w:rPr>
          <w:rFonts w:ascii="Times New Roman" w:hAnsi="Times New Roman" w:cs="Times New Roman"/>
          <w:sz w:val="24"/>
          <w:szCs w:val="24"/>
          <w:lang w:val="lv-LV"/>
        </w:rPr>
      </w:pPr>
    </w:p>
    <w:p w14:paraId="35145871"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Saulkrastu novadā bērna piedzimšanas pabalsts ir noteikts 300 eiro apmērā, ja abu vecāku dzīvesvieta deklarēta novada teritorijā (ne mazāk kā sešus mēnešus pirms bērna reģistrācijas), 150 eiro – ja dzīvesvieta deklarēta vienam no vecākiem (ievērojot nosacījumu par sešiem mēnešiem). </w:t>
      </w:r>
      <w:r w:rsidRPr="002D4E39">
        <w:rPr>
          <w:rFonts w:ascii="Times New Roman" w:hAnsi="Times New Roman" w:cs="Times New Roman"/>
          <w:sz w:val="24"/>
          <w:szCs w:val="24"/>
          <w:lang w:val="lv-LV"/>
        </w:rPr>
        <w:t>Salīdzinājumam bijušajās administratīvajās teritorijās tas bija: Saulkrastu novadā – 290 eiro apmērā, ja abu vecāku dzīvesvieta deklarēta novada teritorijā (ne mazāk kā 12 mēnešus pirms bērna reģistrācijas), 140 eiro – ja dzīvesvieta deklarēta vienam no vecākiem (ne mazā kā 12 mēnešus pirms bērna reģistrācijas); Sējas novadā – 300 eiro apmērā, ja abu vecāku dzīvesvieta deklarēta novada teritorijā, 150 eiro – ja dzīvesvieta deklarēta vienam no vecākiem.</w:t>
      </w:r>
    </w:p>
    <w:p w14:paraId="5875E895" w14:textId="53E2DFCD" w:rsidR="41B6B244" w:rsidRPr="002D4E39" w:rsidRDefault="41B6B244" w:rsidP="002D4E39">
      <w:pPr>
        <w:spacing w:after="0"/>
        <w:jc w:val="both"/>
        <w:rPr>
          <w:rFonts w:ascii="Times New Roman" w:hAnsi="Times New Roman" w:cs="Times New Roman"/>
          <w:sz w:val="24"/>
          <w:szCs w:val="24"/>
          <w:lang w:val="lv-LV"/>
        </w:rPr>
      </w:pPr>
    </w:p>
    <w:p w14:paraId="6F82E921" w14:textId="03B4461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21. attēls. Saulkrastu novada un tā bijušo administratīvo teritoriju bērnu piedzimšanas pabalsts, EUR</w:t>
      </w:r>
    </w:p>
    <w:p w14:paraId="6891BA2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lastRenderedPageBreak/>
        <w:drawing>
          <wp:inline distT="0" distB="0" distL="0" distR="0" wp14:anchorId="31486F49" wp14:editId="42E20BFA">
            <wp:extent cx="4973638" cy="2297113"/>
            <wp:effectExtent l="0" t="0" r="17780" b="8255"/>
            <wp:docPr id="136" name="Chart 136">
              <a:extLst xmlns:a="http://schemas.openxmlformats.org/drawingml/2006/main">
                <a:ext uri="{FF2B5EF4-FFF2-40B4-BE49-F238E27FC236}">
                  <a16:creationId xmlns:a16="http://schemas.microsoft.com/office/drawing/2014/main" id="{0EB60A03-19D8-4993-A15B-E458B570D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9F0824" w14:textId="77777777" w:rsidR="00F63A1B" w:rsidRPr="002D4E39" w:rsidRDefault="00F63A1B" w:rsidP="002D4E39">
      <w:pPr>
        <w:spacing w:after="0"/>
        <w:jc w:val="both"/>
        <w:rPr>
          <w:rFonts w:ascii="Times New Roman" w:hAnsi="Times New Roman" w:cs="Times New Roman"/>
          <w:sz w:val="24"/>
          <w:szCs w:val="24"/>
          <w:lang w:val="lv-LV"/>
        </w:rPr>
      </w:pPr>
    </w:p>
    <w:p w14:paraId="250819BB"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Siguldas novadā bērna piedzimšanas pabalsts ir noteikts 350 eiro apmērā. </w:t>
      </w:r>
      <w:r w:rsidRPr="002D4E39">
        <w:rPr>
          <w:rFonts w:ascii="Times New Roman" w:hAnsi="Times New Roman" w:cs="Times New Roman"/>
          <w:sz w:val="24"/>
          <w:szCs w:val="24"/>
          <w:lang w:val="lv-LV"/>
        </w:rPr>
        <w:t>Salīdzinājumam bijušajās administratīvajās teritorijās tas bija: Inčukalna novadā – 240 eiro apmērā, ja abu vecāku dzīvesvieta deklarēta novada teritorijā, 120 eiro apmērā, ja dzīvesvieta deklarēta vienam no vecākiem; Krimuldas novadā – 350 eiro; Mālpils novadā – 285 eiro; Siguldas novadā – 320 eiro.</w:t>
      </w:r>
    </w:p>
    <w:p w14:paraId="748982ED" w14:textId="40BD8466" w:rsidR="41B6B244" w:rsidRPr="002D4E39" w:rsidRDefault="41B6B244" w:rsidP="002D4E39">
      <w:pPr>
        <w:spacing w:after="0"/>
        <w:jc w:val="both"/>
        <w:rPr>
          <w:rFonts w:ascii="Times New Roman" w:hAnsi="Times New Roman" w:cs="Times New Roman"/>
          <w:sz w:val="24"/>
          <w:szCs w:val="24"/>
          <w:lang w:val="lv-LV"/>
        </w:rPr>
      </w:pPr>
    </w:p>
    <w:p w14:paraId="173E34E1" w14:textId="6E22CFB1"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22. attēls. Siguldas novada un tā bijušo administratīvo teritoriju bērnu piedzimšanas pabalsts, EUR</w:t>
      </w:r>
    </w:p>
    <w:p w14:paraId="42CFEDCE"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4F24218" wp14:editId="0CDE8F7A">
            <wp:extent cx="4973638" cy="2297113"/>
            <wp:effectExtent l="0" t="0" r="17780" b="8255"/>
            <wp:docPr id="137" name="Chart 137">
              <a:extLst xmlns:a="http://schemas.openxmlformats.org/drawingml/2006/main">
                <a:ext uri="{FF2B5EF4-FFF2-40B4-BE49-F238E27FC236}">
                  <a16:creationId xmlns:a16="http://schemas.microsoft.com/office/drawing/2014/main" id="{7FA201C3-8FA4-4AC4-B090-445B4234E6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E2CDA1" w14:textId="77777777" w:rsidR="00F63A1B" w:rsidRPr="002D4E39" w:rsidRDefault="00F63A1B" w:rsidP="002D4E39">
      <w:pPr>
        <w:spacing w:after="0"/>
        <w:jc w:val="both"/>
        <w:rPr>
          <w:rFonts w:ascii="Times New Roman" w:hAnsi="Times New Roman" w:cs="Times New Roman"/>
          <w:sz w:val="24"/>
          <w:szCs w:val="24"/>
          <w:lang w:val="lv-LV"/>
        </w:rPr>
      </w:pPr>
    </w:p>
    <w:p w14:paraId="40F77281"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Smiltenes novadā bērna piedzimšanas pabalsts ir noteikts 300 eiro apmērā, ja abu vecāku dzīvesvieta deklarēta novada teritorijā, 150 eiro – ja dzīvesvieta deklarēta vienam no vecākiem. </w:t>
      </w:r>
      <w:r w:rsidRPr="002D4E39">
        <w:rPr>
          <w:rFonts w:ascii="Times New Roman" w:hAnsi="Times New Roman" w:cs="Times New Roman"/>
          <w:sz w:val="24"/>
          <w:szCs w:val="24"/>
          <w:lang w:val="lv-LV"/>
        </w:rPr>
        <w:t>Salīdzinājumam bijušajās administratīvajās teritorijās tas bija: Apes novadā – 150 eiro; Raunas novadā – 100 eiro apmērā, ja abu vecāku dzīvesvieta deklarēta novada teritorijā, 50 eiro – ja dzīvesvieta deklarēta vienam no vecākiem, 200 eiro, ja vienās dzemdībās dzimuši divi un vairāk bērni; Smiltenes novadā – 300 eiro apmērā, ja abu vecāku dzīvesvieta deklarēta novada teritorijā, 150 eiro – ja dzīvesvieta deklarēta vienam no vecākiem.</w:t>
      </w:r>
    </w:p>
    <w:p w14:paraId="576238C2" w14:textId="63CDCDBB" w:rsidR="41B6B244" w:rsidRPr="002D4E39" w:rsidRDefault="41B6B244" w:rsidP="002D4E39">
      <w:pPr>
        <w:spacing w:after="0"/>
        <w:jc w:val="both"/>
        <w:rPr>
          <w:rFonts w:ascii="Times New Roman" w:hAnsi="Times New Roman" w:cs="Times New Roman"/>
          <w:sz w:val="24"/>
          <w:szCs w:val="24"/>
          <w:lang w:val="lv-LV"/>
        </w:rPr>
      </w:pPr>
    </w:p>
    <w:p w14:paraId="25F002AC" w14:textId="7834003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23. attēls. Smiltenes novada un tā bijušo administratīvo teritoriju bērnu piedzimšanas pabalsts, EUR</w:t>
      </w:r>
    </w:p>
    <w:p w14:paraId="6FF0909C"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132FF6E" wp14:editId="2C7DFD13">
            <wp:extent cx="4973320" cy="2095500"/>
            <wp:effectExtent l="0" t="0" r="17780" b="0"/>
            <wp:docPr id="138" name="Chart 138">
              <a:extLst xmlns:a="http://schemas.openxmlformats.org/drawingml/2006/main">
                <a:ext uri="{FF2B5EF4-FFF2-40B4-BE49-F238E27FC236}">
                  <a16:creationId xmlns:a16="http://schemas.microsoft.com/office/drawing/2014/main" id="{17B8858A-5762-4482-A316-6003F7F011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AE89107" w14:textId="77777777" w:rsidR="00F63A1B" w:rsidRPr="002D4E39" w:rsidRDefault="00F63A1B" w:rsidP="002D4E39">
      <w:pPr>
        <w:spacing w:after="0"/>
        <w:jc w:val="both"/>
        <w:rPr>
          <w:rFonts w:ascii="Times New Roman" w:hAnsi="Times New Roman" w:cs="Times New Roman"/>
          <w:sz w:val="24"/>
          <w:szCs w:val="24"/>
          <w:lang w:val="lv-LV"/>
        </w:rPr>
      </w:pPr>
    </w:p>
    <w:p w14:paraId="4710AA29"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Talsu novadā bērna piedzimšanas pabalsts ir noteikts 200 eiro apmērā. </w:t>
      </w:r>
      <w:r w:rsidRPr="002D4E39">
        <w:rPr>
          <w:rFonts w:ascii="Times New Roman" w:hAnsi="Times New Roman" w:cs="Times New Roman"/>
          <w:sz w:val="24"/>
          <w:szCs w:val="24"/>
          <w:lang w:val="lv-LV"/>
        </w:rPr>
        <w:t>Salīdzinājumam bijušajās administratīvajās teritorijās tas bija: Dundagas novadā – 75 eiro; Mērsraga novadā – 215 eiro; Rojas novadā – 100 eiro; Talsu novadā – 200 eiro.</w:t>
      </w:r>
    </w:p>
    <w:p w14:paraId="46D2F696" w14:textId="29992038" w:rsidR="41B6B244" w:rsidRPr="002D4E39" w:rsidRDefault="41B6B244" w:rsidP="002D4E39">
      <w:pPr>
        <w:spacing w:after="0"/>
        <w:jc w:val="both"/>
        <w:rPr>
          <w:rFonts w:ascii="Times New Roman" w:hAnsi="Times New Roman" w:cs="Times New Roman"/>
          <w:sz w:val="24"/>
          <w:szCs w:val="24"/>
          <w:lang w:val="lv-LV"/>
        </w:rPr>
      </w:pPr>
    </w:p>
    <w:p w14:paraId="2A158DDA" w14:textId="368DFEB6"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24. attēls. Talsu novada un tā bijušo administratīvo teritoriju bērnu piedzimšanas pabalsts, EUR</w:t>
      </w:r>
    </w:p>
    <w:p w14:paraId="655CC108"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8627AC5" wp14:editId="750CD299">
            <wp:extent cx="4973320" cy="2057400"/>
            <wp:effectExtent l="0" t="0" r="17780" b="0"/>
            <wp:docPr id="139" name="Chart 139">
              <a:extLst xmlns:a="http://schemas.openxmlformats.org/drawingml/2006/main">
                <a:ext uri="{FF2B5EF4-FFF2-40B4-BE49-F238E27FC236}">
                  <a16:creationId xmlns:a16="http://schemas.microsoft.com/office/drawing/2014/main" id="{5B5C36E8-93BA-47E1-964C-090CE983C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2663D74" w14:textId="77777777" w:rsidR="00F63A1B" w:rsidRPr="002D4E39" w:rsidRDefault="00F63A1B" w:rsidP="002D4E39">
      <w:pPr>
        <w:spacing w:after="0"/>
        <w:jc w:val="both"/>
        <w:rPr>
          <w:rFonts w:ascii="Times New Roman" w:hAnsi="Times New Roman" w:cs="Times New Roman"/>
          <w:sz w:val="24"/>
          <w:szCs w:val="24"/>
          <w:lang w:val="lv-LV"/>
        </w:rPr>
      </w:pPr>
    </w:p>
    <w:p w14:paraId="1750540C"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Tukuma novadā bērna piedzimšanas pabalsts ir noteikts 300 eiro apmērā. </w:t>
      </w:r>
      <w:r w:rsidRPr="002D4E39">
        <w:rPr>
          <w:rFonts w:ascii="Times New Roman" w:hAnsi="Times New Roman" w:cs="Times New Roman"/>
          <w:sz w:val="24"/>
          <w:szCs w:val="24"/>
          <w:lang w:val="lv-LV"/>
        </w:rPr>
        <w:t>Salīdzinājumam bijušajās administratīvajās teritorijās tas bija: Engures novadā – 400 eiro, ja vecāka dzīvesvieta deklarēta novada teritorijā vairāk nekā 6 mēnešus pirms bērna piedzimšanas, 200 eiro, ja vecāka dzīvesvieta deklarēta mazāk nekā 6 mēnešus pirms bērna piedzimšanas; Jaunpils novadā – 100 eiro; Kandavas novadā – 200 eiro apmērā, ja dzīvesvietu novadā deklarējuši abi vecāki (ne mazāk kā 12 mēnešus pirms bērna reģistrācijas), 100 eiro, ja viens vecāks (ievērojot 12 mēnešu termiņu); Tukuma novadā – 300 eiro.</w:t>
      </w:r>
    </w:p>
    <w:p w14:paraId="774CC15B" w14:textId="1612443F" w:rsidR="41B6B244" w:rsidRPr="002D4E39" w:rsidRDefault="41B6B244" w:rsidP="002D4E39">
      <w:pPr>
        <w:spacing w:after="0"/>
        <w:jc w:val="both"/>
        <w:rPr>
          <w:rFonts w:ascii="Times New Roman" w:hAnsi="Times New Roman" w:cs="Times New Roman"/>
          <w:sz w:val="24"/>
          <w:szCs w:val="24"/>
          <w:lang w:val="lv-LV"/>
        </w:rPr>
      </w:pPr>
    </w:p>
    <w:p w14:paraId="432E6551"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5126F0FF" w14:textId="16E3FB5A"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25. attēls. Tukuma novada un tā bijušo administratīvo teritoriju bērnu piedzimšanas pabalsts, EUR</w:t>
      </w:r>
    </w:p>
    <w:p w14:paraId="7FB52014"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7F81B51" wp14:editId="543C9CE9">
            <wp:extent cx="4973320" cy="2219325"/>
            <wp:effectExtent l="0" t="0" r="17780" b="9525"/>
            <wp:docPr id="140" name="Chart 140">
              <a:extLst xmlns:a="http://schemas.openxmlformats.org/drawingml/2006/main">
                <a:ext uri="{FF2B5EF4-FFF2-40B4-BE49-F238E27FC236}">
                  <a16:creationId xmlns:a16="http://schemas.microsoft.com/office/drawing/2014/main" id="{FEBFE870-3432-4E2E-AB48-C382997CD7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29CA9A8"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F257EC1"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Valmieras novadā bērna piedzimšanas pabalsts ir noteikts 200 eiro apmērā. </w:t>
      </w:r>
      <w:r w:rsidRPr="002D4E39">
        <w:rPr>
          <w:rFonts w:ascii="Times New Roman" w:hAnsi="Times New Roman" w:cs="Times New Roman"/>
          <w:sz w:val="24"/>
          <w:szCs w:val="24"/>
          <w:lang w:val="lv-LV"/>
        </w:rPr>
        <w:t>Salīdzinājumam bijušajās administratīvajās teritorijās tas bija: Beverīnas novadā – 150 eiro; Burtnieku novadā – 200 eiro; Kocēnu, Naukšēnu un Rūjienas novadā un Valmieras pilsētā – 200 eiro apmērā, ja abu vecāku dzīvesvieta deklarēta novada teritorijā, 100 eiro – ja dzīvesvieta deklarēta vienam no vecākiem, 400 eiro, ja vienās dzemdībās dzimuši divi un vairāk bērni; Mazsalacas novadā – 200 eiro apmērā, ja abu vecāku dzīvesvieta deklarēta novada teritorijā, 100 eiro – ja dzīvesvieta deklarēta vienam no vecākiem; Strenču novadā – 100 eiro.</w:t>
      </w:r>
    </w:p>
    <w:p w14:paraId="0E561847" w14:textId="32AE7358" w:rsidR="41B6B244" w:rsidRPr="002D4E39" w:rsidRDefault="41B6B244" w:rsidP="002D4E39">
      <w:pPr>
        <w:spacing w:after="0"/>
        <w:jc w:val="both"/>
        <w:rPr>
          <w:rFonts w:ascii="Times New Roman" w:hAnsi="Times New Roman" w:cs="Times New Roman"/>
          <w:sz w:val="24"/>
          <w:szCs w:val="24"/>
          <w:lang w:val="lv-LV"/>
        </w:rPr>
      </w:pPr>
    </w:p>
    <w:p w14:paraId="5E0BAADF" w14:textId="191AC7F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26. attēls. Valmieras novada un tā bijušo administratīvo teritoriju bērnu piedzimšanas pabalsts, EUR</w:t>
      </w:r>
    </w:p>
    <w:p w14:paraId="4C7C7B18"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45C701C" wp14:editId="5945B75D">
            <wp:extent cx="5939790" cy="2089785"/>
            <wp:effectExtent l="0" t="0" r="3810" b="5715"/>
            <wp:docPr id="141" name="Chart 141">
              <a:extLst xmlns:a="http://schemas.openxmlformats.org/drawingml/2006/main">
                <a:ext uri="{FF2B5EF4-FFF2-40B4-BE49-F238E27FC236}">
                  <a16:creationId xmlns:a16="http://schemas.microsoft.com/office/drawing/2014/main" id="{B95F62AE-9B94-41B8-9C9D-CABD06A02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E8B1E69" w14:textId="77777777" w:rsidR="00F63A1B" w:rsidRPr="002D4E39" w:rsidRDefault="00F63A1B" w:rsidP="002D4E39">
      <w:pPr>
        <w:spacing w:after="0"/>
        <w:jc w:val="both"/>
        <w:rPr>
          <w:rFonts w:ascii="Times New Roman" w:hAnsi="Times New Roman" w:cs="Times New Roman"/>
          <w:sz w:val="24"/>
          <w:szCs w:val="24"/>
          <w:lang w:val="lv-LV"/>
        </w:rPr>
      </w:pPr>
    </w:p>
    <w:p w14:paraId="6F235042" w14:textId="77777777" w:rsidR="003B1ACB" w:rsidRDefault="003B1ACB">
      <w:pPr>
        <w:rPr>
          <w:rFonts w:ascii="Times New Roman" w:hAnsi="Times New Roman" w:cs="Times New Roman"/>
          <w:b/>
          <w:bCs/>
          <w:i/>
          <w:iCs/>
          <w:sz w:val="24"/>
          <w:szCs w:val="24"/>
          <w:lang w:val="lv-LV"/>
        </w:rPr>
      </w:pPr>
      <w:r>
        <w:br w:type="page"/>
      </w:r>
    </w:p>
    <w:p w14:paraId="1A1A820E" w14:textId="15D6DE85" w:rsidR="00F63A1B" w:rsidRPr="002D4E39" w:rsidRDefault="00F63A1B" w:rsidP="002D4E39">
      <w:pPr>
        <w:pStyle w:val="Heading4"/>
      </w:pPr>
      <w:r w:rsidRPr="002D4E39">
        <w:lastRenderedPageBreak/>
        <w:t>Pabalsta apjoms krīzes situācijās starp konkrētām pašvaldībām – salīdzinājums</w:t>
      </w:r>
    </w:p>
    <w:p w14:paraId="05FC19BF" w14:textId="77777777" w:rsidR="00F63A1B" w:rsidRPr="002D4E39" w:rsidRDefault="00F63A1B" w:rsidP="002D4E39">
      <w:pPr>
        <w:spacing w:after="0"/>
        <w:jc w:val="both"/>
        <w:rPr>
          <w:rFonts w:ascii="Times New Roman" w:hAnsi="Times New Roman" w:cs="Times New Roman"/>
          <w:sz w:val="24"/>
          <w:szCs w:val="24"/>
          <w:lang w:val="lv-LV"/>
        </w:rPr>
      </w:pPr>
    </w:p>
    <w:p w14:paraId="337472E1"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Aizkraukles novadā pabalsts krīzes situācijā ir noteikts līdz vienai minimālajai algai (500 eiro) vienai personai un līdz 2 minimālajām algām (1000 eiro) mājsaimniecībai, kurā ietilpst divas vai vairāk personas. </w:t>
      </w:r>
      <w:r w:rsidRPr="002D4E39">
        <w:rPr>
          <w:rFonts w:ascii="Times New Roman" w:hAnsi="Times New Roman" w:cs="Times New Roman"/>
          <w:sz w:val="24"/>
          <w:szCs w:val="24"/>
          <w:lang w:val="lv-LV"/>
        </w:rPr>
        <w:t>Salīdzinājumam bijušajās administratīvajās teritorijās tas bija: Aizkraukles novadā – līdz 500 eiro; Jaunjelgavas novadā – līdz 285 eiro; Kokneses novadā – līdz 500 eiro; Neretas novadā – līdz 427 eiro; Pļaviņu novadā – līdz 400 eiro; Skrīveru novadā – līdz 427 eiro.</w:t>
      </w:r>
    </w:p>
    <w:p w14:paraId="64FABA1D" w14:textId="15BD851E" w:rsidR="41B6B244" w:rsidRPr="002D4E39" w:rsidRDefault="41B6B244" w:rsidP="002D4E39">
      <w:pPr>
        <w:spacing w:after="0"/>
        <w:jc w:val="both"/>
        <w:rPr>
          <w:rFonts w:ascii="Times New Roman" w:hAnsi="Times New Roman" w:cs="Times New Roman"/>
          <w:sz w:val="24"/>
          <w:szCs w:val="24"/>
          <w:lang w:val="lv-LV"/>
        </w:rPr>
      </w:pPr>
    </w:p>
    <w:p w14:paraId="2C151F6E" w14:textId="764763A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27. attēls. Aizkraukles novada un tā bijušo administratīvo teritoriju pabalsts krīzes situācijā, EUR</w:t>
      </w:r>
    </w:p>
    <w:p w14:paraId="1567E7F3"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29858C7" wp14:editId="0992BD03">
            <wp:extent cx="5448300" cy="2057400"/>
            <wp:effectExtent l="0" t="0" r="0" b="0"/>
            <wp:docPr id="145" name="Chart 145">
              <a:extLst xmlns:a="http://schemas.openxmlformats.org/drawingml/2006/main">
                <a:ext uri="{FF2B5EF4-FFF2-40B4-BE49-F238E27FC236}">
                  <a16:creationId xmlns:a16="http://schemas.microsoft.com/office/drawing/2014/main" id="{DD328162-7A1C-4EFB-846F-C0EB63E87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E3A1052"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490F8BA"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Augšdaugavas novadā pabalsts krīzes situācijā ir noteikts līdz vienai minimālajai algai (500 eiro). </w:t>
      </w:r>
      <w:r w:rsidRPr="002D4E39">
        <w:rPr>
          <w:rFonts w:ascii="Times New Roman" w:hAnsi="Times New Roman" w:cs="Times New Roman"/>
          <w:sz w:val="24"/>
          <w:szCs w:val="24"/>
          <w:lang w:val="lv-LV"/>
        </w:rPr>
        <w:t>Salīdzinājumam bijušajās administratīvajās teritorijās tas bija: Daugavpils novadā – līdz 200 eiro; Ilūkstes novadā – līdz 500 eiro.</w:t>
      </w:r>
    </w:p>
    <w:p w14:paraId="663E604E" w14:textId="6DE79E5A" w:rsidR="41B6B244" w:rsidRPr="002D4E39" w:rsidRDefault="41B6B244" w:rsidP="002D4E39">
      <w:pPr>
        <w:spacing w:after="0"/>
        <w:jc w:val="both"/>
        <w:rPr>
          <w:rFonts w:ascii="Times New Roman" w:hAnsi="Times New Roman" w:cs="Times New Roman"/>
          <w:sz w:val="24"/>
          <w:szCs w:val="24"/>
          <w:lang w:val="lv-LV"/>
        </w:rPr>
      </w:pPr>
    </w:p>
    <w:p w14:paraId="68A49BF7" w14:textId="0D244FD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28. attēls. Augšdaugavas novada un tā bijušo administratīvo teritoriju pabalsts krīzes situācijā, EUR</w:t>
      </w:r>
    </w:p>
    <w:p w14:paraId="68A2B05D"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D69D316" wp14:editId="3FD3D945">
            <wp:extent cx="5448300" cy="2293938"/>
            <wp:effectExtent l="0" t="0" r="0" b="11430"/>
            <wp:docPr id="146" name="Chart 146">
              <a:extLst xmlns:a="http://schemas.openxmlformats.org/drawingml/2006/main">
                <a:ext uri="{FF2B5EF4-FFF2-40B4-BE49-F238E27FC236}">
                  <a16:creationId xmlns:a16="http://schemas.microsoft.com/office/drawing/2014/main" id="{A15D2C96-33EF-4E97-84A2-8B5D65BCB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501389"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Ādažu novadā pabalsts ārkārtas situācijā ir noteikts līdz 700 eiro, kā arī paredzēts pabalsts citos neparedzamos gadījumos līdz 100 eiro apmērā. </w:t>
      </w:r>
      <w:r w:rsidRPr="002D4E39">
        <w:rPr>
          <w:rFonts w:ascii="Times New Roman" w:hAnsi="Times New Roman" w:cs="Times New Roman"/>
          <w:sz w:val="24"/>
          <w:szCs w:val="24"/>
          <w:lang w:val="lv-LV"/>
        </w:rPr>
        <w:t>Salīdzinājumam bijušajās administratīvajās teritorijās tas bija: Ādažu novadā – līdz 700 eiro ārkārtas situācijā un līdz 100 eiro citos neparedzamos gadījumos; Carnikavas novadā – līdz 300 eiro krīzes situācijā.</w:t>
      </w:r>
    </w:p>
    <w:p w14:paraId="0638DE99" w14:textId="0D15E48F" w:rsidR="41B6B244" w:rsidRPr="002D4E39" w:rsidRDefault="41B6B244" w:rsidP="002D4E39">
      <w:pPr>
        <w:spacing w:after="0"/>
        <w:jc w:val="both"/>
        <w:rPr>
          <w:rFonts w:ascii="Times New Roman" w:hAnsi="Times New Roman" w:cs="Times New Roman"/>
          <w:sz w:val="24"/>
          <w:szCs w:val="24"/>
          <w:lang w:val="lv-LV"/>
        </w:rPr>
      </w:pPr>
    </w:p>
    <w:p w14:paraId="0F1F71F1" w14:textId="3457CBD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29. attēls. Ādažu novada un tā bijušo administratīvo teritoriju pabalsts ārkārtas situācijā un citos neparedzamos gadījumos, EUR</w:t>
      </w:r>
    </w:p>
    <w:p w14:paraId="6C0A313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D430395" wp14:editId="4EED4AF6">
            <wp:extent cx="5448300" cy="2297113"/>
            <wp:effectExtent l="0" t="0" r="0" b="8255"/>
            <wp:docPr id="147" name="Chart 147">
              <a:extLst xmlns:a="http://schemas.openxmlformats.org/drawingml/2006/main">
                <a:ext uri="{FF2B5EF4-FFF2-40B4-BE49-F238E27FC236}">
                  <a16:creationId xmlns:a16="http://schemas.microsoft.com/office/drawing/2014/main" id="{3B67EB11-932F-4A15-AD3F-C480AB6E7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E0F82B1"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415ADA0"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Balvu novadā pabalsts ārkārtas situācijā ir noteikts līdz sešām minimālajām algām (3000 eiro), kā arī paredzēts pabalsts citos neparedzamos gadījumos līdz 150 eiro apmērā.. </w:t>
      </w:r>
      <w:r w:rsidRPr="002D4E39">
        <w:rPr>
          <w:rFonts w:ascii="Times New Roman" w:hAnsi="Times New Roman" w:cs="Times New Roman"/>
          <w:sz w:val="24"/>
          <w:szCs w:val="24"/>
          <w:lang w:val="lv-LV"/>
        </w:rPr>
        <w:t>Salīdzinājumam bijušajās administratīvajās teritorijās tas bija: Baltinavas novadā – līdz 750 eiro ārkārtas situācijā un līdz 75 eiro citos neparedzamos gadījumos; Balvu novadā līdz 6 minimālajām algām (3000 eiro) ārkārtas situācijā un līdz 150 eiro citos neparedzamos gadījumos; Rugāju novadā – līdz 150 eiro krīzes situācijā, Viļakas novadā – līdz vienai minimālajai algai (500 eiro) krīzes situācijā.</w:t>
      </w:r>
    </w:p>
    <w:p w14:paraId="69EE6CBC" w14:textId="44D9606B" w:rsidR="41B6B244" w:rsidRPr="002D4E39" w:rsidRDefault="41B6B244" w:rsidP="002D4E39">
      <w:pPr>
        <w:spacing w:after="0"/>
        <w:jc w:val="both"/>
        <w:rPr>
          <w:rFonts w:ascii="Times New Roman" w:hAnsi="Times New Roman" w:cs="Times New Roman"/>
          <w:sz w:val="24"/>
          <w:szCs w:val="24"/>
          <w:lang w:val="lv-LV"/>
        </w:rPr>
      </w:pPr>
    </w:p>
    <w:p w14:paraId="5C7FB1E1"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70A6D65" w14:textId="7025281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30. attēls. Balvu novada un tā bijušo administratīvo teritoriju pabalsts ārkārtas situācijā un citos neparedzamos gadījumos, EUR</w:t>
      </w:r>
    </w:p>
    <w:p w14:paraId="1EB28721"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061A56C" wp14:editId="3D13E2D9">
            <wp:extent cx="5448300" cy="2297113"/>
            <wp:effectExtent l="0" t="0" r="0" b="8255"/>
            <wp:docPr id="148" name="Chart 148">
              <a:extLst xmlns:a="http://schemas.openxmlformats.org/drawingml/2006/main">
                <a:ext uri="{FF2B5EF4-FFF2-40B4-BE49-F238E27FC236}">
                  <a16:creationId xmlns:a16="http://schemas.microsoft.com/office/drawing/2014/main" id="{1E526B18-867D-4DBC-973C-A7BD893E8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1F6B2B6"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032D306"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Bauskas novadā pabalsts krīzes situācijā ir noteikts līdz 800 eiro. </w:t>
      </w:r>
      <w:r w:rsidRPr="002D4E39">
        <w:rPr>
          <w:rFonts w:ascii="Times New Roman" w:hAnsi="Times New Roman" w:cs="Times New Roman"/>
          <w:sz w:val="24"/>
          <w:szCs w:val="24"/>
          <w:lang w:val="lv-LV"/>
        </w:rPr>
        <w:t>Salīdzinājumam bijušajās administratīvajās teritorijās tas bija: Bauskas novadā – līdz 1000 eiro ārkārtas situācijā un līdz 500 eiro citos neparedzamos gadījumos; Iecavas novadā – līdz 850 eiro ārkārtas situācijā un līdz vienai minimālajai algai (500 eiro) citos neparedzamos gadījumos; Rundāles novadā – līdz 300 eiro krīzes situācijā; Vecumnieku novadā – līdz vienai minimālajai algai (500 eiro) krīzes situācijā.</w:t>
      </w:r>
    </w:p>
    <w:p w14:paraId="458FD7BD" w14:textId="586DABC9" w:rsidR="41B6B244" w:rsidRPr="002D4E39" w:rsidRDefault="41B6B244" w:rsidP="002D4E39">
      <w:pPr>
        <w:spacing w:after="0"/>
        <w:jc w:val="both"/>
        <w:rPr>
          <w:rFonts w:ascii="Times New Roman" w:hAnsi="Times New Roman" w:cs="Times New Roman"/>
          <w:sz w:val="24"/>
          <w:szCs w:val="24"/>
          <w:lang w:val="lv-LV"/>
        </w:rPr>
      </w:pPr>
    </w:p>
    <w:p w14:paraId="13F8C6B6" w14:textId="0F7A9A92"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31. attēls. Bauskas novada un tā bijušo administratīvo teritoriju pabalsts krīzes situācijā, EUR</w:t>
      </w:r>
    </w:p>
    <w:p w14:paraId="28D65E07"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EF264AB" wp14:editId="740CC112">
            <wp:extent cx="5448300" cy="2293938"/>
            <wp:effectExtent l="0" t="0" r="0" b="11430"/>
            <wp:docPr id="149" name="Chart 149">
              <a:extLst xmlns:a="http://schemas.openxmlformats.org/drawingml/2006/main">
                <a:ext uri="{FF2B5EF4-FFF2-40B4-BE49-F238E27FC236}">
                  <a16:creationId xmlns:a16="http://schemas.microsoft.com/office/drawing/2014/main" id="{C7C68784-98D4-45FC-9849-7464232EBB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2E20C02" w14:textId="77777777" w:rsidR="00F63A1B" w:rsidRPr="002D4E39" w:rsidRDefault="00F63A1B" w:rsidP="002D4E39">
      <w:pPr>
        <w:spacing w:after="0"/>
        <w:ind w:firstLine="709"/>
        <w:jc w:val="both"/>
        <w:rPr>
          <w:rFonts w:ascii="Times New Roman" w:hAnsi="Times New Roman" w:cs="Times New Roman"/>
          <w:b/>
          <w:bCs/>
          <w:sz w:val="24"/>
          <w:szCs w:val="24"/>
          <w:lang w:val="lv-LV"/>
        </w:rPr>
      </w:pPr>
    </w:p>
    <w:p w14:paraId="74F37DEB"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w:t>
      </w:r>
      <w:proofErr w:type="spellStart"/>
      <w:r w:rsidRPr="002D4E39">
        <w:rPr>
          <w:rFonts w:ascii="Times New Roman" w:hAnsi="Times New Roman" w:cs="Times New Roman"/>
          <w:b/>
          <w:bCs/>
          <w:sz w:val="24"/>
          <w:szCs w:val="24"/>
          <w:lang w:val="lv-LV"/>
        </w:rPr>
        <w:t>Cēsu</w:t>
      </w:r>
      <w:proofErr w:type="spellEnd"/>
      <w:r w:rsidRPr="002D4E39">
        <w:rPr>
          <w:rFonts w:ascii="Times New Roman" w:hAnsi="Times New Roman" w:cs="Times New Roman"/>
          <w:b/>
          <w:bCs/>
          <w:sz w:val="24"/>
          <w:szCs w:val="24"/>
          <w:lang w:val="lv-LV"/>
        </w:rPr>
        <w:t xml:space="preserve"> novadā pabalsts ārkārtas situācijā ir noteikts līdz divām minimālajām algām (1000 eiro), kā arī paredzēts pabalsts citos neparedzamos gadījumos līdz 500 eiro apmērā. </w:t>
      </w:r>
      <w:r w:rsidRPr="002D4E39">
        <w:rPr>
          <w:rFonts w:ascii="Times New Roman" w:hAnsi="Times New Roman" w:cs="Times New Roman"/>
          <w:sz w:val="24"/>
          <w:szCs w:val="24"/>
          <w:lang w:val="lv-LV"/>
        </w:rPr>
        <w:t xml:space="preserve">Salīdzinājumam bijušajās administratīvajās teritorijās tas bija: Amatas novadā – līdz 800 eiro krīzes situācijā un līdz 28 eiro citos neparedzamos gadījumos (pārtikas iegādei); </w:t>
      </w:r>
      <w:proofErr w:type="spellStart"/>
      <w:r w:rsidRPr="002D4E39">
        <w:rPr>
          <w:rFonts w:ascii="Times New Roman" w:hAnsi="Times New Roman" w:cs="Times New Roman"/>
          <w:sz w:val="24"/>
          <w:szCs w:val="24"/>
          <w:lang w:val="lv-LV"/>
        </w:rPr>
        <w:t>Cēsu</w:t>
      </w:r>
      <w:proofErr w:type="spellEnd"/>
      <w:r w:rsidRPr="002D4E39">
        <w:rPr>
          <w:rFonts w:ascii="Times New Roman" w:hAnsi="Times New Roman" w:cs="Times New Roman"/>
          <w:sz w:val="24"/>
          <w:szCs w:val="24"/>
          <w:lang w:val="lv-LV"/>
        </w:rPr>
        <w:t xml:space="preserve"> </w:t>
      </w:r>
      <w:r w:rsidRPr="002D4E39">
        <w:rPr>
          <w:rFonts w:ascii="Times New Roman" w:hAnsi="Times New Roman" w:cs="Times New Roman"/>
          <w:sz w:val="24"/>
          <w:szCs w:val="24"/>
          <w:lang w:val="lv-LV"/>
        </w:rPr>
        <w:lastRenderedPageBreak/>
        <w:t>novadā – līdz 1000 eiro krīzes situācijā; Jaunpiebalgas novadā – līdz vienai minimālajai algai (500 eiro) krīzes situācijā un 50% no izdevumiem, bet ne vairāk kā 90 eiro citos neparedzamos gadījumos; Līgatnes novadā – līdz vienai minimālajai algai (500 eiro) krīzes situācijā, kā arī paredzēts, ka ārkārtas situācijā par pabalsta apmēru tiek lemts atsevišķi (rādītājs nav iekļauts diagrammā); Pārgaujas novadā – līdz vienai minimālajai algai (500 eiro) krīzes situācijā; Priekuļu novadā – līdz divām minimālajām algām (1000 eiro) ārkārtas situācijā un līdz 300 eiro citos neparedzamos gadījumos; Vecpiebalgas novadā – līdz 213,43 eiro krīzes situācijā.</w:t>
      </w:r>
    </w:p>
    <w:p w14:paraId="06E32C5B" w14:textId="6E1EE118" w:rsidR="41B6B244" w:rsidRPr="002D4E39" w:rsidRDefault="41B6B244" w:rsidP="002D4E39">
      <w:pPr>
        <w:spacing w:after="0"/>
        <w:jc w:val="both"/>
        <w:rPr>
          <w:rFonts w:ascii="Times New Roman" w:hAnsi="Times New Roman" w:cs="Times New Roman"/>
          <w:sz w:val="24"/>
          <w:szCs w:val="24"/>
          <w:lang w:val="lv-LV"/>
        </w:rPr>
      </w:pPr>
    </w:p>
    <w:p w14:paraId="0101B97E" w14:textId="3069C5B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 xml:space="preserve">32. attēls. </w:t>
      </w:r>
      <w:proofErr w:type="spellStart"/>
      <w:r w:rsidRPr="002D4E39">
        <w:rPr>
          <w:rFonts w:ascii="Times New Roman" w:eastAsia="Times New Roman" w:hAnsi="Times New Roman" w:cs="Times New Roman"/>
          <w:b/>
          <w:bCs/>
          <w:sz w:val="24"/>
          <w:szCs w:val="24"/>
          <w:lang w:val="lv-LV"/>
        </w:rPr>
        <w:t>Cēsu</w:t>
      </w:r>
      <w:proofErr w:type="spellEnd"/>
      <w:r w:rsidRPr="002D4E39">
        <w:rPr>
          <w:rFonts w:ascii="Times New Roman" w:eastAsia="Times New Roman" w:hAnsi="Times New Roman" w:cs="Times New Roman"/>
          <w:b/>
          <w:bCs/>
          <w:sz w:val="24"/>
          <w:szCs w:val="24"/>
          <w:lang w:val="lv-LV"/>
        </w:rPr>
        <w:t xml:space="preserve"> novada un tā bijušo administratīvo teritoriju pabalsts ārkārtas situācijā un citos neparedzamos gadījumos, EUR</w:t>
      </w:r>
    </w:p>
    <w:p w14:paraId="3C328E5E"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2857BE49" wp14:editId="492BBBFA">
            <wp:extent cx="6015990" cy="2251710"/>
            <wp:effectExtent l="0" t="0" r="3810" b="15240"/>
            <wp:docPr id="150" name="Chart 150">
              <a:extLst xmlns:a="http://schemas.openxmlformats.org/drawingml/2006/main">
                <a:ext uri="{FF2B5EF4-FFF2-40B4-BE49-F238E27FC236}">
                  <a16:creationId xmlns:a16="http://schemas.microsoft.com/office/drawing/2014/main" id="{32E3939F-8649-4430-BDDF-C75F63703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A8C787F" w14:textId="77777777" w:rsidR="00F63A1B" w:rsidRPr="002D4E39" w:rsidRDefault="00F63A1B" w:rsidP="002D4E39">
      <w:pPr>
        <w:spacing w:after="0"/>
        <w:jc w:val="both"/>
        <w:rPr>
          <w:rFonts w:ascii="Times New Roman" w:hAnsi="Times New Roman" w:cs="Times New Roman"/>
          <w:sz w:val="24"/>
          <w:szCs w:val="24"/>
          <w:lang w:val="lv-LV"/>
        </w:rPr>
      </w:pPr>
    </w:p>
    <w:p w14:paraId="79F7A3DC"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w:t>
      </w:r>
      <w:proofErr w:type="spellStart"/>
      <w:r w:rsidRPr="002D4E39">
        <w:rPr>
          <w:rFonts w:ascii="Times New Roman" w:hAnsi="Times New Roman" w:cs="Times New Roman"/>
          <w:b/>
          <w:bCs/>
          <w:sz w:val="24"/>
          <w:szCs w:val="24"/>
          <w:lang w:val="lv-LV"/>
        </w:rPr>
        <w:t>Dienvidkurzemes</w:t>
      </w:r>
      <w:proofErr w:type="spellEnd"/>
      <w:r w:rsidRPr="002D4E39">
        <w:rPr>
          <w:rFonts w:ascii="Times New Roman" w:hAnsi="Times New Roman" w:cs="Times New Roman"/>
          <w:b/>
          <w:bCs/>
          <w:sz w:val="24"/>
          <w:szCs w:val="24"/>
          <w:lang w:val="lv-LV"/>
        </w:rPr>
        <w:t xml:space="preserve"> novadā pabalsts ārkārtas situācijā ir noteikts līdz 1500 eiro, kā arī paredzēts pabalsts citos neparedzamos gadījumos līdz 50% no minimālās algas (250 eiro). </w:t>
      </w:r>
      <w:r w:rsidRPr="002D4E39">
        <w:rPr>
          <w:rFonts w:ascii="Times New Roman" w:hAnsi="Times New Roman" w:cs="Times New Roman"/>
          <w:sz w:val="24"/>
          <w:szCs w:val="24"/>
          <w:lang w:val="lv-LV"/>
        </w:rPr>
        <w:t>Salīdzinājumam bijušajās administratīvajās teritorijās tas bija: Aizputes novadā – līdz vienai minimālajai algai (500 eiro) krīzes situācijā; Durbes novadā – līdz 4000 eiro ārkārtas situācijā un līdz vienai minimālajai algai (500 eiro) krīzes situācijā; Grobiņas novadā – līdz 1423 eiro krīzes situācijā; Nīcas novadā līdz vienai minimālajai algai (500 eiro) krīzes situācijā; Pāvilostas novadā – līdz divām minimālajām algām (1000 eiro) ārkārtas situācijā un līdz 150 eiro citos neparedzamos gadījumos; Priekules novadā – līdz 300 eiro krīzes situācijā un līdz 200 eiro citos neparedzamos gadījumos; Rucavas novadā – līdz 100% no izdevumiem, bet ne vairāk kā 100 eiro krīzes situācijā; Vaiņodes novadā – līdz 50% no izdevumiem, bet ne vairāk kā 400 eiro krīzes situācijā.</w:t>
      </w:r>
    </w:p>
    <w:p w14:paraId="5D991C77" w14:textId="762F3529" w:rsidR="41B6B244" w:rsidRPr="002D4E39" w:rsidRDefault="41B6B244" w:rsidP="002D4E39">
      <w:pPr>
        <w:spacing w:after="0"/>
        <w:jc w:val="both"/>
        <w:rPr>
          <w:rFonts w:ascii="Times New Roman" w:hAnsi="Times New Roman" w:cs="Times New Roman"/>
          <w:sz w:val="24"/>
          <w:szCs w:val="24"/>
          <w:lang w:val="lv-LV"/>
        </w:rPr>
      </w:pPr>
    </w:p>
    <w:p w14:paraId="5AA21881"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C412C69" w14:textId="29D7E612"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 xml:space="preserve">33. attēls. </w:t>
      </w:r>
      <w:proofErr w:type="spellStart"/>
      <w:r w:rsidRPr="002D4E39">
        <w:rPr>
          <w:rFonts w:ascii="Times New Roman" w:eastAsia="Times New Roman" w:hAnsi="Times New Roman" w:cs="Times New Roman"/>
          <w:b/>
          <w:bCs/>
          <w:sz w:val="24"/>
          <w:szCs w:val="24"/>
          <w:lang w:val="lv-LV"/>
        </w:rPr>
        <w:t>Dienvidkurzemes</w:t>
      </w:r>
      <w:proofErr w:type="spellEnd"/>
      <w:r w:rsidRPr="002D4E39">
        <w:rPr>
          <w:rFonts w:ascii="Times New Roman" w:eastAsia="Times New Roman" w:hAnsi="Times New Roman" w:cs="Times New Roman"/>
          <w:b/>
          <w:bCs/>
          <w:sz w:val="24"/>
          <w:szCs w:val="24"/>
          <w:lang w:val="lv-LV"/>
        </w:rPr>
        <w:t xml:space="preserve"> novada un tā bijušo administratīvo teritoriju ārkārtas situācijā un citos neparedzamos gadījumos, EUR</w:t>
      </w:r>
    </w:p>
    <w:p w14:paraId="2C56155A" w14:textId="77777777" w:rsidR="00F63A1B" w:rsidRPr="002D4E39" w:rsidRDefault="00F63A1B" w:rsidP="002D4E39">
      <w:pPr>
        <w:spacing w:after="0"/>
        <w:ind w:left="-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2DD74E46" wp14:editId="37E28ED9">
            <wp:extent cx="6606540" cy="2014220"/>
            <wp:effectExtent l="0" t="0" r="3810" b="5080"/>
            <wp:docPr id="152" name="Chart 152">
              <a:extLst xmlns:a="http://schemas.openxmlformats.org/drawingml/2006/main">
                <a:ext uri="{FF2B5EF4-FFF2-40B4-BE49-F238E27FC236}">
                  <a16:creationId xmlns:a16="http://schemas.microsoft.com/office/drawing/2014/main" id="{1D552F7B-F7C5-4E4C-8A05-AAF721DFC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D7DDCD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08EC27B"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Dobeles novadā pabalsts krīzes situācijā ir noteikts līdz 2500 eiro. </w:t>
      </w:r>
      <w:r w:rsidRPr="002D4E39">
        <w:rPr>
          <w:rFonts w:ascii="Times New Roman" w:hAnsi="Times New Roman" w:cs="Times New Roman"/>
          <w:sz w:val="24"/>
          <w:szCs w:val="24"/>
          <w:lang w:val="lv-LV"/>
        </w:rPr>
        <w:t>Salīdzinājumam bijušajās administratīvajās teritorijās tas bija: Auces novadā – līdz 500 eiro ārkārtas situācijā un līdz 120 eiro citos neparedzamos gadījumos; Dobeles novadā – līdz 2500 eiro krīzes situācijā; Tērvetes novadā – līdz 430 eiro ārkārtas situācijā un līdz 70 eiro citos neparedzamos gadījumos.</w:t>
      </w:r>
    </w:p>
    <w:p w14:paraId="2F7634CF" w14:textId="07754DA2" w:rsidR="41B6B244" w:rsidRPr="002D4E39" w:rsidRDefault="41B6B244" w:rsidP="002D4E39">
      <w:pPr>
        <w:spacing w:after="0"/>
        <w:jc w:val="both"/>
        <w:rPr>
          <w:rFonts w:ascii="Times New Roman" w:hAnsi="Times New Roman" w:cs="Times New Roman"/>
          <w:sz w:val="24"/>
          <w:szCs w:val="24"/>
          <w:lang w:val="lv-LV"/>
        </w:rPr>
      </w:pPr>
    </w:p>
    <w:p w14:paraId="1377A2DA" w14:textId="185FA7D3"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34. attēls. Dobeles novada un tā bijušo administratīvo teritoriju pabalsts krīzes situācijā, EUR</w:t>
      </w:r>
    </w:p>
    <w:p w14:paraId="5FC7CB83"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98EF640" wp14:editId="4C899971">
            <wp:extent cx="5448300" cy="2293938"/>
            <wp:effectExtent l="0" t="0" r="0" b="11430"/>
            <wp:docPr id="153" name="Chart 153">
              <a:extLst xmlns:a="http://schemas.openxmlformats.org/drawingml/2006/main">
                <a:ext uri="{FF2B5EF4-FFF2-40B4-BE49-F238E27FC236}">
                  <a16:creationId xmlns:a16="http://schemas.microsoft.com/office/drawing/2014/main" id="{7912155E-F439-4702-9D07-B05F0F93DB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ED750D6"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7544D8F6"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Jelgavas novadā pabalsts ārkārtas situācijā ir noteikts līdz 1500 eiro gadā. </w:t>
      </w:r>
      <w:r w:rsidRPr="002D4E39">
        <w:rPr>
          <w:rFonts w:ascii="Times New Roman" w:hAnsi="Times New Roman" w:cs="Times New Roman"/>
          <w:sz w:val="24"/>
          <w:szCs w:val="24"/>
          <w:lang w:val="lv-LV"/>
        </w:rPr>
        <w:t xml:space="preserve">Salīdzinājumam bijušajās administratīvajās teritorijās tas bija: Jelgavas novadā – līdz 1500 eiro gadā ārkārtas situācijā un līdz 700 eiro gadā citos neparedzamos gadījumos; Ozolnieku novadā – līdz 400 eiro krīzes situācijā. Lasot konkrēto diagrammu, jāņem vērā, ka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Jelgavas novadā un bijušajā Jelgavas novadā pabalsta apmērs noteikts konkrētā termiņā – viena gada laikā. Bijušajā Ozolnieku novadā šāda termiņa nebija.</w:t>
      </w:r>
    </w:p>
    <w:p w14:paraId="0FC3EC98" w14:textId="2D9003C0" w:rsidR="41B6B244" w:rsidRPr="002D4E39" w:rsidRDefault="41B6B244" w:rsidP="002D4E39">
      <w:pPr>
        <w:spacing w:after="0"/>
        <w:jc w:val="both"/>
        <w:rPr>
          <w:rFonts w:ascii="Times New Roman" w:hAnsi="Times New Roman" w:cs="Times New Roman"/>
          <w:sz w:val="24"/>
          <w:szCs w:val="24"/>
          <w:lang w:val="lv-LV"/>
        </w:rPr>
      </w:pPr>
    </w:p>
    <w:p w14:paraId="287C3B47" w14:textId="780A084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35. attēls. Jelgavas novada un tā bijušo administratīvo teritoriju pabalsts ārkārtas situācijā, EUR</w:t>
      </w:r>
    </w:p>
    <w:p w14:paraId="6D44508C"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5D053A0" wp14:editId="3424F738">
            <wp:extent cx="5448300" cy="2297113"/>
            <wp:effectExtent l="0" t="0" r="0" b="8255"/>
            <wp:docPr id="156" name="Chart 156">
              <a:extLst xmlns:a="http://schemas.openxmlformats.org/drawingml/2006/main">
                <a:ext uri="{FF2B5EF4-FFF2-40B4-BE49-F238E27FC236}">
                  <a16:creationId xmlns:a16="http://schemas.microsoft.com/office/drawing/2014/main" id="{CCDE5967-DD90-4D50-8D55-E43C56E686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0D2FC6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928CFE8"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Jēkabpils novadā pabalsts ārkārtas situācijā ir noteikts līdz divām minimālajām algām (1000 eiro), kā arī paredzēts pabalsts citos neparedzamos gadījumos līdz 150 eiro apmērā. </w:t>
      </w:r>
      <w:r w:rsidRPr="002D4E39">
        <w:rPr>
          <w:rFonts w:ascii="Times New Roman" w:hAnsi="Times New Roman" w:cs="Times New Roman"/>
          <w:sz w:val="24"/>
          <w:szCs w:val="24"/>
          <w:lang w:val="lv-LV"/>
        </w:rPr>
        <w:t>Salīdzinājumam bijušajās administratīvajās teritorijās tas bija: Aknīstes novadā – (nav informācijas); Jēkabpils pilsētā – līdz 2 minimālajām algām (1000 eiro) ārkārtas situācijā un līdz 100 eiro citos neparedzamos gadījumos; Jēkabpils novadā – līdz 300 eiro krīzes situācijā; Krustpils novadā – līdz 1000 eiro krīzes situācijā; Salas novadā – līdz 285 eiro krīzes situācijā un līdz 100 eiro citos neparedzamos gadījumos; Viesītes novadā – līdz 425 eiro krīzes situācijā.</w:t>
      </w:r>
    </w:p>
    <w:p w14:paraId="271F2BF5" w14:textId="23B32753" w:rsidR="41B6B244" w:rsidRPr="002D4E39" w:rsidRDefault="41B6B244" w:rsidP="002D4E39">
      <w:pPr>
        <w:spacing w:after="0"/>
        <w:jc w:val="both"/>
        <w:rPr>
          <w:rFonts w:ascii="Times New Roman" w:hAnsi="Times New Roman" w:cs="Times New Roman"/>
          <w:sz w:val="24"/>
          <w:szCs w:val="24"/>
          <w:lang w:val="lv-LV"/>
        </w:rPr>
      </w:pPr>
    </w:p>
    <w:p w14:paraId="4877FC9C" w14:textId="7156DEBA"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36. attēls. Jēkabpils novada un tā bijušo administratīvo teritoriju pabalsts ārkārtas situācijā un citos neparedzamos gadījumos, EUR</w:t>
      </w:r>
    </w:p>
    <w:p w14:paraId="5DBCD9CF"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92CEDDF" wp14:editId="1BAE4547">
            <wp:extent cx="5448300" cy="2297113"/>
            <wp:effectExtent l="0" t="0" r="0" b="8255"/>
            <wp:docPr id="157" name="Chart 157">
              <a:extLst xmlns:a="http://schemas.openxmlformats.org/drawingml/2006/main">
                <a:ext uri="{FF2B5EF4-FFF2-40B4-BE49-F238E27FC236}">
                  <a16:creationId xmlns:a16="http://schemas.microsoft.com/office/drawing/2014/main" id="{DB635774-2CAE-4B9A-A564-D219A2EF2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0FCD4EF"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E819C87"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Krāslavas novadā pabalsts krīzes situācijā ir noteikts līdz divām minimālajām algām (1000 eiro). </w:t>
      </w:r>
      <w:r w:rsidRPr="002D4E39">
        <w:rPr>
          <w:rFonts w:ascii="Times New Roman" w:hAnsi="Times New Roman" w:cs="Times New Roman"/>
          <w:sz w:val="24"/>
          <w:szCs w:val="24"/>
          <w:lang w:val="lv-LV"/>
        </w:rPr>
        <w:t xml:space="preserve">Salīdzinājumam bijušajās administratīvajās teritorijās tas bija: </w:t>
      </w:r>
      <w:r w:rsidRPr="002D4E39">
        <w:rPr>
          <w:rFonts w:ascii="Times New Roman" w:hAnsi="Times New Roman" w:cs="Times New Roman"/>
          <w:sz w:val="24"/>
          <w:szCs w:val="24"/>
          <w:lang w:val="lv-LV"/>
        </w:rPr>
        <w:lastRenderedPageBreak/>
        <w:t>Dagdas novadā – līdz trīs minimālajām mēnešalgām (1500 eiro) krīzes situācijā; Krāslavas novadā – līdz divām minimālajām algām (1000 eiro) krīzes situācijā.</w:t>
      </w:r>
    </w:p>
    <w:p w14:paraId="7068C0E4" w14:textId="0E9EF0EB" w:rsidR="41B6B244" w:rsidRPr="002D4E39" w:rsidRDefault="41B6B244" w:rsidP="002D4E39">
      <w:pPr>
        <w:spacing w:after="0"/>
        <w:jc w:val="both"/>
        <w:rPr>
          <w:rFonts w:ascii="Times New Roman" w:hAnsi="Times New Roman" w:cs="Times New Roman"/>
          <w:sz w:val="24"/>
          <w:szCs w:val="24"/>
          <w:lang w:val="lv-LV"/>
        </w:rPr>
      </w:pPr>
    </w:p>
    <w:p w14:paraId="5B356ED0" w14:textId="6EF2B02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37. attēls. Krāslavas novada un tā bijušo administratīvo teritoriju pabalsts krīzes situācijā, EUR</w:t>
      </w:r>
    </w:p>
    <w:p w14:paraId="7D5EE0B9"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7A4704A" wp14:editId="4A7482E6">
            <wp:extent cx="5448300" cy="2297113"/>
            <wp:effectExtent l="0" t="0" r="0" b="8255"/>
            <wp:docPr id="158" name="Chart 158">
              <a:extLst xmlns:a="http://schemas.openxmlformats.org/drawingml/2006/main">
                <a:ext uri="{FF2B5EF4-FFF2-40B4-BE49-F238E27FC236}">
                  <a16:creationId xmlns:a16="http://schemas.microsoft.com/office/drawing/2014/main" id="{C64595B0-640C-47C8-BF7F-4D910EF28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BE018CF"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F24A3E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Kuldīgas novadā pabalsts ārkārtas situācijā ir noteikts minimālās algas apmērā (500 eiro) un 50% apmērā no minimālās algas (250 eiro), ja bojātas palīgēkas, kā arī 50% apmērā no minimālās algas (250 eiro) citos neparedzamos gadījumos. </w:t>
      </w:r>
      <w:r w:rsidRPr="002D4E39">
        <w:rPr>
          <w:rFonts w:ascii="Times New Roman" w:hAnsi="Times New Roman" w:cs="Times New Roman"/>
          <w:sz w:val="24"/>
          <w:szCs w:val="24"/>
          <w:lang w:val="lv-LV"/>
        </w:rPr>
        <w:t>Salīdzinājumam bijušajās administratīvajās teritorijās tas bija: Alsungas novadā – līdz 300 eiro krīzes situācijā (ar piebildi, ka atsevišķos gadījumos var tikt palielināts); Kuldīgas novadā – minimālās algas apmērā (500 eiro) un 50% apmērā no minimālās algas (250 eiro), ja bojātas palīgēkas, kā arī 50% apmērā no minimālās algas (250 eiro) citos neparedzamos gadījumos; Skrundas novadā – līdz 145 eiro krīzes situācijā.</w:t>
      </w:r>
    </w:p>
    <w:p w14:paraId="1A13C3E9" w14:textId="692CD3C7" w:rsidR="41B6B244" w:rsidRPr="002D4E39" w:rsidRDefault="41B6B244" w:rsidP="002D4E39">
      <w:pPr>
        <w:spacing w:after="0"/>
        <w:jc w:val="both"/>
        <w:rPr>
          <w:rFonts w:ascii="Times New Roman" w:hAnsi="Times New Roman" w:cs="Times New Roman"/>
          <w:sz w:val="24"/>
          <w:szCs w:val="24"/>
          <w:lang w:val="lv-LV"/>
        </w:rPr>
      </w:pPr>
    </w:p>
    <w:p w14:paraId="799B3221" w14:textId="44AC3DB1"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38. attēls. Kuldīgas novada un tā bijušo administratīvo teritoriju pabalsts ārkārtas situācijā un citos neparedzamos gadījumos, EUR</w:t>
      </w:r>
    </w:p>
    <w:p w14:paraId="5BB1960F"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2CE9E59" wp14:editId="7B9DB2A4">
            <wp:extent cx="5448300" cy="2293938"/>
            <wp:effectExtent l="0" t="0" r="0" b="11430"/>
            <wp:docPr id="159" name="Chart 159">
              <a:extLst xmlns:a="http://schemas.openxmlformats.org/drawingml/2006/main">
                <a:ext uri="{FF2B5EF4-FFF2-40B4-BE49-F238E27FC236}">
                  <a16:creationId xmlns:a16="http://schemas.microsoft.com/office/drawing/2014/main" id="{9CB7DE69-2D05-4289-B647-43E861B08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D6AAE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467E1AC"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Ķekavas novadā pabalsts krīzes situācijā ir noteikts līdz 150 eiro gadā, kā arī ir paredzēts pabalsts ārkārtas situācijā līdz 710 eiro apmērā. </w:t>
      </w:r>
      <w:r w:rsidRPr="002D4E39">
        <w:rPr>
          <w:rFonts w:ascii="Times New Roman" w:hAnsi="Times New Roman" w:cs="Times New Roman"/>
          <w:sz w:val="24"/>
          <w:szCs w:val="24"/>
          <w:lang w:val="lv-LV"/>
        </w:rPr>
        <w:t xml:space="preserve">Salīdzinājumam bijušajās administratīvajās teritorijās tas bija: Baldones novadā – (nav informācijas); Ķekavas novadā – līdz 150 eiro gadā krīzes situācijā un līdz 710 eiro ārkārtas situācijā. Lasot konkrēto diagrammu, jāņem vērā, ka gan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gan bijušajā Ķekavas novadā pabalstam krīzes situācijā ir noteikts konkrēts termiņš – viens gads, pabalstam ārkārtas situācijā termiņa nav.</w:t>
      </w:r>
    </w:p>
    <w:p w14:paraId="0AC1B952" w14:textId="5A385ED6" w:rsidR="41B6B244" w:rsidRPr="002D4E39" w:rsidRDefault="41B6B244" w:rsidP="002D4E39">
      <w:pPr>
        <w:spacing w:after="0"/>
        <w:jc w:val="both"/>
        <w:rPr>
          <w:rFonts w:ascii="Times New Roman" w:hAnsi="Times New Roman" w:cs="Times New Roman"/>
          <w:sz w:val="24"/>
          <w:szCs w:val="24"/>
          <w:lang w:val="lv-LV"/>
        </w:rPr>
      </w:pPr>
    </w:p>
    <w:p w14:paraId="165385F5" w14:textId="02BE2C0E"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39. attēls. Ķekavas novada un tā bijušo administratīvo teritoriju pabalsts krīzes situācijā un ārkārtas situācijā, EUR</w:t>
      </w:r>
    </w:p>
    <w:p w14:paraId="1049575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BDB3696" wp14:editId="53C9FFD1">
            <wp:extent cx="5448300" cy="2293938"/>
            <wp:effectExtent l="0" t="0" r="0" b="11430"/>
            <wp:docPr id="161" name="Chart 161">
              <a:extLst xmlns:a="http://schemas.openxmlformats.org/drawingml/2006/main">
                <a:ext uri="{FF2B5EF4-FFF2-40B4-BE49-F238E27FC236}">
                  <a16:creationId xmlns:a16="http://schemas.microsoft.com/office/drawing/2014/main" id="{FBAA715B-CA60-405F-8A4C-EC075EA9E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8A8152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34102CB"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Limbažu novadā pabalsts ārkārtas situācijā ir noteikts līdz 500 eiro gadā, kā arī paredzēts pabalsts citos neparedzamos gadījumos līdz 100 eiro gadā. </w:t>
      </w:r>
      <w:r w:rsidRPr="002D4E39">
        <w:rPr>
          <w:rFonts w:ascii="Times New Roman" w:hAnsi="Times New Roman" w:cs="Times New Roman"/>
          <w:sz w:val="24"/>
          <w:szCs w:val="24"/>
          <w:lang w:val="lv-LV"/>
        </w:rPr>
        <w:t xml:space="preserve">Salīdzinājumam bijušajās administratīvajās teritorijās tas bija: Alojas novadā – līdz 430 eiro krīzes situācijā; Limbažu novadā – līdz 300 eiro krīzes situācijā (ar lēmumu iespējams palielināt līdz 450 eiro); Salacgrīvas novadā – līdz 1000 eiro krīzes situācijā un līdz 285 eiro citos neparedzētos gadījumos. Lasot konkrēto diagrammu, jāņem vērā, ka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Limbažu novadā pabalstam ārkārtas situācijā un pabalstam citos neparedzamos gadījumos ir noteikts konkrēts termiņš – viens gads, bijušajās pašvaldībās, kas ietilpst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Limbažu novadā, termiņš pabalstu saņemšanai netika noteikts.</w:t>
      </w:r>
    </w:p>
    <w:p w14:paraId="046EBD6E" w14:textId="1E91AE80" w:rsidR="41B6B244" w:rsidRPr="002D4E39" w:rsidRDefault="41B6B244" w:rsidP="002D4E39">
      <w:pPr>
        <w:spacing w:after="0"/>
        <w:jc w:val="both"/>
        <w:rPr>
          <w:rFonts w:ascii="Times New Roman" w:hAnsi="Times New Roman" w:cs="Times New Roman"/>
          <w:sz w:val="24"/>
          <w:szCs w:val="24"/>
          <w:lang w:val="lv-LV"/>
        </w:rPr>
      </w:pPr>
    </w:p>
    <w:p w14:paraId="7B1388C4"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0D9F9DEA" w14:textId="1792F02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40. attēls. Limbažu novada un tā bijušo administratīvo teritoriju pabalsts ārkārtas situācijā un citos neparedzamos gadījumos, EUR</w:t>
      </w:r>
    </w:p>
    <w:p w14:paraId="4014D600"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767E15A" wp14:editId="373CE6CE">
            <wp:extent cx="5448300" cy="2293938"/>
            <wp:effectExtent l="0" t="0" r="0" b="11430"/>
            <wp:docPr id="164" name="Chart 164">
              <a:extLst xmlns:a="http://schemas.openxmlformats.org/drawingml/2006/main">
                <a:ext uri="{FF2B5EF4-FFF2-40B4-BE49-F238E27FC236}">
                  <a16:creationId xmlns:a16="http://schemas.microsoft.com/office/drawing/2014/main" id="{59265814-E470-4A87-8003-9ED1CDF86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A6296F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3456655"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Ludzas novadā pabalsts ārkārtas situācijā ir noteikts līdz 1000 eiro ugunsgrēka gadījumā un līdz 500 eiro dabas stihijas izdarītu postījumu gadījumā, kā arī ir paredzēts pabalsts citos neparedzamos gadījumos līdz 300 eiro apmērā. </w:t>
      </w:r>
      <w:r w:rsidRPr="002D4E39">
        <w:rPr>
          <w:rFonts w:ascii="Times New Roman" w:hAnsi="Times New Roman" w:cs="Times New Roman"/>
          <w:sz w:val="24"/>
          <w:szCs w:val="24"/>
          <w:lang w:val="lv-LV"/>
        </w:rPr>
        <w:t>Salīdzinājumam bijušajās administratīvajās teritorijās tas bija: Ciblas novadā – līdz 1000 eiro ugunsgrēka gadījumā un līdz 500 eiro dabas stihijas izdarītu postījumu gadījumā un līdz 500 eiro citos neparedzamos gadījumos; Kārsavas novadā – līdz 1000 eiro ugunsgrēka gadījumā un līdz 500 eiro dabas stihijas izdarītu postījumu gadījumā un līdz 300 eiro citos neparedzamos gadījumos; Ludzas novadā - 500 eiro ugunsgrēka gadījumā un līdz 300 eiro dabas stihijas izdarītu postījumu gadījumā un līdz 150 eiro citos neparedzamos gadījumos; Zilupes novadā – līdz vienai minimālajai algai (500 eiro) krīzes situācijā.</w:t>
      </w:r>
    </w:p>
    <w:p w14:paraId="5BCB82A4" w14:textId="4E6EB6DA" w:rsidR="41B6B244" w:rsidRPr="002D4E39" w:rsidRDefault="41B6B244" w:rsidP="002D4E39">
      <w:pPr>
        <w:spacing w:after="0"/>
        <w:jc w:val="both"/>
        <w:rPr>
          <w:rFonts w:ascii="Times New Roman" w:hAnsi="Times New Roman" w:cs="Times New Roman"/>
          <w:sz w:val="24"/>
          <w:szCs w:val="24"/>
          <w:lang w:val="lv-LV"/>
        </w:rPr>
      </w:pPr>
    </w:p>
    <w:p w14:paraId="591287FB" w14:textId="77777777" w:rsidR="003B1ACB" w:rsidRDefault="003B1ACB">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E2CBA28" w14:textId="38CAD9CE"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41. attēls. Ludzas novada un tā bijušo administratīvo teritoriju pabalsts ārkārtas situācijā un citos neparedzamos gadījumos, EUR</w:t>
      </w:r>
    </w:p>
    <w:p w14:paraId="08738926"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66F2DA6" wp14:editId="623717B6">
            <wp:extent cx="5448300" cy="2293938"/>
            <wp:effectExtent l="0" t="0" r="0" b="11430"/>
            <wp:docPr id="170" name="Chart 170">
              <a:extLst xmlns:a="http://schemas.openxmlformats.org/drawingml/2006/main">
                <a:ext uri="{FF2B5EF4-FFF2-40B4-BE49-F238E27FC236}">
                  <a16:creationId xmlns:a16="http://schemas.microsoft.com/office/drawing/2014/main" id="{1243F3EE-9533-44D5-B634-F6653FD53E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361281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14C8194"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Madonas novadā pabalsts ārkārtas situācijā ir noteikts līdz divām minimālajām algām (1000 eiro), kā arī paredzēts pabalsts citos neparedzamos gadījumos līdz vienai minimālajai algai (500 eiro). </w:t>
      </w:r>
      <w:r w:rsidRPr="002D4E39">
        <w:rPr>
          <w:rFonts w:ascii="Times New Roman" w:hAnsi="Times New Roman" w:cs="Times New Roman"/>
          <w:sz w:val="24"/>
          <w:szCs w:val="24"/>
          <w:lang w:val="lv-LV"/>
        </w:rPr>
        <w:t>Salīdzinājumam bijušajās administratīvajās teritorijās tas bija: Cesvaines novadā – līdz vienai minimālajai algai (500 eiro) ārkārtas gadījumā un līdz 100 eiro citos neparedzamos gadījumos; Ērgļu novadā – līdz 100 eiro krīzes situācijā; Lubānas novadā – līdz 1000 eiro krīzes situācijā un līdz 100 eiro citos neparedzamos gadījumos; Madonas novadā bija paredzēts, ka mājsaimniecība, kas nonākusi krīzes situācijā, norāda nepieciešamā pabalsta apmēru (rādījums nav ietverts diagrammā).</w:t>
      </w:r>
    </w:p>
    <w:p w14:paraId="681E1E7C" w14:textId="3FF777D7" w:rsidR="41B6B244" w:rsidRPr="002D4E39" w:rsidRDefault="41B6B244" w:rsidP="002D4E39">
      <w:pPr>
        <w:spacing w:after="0"/>
        <w:jc w:val="both"/>
        <w:rPr>
          <w:rFonts w:ascii="Times New Roman" w:hAnsi="Times New Roman" w:cs="Times New Roman"/>
          <w:sz w:val="24"/>
          <w:szCs w:val="24"/>
          <w:lang w:val="lv-LV"/>
        </w:rPr>
      </w:pPr>
    </w:p>
    <w:p w14:paraId="4C2E1364" w14:textId="0DE177F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42. attēls. Madonas novada un tā bijušo administratīvo teritoriju pabalsts ārkārtas situācijā un citos neparedzamos gadījumos, EUR</w:t>
      </w:r>
    </w:p>
    <w:p w14:paraId="39CE3920"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6959C39" wp14:editId="64972141">
            <wp:extent cx="5448300" cy="2293938"/>
            <wp:effectExtent l="0" t="0" r="0" b="11430"/>
            <wp:docPr id="171" name="Chart 171">
              <a:extLst xmlns:a="http://schemas.openxmlformats.org/drawingml/2006/main">
                <a:ext uri="{FF2B5EF4-FFF2-40B4-BE49-F238E27FC236}">
                  <a16:creationId xmlns:a16="http://schemas.microsoft.com/office/drawing/2014/main" id="{469DEEFD-2284-478A-8CDE-3E5473AC8C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77265DB"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Mārupes novadā pabalsts krīzes situācijā ir noteikts līdz 3000 eiro. </w:t>
      </w:r>
      <w:r w:rsidRPr="002D4E39">
        <w:rPr>
          <w:rFonts w:ascii="Times New Roman" w:hAnsi="Times New Roman" w:cs="Times New Roman"/>
          <w:sz w:val="24"/>
          <w:szCs w:val="24"/>
          <w:lang w:val="lv-LV"/>
        </w:rPr>
        <w:t>Salīdzinājumam bijušajās administratīvajās teritorijās tas bija: Babītes novadā – (nav informācijas); Mārupes novadā – līdz 4500 eiro krīzes situācijā (ģimenei – līdz 15 000 eiro).</w:t>
      </w:r>
    </w:p>
    <w:p w14:paraId="7AE71F41" w14:textId="2101DDB9" w:rsidR="41B6B244" w:rsidRPr="002D4E39" w:rsidRDefault="41B6B244" w:rsidP="002D4E39">
      <w:pPr>
        <w:spacing w:after="0"/>
        <w:jc w:val="both"/>
        <w:rPr>
          <w:rFonts w:ascii="Times New Roman" w:hAnsi="Times New Roman" w:cs="Times New Roman"/>
          <w:sz w:val="24"/>
          <w:szCs w:val="24"/>
          <w:lang w:val="lv-LV"/>
        </w:rPr>
      </w:pPr>
    </w:p>
    <w:p w14:paraId="000749BD" w14:textId="785AD7AE"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43. attēls. Mārupes novada un tā bijušo administratīvo teritoriju pabalsts krīzes situācijā, EUR</w:t>
      </w:r>
    </w:p>
    <w:p w14:paraId="3ABA453F"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4E39FD8" wp14:editId="7B77E427">
            <wp:extent cx="5448300" cy="2293938"/>
            <wp:effectExtent l="0" t="0" r="0" b="11430"/>
            <wp:docPr id="172" name="Chart 172">
              <a:extLst xmlns:a="http://schemas.openxmlformats.org/drawingml/2006/main">
                <a:ext uri="{FF2B5EF4-FFF2-40B4-BE49-F238E27FC236}">
                  <a16:creationId xmlns:a16="http://schemas.microsoft.com/office/drawing/2014/main" id="{0D0677BF-299F-452C-A46A-5D46A0BD8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6FF4EB1"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B7A96B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Ogres novadā pabalsts ārkārtas situācijā ir noteikts līdz 1000 eiro, kā arī paredzēts pabalsts citos neparedzamos gadījumos līdz 250 eiro.</w:t>
      </w:r>
      <w:r w:rsidRPr="002D4E39">
        <w:rPr>
          <w:rFonts w:ascii="Times New Roman" w:hAnsi="Times New Roman" w:cs="Times New Roman"/>
          <w:sz w:val="24"/>
          <w:szCs w:val="24"/>
          <w:lang w:val="lv-LV"/>
        </w:rPr>
        <w:t xml:space="preserve"> Salīdzinājumam bijušajās administratīvajās teritorijās tas bija: Ikšķiles novadā – līdz divām minimālajām algām (1000 eiro) ārkārtas situācijā un līdz 100 eiro citos neparedzamos gadījumos; Ķeguma novadā – līdz 854 eiro krīzes situācijā; Lielvārdes novadā – līdz 427 eiro gadā krīzes situācijā; Ogres novadā – līdz 356 eiro gadā krīzes situācijā. Lasot konkrēto diagrammu, jāņem vērā, ka bijušajā Lielvārdes un bijušajā Ogres novadā pabalstam krīzes situācijā bija noteikts konkrēts termiņš – viens gads, citos bijušajos novados, kā arī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Ogres novadā šāda termiņa nav.</w:t>
      </w:r>
    </w:p>
    <w:p w14:paraId="1687F799" w14:textId="4C0DFD04" w:rsidR="41B6B244" w:rsidRPr="002D4E39" w:rsidRDefault="41B6B244" w:rsidP="002D4E39">
      <w:pPr>
        <w:spacing w:after="0"/>
        <w:jc w:val="both"/>
        <w:rPr>
          <w:rFonts w:ascii="Times New Roman" w:hAnsi="Times New Roman" w:cs="Times New Roman"/>
          <w:sz w:val="24"/>
          <w:szCs w:val="24"/>
          <w:lang w:val="lv-LV"/>
        </w:rPr>
      </w:pPr>
    </w:p>
    <w:p w14:paraId="176294A1" w14:textId="77483BC7"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44. attēls. Ogres novada un tā bijušo administratīvo teritoriju pabalsts ārkārtas situācijā un citos neparedzamos gadījumos, EUR</w:t>
      </w:r>
    </w:p>
    <w:p w14:paraId="08F5EAF1"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1789F55" wp14:editId="4B8560C3">
            <wp:extent cx="5448300" cy="2297113"/>
            <wp:effectExtent l="0" t="0" r="0" b="8255"/>
            <wp:docPr id="174" name="Chart 174">
              <a:extLst xmlns:a="http://schemas.openxmlformats.org/drawingml/2006/main">
                <a:ext uri="{FF2B5EF4-FFF2-40B4-BE49-F238E27FC236}">
                  <a16:creationId xmlns:a16="http://schemas.microsoft.com/office/drawing/2014/main" id="{E2B61600-DF37-4D58-ACA9-05EB6C751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D42D2F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67A3A558"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Preiļu novadā pabalsts krīzes situācijā ir noteikts līdz 500 eiro. </w:t>
      </w:r>
      <w:r w:rsidRPr="002D4E39">
        <w:rPr>
          <w:rFonts w:ascii="Times New Roman" w:hAnsi="Times New Roman" w:cs="Times New Roman"/>
          <w:sz w:val="24"/>
          <w:szCs w:val="24"/>
          <w:lang w:val="lv-LV"/>
        </w:rPr>
        <w:t>Salīdzinājumam bijušajās administratīvajās teritorijās tas bija: Aglonas novadā, Preiļu novadā un Vārkavas novadā – līdz 500 eiro krīzes situācijā; Riebiņu novadā – līdz 285 eiro krīzes situācijā.</w:t>
      </w:r>
    </w:p>
    <w:p w14:paraId="56D26733" w14:textId="6FD37625" w:rsidR="41B6B244" w:rsidRPr="002D4E39" w:rsidRDefault="41B6B244" w:rsidP="002D4E39">
      <w:pPr>
        <w:spacing w:after="0"/>
        <w:jc w:val="both"/>
        <w:rPr>
          <w:rFonts w:ascii="Times New Roman" w:hAnsi="Times New Roman" w:cs="Times New Roman"/>
          <w:sz w:val="24"/>
          <w:szCs w:val="24"/>
          <w:lang w:val="lv-LV"/>
        </w:rPr>
      </w:pPr>
    </w:p>
    <w:p w14:paraId="3FEF2626" w14:textId="6FA68977"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45. attēls. Preiļu novada un tā bijušo administratīvo teritoriju pabalsts krīzes situācijā, EUR</w:t>
      </w:r>
    </w:p>
    <w:p w14:paraId="0C0AFE7C"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6DDED5C" wp14:editId="1AE7B811">
            <wp:extent cx="5448300" cy="2297113"/>
            <wp:effectExtent l="0" t="0" r="0" b="8255"/>
            <wp:docPr id="175" name="Chart 175">
              <a:extLst xmlns:a="http://schemas.openxmlformats.org/drawingml/2006/main">
                <a:ext uri="{FF2B5EF4-FFF2-40B4-BE49-F238E27FC236}">
                  <a16:creationId xmlns:a16="http://schemas.microsoft.com/office/drawing/2014/main" id="{2CD2F401-7325-4F7E-849F-2A220965C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CD18289"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C89910C"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Rēzeknes novadā ir noteikts tikai pabalsts krīzes situācijā, kas saistīta ar Covid-19. </w:t>
      </w:r>
      <w:r w:rsidRPr="002D4E39">
        <w:rPr>
          <w:rFonts w:ascii="Times New Roman" w:hAnsi="Times New Roman" w:cs="Times New Roman"/>
          <w:sz w:val="24"/>
          <w:szCs w:val="24"/>
          <w:lang w:val="lv-LV"/>
        </w:rPr>
        <w:t>Salīdzinājumam bijušajās administratīvajās teritorijās tas bija: Rēzeknes novadā – līdz 500 eiro krīzes situācijā; Viļānu novadā – līdz 500 eiro ārkārtas situācijā un līdz 150 eiro gadā citos neparedzamos gadījumos. Lasot konkrēto diagrammu, jāņem vērā, ka bijušajā Viļānu novadā paredzētais pabalsts citos neparedzamos gadījumos bija ar noteiktu konkrētu termiņu – gadā.</w:t>
      </w:r>
    </w:p>
    <w:p w14:paraId="46DEAE0D" w14:textId="28B77238" w:rsidR="41B6B244" w:rsidRPr="002D4E39" w:rsidRDefault="41B6B244" w:rsidP="002D4E39">
      <w:pPr>
        <w:spacing w:after="0"/>
        <w:jc w:val="both"/>
        <w:rPr>
          <w:rFonts w:ascii="Times New Roman" w:hAnsi="Times New Roman" w:cs="Times New Roman"/>
          <w:sz w:val="24"/>
          <w:szCs w:val="24"/>
          <w:lang w:val="lv-LV"/>
        </w:rPr>
      </w:pPr>
    </w:p>
    <w:p w14:paraId="29B599C6" w14:textId="7E688EE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46. attēls. Rēzeknes novada un tā bijušo administratīvo teritoriju pabalsts ar COVID-19 saistītās krīzes situācijās, EUR</w:t>
      </w:r>
    </w:p>
    <w:p w14:paraId="348E3394"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68D2F41" wp14:editId="315AAA9A">
            <wp:extent cx="5448300" cy="2297113"/>
            <wp:effectExtent l="0" t="0" r="0" b="8255"/>
            <wp:docPr id="182" name="Chart 182">
              <a:extLst xmlns:a="http://schemas.openxmlformats.org/drawingml/2006/main">
                <a:ext uri="{FF2B5EF4-FFF2-40B4-BE49-F238E27FC236}">
                  <a16:creationId xmlns:a16="http://schemas.microsoft.com/office/drawing/2014/main" id="{2A0CA67A-C404-4E72-9789-C9BEB82B5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E5D93C6"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76FAF90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lastRenderedPageBreak/>
        <w:t>Jaunizveidotajā</w:t>
      </w:r>
      <w:proofErr w:type="spellEnd"/>
      <w:r w:rsidRPr="002D4E39">
        <w:rPr>
          <w:rFonts w:ascii="Times New Roman" w:hAnsi="Times New Roman" w:cs="Times New Roman"/>
          <w:b/>
          <w:bCs/>
          <w:sz w:val="24"/>
          <w:szCs w:val="24"/>
          <w:lang w:val="lv-LV"/>
        </w:rPr>
        <w:t xml:space="preserve"> Ropažu novadā pabalsts krīzes situācijā ir noteikts līdz 500 eiro gadā. </w:t>
      </w:r>
      <w:r w:rsidRPr="002D4E39">
        <w:rPr>
          <w:rFonts w:ascii="Times New Roman" w:hAnsi="Times New Roman" w:cs="Times New Roman"/>
          <w:sz w:val="24"/>
          <w:szCs w:val="24"/>
          <w:lang w:val="lv-LV"/>
        </w:rPr>
        <w:t xml:space="preserve">Salīdzinājumam bijušajās administratīvajās teritorijās tas bija: Garkalnes novadā – līdz 300 eiro krīzes situācijā; Vangažu pilsētā – līdz 500 eiro krīzes situācijā; Ropažu novadā – līdz 500 eiro krīzes situācijā un līdz 200 eiro citos neparedzamos gadījumos; Stopiņu novadā – līdz 500 eiro ārkārtas situācijā un līdz 143 eiro mēnesī citos neparedzamos gadījumos, bet ne vairāk kā 500 eiro gadā. Lasot konkrēto diagrammu, jāņem vērā, ka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Ropažu novadā paredzētais krīzes situāciju pabalsts ir ar noteiktu konkrētu termiņu – gadā. Bijušo novadu pašvaldībās šāda termiņa nebija, izņemot pabalstu citiem neparedzamiem gadījumiem Stopiņu novadā.</w:t>
      </w:r>
    </w:p>
    <w:p w14:paraId="424A1466" w14:textId="3DB54CF3" w:rsidR="41B6B244" w:rsidRPr="002D4E39" w:rsidRDefault="41B6B244" w:rsidP="002D4E39">
      <w:pPr>
        <w:spacing w:after="0"/>
        <w:jc w:val="both"/>
        <w:rPr>
          <w:rFonts w:ascii="Times New Roman" w:hAnsi="Times New Roman" w:cs="Times New Roman"/>
          <w:sz w:val="24"/>
          <w:szCs w:val="24"/>
          <w:lang w:val="lv-LV"/>
        </w:rPr>
      </w:pPr>
    </w:p>
    <w:p w14:paraId="1ADAA4C9" w14:textId="70E2A1BE"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47. attēls. Ropažu novada un tā bijušo administratīvo teritoriju pabalsts krīzes situācijā, EUR</w:t>
      </w:r>
    </w:p>
    <w:p w14:paraId="15317E08"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E4FB58D" wp14:editId="52F4D9BC">
            <wp:extent cx="5448300" cy="2297113"/>
            <wp:effectExtent l="0" t="0" r="0" b="8255"/>
            <wp:docPr id="186" name="Chart 186">
              <a:extLst xmlns:a="http://schemas.openxmlformats.org/drawingml/2006/main">
                <a:ext uri="{FF2B5EF4-FFF2-40B4-BE49-F238E27FC236}">
                  <a16:creationId xmlns:a16="http://schemas.microsoft.com/office/drawing/2014/main" id="{219714A7-16E9-4572-AE98-74ABD5336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6BCBAC5"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155E472"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Saldus novadā pabalsts krīzes situācijā ir noteikts līdz 720 eiro gadā. </w:t>
      </w:r>
      <w:r w:rsidRPr="002D4E39">
        <w:rPr>
          <w:rFonts w:ascii="Times New Roman" w:hAnsi="Times New Roman" w:cs="Times New Roman"/>
          <w:sz w:val="24"/>
          <w:szCs w:val="24"/>
          <w:lang w:val="lv-LV"/>
        </w:rPr>
        <w:t>Salīdzinājumam bijušajās administratīvajās teritorijās tas bija: Brocēnu novadā – (nav informācijas); Saldus novadā – līdz 720 eiro krīzes situācijā.</w:t>
      </w:r>
    </w:p>
    <w:p w14:paraId="02791899" w14:textId="6935CC63" w:rsidR="41B6B244" w:rsidRPr="002D4E39" w:rsidRDefault="41B6B244" w:rsidP="002D4E39">
      <w:pPr>
        <w:spacing w:after="0"/>
        <w:jc w:val="both"/>
        <w:rPr>
          <w:rFonts w:ascii="Times New Roman" w:hAnsi="Times New Roman" w:cs="Times New Roman"/>
          <w:sz w:val="24"/>
          <w:szCs w:val="24"/>
          <w:lang w:val="lv-LV"/>
        </w:rPr>
      </w:pPr>
    </w:p>
    <w:p w14:paraId="4633D6BD"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8865E42" w14:textId="3772B26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48. attēls. Saldus novada un tā bijušo administratīvo teritoriju pabalsts krīzes situācijā, EUR</w:t>
      </w:r>
    </w:p>
    <w:p w14:paraId="4729AAD4"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651D059" wp14:editId="5BB2B202">
            <wp:extent cx="5448300" cy="2287588"/>
            <wp:effectExtent l="0" t="0" r="0" b="17780"/>
            <wp:docPr id="187" name="Chart 187">
              <a:extLst xmlns:a="http://schemas.openxmlformats.org/drawingml/2006/main">
                <a:ext uri="{FF2B5EF4-FFF2-40B4-BE49-F238E27FC236}">
                  <a16:creationId xmlns:a16="http://schemas.microsoft.com/office/drawing/2014/main" id="{6E9BF6DB-B081-4B6A-ADC4-8C2D324EA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48B507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1EDB1C5" w14:textId="1DF1EA65"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Saulkrastu novadā pabalsts ārkārtas situācijā ir noteikts līdz divām minimālajām algām (1000 eiro), kā arī paredzēts pabalsts citos neparedzamos gadījumos trūcīgas mājsaimniecības ienākumu sliekšņa līmenī (272 eiro pirmajai personai mājsaimniecībā).</w:t>
      </w:r>
      <w:r w:rsidRPr="002D4E39">
        <w:rPr>
          <w:rFonts w:ascii="Times New Roman" w:hAnsi="Times New Roman" w:cs="Times New Roman"/>
          <w:sz w:val="24"/>
          <w:szCs w:val="24"/>
          <w:lang w:val="lv-LV"/>
        </w:rPr>
        <w:t xml:space="preserve"> Salīdzinājumam bijušajās administratīvajās teritorijās tas bija: Saulkrastu novadā – līdz 1000 eiro ārkārtas situācijā un 10 pārtikas taloni; Sējas novadā – līdz 750 eiro krīzes situācijā. Lasot konkrēto diagrammu, jāņem vērā, ka bijušajā Sējas novadā paredzētais krīzes situāciju pabalsts bija ar noteiktu konkrētu termiņu – gadā. Šobrīd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Saulkrastu novadā šāda termiņa nav.</w:t>
      </w:r>
    </w:p>
    <w:p w14:paraId="4A621112" w14:textId="5C529CC8" w:rsidR="41B6B244" w:rsidRPr="002D4E39" w:rsidRDefault="41B6B244" w:rsidP="002D4E39">
      <w:pPr>
        <w:spacing w:after="0"/>
        <w:jc w:val="both"/>
        <w:rPr>
          <w:rFonts w:ascii="Times New Roman" w:hAnsi="Times New Roman" w:cs="Times New Roman"/>
          <w:sz w:val="24"/>
          <w:szCs w:val="24"/>
          <w:lang w:val="lv-LV"/>
        </w:rPr>
      </w:pPr>
    </w:p>
    <w:p w14:paraId="3C21153F" w14:textId="6844488E"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49. attēls. Saulkrastu novada un tā bijušo administratīvo teritoriju pabalsts ārkārtas situācijā un citos neparedzamos gadījumos, EUR</w:t>
      </w:r>
    </w:p>
    <w:p w14:paraId="36C99B79"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163E219" wp14:editId="1FE5BE16">
            <wp:extent cx="5448300" cy="2287588"/>
            <wp:effectExtent l="0" t="0" r="0" b="17780"/>
            <wp:docPr id="188" name="Chart 188">
              <a:extLst xmlns:a="http://schemas.openxmlformats.org/drawingml/2006/main">
                <a:ext uri="{FF2B5EF4-FFF2-40B4-BE49-F238E27FC236}">
                  <a16:creationId xmlns:a16="http://schemas.microsoft.com/office/drawing/2014/main" id="{FD10B698-D49B-4437-8E97-1EE3A9685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F5E40AE"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0DE4373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Siguldas novadā pabalsts ārkārtas situācijā ir noteikts līdz divām minimālajām algām (1000 eiro), kā arī paredzēts pabalsts citos neparedzamos gadījumos </w:t>
      </w:r>
      <w:r w:rsidRPr="002D4E39">
        <w:rPr>
          <w:rFonts w:ascii="Times New Roman" w:hAnsi="Times New Roman" w:cs="Times New Roman"/>
          <w:b/>
          <w:bCs/>
          <w:sz w:val="24"/>
          <w:szCs w:val="24"/>
          <w:lang w:val="lv-LV"/>
        </w:rPr>
        <w:lastRenderedPageBreak/>
        <w:t>līdz vienai minimālajai algai (500 eiro).</w:t>
      </w:r>
      <w:r w:rsidRPr="002D4E39">
        <w:rPr>
          <w:rFonts w:ascii="Times New Roman" w:hAnsi="Times New Roman" w:cs="Times New Roman"/>
          <w:sz w:val="24"/>
          <w:szCs w:val="24"/>
          <w:lang w:val="lv-LV"/>
        </w:rPr>
        <w:t xml:space="preserve"> Salīdzinājumam bijušajās administratīvajās teritorijās tas bija: Inčukalna novadā – līdz 430 eiro krīzes situācijā un līdz 50 eiro citos neparedzamos gadījumos; Krimuldas novadā – līdz 400 eiro gadā krīzes situācijā; Mālpils novadā – līdz 200 eiro krīzes situācijā; Siguldas novadā – līdz divām minimālajām algām (1000 eiro) ārkārtas situācijā un līdz vienai minimālajai algai (500 eiro) citos neparedzamos gadījumos. Lasot konkrēto diagrammu, jāņem vērā, ka bijušajā Krimuldas novadā paredzētais krīzes situāciju pabalsts bija ar noteiktu konkrētu termiņu – gadā. Šobrīd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Siguldas novadā šāda termiņa nav.</w:t>
      </w:r>
    </w:p>
    <w:p w14:paraId="25479B96" w14:textId="5EBDDC2A" w:rsidR="41B6B244" w:rsidRPr="002D4E39" w:rsidRDefault="41B6B244" w:rsidP="002D4E39">
      <w:pPr>
        <w:spacing w:after="0"/>
        <w:jc w:val="both"/>
        <w:rPr>
          <w:rFonts w:ascii="Times New Roman" w:hAnsi="Times New Roman" w:cs="Times New Roman"/>
          <w:sz w:val="24"/>
          <w:szCs w:val="24"/>
          <w:lang w:val="lv-LV"/>
        </w:rPr>
      </w:pPr>
    </w:p>
    <w:p w14:paraId="2E9DB52B" w14:textId="6EF9F60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50. attēls. Siguldas novada un tā bijušo administratīvo teritoriju pabalsts ārkārtas situācijā un citos neparedzamos gadījumos, EUR</w:t>
      </w:r>
    </w:p>
    <w:p w14:paraId="07280BE3"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BBA2623" wp14:editId="3F55E5E1">
            <wp:extent cx="5448300" cy="2284413"/>
            <wp:effectExtent l="0" t="0" r="0" b="1905"/>
            <wp:docPr id="189" name="Chart 189">
              <a:extLst xmlns:a="http://schemas.openxmlformats.org/drawingml/2006/main">
                <a:ext uri="{FF2B5EF4-FFF2-40B4-BE49-F238E27FC236}">
                  <a16:creationId xmlns:a16="http://schemas.microsoft.com/office/drawing/2014/main" id="{46F03CC8-4287-4A64-9413-E25103FB08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65CA615"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4B5C4A52" w14:textId="74F65E19"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Smiltenes novadā pabalsts krīzes situācijā ir noteikts līdz vienai minimālajai algai (500 eiro) vienas personas mājsaimniecībai un līdz divām minimālajām algām (1000 eiro) vairāku personu mājsaimniecībai, kā arī paredzēts pabalsts citos neparedzamos gadījumos līdz vienai minimālajai algai (500 eiro).</w:t>
      </w:r>
      <w:r w:rsidRPr="002D4E39">
        <w:rPr>
          <w:rFonts w:ascii="Times New Roman" w:hAnsi="Times New Roman" w:cs="Times New Roman"/>
          <w:sz w:val="24"/>
          <w:szCs w:val="24"/>
          <w:lang w:val="lv-LV"/>
        </w:rPr>
        <w:t xml:space="preserve"> Salīdzinājumam bijušajās administratīvajās teritorijās tas bija: Apes novadā – līdz vienai minimālajai algai (500 eiro) krīzes situācijā; Raunas novadā – līdz vienai minimālajai algai (500 eiro) gadā krīzes situācijā; Smiltenes novadā – līdz 430 eiro krīzes situācijā un līdz 150 eiro citos neparedzamos gadījumos. Lasot konkrēto diagrammu, jāņem vērā, ka bijušajā Raunas novadā paredzētais krīzes situāciju pabalsts bija ar noteiktu konkrētu termiņu – gadā. Šobrīd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Smiltenes novadā šāda termiņa nav.</w:t>
      </w:r>
    </w:p>
    <w:p w14:paraId="0FDC2DD9" w14:textId="3EB9B3CB" w:rsidR="41B6B244" w:rsidRPr="002D4E39" w:rsidRDefault="41B6B244" w:rsidP="002D4E39">
      <w:pPr>
        <w:spacing w:after="0"/>
        <w:jc w:val="both"/>
        <w:rPr>
          <w:rFonts w:ascii="Times New Roman" w:hAnsi="Times New Roman" w:cs="Times New Roman"/>
          <w:sz w:val="24"/>
          <w:szCs w:val="24"/>
          <w:lang w:val="lv-LV"/>
        </w:rPr>
      </w:pPr>
    </w:p>
    <w:p w14:paraId="24BB11C0"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40DFAC01" w14:textId="4DC1F40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51. attēls. Smiltenes novada un tā bijušo administratīvo teritoriju pabalsts krīzes situācijā un citos neparedzamos gadījumos, EUR</w:t>
      </w:r>
    </w:p>
    <w:p w14:paraId="2E9C0BB3"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D60C86C" wp14:editId="64F5AF59">
            <wp:extent cx="5448300" cy="2284413"/>
            <wp:effectExtent l="0" t="0" r="0" b="1905"/>
            <wp:docPr id="191" name="Chart 191">
              <a:extLst xmlns:a="http://schemas.openxmlformats.org/drawingml/2006/main">
                <a:ext uri="{FF2B5EF4-FFF2-40B4-BE49-F238E27FC236}">
                  <a16:creationId xmlns:a16="http://schemas.microsoft.com/office/drawing/2014/main" id="{C77DF013-7879-4149-AA38-778A25ACD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37998B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AE3566D"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Talsu novadā pabalsts krīzes situācijā ir noteikts līdz 1000 eiro, kā arī paredzēts pabalsts citos neparedzamos gadījumos līdz 150 eiro.</w:t>
      </w:r>
      <w:r w:rsidRPr="002D4E39">
        <w:rPr>
          <w:rFonts w:ascii="Times New Roman" w:hAnsi="Times New Roman" w:cs="Times New Roman"/>
          <w:sz w:val="24"/>
          <w:szCs w:val="24"/>
          <w:lang w:val="lv-LV"/>
        </w:rPr>
        <w:t xml:space="preserve"> Salīdzinājumam bijušajās administratīvajās teritorijās tas bija: Dundagas novadā un Mērsraga novadā – līdz 300 eiro krīzes situācijā; Rojas novadā – līdz 500 eiro krīzes situācijā; Talsu novadā – līdz 1000 eiro krīzes situācijā un līdz 150 eiro citos neparedzamos gadījumos.</w:t>
      </w:r>
    </w:p>
    <w:p w14:paraId="3ED10D4C" w14:textId="74549E8A" w:rsidR="41B6B244" w:rsidRPr="002D4E39" w:rsidRDefault="41B6B244" w:rsidP="002D4E39">
      <w:pPr>
        <w:spacing w:after="0"/>
        <w:jc w:val="both"/>
        <w:rPr>
          <w:rFonts w:ascii="Times New Roman" w:hAnsi="Times New Roman" w:cs="Times New Roman"/>
          <w:sz w:val="24"/>
          <w:szCs w:val="24"/>
          <w:lang w:val="lv-LV"/>
        </w:rPr>
      </w:pPr>
    </w:p>
    <w:p w14:paraId="29BDD337" w14:textId="7069F08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52. attēls. Talsu novada un tā bijušo administratīvo teritoriju pabalsts krīzes situācijā un citos neparedzamos gadījumos, EUR</w:t>
      </w:r>
    </w:p>
    <w:p w14:paraId="5E77802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054DA8D" wp14:editId="1251184F">
            <wp:extent cx="5448300" cy="2293938"/>
            <wp:effectExtent l="0" t="0" r="0" b="11430"/>
            <wp:docPr id="601651584" name="Chart 601651584">
              <a:extLst xmlns:a="http://schemas.openxmlformats.org/drawingml/2006/main">
                <a:ext uri="{FF2B5EF4-FFF2-40B4-BE49-F238E27FC236}">
                  <a16:creationId xmlns:a16="http://schemas.microsoft.com/office/drawing/2014/main" id="{28871D90-FEEB-4481-9BBB-06CB098977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97CD308"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4B8927A"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Tukuma novadā pabalsts krīzes situācijā ir noteikts līdz 272 eiro mēnesī pirmajai personai mājsaimniecībā un līdz 190 eiro mēnesī katrai nākamajai personai mājsaimniecībā.</w:t>
      </w:r>
      <w:r w:rsidRPr="002D4E39">
        <w:rPr>
          <w:rFonts w:ascii="Times New Roman" w:hAnsi="Times New Roman" w:cs="Times New Roman"/>
          <w:sz w:val="24"/>
          <w:szCs w:val="24"/>
          <w:lang w:val="lv-LV"/>
        </w:rPr>
        <w:t xml:space="preserve"> Salīdzinājumam bijušajās administratīvajās teritorijās tas bija: Engures novadā – līdz piecām minimālajām algām (2500 eiro) ārkārtas situācijā un līdz vienai minimālajai algai (500 eiro) citos neparedzamos gadījumos; Jaunpils novadā – līdz 200 eiro ārkārtas situācijā; </w:t>
      </w:r>
      <w:r w:rsidRPr="002D4E39">
        <w:rPr>
          <w:rFonts w:ascii="Times New Roman" w:hAnsi="Times New Roman" w:cs="Times New Roman"/>
          <w:sz w:val="24"/>
          <w:szCs w:val="24"/>
          <w:lang w:val="lv-LV"/>
        </w:rPr>
        <w:lastRenderedPageBreak/>
        <w:t xml:space="preserve">Kandavas novadā – līdz vienai minimālajai algai (500 eiro) krīzes situācijā un līdz 100 eiro citos neparedzamos gadījumos; Tukuma novadā – līdz 272 eiro mēnesī pirmajai personai mājsaimniecībā un līdz 190 eiro mēnesī katrai nākamajai personai mājsaimniecībā. Lasot konkrēto diagrammu, jāņem vērā, ka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Tukuma novadā un bijušajā Tukuma novadā paredzētais krīzes situāciju pabalsts ir ar noteiktu konkrētu termiņu – mēnesī (diagrammā aprēķināts gadā).</w:t>
      </w:r>
    </w:p>
    <w:p w14:paraId="7824BEF9" w14:textId="0B48B7C9" w:rsidR="41B6B244" w:rsidRPr="002D4E39" w:rsidRDefault="41B6B244" w:rsidP="002D4E39">
      <w:pPr>
        <w:spacing w:after="0"/>
        <w:jc w:val="both"/>
        <w:rPr>
          <w:rFonts w:ascii="Times New Roman" w:hAnsi="Times New Roman" w:cs="Times New Roman"/>
          <w:sz w:val="24"/>
          <w:szCs w:val="24"/>
          <w:lang w:val="lv-LV"/>
        </w:rPr>
      </w:pPr>
    </w:p>
    <w:p w14:paraId="5D998037" w14:textId="12A85207"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53. attēls. Tukuma novada un tā bijušo administratīvo teritoriju pabalsts krīzes situācijā, EUR</w:t>
      </w:r>
    </w:p>
    <w:p w14:paraId="27D8317B"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C1E544F" wp14:editId="42952AB9">
            <wp:extent cx="5448300" cy="2293938"/>
            <wp:effectExtent l="0" t="0" r="0" b="11430"/>
            <wp:docPr id="601651585" name="Chart 601651585">
              <a:extLst xmlns:a="http://schemas.openxmlformats.org/drawingml/2006/main">
                <a:ext uri="{FF2B5EF4-FFF2-40B4-BE49-F238E27FC236}">
                  <a16:creationId xmlns:a16="http://schemas.microsoft.com/office/drawing/2014/main" id="{080C1DBE-199C-4581-A5B2-BC031D1AB5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BEF096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0C47DC4E" w14:textId="77777777" w:rsidR="00F63A1B" w:rsidRPr="002D4E39" w:rsidRDefault="00F63A1B" w:rsidP="002D4E39">
      <w:pPr>
        <w:spacing w:after="0"/>
        <w:jc w:val="both"/>
        <w:rPr>
          <w:rFonts w:ascii="Times New Roman" w:hAnsi="Times New Roman" w:cs="Times New Roman"/>
          <w:sz w:val="24"/>
          <w:szCs w:val="24"/>
          <w:lang w:val="lv-LV"/>
        </w:rPr>
      </w:pPr>
      <w:proofErr w:type="spellStart"/>
      <w:r w:rsidRPr="002D4E39">
        <w:rPr>
          <w:rFonts w:ascii="Times New Roman" w:hAnsi="Times New Roman" w:cs="Times New Roman"/>
          <w:b/>
          <w:bCs/>
          <w:sz w:val="24"/>
          <w:szCs w:val="24"/>
          <w:lang w:val="lv-LV"/>
        </w:rPr>
        <w:t>Jaunizveidotajā</w:t>
      </w:r>
      <w:proofErr w:type="spellEnd"/>
      <w:r w:rsidRPr="002D4E39">
        <w:rPr>
          <w:rFonts w:ascii="Times New Roman" w:hAnsi="Times New Roman" w:cs="Times New Roman"/>
          <w:b/>
          <w:bCs/>
          <w:sz w:val="24"/>
          <w:szCs w:val="24"/>
          <w:lang w:val="lv-LV"/>
        </w:rPr>
        <w:t xml:space="preserve"> Valmieras novadā pabalsts ārkārtas situācijā ir noteikts līdz trīs minimālajām algām (1500 eiro), kā arī paredzēts pabalsts citos neparedzamos gadījumos līdz vienai minimālajai algai (500 eiro).</w:t>
      </w:r>
      <w:r w:rsidRPr="002D4E39">
        <w:rPr>
          <w:rFonts w:ascii="Times New Roman" w:hAnsi="Times New Roman" w:cs="Times New Roman"/>
          <w:sz w:val="24"/>
          <w:szCs w:val="24"/>
          <w:lang w:val="lv-LV"/>
        </w:rPr>
        <w:t xml:space="preserve"> Salīdzinājumam bijušajās administratīvajās teritorijās tas bija: Beverīnas novadā – līdz divām minimālajām algām (1000 eiro) krīzes situācijā; Burtnieku novadā – (nav informācijas); Kocēnu novadā – līdz 215 eiro krīzes situācijā; Mazsalacas novadā un Strenču novadā – līdz 285 eiro krīzes situācijā; Naukšēnu novadā – līdz 300 eiro ārkārtas situācijā; Rūjienas novadā – līdz 300 eiro krīzes situācijā; Valmieras novadā – līdz trīs minimālajām algām (1500 eiro) ārkārtas situācijā un līdz vienai minimālajai algai (500 eiro) citos neparedzamos gadījumos.</w:t>
      </w:r>
    </w:p>
    <w:p w14:paraId="47633A6C" w14:textId="33D4F103" w:rsidR="41B6B244" w:rsidRPr="002D4E39" w:rsidRDefault="41B6B244" w:rsidP="002D4E39">
      <w:pPr>
        <w:spacing w:after="0"/>
        <w:jc w:val="both"/>
        <w:rPr>
          <w:rFonts w:ascii="Times New Roman" w:hAnsi="Times New Roman" w:cs="Times New Roman"/>
          <w:sz w:val="24"/>
          <w:szCs w:val="24"/>
          <w:lang w:val="lv-LV"/>
        </w:rPr>
      </w:pPr>
    </w:p>
    <w:p w14:paraId="0FD33EA0"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50B6A013" w14:textId="7AC9190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54. attēls. Valmieras novada un tā bijušo administratīvo teritoriju pabalsts ārkārtas situācijā un citos neparedzamos gadījumos, EUR</w:t>
      </w:r>
    </w:p>
    <w:p w14:paraId="3BDB5ECC"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F94D4BE" wp14:editId="3BB27F8D">
            <wp:extent cx="5939790" cy="2211070"/>
            <wp:effectExtent l="0" t="0" r="3810" b="17780"/>
            <wp:docPr id="601651586" name="Chart 601651586">
              <a:extLst xmlns:a="http://schemas.openxmlformats.org/drawingml/2006/main">
                <a:ext uri="{FF2B5EF4-FFF2-40B4-BE49-F238E27FC236}">
                  <a16:creationId xmlns:a16="http://schemas.microsoft.com/office/drawing/2014/main" id="{5B77C38C-23DD-42B2-84C1-C3237B0CCA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65A6989" w14:textId="77777777" w:rsidR="003B1ACB" w:rsidRDefault="003B1ACB">
      <w:pPr>
        <w:rPr>
          <w:rFonts w:ascii="Times New Roman" w:hAnsi="Times New Roman" w:cs="Times New Roman"/>
          <w:b/>
          <w:bCs/>
          <w:i/>
          <w:iCs/>
          <w:sz w:val="24"/>
          <w:szCs w:val="24"/>
          <w:lang w:val="lv-LV"/>
        </w:rPr>
      </w:pPr>
      <w:r>
        <w:br w:type="page"/>
      </w:r>
    </w:p>
    <w:p w14:paraId="2902D3BD" w14:textId="04BD1EFC" w:rsidR="00F63A1B" w:rsidRPr="002D4E39" w:rsidRDefault="00F63A1B" w:rsidP="002D4E39">
      <w:pPr>
        <w:pStyle w:val="Heading4"/>
      </w:pPr>
      <w:r w:rsidRPr="002D4E39">
        <w:lastRenderedPageBreak/>
        <w:t>Pabalsta apjoms audžuģimenēm starp konkrētām pašvaldībām – salīdzinājums</w:t>
      </w:r>
    </w:p>
    <w:p w14:paraId="73DEF337"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sz w:val="24"/>
          <w:szCs w:val="24"/>
          <w:lang w:val="lv-LV"/>
        </w:rPr>
        <w:t xml:space="preserve">Ņemot vērā minēto, turpmāk analizēti pabalsti audžuģimenēm atsevišķi katrā </w:t>
      </w:r>
      <w:proofErr w:type="spellStart"/>
      <w:r w:rsidRPr="002D4E39">
        <w:rPr>
          <w:rFonts w:ascii="Times New Roman" w:hAnsi="Times New Roman" w:cs="Times New Roman"/>
          <w:sz w:val="24"/>
          <w:szCs w:val="24"/>
          <w:lang w:val="lv-LV"/>
        </w:rPr>
        <w:t>jaunizveidotajā</w:t>
      </w:r>
      <w:proofErr w:type="spellEnd"/>
      <w:r w:rsidRPr="002D4E39">
        <w:rPr>
          <w:rFonts w:ascii="Times New Roman" w:hAnsi="Times New Roman" w:cs="Times New Roman"/>
          <w:sz w:val="24"/>
          <w:szCs w:val="24"/>
          <w:lang w:val="lv-LV"/>
        </w:rPr>
        <w:t xml:space="preserve"> novadā: pabalsts apģērba un mīkstā inventāra iegādei, ikmēneša pabalsts ēdināšanai, citi papildu pabalsta veidi (pabalsts par audžuģimenes pienākumu veikšanu nav iekļauts tabulā, jo tā aprēķināšanas un izmaksas kārtību nosaka Ministru kabinets).</w:t>
      </w:r>
    </w:p>
    <w:p w14:paraId="1CE8DB1E" w14:textId="2C0DAB2D" w:rsidR="00F63A1B" w:rsidRPr="002D4E39" w:rsidRDefault="00F63A1B" w:rsidP="002D4E39">
      <w:pPr>
        <w:spacing w:after="0"/>
        <w:jc w:val="both"/>
        <w:rPr>
          <w:rFonts w:ascii="Times New Roman" w:hAnsi="Times New Roman" w:cs="Times New Roman"/>
          <w:sz w:val="24"/>
          <w:szCs w:val="24"/>
          <w:lang w:val="lv-LV"/>
        </w:rPr>
      </w:pPr>
    </w:p>
    <w:p w14:paraId="4B256950" w14:textId="79C4989C" w:rsidR="00F63A1B"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 tabula. Pašvaldību pabalstu apjoms audžuģimenēm, EUR</w:t>
      </w:r>
    </w:p>
    <w:tbl>
      <w:tblPr>
        <w:tblStyle w:val="TableGrid"/>
        <w:tblW w:w="0" w:type="auto"/>
        <w:tblLook w:val="04A0" w:firstRow="1" w:lastRow="0" w:firstColumn="1" w:lastColumn="0" w:noHBand="0" w:noVBand="1"/>
      </w:tblPr>
      <w:tblGrid>
        <w:gridCol w:w="2324"/>
        <w:gridCol w:w="2316"/>
        <w:gridCol w:w="2314"/>
        <w:gridCol w:w="2328"/>
      </w:tblGrid>
      <w:tr w:rsidR="00F63A1B" w:rsidRPr="002D4E39" w14:paraId="3021D29A" w14:textId="77777777" w:rsidTr="6B984AA5">
        <w:tc>
          <w:tcPr>
            <w:tcW w:w="2336" w:type="dxa"/>
          </w:tcPr>
          <w:p w14:paraId="7545F4D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Pašvaldība</w:t>
            </w:r>
          </w:p>
        </w:tc>
        <w:tc>
          <w:tcPr>
            <w:tcW w:w="2336" w:type="dxa"/>
          </w:tcPr>
          <w:p w14:paraId="17CF6AC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Apģērbam un mīkstajam inventāram (EUR)</w:t>
            </w:r>
          </w:p>
        </w:tc>
        <w:tc>
          <w:tcPr>
            <w:tcW w:w="2336" w:type="dxa"/>
          </w:tcPr>
          <w:p w14:paraId="0B3EFE8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Uzturam mēnesī (EUR) (iekavās norādīts bērnu vecums gados)</w:t>
            </w:r>
          </w:p>
        </w:tc>
        <w:tc>
          <w:tcPr>
            <w:tcW w:w="2336" w:type="dxa"/>
          </w:tcPr>
          <w:p w14:paraId="0AB72C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Citam mērķim (EUR)</w:t>
            </w:r>
          </w:p>
        </w:tc>
      </w:tr>
      <w:tr w:rsidR="00F63A1B" w:rsidRPr="002D4E39" w14:paraId="035367DC" w14:textId="77777777" w:rsidTr="6B984AA5">
        <w:tc>
          <w:tcPr>
            <w:tcW w:w="2336" w:type="dxa"/>
            <w:shd w:val="clear" w:color="auto" w:fill="D9D9D9" w:themeFill="background1" w:themeFillShade="D9"/>
          </w:tcPr>
          <w:p w14:paraId="1C993CA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Aizkraukles novads</w:t>
            </w:r>
          </w:p>
        </w:tc>
        <w:tc>
          <w:tcPr>
            <w:tcW w:w="2336" w:type="dxa"/>
            <w:shd w:val="clear" w:color="auto" w:fill="D9D9D9" w:themeFill="background1" w:themeFillShade="D9"/>
          </w:tcPr>
          <w:p w14:paraId="3DB8C34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 gadā</w:t>
            </w:r>
          </w:p>
        </w:tc>
        <w:tc>
          <w:tcPr>
            <w:tcW w:w="2336" w:type="dxa"/>
            <w:shd w:val="clear" w:color="auto" w:fill="D9D9D9" w:themeFill="background1" w:themeFillShade="D9"/>
          </w:tcPr>
          <w:p w14:paraId="7428A19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260 (0-6), 305 (7-18)</w:t>
            </w:r>
          </w:p>
        </w:tc>
        <w:tc>
          <w:tcPr>
            <w:tcW w:w="2336" w:type="dxa"/>
            <w:shd w:val="clear" w:color="auto" w:fill="D9D9D9" w:themeFill="background1" w:themeFillShade="D9"/>
          </w:tcPr>
          <w:p w14:paraId="55CBB7B4" w14:textId="77777777" w:rsidR="00F63A1B" w:rsidRPr="002D4E39" w:rsidRDefault="00F63A1B" w:rsidP="002D4E39">
            <w:pPr>
              <w:jc w:val="both"/>
              <w:rPr>
                <w:rFonts w:ascii="Times New Roman" w:hAnsi="Times New Roman" w:cs="Times New Roman"/>
                <w:sz w:val="24"/>
                <w:szCs w:val="24"/>
              </w:rPr>
            </w:pPr>
          </w:p>
        </w:tc>
      </w:tr>
      <w:tr w:rsidR="00F63A1B" w:rsidRPr="002D4E39" w14:paraId="3D171410" w14:textId="77777777" w:rsidTr="6B984AA5">
        <w:tc>
          <w:tcPr>
            <w:tcW w:w="2336" w:type="dxa"/>
          </w:tcPr>
          <w:p w14:paraId="31C412E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Aizkraukles novads</w:t>
            </w:r>
          </w:p>
        </w:tc>
        <w:tc>
          <w:tcPr>
            <w:tcW w:w="2336" w:type="dxa"/>
          </w:tcPr>
          <w:p w14:paraId="4A14FEC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500x1 un 150 gadā</w:t>
            </w:r>
          </w:p>
        </w:tc>
        <w:tc>
          <w:tcPr>
            <w:tcW w:w="2336" w:type="dxa"/>
          </w:tcPr>
          <w:p w14:paraId="228017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tcPr>
          <w:p w14:paraId="27031A5C" w14:textId="77777777" w:rsidR="00F63A1B" w:rsidRPr="002D4E39" w:rsidRDefault="00F63A1B" w:rsidP="002D4E39">
            <w:pPr>
              <w:jc w:val="both"/>
              <w:rPr>
                <w:rFonts w:ascii="Times New Roman" w:hAnsi="Times New Roman" w:cs="Times New Roman"/>
                <w:sz w:val="24"/>
                <w:szCs w:val="24"/>
              </w:rPr>
            </w:pPr>
          </w:p>
        </w:tc>
      </w:tr>
      <w:tr w:rsidR="00F63A1B" w:rsidRPr="002D4E39" w14:paraId="4F7DA987" w14:textId="77777777" w:rsidTr="6B984AA5">
        <w:tc>
          <w:tcPr>
            <w:tcW w:w="2336" w:type="dxa"/>
          </w:tcPr>
          <w:p w14:paraId="39697F1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Jaunjelgavas novads</w:t>
            </w:r>
          </w:p>
        </w:tc>
        <w:tc>
          <w:tcPr>
            <w:tcW w:w="2336" w:type="dxa"/>
          </w:tcPr>
          <w:p w14:paraId="1F3D173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72 gadā</w:t>
            </w:r>
          </w:p>
        </w:tc>
        <w:tc>
          <w:tcPr>
            <w:tcW w:w="2336" w:type="dxa"/>
          </w:tcPr>
          <w:p w14:paraId="05B0FAA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tcPr>
          <w:p w14:paraId="718D297E" w14:textId="77777777" w:rsidR="00F63A1B" w:rsidRPr="002D4E39" w:rsidRDefault="00F63A1B" w:rsidP="002D4E39">
            <w:pPr>
              <w:jc w:val="both"/>
              <w:rPr>
                <w:rFonts w:ascii="Times New Roman" w:hAnsi="Times New Roman" w:cs="Times New Roman"/>
                <w:sz w:val="24"/>
                <w:szCs w:val="24"/>
              </w:rPr>
            </w:pPr>
          </w:p>
        </w:tc>
      </w:tr>
      <w:tr w:rsidR="00F63A1B" w:rsidRPr="002D4E39" w14:paraId="731DBAF4" w14:textId="77777777" w:rsidTr="6B984AA5">
        <w:tc>
          <w:tcPr>
            <w:tcW w:w="2336" w:type="dxa"/>
          </w:tcPr>
          <w:p w14:paraId="22DD897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Kokneses novads</w:t>
            </w:r>
          </w:p>
        </w:tc>
        <w:tc>
          <w:tcPr>
            <w:tcW w:w="2336" w:type="dxa"/>
          </w:tcPr>
          <w:p w14:paraId="27EF89E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gadā</w:t>
            </w:r>
          </w:p>
        </w:tc>
        <w:tc>
          <w:tcPr>
            <w:tcW w:w="2336" w:type="dxa"/>
          </w:tcPr>
          <w:p w14:paraId="2B89229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260 (0-6), 305 (7-18)</w:t>
            </w:r>
          </w:p>
        </w:tc>
        <w:tc>
          <w:tcPr>
            <w:tcW w:w="2336" w:type="dxa"/>
          </w:tcPr>
          <w:p w14:paraId="47005731" w14:textId="77777777" w:rsidR="00F63A1B" w:rsidRPr="002D4E39" w:rsidRDefault="00F63A1B" w:rsidP="002D4E39">
            <w:pPr>
              <w:jc w:val="both"/>
              <w:rPr>
                <w:rFonts w:ascii="Times New Roman" w:hAnsi="Times New Roman" w:cs="Times New Roman"/>
                <w:sz w:val="24"/>
                <w:szCs w:val="24"/>
              </w:rPr>
            </w:pPr>
          </w:p>
        </w:tc>
      </w:tr>
      <w:tr w:rsidR="00F63A1B" w:rsidRPr="002D4E39" w14:paraId="560B8B0F" w14:textId="77777777" w:rsidTr="6B984AA5">
        <w:tc>
          <w:tcPr>
            <w:tcW w:w="2336" w:type="dxa"/>
          </w:tcPr>
          <w:p w14:paraId="569A1F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Neretas novads</w:t>
            </w:r>
          </w:p>
        </w:tc>
        <w:tc>
          <w:tcPr>
            <w:tcW w:w="2336" w:type="dxa"/>
          </w:tcPr>
          <w:p w14:paraId="71C1AF9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342 gadā</w:t>
            </w:r>
          </w:p>
        </w:tc>
        <w:tc>
          <w:tcPr>
            <w:tcW w:w="2336" w:type="dxa"/>
          </w:tcPr>
          <w:p w14:paraId="2E7A2AB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157</w:t>
            </w:r>
          </w:p>
        </w:tc>
        <w:tc>
          <w:tcPr>
            <w:tcW w:w="2336" w:type="dxa"/>
          </w:tcPr>
          <w:p w14:paraId="1FC4A570" w14:textId="77777777" w:rsidR="00F63A1B" w:rsidRPr="002D4E39" w:rsidRDefault="00F63A1B" w:rsidP="002D4E39">
            <w:pPr>
              <w:jc w:val="both"/>
              <w:rPr>
                <w:rFonts w:ascii="Times New Roman" w:hAnsi="Times New Roman" w:cs="Times New Roman"/>
                <w:sz w:val="24"/>
                <w:szCs w:val="24"/>
              </w:rPr>
            </w:pPr>
          </w:p>
        </w:tc>
      </w:tr>
      <w:tr w:rsidR="00F63A1B" w:rsidRPr="002D4E39" w14:paraId="1E0C046E" w14:textId="77777777" w:rsidTr="6B984AA5">
        <w:tc>
          <w:tcPr>
            <w:tcW w:w="2336" w:type="dxa"/>
          </w:tcPr>
          <w:p w14:paraId="13E2A25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Pļaviņu novads</w:t>
            </w:r>
          </w:p>
        </w:tc>
        <w:tc>
          <w:tcPr>
            <w:tcW w:w="2336" w:type="dxa"/>
          </w:tcPr>
          <w:p w14:paraId="787A4F3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 gadā</w:t>
            </w:r>
          </w:p>
        </w:tc>
        <w:tc>
          <w:tcPr>
            <w:tcW w:w="2336" w:type="dxa"/>
          </w:tcPr>
          <w:p w14:paraId="073E2E5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2336" w:type="dxa"/>
          </w:tcPr>
          <w:p w14:paraId="7784004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mēnesī par pienākumu pildīšanu (novadā deklarētām ģimenēm)</w:t>
            </w:r>
          </w:p>
        </w:tc>
      </w:tr>
      <w:tr w:rsidR="00F63A1B" w:rsidRPr="002D4E39" w14:paraId="78401767" w14:textId="77777777" w:rsidTr="6B984AA5">
        <w:tc>
          <w:tcPr>
            <w:tcW w:w="2336" w:type="dxa"/>
          </w:tcPr>
          <w:p w14:paraId="4E12B90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Skrīveru novads</w:t>
            </w:r>
          </w:p>
        </w:tc>
        <w:tc>
          <w:tcPr>
            <w:tcW w:w="2336" w:type="dxa"/>
          </w:tcPr>
          <w:p w14:paraId="3F50AC1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200x1 un 100 gadā</w:t>
            </w:r>
          </w:p>
        </w:tc>
        <w:tc>
          <w:tcPr>
            <w:tcW w:w="2336" w:type="dxa"/>
          </w:tcPr>
          <w:p w14:paraId="14E7B05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258</w:t>
            </w:r>
          </w:p>
        </w:tc>
        <w:tc>
          <w:tcPr>
            <w:tcW w:w="2336" w:type="dxa"/>
          </w:tcPr>
          <w:p w14:paraId="17642730" w14:textId="77777777" w:rsidR="00F63A1B" w:rsidRPr="002D4E39" w:rsidRDefault="00F63A1B" w:rsidP="002D4E39">
            <w:pPr>
              <w:jc w:val="both"/>
              <w:rPr>
                <w:rFonts w:ascii="Times New Roman" w:hAnsi="Times New Roman" w:cs="Times New Roman"/>
                <w:sz w:val="24"/>
                <w:szCs w:val="24"/>
              </w:rPr>
            </w:pPr>
          </w:p>
        </w:tc>
      </w:tr>
      <w:tr w:rsidR="00F63A1B" w:rsidRPr="002D4E39" w14:paraId="45F14BB0" w14:textId="77777777" w:rsidTr="6B984AA5">
        <w:tc>
          <w:tcPr>
            <w:tcW w:w="9344" w:type="dxa"/>
            <w:gridSpan w:val="4"/>
          </w:tcPr>
          <w:p w14:paraId="4DCEC8BF"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0F82AD2" w14:textId="77777777" w:rsidR="00F63A1B" w:rsidRPr="002D4E39" w:rsidRDefault="00F63A1B" w:rsidP="002D4E39">
            <w:pPr>
              <w:pStyle w:val="ListParagraph"/>
              <w:numPr>
                <w:ilvl w:val="0"/>
                <w:numId w:val="22"/>
              </w:numPr>
              <w:spacing w:after="0"/>
            </w:pPr>
            <w:r w:rsidRPr="002D4E39">
              <w:t>vidēji pabalsts apģērba un mīkstā inventāra iegādei bijušo novadu pašvaldībās bija 161 eiro gadā (šobrīd – 200). Lielāks pabalsta apjoms ir bijis bijušajā Neretas novadā un bijušajā Aizkraukles novadā (ja bērns audžuģimenē atrastos līdz 10 gadiem), identisks – Pļaviņu novadā;</w:t>
            </w:r>
          </w:p>
          <w:p w14:paraId="1B8F6F31" w14:textId="77777777" w:rsidR="00F63A1B" w:rsidRPr="002D4E39" w:rsidRDefault="00F63A1B" w:rsidP="002D4E39">
            <w:pPr>
              <w:pStyle w:val="ListParagraph"/>
              <w:numPr>
                <w:ilvl w:val="0"/>
                <w:numId w:val="22"/>
              </w:numPr>
              <w:spacing w:after="0"/>
            </w:pPr>
            <w:r w:rsidRPr="002D4E39">
              <w:t>pabalsts uzturam šobrīd noteikts lielāks par minimālo. Vidēji pabalsts ir ar pozitīvu tendenci, jo lielāks tas ir bijis bijušajā Pļaviņu novadā, identisks – Kokneses novadā, pārējos četros bijušajos novados – mazāks;</w:t>
            </w:r>
          </w:p>
          <w:p w14:paraId="68A9676A" w14:textId="77777777" w:rsidR="00F63A1B" w:rsidRPr="002D4E39" w:rsidRDefault="00F63A1B" w:rsidP="002D4E39">
            <w:pPr>
              <w:pStyle w:val="ListParagraph"/>
              <w:numPr>
                <w:ilvl w:val="0"/>
                <w:numId w:val="22"/>
              </w:numPr>
              <w:spacing w:after="0"/>
            </w:pPr>
            <w:r w:rsidRPr="002D4E39">
              <w:t>papildu pabalsti šobrīd nav paredzēti, tādējādi bijušā Pļaviņu novada audžuģimenēm vairs netiek izmaksāts papildu pabalsts.</w:t>
            </w:r>
          </w:p>
        </w:tc>
      </w:tr>
      <w:tr w:rsidR="00F63A1B" w:rsidRPr="002D4E39" w14:paraId="37BD8006" w14:textId="77777777" w:rsidTr="6B984AA5">
        <w:tc>
          <w:tcPr>
            <w:tcW w:w="2336" w:type="dxa"/>
            <w:shd w:val="clear" w:color="auto" w:fill="D9D9D9" w:themeFill="background1" w:themeFillShade="D9"/>
          </w:tcPr>
          <w:p w14:paraId="54F1744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Augšdaugavas novads</w:t>
            </w:r>
          </w:p>
        </w:tc>
        <w:tc>
          <w:tcPr>
            <w:tcW w:w="2336" w:type="dxa"/>
            <w:shd w:val="clear" w:color="auto" w:fill="D9D9D9" w:themeFill="background1" w:themeFillShade="D9"/>
          </w:tcPr>
          <w:p w14:paraId="4E06C3B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w:t>
            </w:r>
          </w:p>
        </w:tc>
        <w:tc>
          <w:tcPr>
            <w:tcW w:w="2336" w:type="dxa"/>
            <w:shd w:val="clear" w:color="auto" w:fill="D9D9D9" w:themeFill="background1" w:themeFillShade="D9"/>
          </w:tcPr>
          <w:p w14:paraId="748F7A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3F624352" w14:textId="77777777" w:rsidR="00F63A1B" w:rsidRPr="002D4E39" w:rsidRDefault="00F63A1B" w:rsidP="002D4E39">
            <w:pPr>
              <w:jc w:val="both"/>
              <w:rPr>
                <w:rFonts w:ascii="Times New Roman" w:hAnsi="Times New Roman" w:cs="Times New Roman"/>
                <w:sz w:val="24"/>
                <w:szCs w:val="24"/>
              </w:rPr>
            </w:pPr>
          </w:p>
        </w:tc>
      </w:tr>
      <w:tr w:rsidR="00F63A1B" w:rsidRPr="002D4E39" w14:paraId="234BF337" w14:textId="77777777" w:rsidTr="6B984AA5">
        <w:tc>
          <w:tcPr>
            <w:tcW w:w="2336" w:type="dxa"/>
          </w:tcPr>
          <w:p w14:paraId="7BE53A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Daugavpils novads</w:t>
            </w:r>
          </w:p>
        </w:tc>
        <w:tc>
          <w:tcPr>
            <w:tcW w:w="2336" w:type="dxa"/>
          </w:tcPr>
          <w:p w14:paraId="240F7A6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142,29x1</w:t>
            </w:r>
          </w:p>
        </w:tc>
        <w:tc>
          <w:tcPr>
            <w:tcW w:w="2336" w:type="dxa"/>
          </w:tcPr>
          <w:p w14:paraId="00D7F76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tcPr>
          <w:p w14:paraId="783BA593" w14:textId="77777777" w:rsidR="00F63A1B" w:rsidRPr="002D4E39" w:rsidRDefault="00F63A1B" w:rsidP="002D4E39">
            <w:pPr>
              <w:jc w:val="both"/>
              <w:rPr>
                <w:rFonts w:ascii="Times New Roman" w:hAnsi="Times New Roman" w:cs="Times New Roman"/>
                <w:sz w:val="24"/>
                <w:szCs w:val="24"/>
              </w:rPr>
            </w:pPr>
          </w:p>
        </w:tc>
      </w:tr>
      <w:tr w:rsidR="00F63A1B" w:rsidRPr="002D4E39" w14:paraId="3A8B1C99" w14:textId="77777777" w:rsidTr="6B984AA5">
        <w:tc>
          <w:tcPr>
            <w:tcW w:w="2336" w:type="dxa"/>
          </w:tcPr>
          <w:p w14:paraId="33BE38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Ilūkstes novads</w:t>
            </w:r>
          </w:p>
        </w:tc>
        <w:tc>
          <w:tcPr>
            <w:tcW w:w="2336" w:type="dxa"/>
          </w:tcPr>
          <w:p w14:paraId="2399F16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72 gadā</w:t>
            </w:r>
          </w:p>
        </w:tc>
        <w:tc>
          <w:tcPr>
            <w:tcW w:w="2336" w:type="dxa"/>
          </w:tcPr>
          <w:p w14:paraId="63CEBD1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143</w:t>
            </w:r>
          </w:p>
        </w:tc>
        <w:tc>
          <w:tcPr>
            <w:tcW w:w="2336" w:type="dxa"/>
          </w:tcPr>
          <w:p w14:paraId="0D389F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 mēnesī par pienākumu pildīšanu (par katru bērnu);</w:t>
            </w:r>
          </w:p>
          <w:p w14:paraId="503C856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100% ēdināšana pirmsskolā;</w:t>
            </w:r>
          </w:p>
          <w:p w14:paraId="3CD7B6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ēdināšana skolā</w:t>
            </w:r>
          </w:p>
        </w:tc>
      </w:tr>
      <w:tr w:rsidR="00F63A1B" w:rsidRPr="002D4E39" w14:paraId="412DC32A" w14:textId="77777777" w:rsidTr="6B984AA5">
        <w:tc>
          <w:tcPr>
            <w:tcW w:w="9344" w:type="dxa"/>
            <w:gridSpan w:val="4"/>
          </w:tcPr>
          <w:p w14:paraId="05D4F78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lastRenderedPageBreak/>
              <w:t>Secinājumi:</w:t>
            </w:r>
          </w:p>
          <w:p w14:paraId="562960CB" w14:textId="77777777" w:rsidR="00F63A1B" w:rsidRPr="002D4E39" w:rsidRDefault="00F63A1B" w:rsidP="002D4E39">
            <w:pPr>
              <w:pStyle w:val="ListParagraph"/>
              <w:numPr>
                <w:ilvl w:val="0"/>
                <w:numId w:val="23"/>
              </w:numPr>
              <w:spacing w:after="160" w:line="259" w:lineRule="auto"/>
            </w:pPr>
            <w:r w:rsidRPr="002D4E39">
              <w:t>vidējo pabalstu apģērba un mīkstā inventāra iegādei bijušo novadu pašvaldībās nevar aprēķināt. Pieņemot, ka bērns audžuģimenē atrodas uz laiku līdz 3 gadiem, pabalsts šobrīd ir ar pozitīvu tendenci, ja ilgāk par trim gadiem, tad salīdzinājumā ar bijušo Ilūkstes novadu vērojams pabalsta apjoma samazinājums;</w:t>
            </w:r>
          </w:p>
          <w:p w14:paraId="0C7328A9" w14:textId="77777777" w:rsidR="00F63A1B" w:rsidRPr="002D4E39" w:rsidRDefault="00F63A1B" w:rsidP="002D4E39">
            <w:pPr>
              <w:pStyle w:val="ListParagraph"/>
              <w:numPr>
                <w:ilvl w:val="0"/>
                <w:numId w:val="23"/>
              </w:numPr>
              <w:spacing w:after="160" w:line="259" w:lineRule="auto"/>
            </w:pPr>
            <w:r w:rsidRPr="002D4E39">
              <w:t>pabalsts uzturam šobrīd noteikts minimālajā apjomā. Neskatoties uz šo faktu, pabalsts ir ar pozitīvu tendenci, jo bijušajā Daugavpils novadā tas arī iepriekš bijis minimālajā apjomā, savukārt bijušajā Ilūkstes novadā – vēl zemāks (līdzšinējā prasība par minimālo apmēru ir spēkā no 2019. gada);</w:t>
            </w:r>
          </w:p>
          <w:p w14:paraId="38EB97DD" w14:textId="77777777" w:rsidR="00F63A1B" w:rsidRPr="002D4E39" w:rsidRDefault="00F63A1B" w:rsidP="002D4E39">
            <w:pPr>
              <w:pStyle w:val="ListParagraph"/>
              <w:numPr>
                <w:ilvl w:val="0"/>
                <w:numId w:val="23"/>
              </w:numPr>
              <w:spacing w:after="160" w:line="259" w:lineRule="auto"/>
            </w:pPr>
            <w:r w:rsidRPr="002D4E39">
              <w:t>papildu pabalsti šobrīd nav paredzēti, tādējādi bijušā Ilūkstes novada audžuģimenēm vairs netiek izmaksāts papildu pabalsts, kā arī saskaņā ar konkrētajiem saistošajiem noteikumiem vairs netiek apmaksāti ēdināšanas izdevumi izglītības iestādēs (jāņem vērā, ka pabalstus ēdināšanas izdevumu segšanai pašvaldības mēdz noteikt arī ar citiem saistošajiem noteikumiem).</w:t>
            </w:r>
          </w:p>
        </w:tc>
      </w:tr>
      <w:tr w:rsidR="00F63A1B" w:rsidRPr="002D4E39" w14:paraId="3E7E3E8F" w14:textId="77777777" w:rsidTr="6B984AA5">
        <w:tc>
          <w:tcPr>
            <w:tcW w:w="2336" w:type="dxa"/>
            <w:shd w:val="clear" w:color="auto" w:fill="D9D9D9" w:themeFill="background1" w:themeFillShade="D9"/>
          </w:tcPr>
          <w:p w14:paraId="13A4FFD9"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Ādažu novads</w:t>
            </w:r>
          </w:p>
        </w:tc>
        <w:tc>
          <w:tcPr>
            <w:tcW w:w="2336" w:type="dxa"/>
            <w:shd w:val="clear" w:color="auto" w:fill="D9D9D9" w:themeFill="background1" w:themeFillShade="D9"/>
          </w:tcPr>
          <w:p w14:paraId="3BF7D64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 gadā</w:t>
            </w:r>
          </w:p>
        </w:tc>
        <w:tc>
          <w:tcPr>
            <w:tcW w:w="2336" w:type="dxa"/>
            <w:shd w:val="clear" w:color="auto" w:fill="D9D9D9" w:themeFill="background1" w:themeFillShade="D9"/>
          </w:tcPr>
          <w:p w14:paraId="2DE4A00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 no min. algas – 375</w:t>
            </w:r>
          </w:p>
        </w:tc>
        <w:tc>
          <w:tcPr>
            <w:tcW w:w="2336" w:type="dxa"/>
            <w:shd w:val="clear" w:color="auto" w:fill="D9D9D9" w:themeFill="background1" w:themeFillShade="D9"/>
          </w:tcPr>
          <w:p w14:paraId="36DC5A3A" w14:textId="77777777" w:rsidR="00F63A1B" w:rsidRPr="002D4E39" w:rsidRDefault="00F63A1B" w:rsidP="002D4E39">
            <w:pPr>
              <w:jc w:val="both"/>
              <w:rPr>
                <w:rFonts w:ascii="Times New Roman" w:hAnsi="Times New Roman" w:cs="Times New Roman"/>
                <w:sz w:val="24"/>
                <w:szCs w:val="24"/>
              </w:rPr>
            </w:pPr>
          </w:p>
        </w:tc>
      </w:tr>
      <w:tr w:rsidR="00F63A1B" w:rsidRPr="002D4E39" w14:paraId="351D34A8" w14:textId="77777777" w:rsidTr="6B984AA5">
        <w:tc>
          <w:tcPr>
            <w:tcW w:w="2336" w:type="dxa"/>
          </w:tcPr>
          <w:p w14:paraId="0C32C5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Ādažu novads</w:t>
            </w:r>
          </w:p>
        </w:tc>
        <w:tc>
          <w:tcPr>
            <w:tcW w:w="2336" w:type="dxa"/>
          </w:tcPr>
          <w:p w14:paraId="12CE7E6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 gadā</w:t>
            </w:r>
          </w:p>
        </w:tc>
        <w:tc>
          <w:tcPr>
            <w:tcW w:w="2336" w:type="dxa"/>
          </w:tcPr>
          <w:p w14:paraId="16D4589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(0-6), 300 (7-18)</w:t>
            </w:r>
          </w:p>
        </w:tc>
        <w:tc>
          <w:tcPr>
            <w:tcW w:w="2336" w:type="dxa"/>
          </w:tcPr>
          <w:p w14:paraId="6B584A09" w14:textId="77777777" w:rsidR="00F63A1B" w:rsidRPr="002D4E39" w:rsidRDefault="00F63A1B" w:rsidP="002D4E39">
            <w:pPr>
              <w:jc w:val="both"/>
              <w:rPr>
                <w:rFonts w:ascii="Times New Roman" w:hAnsi="Times New Roman" w:cs="Times New Roman"/>
                <w:sz w:val="24"/>
                <w:szCs w:val="24"/>
              </w:rPr>
            </w:pPr>
          </w:p>
        </w:tc>
      </w:tr>
      <w:tr w:rsidR="00F63A1B" w:rsidRPr="002D4E39" w14:paraId="69FD1789" w14:textId="77777777" w:rsidTr="6B984AA5">
        <w:tc>
          <w:tcPr>
            <w:tcW w:w="2336" w:type="dxa"/>
          </w:tcPr>
          <w:p w14:paraId="3C79CE6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Carnikavas novads</w:t>
            </w:r>
          </w:p>
        </w:tc>
        <w:tc>
          <w:tcPr>
            <w:tcW w:w="2336" w:type="dxa"/>
          </w:tcPr>
          <w:p w14:paraId="27EFEFD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 gadā</w:t>
            </w:r>
          </w:p>
        </w:tc>
        <w:tc>
          <w:tcPr>
            <w:tcW w:w="2336" w:type="dxa"/>
          </w:tcPr>
          <w:p w14:paraId="3AD06A8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 no min. algas – 375</w:t>
            </w:r>
          </w:p>
        </w:tc>
        <w:tc>
          <w:tcPr>
            <w:tcW w:w="2336" w:type="dxa"/>
          </w:tcPr>
          <w:p w14:paraId="6892FCE7" w14:textId="77777777" w:rsidR="00F63A1B" w:rsidRPr="002D4E39" w:rsidRDefault="00F63A1B" w:rsidP="002D4E39">
            <w:pPr>
              <w:jc w:val="both"/>
              <w:rPr>
                <w:rFonts w:ascii="Times New Roman" w:hAnsi="Times New Roman" w:cs="Times New Roman"/>
                <w:sz w:val="24"/>
                <w:szCs w:val="24"/>
              </w:rPr>
            </w:pPr>
          </w:p>
        </w:tc>
      </w:tr>
      <w:tr w:rsidR="00F63A1B" w:rsidRPr="002D4E39" w14:paraId="44ABE6E8" w14:textId="77777777" w:rsidTr="6B984AA5">
        <w:tc>
          <w:tcPr>
            <w:tcW w:w="9344" w:type="dxa"/>
            <w:gridSpan w:val="4"/>
          </w:tcPr>
          <w:p w14:paraId="2D7CD902"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299DED55" w14:textId="77777777" w:rsidR="00F63A1B" w:rsidRPr="002D4E39" w:rsidRDefault="00F63A1B" w:rsidP="002D4E39">
            <w:pPr>
              <w:pStyle w:val="ListParagraph"/>
              <w:numPr>
                <w:ilvl w:val="0"/>
                <w:numId w:val="24"/>
              </w:numPr>
              <w:spacing w:after="160" w:line="259" w:lineRule="auto"/>
            </w:pPr>
            <w:r w:rsidRPr="002D4E39">
              <w:t xml:space="preserve">vidēji pabalsts apģērba un mīkstā inventāra iegādei bijušo novadu pašvaldībās bija 375 eiro gadā (šobrīd – 200). Šobrīd visā </w:t>
            </w:r>
            <w:proofErr w:type="spellStart"/>
            <w:r w:rsidRPr="002D4E39">
              <w:t>jaunizveidotajā</w:t>
            </w:r>
            <w:proofErr w:type="spellEnd"/>
            <w:r w:rsidRPr="002D4E39">
              <w:t xml:space="preserve"> pašvaldībā noteikts pabalsta apmērs bijušajā Ādažu novadā paredzētā pabalsta apmērā, kas ir 2x lielāks, nekā bijušajā Carnikavas novadā;</w:t>
            </w:r>
          </w:p>
          <w:p w14:paraId="2AA693EC" w14:textId="77777777" w:rsidR="00F63A1B" w:rsidRPr="002D4E39" w:rsidRDefault="00F63A1B" w:rsidP="002D4E39">
            <w:pPr>
              <w:pStyle w:val="ListParagraph"/>
              <w:numPr>
                <w:ilvl w:val="0"/>
                <w:numId w:val="24"/>
              </w:numPr>
              <w:spacing w:after="160" w:line="259" w:lineRule="auto"/>
            </w:pPr>
            <w:r w:rsidRPr="002D4E39">
              <w:t xml:space="preserve">pabalsts uzturam šobrīd noteikts lielāks par minimālo (vislielākais starp </w:t>
            </w:r>
            <w:proofErr w:type="spellStart"/>
            <w:r w:rsidRPr="002D4E39">
              <w:t>jaunizveidoto</w:t>
            </w:r>
            <w:proofErr w:type="spellEnd"/>
            <w:r w:rsidRPr="002D4E39">
              <w:t xml:space="preserve"> novadu pašvaldībām (identisks ir arī Saulkrastu novadā)). Pabalsts ir ar pozitīvu tendenci, jo noteikts lielākajā apjomā starp bijušajām pašvaldībām;</w:t>
            </w:r>
          </w:p>
          <w:p w14:paraId="5385877F" w14:textId="77777777" w:rsidR="00F63A1B" w:rsidRPr="002D4E39" w:rsidRDefault="00F63A1B" w:rsidP="002D4E39">
            <w:pPr>
              <w:pStyle w:val="ListParagraph"/>
              <w:numPr>
                <w:ilvl w:val="0"/>
                <w:numId w:val="24"/>
              </w:numPr>
              <w:spacing w:after="160" w:line="259" w:lineRule="auto"/>
            </w:pPr>
            <w:r w:rsidRPr="002D4E39">
              <w:t>papildu pabalsti šobrīd nav paredzēti (nebija arī bijušo novadu pašvaldībās).</w:t>
            </w:r>
          </w:p>
        </w:tc>
      </w:tr>
      <w:tr w:rsidR="00F63A1B" w:rsidRPr="002D4E39" w14:paraId="5621A4F9" w14:textId="77777777" w:rsidTr="6B984AA5">
        <w:tc>
          <w:tcPr>
            <w:tcW w:w="2336" w:type="dxa"/>
            <w:shd w:val="clear" w:color="auto" w:fill="D9D9D9" w:themeFill="background1" w:themeFillShade="D9"/>
          </w:tcPr>
          <w:p w14:paraId="11C62EF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Balvu novads</w:t>
            </w:r>
          </w:p>
        </w:tc>
        <w:tc>
          <w:tcPr>
            <w:tcW w:w="2336" w:type="dxa"/>
            <w:shd w:val="clear" w:color="auto" w:fill="D9D9D9" w:themeFill="background1" w:themeFillShade="D9"/>
          </w:tcPr>
          <w:p w14:paraId="7B04AE0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shd w:val="clear" w:color="auto" w:fill="D9D9D9" w:themeFill="background1" w:themeFillShade="D9"/>
          </w:tcPr>
          <w:p w14:paraId="7D94CC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65% no min. algas – 325</w:t>
            </w:r>
          </w:p>
        </w:tc>
        <w:tc>
          <w:tcPr>
            <w:tcW w:w="2336" w:type="dxa"/>
            <w:shd w:val="clear" w:color="auto" w:fill="D9D9D9" w:themeFill="background1" w:themeFillShade="D9"/>
          </w:tcPr>
          <w:p w14:paraId="506537FC" w14:textId="77777777" w:rsidR="00F63A1B" w:rsidRPr="002D4E39" w:rsidRDefault="00F63A1B" w:rsidP="002D4E39">
            <w:pPr>
              <w:jc w:val="both"/>
              <w:rPr>
                <w:rFonts w:ascii="Times New Roman" w:hAnsi="Times New Roman" w:cs="Times New Roman"/>
                <w:sz w:val="24"/>
                <w:szCs w:val="24"/>
              </w:rPr>
            </w:pPr>
          </w:p>
        </w:tc>
      </w:tr>
      <w:tr w:rsidR="00F63A1B" w:rsidRPr="002D4E39" w14:paraId="7FC4A4EF" w14:textId="77777777" w:rsidTr="6B984AA5">
        <w:tc>
          <w:tcPr>
            <w:tcW w:w="2336" w:type="dxa"/>
          </w:tcPr>
          <w:p w14:paraId="63C2C9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Baltinavas novads</w:t>
            </w:r>
          </w:p>
        </w:tc>
        <w:tc>
          <w:tcPr>
            <w:tcW w:w="2336" w:type="dxa"/>
          </w:tcPr>
          <w:p w14:paraId="42C8C73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 un 20 mēnesī</w:t>
            </w:r>
          </w:p>
        </w:tc>
        <w:tc>
          <w:tcPr>
            <w:tcW w:w="2336" w:type="dxa"/>
          </w:tcPr>
          <w:p w14:paraId="2B902F9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tcPr>
          <w:p w14:paraId="557EE283" w14:textId="77777777" w:rsidR="00F63A1B" w:rsidRPr="002D4E39" w:rsidRDefault="00F63A1B" w:rsidP="002D4E39">
            <w:pPr>
              <w:jc w:val="both"/>
              <w:rPr>
                <w:rFonts w:ascii="Times New Roman" w:hAnsi="Times New Roman" w:cs="Times New Roman"/>
                <w:sz w:val="24"/>
                <w:szCs w:val="24"/>
              </w:rPr>
            </w:pPr>
          </w:p>
        </w:tc>
      </w:tr>
      <w:tr w:rsidR="00F63A1B" w:rsidRPr="002D4E39" w14:paraId="10D77DAE" w14:textId="77777777" w:rsidTr="6B984AA5">
        <w:tc>
          <w:tcPr>
            <w:tcW w:w="2336" w:type="dxa"/>
          </w:tcPr>
          <w:p w14:paraId="35F873D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Balvu novads</w:t>
            </w:r>
          </w:p>
        </w:tc>
        <w:tc>
          <w:tcPr>
            <w:tcW w:w="2336" w:type="dxa"/>
          </w:tcPr>
          <w:p w14:paraId="1781B5B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tcPr>
          <w:p w14:paraId="6623D09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tcPr>
          <w:p w14:paraId="07061EC7" w14:textId="77777777" w:rsidR="00F63A1B" w:rsidRPr="002D4E39" w:rsidRDefault="00F63A1B" w:rsidP="002D4E39">
            <w:pPr>
              <w:jc w:val="both"/>
              <w:rPr>
                <w:rFonts w:ascii="Times New Roman" w:hAnsi="Times New Roman" w:cs="Times New Roman"/>
                <w:sz w:val="24"/>
                <w:szCs w:val="24"/>
              </w:rPr>
            </w:pPr>
          </w:p>
        </w:tc>
      </w:tr>
      <w:tr w:rsidR="00F63A1B" w:rsidRPr="002D4E39" w14:paraId="3A250366" w14:textId="77777777" w:rsidTr="6B984AA5">
        <w:tc>
          <w:tcPr>
            <w:tcW w:w="2336" w:type="dxa"/>
          </w:tcPr>
          <w:p w14:paraId="35FD375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Rugāju novads</w:t>
            </w:r>
          </w:p>
        </w:tc>
        <w:tc>
          <w:tcPr>
            <w:tcW w:w="2336" w:type="dxa"/>
          </w:tcPr>
          <w:p w14:paraId="4E40776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171x1 un 20 mēnesī</w:t>
            </w:r>
          </w:p>
        </w:tc>
        <w:tc>
          <w:tcPr>
            <w:tcW w:w="2336" w:type="dxa"/>
          </w:tcPr>
          <w:p w14:paraId="1A321EE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0FD89EB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tcPr>
          <w:p w14:paraId="044DDD07" w14:textId="77777777" w:rsidR="00F63A1B" w:rsidRPr="002D4E39" w:rsidRDefault="00F63A1B" w:rsidP="002D4E39">
            <w:pPr>
              <w:jc w:val="both"/>
              <w:rPr>
                <w:rFonts w:ascii="Times New Roman" w:hAnsi="Times New Roman" w:cs="Times New Roman"/>
                <w:sz w:val="24"/>
                <w:szCs w:val="24"/>
              </w:rPr>
            </w:pPr>
          </w:p>
        </w:tc>
      </w:tr>
      <w:tr w:rsidR="00F63A1B" w:rsidRPr="002D4E39" w14:paraId="14B560A7" w14:textId="77777777" w:rsidTr="6B984AA5">
        <w:tc>
          <w:tcPr>
            <w:tcW w:w="2336" w:type="dxa"/>
          </w:tcPr>
          <w:p w14:paraId="390040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Viļakas novads</w:t>
            </w:r>
          </w:p>
        </w:tc>
        <w:tc>
          <w:tcPr>
            <w:tcW w:w="2336" w:type="dxa"/>
          </w:tcPr>
          <w:p w14:paraId="59AB4D0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w:t>
            </w:r>
          </w:p>
        </w:tc>
        <w:tc>
          <w:tcPr>
            <w:tcW w:w="2336" w:type="dxa"/>
          </w:tcPr>
          <w:p w14:paraId="1BB5D1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65% no min. algas – 325</w:t>
            </w:r>
          </w:p>
        </w:tc>
        <w:tc>
          <w:tcPr>
            <w:tcW w:w="2336" w:type="dxa"/>
          </w:tcPr>
          <w:p w14:paraId="2932961B" w14:textId="77777777" w:rsidR="00F63A1B" w:rsidRPr="002D4E39" w:rsidRDefault="00F63A1B" w:rsidP="002D4E39">
            <w:pPr>
              <w:jc w:val="both"/>
              <w:rPr>
                <w:rFonts w:ascii="Times New Roman" w:hAnsi="Times New Roman" w:cs="Times New Roman"/>
                <w:sz w:val="24"/>
                <w:szCs w:val="24"/>
              </w:rPr>
            </w:pPr>
          </w:p>
        </w:tc>
      </w:tr>
      <w:tr w:rsidR="00F63A1B" w:rsidRPr="002D4E39" w14:paraId="4F50A96D" w14:textId="77777777" w:rsidTr="6B984AA5">
        <w:tc>
          <w:tcPr>
            <w:tcW w:w="9344" w:type="dxa"/>
            <w:gridSpan w:val="4"/>
          </w:tcPr>
          <w:p w14:paraId="0D49AE27"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5EAACC95" w14:textId="77777777" w:rsidR="00F63A1B" w:rsidRPr="002D4E39" w:rsidRDefault="00F63A1B" w:rsidP="002D4E39">
            <w:pPr>
              <w:pStyle w:val="ListParagraph"/>
              <w:numPr>
                <w:ilvl w:val="0"/>
                <w:numId w:val="25"/>
              </w:numPr>
              <w:spacing w:after="160" w:line="259" w:lineRule="auto"/>
            </w:pPr>
            <w:r w:rsidRPr="002D4E39">
              <w:t xml:space="preserve">vidējo pabalstu apģērba un mīkstā inventāra iegādei bijušo novadu pašvaldībās nevar aprēķināt. </w:t>
            </w:r>
            <w:proofErr w:type="spellStart"/>
            <w:r w:rsidRPr="002D4E39">
              <w:t>Pirmšķietami</w:t>
            </w:r>
            <w:proofErr w:type="spellEnd"/>
            <w:r w:rsidRPr="002D4E39">
              <w:t xml:space="preserve"> nedaudz lielāks pabalsts bijis noteikts bijušajā Baltinavas novadā (papildus 20 eiro gadā);</w:t>
            </w:r>
          </w:p>
          <w:p w14:paraId="597755BB" w14:textId="77777777" w:rsidR="00F63A1B" w:rsidRPr="002D4E39" w:rsidRDefault="00F63A1B" w:rsidP="002D4E39">
            <w:pPr>
              <w:pStyle w:val="ListParagraph"/>
              <w:numPr>
                <w:ilvl w:val="0"/>
                <w:numId w:val="25"/>
              </w:numPr>
              <w:spacing w:after="160" w:line="259" w:lineRule="auto"/>
            </w:pPr>
            <w:r w:rsidRPr="002D4E39">
              <w:t>pabalsts uzturam šobrīd noteikts lielāks par minimālo. Pabalsts pārliecinoši ir ar pozitīvu tendenci, jo noteikts lielākajā apmērā starp bijušo novadu pašvaldībām;</w:t>
            </w:r>
          </w:p>
          <w:p w14:paraId="5220CC76" w14:textId="77777777" w:rsidR="00F63A1B" w:rsidRPr="002D4E39" w:rsidRDefault="00F63A1B" w:rsidP="002D4E39">
            <w:pPr>
              <w:pStyle w:val="ListParagraph"/>
              <w:numPr>
                <w:ilvl w:val="0"/>
                <w:numId w:val="25"/>
              </w:numPr>
              <w:spacing w:after="160" w:line="259" w:lineRule="auto"/>
            </w:pPr>
            <w:r w:rsidRPr="002D4E39">
              <w:t>papildu pabalsti šobrīd nav paredzēti (nebija arī bijušo novadu pašvaldībās).</w:t>
            </w:r>
          </w:p>
        </w:tc>
      </w:tr>
      <w:tr w:rsidR="00F63A1B" w:rsidRPr="002D4E39" w14:paraId="3D29D3D4" w14:textId="77777777" w:rsidTr="6B984AA5">
        <w:tc>
          <w:tcPr>
            <w:tcW w:w="2336" w:type="dxa"/>
            <w:shd w:val="clear" w:color="auto" w:fill="D9D9D9" w:themeFill="background1" w:themeFillShade="D9"/>
          </w:tcPr>
          <w:p w14:paraId="64809D47"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Bauskas novads</w:t>
            </w:r>
          </w:p>
        </w:tc>
        <w:tc>
          <w:tcPr>
            <w:tcW w:w="2336" w:type="dxa"/>
            <w:shd w:val="clear" w:color="auto" w:fill="D9D9D9" w:themeFill="background1" w:themeFillShade="D9"/>
          </w:tcPr>
          <w:p w14:paraId="351E8F1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300x1</w:t>
            </w:r>
          </w:p>
        </w:tc>
        <w:tc>
          <w:tcPr>
            <w:tcW w:w="2336" w:type="dxa"/>
            <w:shd w:val="clear" w:color="auto" w:fill="D9D9D9" w:themeFill="background1" w:themeFillShade="D9"/>
          </w:tcPr>
          <w:p w14:paraId="706497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no min. algas – 300</w:t>
            </w:r>
          </w:p>
        </w:tc>
        <w:tc>
          <w:tcPr>
            <w:tcW w:w="2336" w:type="dxa"/>
            <w:shd w:val="clear" w:color="auto" w:fill="D9D9D9" w:themeFill="background1" w:themeFillShade="D9"/>
          </w:tcPr>
          <w:p w14:paraId="5E2499B6" w14:textId="77777777" w:rsidR="00F63A1B" w:rsidRPr="002D4E39" w:rsidRDefault="00F63A1B" w:rsidP="002D4E39">
            <w:pPr>
              <w:jc w:val="both"/>
              <w:rPr>
                <w:rFonts w:ascii="Times New Roman" w:hAnsi="Times New Roman" w:cs="Times New Roman"/>
                <w:sz w:val="24"/>
                <w:szCs w:val="24"/>
              </w:rPr>
            </w:pPr>
          </w:p>
        </w:tc>
      </w:tr>
      <w:tr w:rsidR="00F63A1B" w:rsidRPr="002D4E39" w14:paraId="55F61546" w14:textId="77777777" w:rsidTr="6B984AA5">
        <w:tc>
          <w:tcPr>
            <w:tcW w:w="2336" w:type="dxa"/>
            <w:shd w:val="clear" w:color="auto" w:fill="auto"/>
          </w:tcPr>
          <w:p w14:paraId="08B0376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Bauskas novads</w:t>
            </w:r>
          </w:p>
        </w:tc>
        <w:tc>
          <w:tcPr>
            <w:tcW w:w="2336" w:type="dxa"/>
            <w:shd w:val="clear" w:color="auto" w:fill="auto"/>
          </w:tcPr>
          <w:p w14:paraId="6B49ED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145x1</w:t>
            </w:r>
          </w:p>
        </w:tc>
        <w:tc>
          <w:tcPr>
            <w:tcW w:w="2336" w:type="dxa"/>
            <w:shd w:val="clear" w:color="auto" w:fill="auto"/>
          </w:tcPr>
          <w:p w14:paraId="0E1D3FE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258</w:t>
            </w:r>
          </w:p>
        </w:tc>
        <w:tc>
          <w:tcPr>
            <w:tcW w:w="2336" w:type="dxa"/>
            <w:shd w:val="clear" w:color="auto" w:fill="auto"/>
          </w:tcPr>
          <w:p w14:paraId="132A39B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gadā ortopēdiskiem apaviem</w:t>
            </w:r>
          </w:p>
        </w:tc>
      </w:tr>
      <w:tr w:rsidR="00F63A1B" w:rsidRPr="002D4E39" w14:paraId="349E50DB" w14:textId="77777777" w:rsidTr="6B984AA5">
        <w:tc>
          <w:tcPr>
            <w:tcW w:w="2336" w:type="dxa"/>
            <w:shd w:val="clear" w:color="auto" w:fill="auto"/>
          </w:tcPr>
          <w:p w14:paraId="5C9B03C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Iecavas novads</w:t>
            </w:r>
          </w:p>
        </w:tc>
        <w:tc>
          <w:tcPr>
            <w:tcW w:w="2336" w:type="dxa"/>
            <w:shd w:val="clear" w:color="auto" w:fill="auto"/>
          </w:tcPr>
          <w:p w14:paraId="41EDECD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300x1</w:t>
            </w:r>
          </w:p>
        </w:tc>
        <w:tc>
          <w:tcPr>
            <w:tcW w:w="2336" w:type="dxa"/>
            <w:shd w:val="clear" w:color="auto" w:fill="auto"/>
          </w:tcPr>
          <w:p w14:paraId="5FA31F3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2336" w:type="dxa"/>
            <w:shd w:val="clear" w:color="auto" w:fill="auto"/>
          </w:tcPr>
          <w:p w14:paraId="0FF13C2D" w14:textId="77777777" w:rsidR="00F63A1B" w:rsidRPr="002D4E39" w:rsidRDefault="00F63A1B" w:rsidP="002D4E39">
            <w:pPr>
              <w:jc w:val="both"/>
              <w:rPr>
                <w:rFonts w:ascii="Times New Roman" w:hAnsi="Times New Roman" w:cs="Times New Roman"/>
                <w:sz w:val="24"/>
                <w:szCs w:val="24"/>
              </w:rPr>
            </w:pPr>
          </w:p>
        </w:tc>
      </w:tr>
      <w:tr w:rsidR="00F63A1B" w:rsidRPr="002D4E39" w14:paraId="37228795" w14:textId="77777777" w:rsidTr="6B984AA5">
        <w:tc>
          <w:tcPr>
            <w:tcW w:w="2336" w:type="dxa"/>
            <w:shd w:val="clear" w:color="auto" w:fill="auto"/>
          </w:tcPr>
          <w:p w14:paraId="3890B8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Rundāles novads</w:t>
            </w:r>
          </w:p>
        </w:tc>
        <w:tc>
          <w:tcPr>
            <w:tcW w:w="2336" w:type="dxa"/>
            <w:shd w:val="clear" w:color="auto" w:fill="auto"/>
          </w:tcPr>
          <w:p w14:paraId="2301EEC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 gadā</w:t>
            </w:r>
          </w:p>
        </w:tc>
        <w:tc>
          <w:tcPr>
            <w:tcW w:w="2336" w:type="dxa"/>
            <w:shd w:val="clear" w:color="auto" w:fill="auto"/>
          </w:tcPr>
          <w:p w14:paraId="1C31DC3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3FDA5CAF" w14:textId="77777777" w:rsidR="00F63A1B" w:rsidRPr="002D4E39" w:rsidRDefault="00F63A1B" w:rsidP="002D4E39">
            <w:pPr>
              <w:jc w:val="both"/>
              <w:rPr>
                <w:rFonts w:ascii="Times New Roman" w:hAnsi="Times New Roman" w:cs="Times New Roman"/>
                <w:sz w:val="24"/>
                <w:szCs w:val="24"/>
              </w:rPr>
            </w:pPr>
          </w:p>
        </w:tc>
      </w:tr>
      <w:tr w:rsidR="00F63A1B" w:rsidRPr="002D4E39" w14:paraId="15743EF1" w14:textId="77777777" w:rsidTr="6B984AA5">
        <w:tc>
          <w:tcPr>
            <w:tcW w:w="2336" w:type="dxa"/>
            <w:shd w:val="clear" w:color="auto" w:fill="auto"/>
          </w:tcPr>
          <w:p w14:paraId="42B8291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Vecumnieku novads</w:t>
            </w:r>
          </w:p>
        </w:tc>
        <w:tc>
          <w:tcPr>
            <w:tcW w:w="2336" w:type="dxa"/>
            <w:shd w:val="clear" w:color="auto" w:fill="auto"/>
          </w:tcPr>
          <w:p w14:paraId="2E0CEF2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shd w:val="clear" w:color="auto" w:fill="auto"/>
          </w:tcPr>
          <w:p w14:paraId="4140AEC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no min. algas – 300</w:t>
            </w:r>
          </w:p>
        </w:tc>
        <w:tc>
          <w:tcPr>
            <w:tcW w:w="2336" w:type="dxa"/>
            <w:shd w:val="clear" w:color="auto" w:fill="auto"/>
          </w:tcPr>
          <w:p w14:paraId="697DAD75" w14:textId="77777777" w:rsidR="00F63A1B" w:rsidRPr="002D4E39" w:rsidRDefault="00F63A1B" w:rsidP="002D4E39">
            <w:pPr>
              <w:jc w:val="both"/>
              <w:rPr>
                <w:rFonts w:ascii="Times New Roman" w:hAnsi="Times New Roman" w:cs="Times New Roman"/>
                <w:sz w:val="24"/>
                <w:szCs w:val="24"/>
              </w:rPr>
            </w:pPr>
          </w:p>
        </w:tc>
      </w:tr>
      <w:tr w:rsidR="00F63A1B" w:rsidRPr="002D4E39" w14:paraId="568810FB" w14:textId="77777777" w:rsidTr="6B984AA5">
        <w:tc>
          <w:tcPr>
            <w:tcW w:w="9344" w:type="dxa"/>
            <w:gridSpan w:val="4"/>
            <w:shd w:val="clear" w:color="auto" w:fill="auto"/>
          </w:tcPr>
          <w:p w14:paraId="279F6A6F"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29C2F7B9" w14:textId="77777777" w:rsidR="00F63A1B" w:rsidRPr="002D4E39" w:rsidRDefault="00F63A1B" w:rsidP="002D4E39">
            <w:pPr>
              <w:pStyle w:val="ListParagraph"/>
              <w:numPr>
                <w:ilvl w:val="0"/>
                <w:numId w:val="26"/>
              </w:numPr>
              <w:spacing w:after="160" w:line="259" w:lineRule="auto"/>
            </w:pPr>
            <w:r w:rsidRPr="002D4E39">
              <w:t>3 bijušo novadu pašvaldībās pabalsts apģērba un mīkstā inventāra iegādei bija noteikts kā vienreizējs (šobrīd arī ir vienreizējs, noteikts lielākajā apmērā starp bijušo novadu pašvaldībām). Ja bērns audžuģimenē ievietots uz laiku, ilgāku par gadu, bijušā Rundāles novada pašvaldībā deklarētajām audžuģimenēm vērojams pabalsta apjoma samazinājums;</w:t>
            </w:r>
          </w:p>
          <w:p w14:paraId="37A62E0D" w14:textId="77777777" w:rsidR="00F63A1B" w:rsidRPr="002D4E39" w:rsidRDefault="00F63A1B" w:rsidP="002D4E39">
            <w:pPr>
              <w:pStyle w:val="ListParagraph"/>
              <w:numPr>
                <w:ilvl w:val="0"/>
                <w:numId w:val="26"/>
              </w:numPr>
              <w:spacing w:after="160" w:line="259" w:lineRule="auto"/>
            </w:pPr>
            <w:r w:rsidRPr="002D4E39">
              <w:t>pabalsts uzturam šobrīd noteikts lielāks par minimālo. Pabalsts ir ar pozitīvu tendenci, jo noteikts lielākajā apjomā starp bijušajām pašvaldībām (tik pat liels pabalsts bija noteikts bijušajā Iecavas novadā un Vecumnieku novadā;</w:t>
            </w:r>
          </w:p>
          <w:p w14:paraId="7D418B40" w14:textId="77777777" w:rsidR="00F63A1B" w:rsidRPr="002D4E39" w:rsidRDefault="00F63A1B" w:rsidP="002D4E39">
            <w:pPr>
              <w:pStyle w:val="ListParagraph"/>
              <w:numPr>
                <w:ilvl w:val="0"/>
                <w:numId w:val="26"/>
              </w:numPr>
              <w:spacing w:after="160" w:line="259" w:lineRule="auto"/>
            </w:pPr>
            <w:r w:rsidRPr="002D4E39">
              <w:t>papildu pabalsti šobrīd nav paredzēti, tādējādi bijušā Bauskas novada audžuģimenēm vairs netiek izmaksāts pabalsts audžubērnam ortopēdisko apavu iegādei.</w:t>
            </w:r>
          </w:p>
        </w:tc>
      </w:tr>
      <w:tr w:rsidR="00F63A1B" w:rsidRPr="002D4E39" w14:paraId="08C688F7" w14:textId="77777777" w:rsidTr="6B984AA5">
        <w:tc>
          <w:tcPr>
            <w:tcW w:w="2336" w:type="dxa"/>
            <w:shd w:val="clear" w:color="auto" w:fill="D9D9D9" w:themeFill="background1" w:themeFillShade="D9"/>
          </w:tcPr>
          <w:p w14:paraId="3D005B67"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xml:space="preserve">. </w:t>
            </w:r>
            <w:proofErr w:type="spellStart"/>
            <w:r w:rsidRPr="002D4E39">
              <w:rPr>
                <w:rFonts w:ascii="Times New Roman" w:hAnsi="Times New Roman" w:cs="Times New Roman"/>
                <w:sz w:val="24"/>
                <w:szCs w:val="24"/>
              </w:rPr>
              <w:t>Cēsu</w:t>
            </w:r>
            <w:proofErr w:type="spellEnd"/>
            <w:r w:rsidRPr="002D4E39">
              <w:rPr>
                <w:rFonts w:ascii="Times New Roman" w:hAnsi="Times New Roman" w:cs="Times New Roman"/>
                <w:sz w:val="24"/>
                <w:szCs w:val="24"/>
              </w:rPr>
              <w:t xml:space="preserve"> novads</w:t>
            </w:r>
          </w:p>
        </w:tc>
        <w:tc>
          <w:tcPr>
            <w:tcW w:w="2336" w:type="dxa"/>
            <w:shd w:val="clear" w:color="auto" w:fill="D9D9D9" w:themeFill="background1" w:themeFillShade="D9"/>
          </w:tcPr>
          <w:p w14:paraId="51BF5F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 mēnesī</w:t>
            </w:r>
          </w:p>
        </w:tc>
        <w:tc>
          <w:tcPr>
            <w:tcW w:w="2336" w:type="dxa"/>
            <w:shd w:val="clear" w:color="auto" w:fill="D9D9D9" w:themeFill="background1" w:themeFillShade="D9"/>
          </w:tcPr>
          <w:p w14:paraId="35C640D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11B285D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 no min. algas – 100x1 (ievietojot ģimenē)</w:t>
            </w:r>
          </w:p>
        </w:tc>
      </w:tr>
      <w:tr w:rsidR="00F63A1B" w:rsidRPr="002D4E39" w14:paraId="42F08F84" w14:textId="77777777" w:rsidTr="6B984AA5">
        <w:tc>
          <w:tcPr>
            <w:tcW w:w="2336" w:type="dxa"/>
            <w:shd w:val="clear" w:color="auto" w:fill="auto"/>
          </w:tcPr>
          <w:p w14:paraId="4381341C"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Cēsu</w:t>
            </w:r>
            <w:proofErr w:type="spellEnd"/>
            <w:r w:rsidRPr="002D4E39">
              <w:rPr>
                <w:rFonts w:ascii="Times New Roman" w:hAnsi="Times New Roman" w:cs="Times New Roman"/>
                <w:sz w:val="24"/>
                <w:szCs w:val="24"/>
              </w:rPr>
              <w:t xml:space="preserve"> novads</w:t>
            </w:r>
          </w:p>
        </w:tc>
        <w:tc>
          <w:tcPr>
            <w:tcW w:w="2336" w:type="dxa"/>
            <w:shd w:val="clear" w:color="auto" w:fill="auto"/>
          </w:tcPr>
          <w:p w14:paraId="4EB901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110x1</w:t>
            </w:r>
          </w:p>
        </w:tc>
        <w:tc>
          <w:tcPr>
            <w:tcW w:w="2336" w:type="dxa"/>
            <w:shd w:val="clear" w:color="auto" w:fill="auto"/>
          </w:tcPr>
          <w:p w14:paraId="2A8895F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70% no min. algas – 350 (0-3);</w:t>
            </w:r>
          </w:p>
          <w:p w14:paraId="54EEA8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no min. algas – 300 (4-13);</w:t>
            </w:r>
          </w:p>
          <w:p w14:paraId="62B7D3E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80% no min. algas – 400 (14-18)</w:t>
            </w:r>
          </w:p>
        </w:tc>
        <w:tc>
          <w:tcPr>
            <w:tcW w:w="2336" w:type="dxa"/>
            <w:shd w:val="clear" w:color="auto" w:fill="auto"/>
          </w:tcPr>
          <w:p w14:paraId="4149AFF8" w14:textId="77777777" w:rsidR="00F63A1B" w:rsidRPr="002D4E39" w:rsidRDefault="00F63A1B" w:rsidP="002D4E39">
            <w:pPr>
              <w:jc w:val="both"/>
              <w:rPr>
                <w:rFonts w:ascii="Times New Roman" w:hAnsi="Times New Roman" w:cs="Times New Roman"/>
                <w:sz w:val="24"/>
                <w:szCs w:val="24"/>
              </w:rPr>
            </w:pPr>
          </w:p>
        </w:tc>
      </w:tr>
      <w:tr w:rsidR="00F63A1B" w:rsidRPr="002D4E39" w14:paraId="4AD55487" w14:textId="77777777" w:rsidTr="6B984AA5">
        <w:tc>
          <w:tcPr>
            <w:tcW w:w="2336" w:type="dxa"/>
            <w:shd w:val="clear" w:color="auto" w:fill="auto"/>
          </w:tcPr>
          <w:p w14:paraId="21BE8D4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Jaunpiebalgas novads</w:t>
            </w:r>
          </w:p>
        </w:tc>
        <w:tc>
          <w:tcPr>
            <w:tcW w:w="2336" w:type="dxa"/>
            <w:shd w:val="clear" w:color="auto" w:fill="auto"/>
          </w:tcPr>
          <w:p w14:paraId="263F8E5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250x1</w:t>
            </w:r>
          </w:p>
        </w:tc>
        <w:tc>
          <w:tcPr>
            <w:tcW w:w="2336" w:type="dxa"/>
            <w:shd w:val="clear" w:color="auto" w:fill="auto"/>
          </w:tcPr>
          <w:p w14:paraId="6F44E23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258</w:t>
            </w:r>
          </w:p>
        </w:tc>
        <w:tc>
          <w:tcPr>
            <w:tcW w:w="2336" w:type="dxa"/>
            <w:shd w:val="clear" w:color="auto" w:fill="auto"/>
          </w:tcPr>
          <w:p w14:paraId="40A6674A" w14:textId="77777777" w:rsidR="00F63A1B" w:rsidRPr="002D4E39" w:rsidRDefault="00F63A1B" w:rsidP="002D4E39">
            <w:pPr>
              <w:jc w:val="both"/>
              <w:rPr>
                <w:rFonts w:ascii="Times New Roman" w:hAnsi="Times New Roman" w:cs="Times New Roman"/>
                <w:sz w:val="24"/>
                <w:szCs w:val="24"/>
              </w:rPr>
            </w:pPr>
          </w:p>
        </w:tc>
      </w:tr>
      <w:tr w:rsidR="00F63A1B" w:rsidRPr="002D4E39" w14:paraId="43D08EB0" w14:textId="77777777" w:rsidTr="6B984AA5">
        <w:tc>
          <w:tcPr>
            <w:tcW w:w="2336" w:type="dxa"/>
            <w:shd w:val="clear" w:color="auto" w:fill="auto"/>
          </w:tcPr>
          <w:p w14:paraId="7518A64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Līgatnes novads</w:t>
            </w:r>
          </w:p>
        </w:tc>
        <w:tc>
          <w:tcPr>
            <w:tcW w:w="2336" w:type="dxa"/>
            <w:shd w:val="clear" w:color="auto" w:fill="auto"/>
          </w:tcPr>
          <w:p w14:paraId="4DB070A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42,69 mēnesī</w:t>
            </w:r>
          </w:p>
        </w:tc>
        <w:tc>
          <w:tcPr>
            <w:tcW w:w="2336" w:type="dxa"/>
            <w:shd w:val="clear" w:color="auto" w:fill="auto"/>
          </w:tcPr>
          <w:p w14:paraId="04DD7AD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3FBDBC2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6CE90E25" w14:textId="77777777" w:rsidR="00F63A1B" w:rsidRPr="002D4E39" w:rsidRDefault="00F63A1B" w:rsidP="002D4E39">
            <w:pPr>
              <w:jc w:val="both"/>
              <w:rPr>
                <w:rFonts w:ascii="Times New Roman" w:hAnsi="Times New Roman" w:cs="Times New Roman"/>
                <w:sz w:val="24"/>
                <w:szCs w:val="24"/>
              </w:rPr>
            </w:pPr>
          </w:p>
        </w:tc>
      </w:tr>
      <w:tr w:rsidR="00F63A1B" w:rsidRPr="002D4E39" w14:paraId="1F91360A" w14:textId="77777777" w:rsidTr="6B984AA5">
        <w:tc>
          <w:tcPr>
            <w:tcW w:w="2336" w:type="dxa"/>
            <w:shd w:val="clear" w:color="auto" w:fill="auto"/>
          </w:tcPr>
          <w:p w14:paraId="32FEC9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Pārgaujas novads</w:t>
            </w:r>
          </w:p>
        </w:tc>
        <w:tc>
          <w:tcPr>
            <w:tcW w:w="2336" w:type="dxa"/>
            <w:shd w:val="clear" w:color="auto" w:fill="auto"/>
          </w:tcPr>
          <w:p w14:paraId="738461D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w:t>
            </w:r>
          </w:p>
        </w:tc>
        <w:tc>
          <w:tcPr>
            <w:tcW w:w="2336" w:type="dxa"/>
            <w:shd w:val="clear" w:color="auto" w:fill="auto"/>
          </w:tcPr>
          <w:p w14:paraId="38A9DC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67757187" w14:textId="77777777" w:rsidR="00F63A1B" w:rsidRPr="002D4E39" w:rsidRDefault="00F63A1B" w:rsidP="002D4E39">
            <w:pPr>
              <w:jc w:val="both"/>
              <w:rPr>
                <w:rFonts w:ascii="Times New Roman" w:hAnsi="Times New Roman" w:cs="Times New Roman"/>
                <w:sz w:val="24"/>
                <w:szCs w:val="24"/>
              </w:rPr>
            </w:pPr>
          </w:p>
        </w:tc>
      </w:tr>
      <w:tr w:rsidR="00F63A1B" w:rsidRPr="002D4E39" w14:paraId="3CC56743" w14:textId="77777777" w:rsidTr="6B984AA5">
        <w:tc>
          <w:tcPr>
            <w:tcW w:w="2336" w:type="dxa"/>
            <w:shd w:val="clear" w:color="auto" w:fill="auto"/>
          </w:tcPr>
          <w:p w14:paraId="20D2E9F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Priekuļu novads</w:t>
            </w:r>
          </w:p>
        </w:tc>
        <w:tc>
          <w:tcPr>
            <w:tcW w:w="2336" w:type="dxa"/>
            <w:shd w:val="clear" w:color="auto" w:fill="auto"/>
          </w:tcPr>
          <w:p w14:paraId="566745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 gadā</w:t>
            </w:r>
          </w:p>
        </w:tc>
        <w:tc>
          <w:tcPr>
            <w:tcW w:w="2336" w:type="dxa"/>
            <w:shd w:val="clear" w:color="auto" w:fill="auto"/>
          </w:tcPr>
          <w:p w14:paraId="52F1BB8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145</w:t>
            </w:r>
          </w:p>
        </w:tc>
        <w:tc>
          <w:tcPr>
            <w:tcW w:w="2336" w:type="dxa"/>
            <w:shd w:val="clear" w:color="auto" w:fill="auto"/>
          </w:tcPr>
          <w:p w14:paraId="1EB5347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Brīvpusdienas;</w:t>
            </w:r>
          </w:p>
          <w:p w14:paraId="28AA991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150 gadā interešu izglītībai;</w:t>
            </w:r>
          </w:p>
          <w:p w14:paraId="33BEE0D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300 gadā medicīnai</w:t>
            </w:r>
          </w:p>
        </w:tc>
      </w:tr>
      <w:tr w:rsidR="00F63A1B" w:rsidRPr="002D4E39" w14:paraId="217D3FC6" w14:textId="77777777" w:rsidTr="6B984AA5">
        <w:tc>
          <w:tcPr>
            <w:tcW w:w="2336" w:type="dxa"/>
            <w:shd w:val="clear" w:color="auto" w:fill="auto"/>
          </w:tcPr>
          <w:p w14:paraId="7C173B2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Vecpiebalgas novads</w:t>
            </w:r>
          </w:p>
        </w:tc>
        <w:tc>
          <w:tcPr>
            <w:tcW w:w="2336" w:type="dxa"/>
            <w:shd w:val="clear" w:color="auto" w:fill="auto"/>
          </w:tcPr>
          <w:p w14:paraId="2245EBE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84 gadā</w:t>
            </w:r>
          </w:p>
        </w:tc>
        <w:tc>
          <w:tcPr>
            <w:tcW w:w="2336" w:type="dxa"/>
            <w:shd w:val="clear" w:color="auto" w:fill="auto"/>
          </w:tcPr>
          <w:p w14:paraId="6F783D4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2336" w:type="dxa"/>
            <w:shd w:val="clear" w:color="auto" w:fill="auto"/>
          </w:tcPr>
          <w:p w14:paraId="72D2F13A" w14:textId="77777777" w:rsidR="00F63A1B" w:rsidRPr="002D4E39" w:rsidRDefault="00F63A1B" w:rsidP="002D4E39">
            <w:pPr>
              <w:jc w:val="both"/>
              <w:rPr>
                <w:rFonts w:ascii="Times New Roman" w:hAnsi="Times New Roman" w:cs="Times New Roman"/>
                <w:sz w:val="24"/>
                <w:szCs w:val="24"/>
              </w:rPr>
            </w:pPr>
          </w:p>
        </w:tc>
      </w:tr>
      <w:tr w:rsidR="00F63A1B" w:rsidRPr="002D4E39" w14:paraId="203C154F" w14:textId="77777777" w:rsidTr="6B984AA5">
        <w:tc>
          <w:tcPr>
            <w:tcW w:w="9344" w:type="dxa"/>
            <w:gridSpan w:val="4"/>
            <w:shd w:val="clear" w:color="auto" w:fill="auto"/>
          </w:tcPr>
          <w:p w14:paraId="5D045297"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09E14586" w14:textId="77777777" w:rsidR="00F63A1B" w:rsidRPr="002D4E39" w:rsidRDefault="00F63A1B" w:rsidP="002D4E39">
            <w:pPr>
              <w:pStyle w:val="ListParagraph"/>
              <w:numPr>
                <w:ilvl w:val="0"/>
                <w:numId w:val="27"/>
              </w:numPr>
              <w:spacing w:after="160" w:line="259" w:lineRule="auto"/>
            </w:pPr>
            <w:r w:rsidRPr="002D4E39">
              <w:t>vidējo pabalstu apģērba un mīkstā inventāra iegādei bijušo novadu pašvaldībās nevar aprēķināt. Pieņemot, ka bērns audžuģimenē ievietots vismaz uz vienu gadu, lielāks pabalsts bijis noteikts bijušajā Jaunpiebalgas novadā (512,28 eiro gadā (šobrīd – 360 eiro gadā));</w:t>
            </w:r>
          </w:p>
          <w:p w14:paraId="2234D0EA" w14:textId="77777777" w:rsidR="00F63A1B" w:rsidRPr="002D4E39" w:rsidRDefault="00F63A1B" w:rsidP="002D4E39">
            <w:pPr>
              <w:pStyle w:val="ListParagraph"/>
              <w:numPr>
                <w:ilvl w:val="0"/>
                <w:numId w:val="27"/>
              </w:numPr>
              <w:spacing w:after="160" w:line="259" w:lineRule="auto"/>
            </w:pPr>
            <w:r w:rsidRPr="002D4E39">
              <w:t>pabalsts uzturam šobrīd noteikts minimālajā apjomā. Mazāks tas bijis tikai bijušajā Priekuļu novadā, identisks – Pārgaujas novadā. Par bijušo Vecpiebalgas novadu nav informācijas;</w:t>
            </w:r>
          </w:p>
          <w:p w14:paraId="5F3F736D" w14:textId="77777777" w:rsidR="00F63A1B" w:rsidRPr="002D4E39" w:rsidRDefault="00F63A1B" w:rsidP="002D4E39">
            <w:pPr>
              <w:pStyle w:val="ListParagraph"/>
              <w:numPr>
                <w:ilvl w:val="0"/>
                <w:numId w:val="27"/>
              </w:numPr>
              <w:spacing w:after="160" w:line="259" w:lineRule="auto"/>
            </w:pPr>
            <w:r w:rsidRPr="002D4E39">
              <w:t>papildu pabalsti šobrīd nav paredzēti, tādējādi bērniem bijušā Priekuļu novada audžuģimenēs saskaņā ar konkrētajiem saistošajiem noteikumiem vairs netiek piešķirtas brīvpusdienas, kā arī naudas līdzekļi interešu izglītībai un medicīnai (jāņem vērā, ka pabalstus ēdināšanas izdevumu segšanai un ārstniecībai un medikamentiem pašvaldības mēdz noteikt arī ar citiem saistošajiem noteikumiem).</w:t>
            </w:r>
          </w:p>
        </w:tc>
      </w:tr>
      <w:tr w:rsidR="00F63A1B" w:rsidRPr="002D4E39" w14:paraId="328D0839" w14:textId="77777777" w:rsidTr="6B984AA5">
        <w:tc>
          <w:tcPr>
            <w:tcW w:w="2336" w:type="dxa"/>
            <w:shd w:val="clear" w:color="auto" w:fill="D9D9D9" w:themeFill="background1" w:themeFillShade="D9"/>
          </w:tcPr>
          <w:p w14:paraId="3C0A4314"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xml:space="preserve">. </w:t>
            </w:r>
            <w:proofErr w:type="spellStart"/>
            <w:r w:rsidRPr="002D4E39">
              <w:rPr>
                <w:rFonts w:ascii="Times New Roman" w:hAnsi="Times New Roman" w:cs="Times New Roman"/>
                <w:sz w:val="24"/>
                <w:szCs w:val="24"/>
              </w:rPr>
              <w:t>Dienvidkurzemes</w:t>
            </w:r>
            <w:proofErr w:type="spellEnd"/>
            <w:r w:rsidRPr="002D4E39">
              <w:rPr>
                <w:rFonts w:ascii="Times New Roman" w:hAnsi="Times New Roman" w:cs="Times New Roman"/>
                <w:sz w:val="24"/>
                <w:szCs w:val="24"/>
              </w:rPr>
              <w:t xml:space="preserve"> novads</w:t>
            </w:r>
          </w:p>
        </w:tc>
        <w:tc>
          <w:tcPr>
            <w:tcW w:w="2336" w:type="dxa"/>
            <w:shd w:val="clear" w:color="auto" w:fill="D9D9D9" w:themeFill="background1" w:themeFillShade="D9"/>
          </w:tcPr>
          <w:p w14:paraId="70BC25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150x1 un 100 gadā</w:t>
            </w:r>
          </w:p>
        </w:tc>
        <w:tc>
          <w:tcPr>
            <w:tcW w:w="2336" w:type="dxa"/>
            <w:shd w:val="clear" w:color="auto" w:fill="D9D9D9" w:themeFill="background1" w:themeFillShade="D9"/>
          </w:tcPr>
          <w:p w14:paraId="7D019F5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(0-6), 300 (7-18)</w:t>
            </w:r>
          </w:p>
        </w:tc>
        <w:tc>
          <w:tcPr>
            <w:tcW w:w="2336" w:type="dxa"/>
            <w:shd w:val="clear" w:color="auto" w:fill="D9D9D9" w:themeFill="background1" w:themeFillShade="D9"/>
          </w:tcPr>
          <w:p w14:paraId="424A2C29" w14:textId="77777777" w:rsidR="00F63A1B" w:rsidRPr="002D4E39" w:rsidRDefault="00F63A1B" w:rsidP="002D4E39">
            <w:pPr>
              <w:jc w:val="both"/>
              <w:rPr>
                <w:rFonts w:ascii="Times New Roman" w:hAnsi="Times New Roman" w:cs="Times New Roman"/>
                <w:sz w:val="24"/>
                <w:szCs w:val="24"/>
              </w:rPr>
            </w:pPr>
          </w:p>
        </w:tc>
      </w:tr>
      <w:tr w:rsidR="00F63A1B" w:rsidRPr="002D4E39" w14:paraId="41B13036" w14:textId="77777777" w:rsidTr="6B984AA5">
        <w:tc>
          <w:tcPr>
            <w:tcW w:w="2336" w:type="dxa"/>
            <w:shd w:val="clear" w:color="auto" w:fill="auto"/>
          </w:tcPr>
          <w:p w14:paraId="678138B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Aizputes novads</w:t>
            </w:r>
          </w:p>
        </w:tc>
        <w:tc>
          <w:tcPr>
            <w:tcW w:w="2336" w:type="dxa"/>
            <w:shd w:val="clear" w:color="auto" w:fill="auto"/>
          </w:tcPr>
          <w:p w14:paraId="6368AAC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215x1</w:t>
            </w:r>
          </w:p>
        </w:tc>
        <w:tc>
          <w:tcPr>
            <w:tcW w:w="2336" w:type="dxa"/>
            <w:shd w:val="clear" w:color="auto" w:fill="auto"/>
          </w:tcPr>
          <w:p w14:paraId="416D65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143</w:t>
            </w:r>
          </w:p>
        </w:tc>
        <w:tc>
          <w:tcPr>
            <w:tcW w:w="2336" w:type="dxa"/>
            <w:shd w:val="clear" w:color="auto" w:fill="auto"/>
          </w:tcPr>
          <w:p w14:paraId="1CE6149B" w14:textId="77777777" w:rsidR="00F63A1B" w:rsidRPr="002D4E39" w:rsidRDefault="00F63A1B" w:rsidP="002D4E39">
            <w:pPr>
              <w:jc w:val="both"/>
              <w:rPr>
                <w:rFonts w:ascii="Times New Roman" w:hAnsi="Times New Roman" w:cs="Times New Roman"/>
                <w:sz w:val="24"/>
                <w:szCs w:val="24"/>
              </w:rPr>
            </w:pPr>
          </w:p>
        </w:tc>
      </w:tr>
      <w:tr w:rsidR="00F63A1B" w:rsidRPr="002D4E39" w14:paraId="3E312B0D" w14:textId="77777777" w:rsidTr="6B984AA5">
        <w:tc>
          <w:tcPr>
            <w:tcW w:w="2336" w:type="dxa"/>
            <w:shd w:val="clear" w:color="auto" w:fill="auto"/>
          </w:tcPr>
          <w:p w14:paraId="4593606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Durbes novads</w:t>
            </w:r>
          </w:p>
        </w:tc>
        <w:tc>
          <w:tcPr>
            <w:tcW w:w="2336" w:type="dxa"/>
            <w:shd w:val="clear" w:color="auto" w:fill="auto"/>
          </w:tcPr>
          <w:p w14:paraId="41E658F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100x1 un 100 gadā</w:t>
            </w:r>
          </w:p>
        </w:tc>
        <w:tc>
          <w:tcPr>
            <w:tcW w:w="2336" w:type="dxa"/>
            <w:shd w:val="clear" w:color="auto" w:fill="auto"/>
          </w:tcPr>
          <w:p w14:paraId="3CF0A84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7774280B" w14:textId="77777777" w:rsidR="00F63A1B" w:rsidRPr="002D4E39" w:rsidRDefault="00F63A1B" w:rsidP="002D4E39">
            <w:pPr>
              <w:jc w:val="both"/>
              <w:rPr>
                <w:rFonts w:ascii="Times New Roman" w:hAnsi="Times New Roman" w:cs="Times New Roman"/>
                <w:sz w:val="24"/>
                <w:szCs w:val="24"/>
              </w:rPr>
            </w:pPr>
          </w:p>
        </w:tc>
      </w:tr>
      <w:tr w:rsidR="00F63A1B" w:rsidRPr="002D4E39" w14:paraId="0E550B85" w14:textId="77777777" w:rsidTr="6B984AA5">
        <w:tc>
          <w:tcPr>
            <w:tcW w:w="2336" w:type="dxa"/>
            <w:shd w:val="clear" w:color="auto" w:fill="auto"/>
          </w:tcPr>
          <w:p w14:paraId="7F4D71B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Grobiņas novads</w:t>
            </w:r>
          </w:p>
        </w:tc>
        <w:tc>
          <w:tcPr>
            <w:tcW w:w="2336" w:type="dxa"/>
            <w:shd w:val="clear" w:color="auto" w:fill="auto"/>
          </w:tcPr>
          <w:p w14:paraId="590FFA6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135x1 un 50 mēnesī</w:t>
            </w:r>
          </w:p>
        </w:tc>
        <w:tc>
          <w:tcPr>
            <w:tcW w:w="2336" w:type="dxa"/>
            <w:shd w:val="clear" w:color="auto" w:fill="auto"/>
          </w:tcPr>
          <w:p w14:paraId="55053BF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44DA860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gadā veselības uzlabošanai</w:t>
            </w:r>
          </w:p>
        </w:tc>
      </w:tr>
      <w:tr w:rsidR="00F63A1B" w:rsidRPr="002D4E39" w14:paraId="14A742DE" w14:textId="77777777" w:rsidTr="6B984AA5">
        <w:tc>
          <w:tcPr>
            <w:tcW w:w="2336" w:type="dxa"/>
            <w:shd w:val="clear" w:color="auto" w:fill="auto"/>
          </w:tcPr>
          <w:p w14:paraId="6FA7B7A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Nīcas novads</w:t>
            </w:r>
          </w:p>
        </w:tc>
        <w:tc>
          <w:tcPr>
            <w:tcW w:w="2336" w:type="dxa"/>
            <w:shd w:val="clear" w:color="auto" w:fill="auto"/>
          </w:tcPr>
          <w:p w14:paraId="103D15F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 mēnesī</w:t>
            </w:r>
          </w:p>
        </w:tc>
        <w:tc>
          <w:tcPr>
            <w:tcW w:w="2336" w:type="dxa"/>
            <w:shd w:val="clear" w:color="auto" w:fill="auto"/>
          </w:tcPr>
          <w:p w14:paraId="1280D3F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73516547" w14:textId="77777777" w:rsidR="00F63A1B" w:rsidRPr="002D4E39" w:rsidRDefault="00F63A1B" w:rsidP="002D4E39">
            <w:pPr>
              <w:jc w:val="both"/>
              <w:rPr>
                <w:rFonts w:ascii="Times New Roman" w:hAnsi="Times New Roman" w:cs="Times New Roman"/>
                <w:sz w:val="24"/>
                <w:szCs w:val="24"/>
              </w:rPr>
            </w:pPr>
          </w:p>
        </w:tc>
      </w:tr>
      <w:tr w:rsidR="00F63A1B" w:rsidRPr="002D4E39" w14:paraId="78F88116" w14:textId="77777777" w:rsidTr="6B984AA5">
        <w:tc>
          <w:tcPr>
            <w:tcW w:w="2336" w:type="dxa"/>
            <w:shd w:val="clear" w:color="auto" w:fill="auto"/>
          </w:tcPr>
          <w:p w14:paraId="6FBCEBA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Pāvilostas novads</w:t>
            </w:r>
          </w:p>
        </w:tc>
        <w:tc>
          <w:tcPr>
            <w:tcW w:w="2336" w:type="dxa"/>
            <w:shd w:val="clear" w:color="auto" w:fill="auto"/>
          </w:tcPr>
          <w:p w14:paraId="3DAA526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 (iekļaujot uzturu)</w:t>
            </w:r>
          </w:p>
        </w:tc>
        <w:tc>
          <w:tcPr>
            <w:tcW w:w="2336" w:type="dxa"/>
            <w:shd w:val="clear" w:color="auto" w:fill="auto"/>
          </w:tcPr>
          <w:p w14:paraId="4A28B56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 (iekļaujot apģērbu un mīksto inventāru)</w:t>
            </w:r>
          </w:p>
        </w:tc>
        <w:tc>
          <w:tcPr>
            <w:tcW w:w="2336" w:type="dxa"/>
            <w:shd w:val="clear" w:color="auto" w:fill="auto"/>
          </w:tcPr>
          <w:p w14:paraId="16C404C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113,83, ja pienākumu veikšana īsāka par mēnesi</w:t>
            </w:r>
          </w:p>
        </w:tc>
      </w:tr>
      <w:tr w:rsidR="00F63A1B" w:rsidRPr="002D4E39" w14:paraId="6EF3474E" w14:textId="77777777" w:rsidTr="6B984AA5">
        <w:tc>
          <w:tcPr>
            <w:tcW w:w="2336" w:type="dxa"/>
            <w:shd w:val="clear" w:color="auto" w:fill="auto"/>
          </w:tcPr>
          <w:p w14:paraId="707D22A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Priekules novads</w:t>
            </w:r>
          </w:p>
        </w:tc>
        <w:tc>
          <w:tcPr>
            <w:tcW w:w="2336" w:type="dxa"/>
            <w:shd w:val="clear" w:color="auto" w:fill="auto"/>
          </w:tcPr>
          <w:p w14:paraId="0BA820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150x1</w:t>
            </w:r>
          </w:p>
        </w:tc>
        <w:tc>
          <w:tcPr>
            <w:tcW w:w="2336" w:type="dxa"/>
            <w:shd w:val="clear" w:color="auto" w:fill="auto"/>
          </w:tcPr>
          <w:p w14:paraId="4BE3D2B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w:t>
            </w:r>
          </w:p>
        </w:tc>
        <w:tc>
          <w:tcPr>
            <w:tcW w:w="2336" w:type="dxa"/>
            <w:shd w:val="clear" w:color="auto" w:fill="auto"/>
          </w:tcPr>
          <w:p w14:paraId="7E17B7CE" w14:textId="77777777" w:rsidR="00F63A1B" w:rsidRPr="002D4E39" w:rsidRDefault="00F63A1B" w:rsidP="002D4E39">
            <w:pPr>
              <w:jc w:val="both"/>
              <w:rPr>
                <w:rFonts w:ascii="Times New Roman" w:hAnsi="Times New Roman" w:cs="Times New Roman"/>
                <w:sz w:val="24"/>
                <w:szCs w:val="24"/>
              </w:rPr>
            </w:pPr>
          </w:p>
        </w:tc>
      </w:tr>
      <w:tr w:rsidR="00F63A1B" w:rsidRPr="002D4E39" w14:paraId="5DA1793A" w14:textId="77777777" w:rsidTr="6B984AA5">
        <w:tc>
          <w:tcPr>
            <w:tcW w:w="2336" w:type="dxa"/>
            <w:shd w:val="clear" w:color="auto" w:fill="auto"/>
          </w:tcPr>
          <w:p w14:paraId="060363B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Rucavas novads</w:t>
            </w:r>
          </w:p>
        </w:tc>
        <w:tc>
          <w:tcPr>
            <w:tcW w:w="2336" w:type="dxa"/>
            <w:shd w:val="clear" w:color="auto" w:fill="auto"/>
          </w:tcPr>
          <w:p w14:paraId="4B15180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142 gadā</w:t>
            </w:r>
          </w:p>
        </w:tc>
        <w:tc>
          <w:tcPr>
            <w:tcW w:w="2336" w:type="dxa"/>
            <w:shd w:val="clear" w:color="auto" w:fill="auto"/>
          </w:tcPr>
          <w:p w14:paraId="0346C4D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4CFB3EB5" w14:textId="77777777" w:rsidR="00F63A1B" w:rsidRPr="002D4E39" w:rsidRDefault="00F63A1B" w:rsidP="002D4E39">
            <w:pPr>
              <w:jc w:val="both"/>
              <w:rPr>
                <w:rFonts w:ascii="Times New Roman" w:hAnsi="Times New Roman" w:cs="Times New Roman"/>
                <w:sz w:val="24"/>
                <w:szCs w:val="24"/>
              </w:rPr>
            </w:pPr>
          </w:p>
        </w:tc>
      </w:tr>
      <w:tr w:rsidR="00F63A1B" w:rsidRPr="002D4E39" w14:paraId="303D91D5" w14:textId="77777777" w:rsidTr="6B984AA5">
        <w:tc>
          <w:tcPr>
            <w:tcW w:w="2336" w:type="dxa"/>
            <w:shd w:val="clear" w:color="auto" w:fill="auto"/>
          </w:tcPr>
          <w:p w14:paraId="16B47DE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Vaiņodes novads</w:t>
            </w:r>
          </w:p>
        </w:tc>
        <w:tc>
          <w:tcPr>
            <w:tcW w:w="2336" w:type="dxa"/>
            <w:shd w:val="clear" w:color="auto" w:fill="auto"/>
          </w:tcPr>
          <w:p w14:paraId="254E42C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 un</w:t>
            </w:r>
          </w:p>
          <w:p w14:paraId="4665D4C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 gadā</w:t>
            </w:r>
          </w:p>
        </w:tc>
        <w:tc>
          <w:tcPr>
            <w:tcW w:w="2336" w:type="dxa"/>
            <w:shd w:val="clear" w:color="auto" w:fill="auto"/>
          </w:tcPr>
          <w:p w14:paraId="4BA04D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 (0-6);</w:t>
            </w:r>
          </w:p>
          <w:p w14:paraId="5FD0C3F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no min. algas – 300 (7-18)</w:t>
            </w:r>
          </w:p>
        </w:tc>
        <w:tc>
          <w:tcPr>
            <w:tcW w:w="2336" w:type="dxa"/>
            <w:shd w:val="clear" w:color="auto" w:fill="auto"/>
          </w:tcPr>
          <w:p w14:paraId="66FA6D3C" w14:textId="77777777" w:rsidR="00F63A1B" w:rsidRPr="002D4E39" w:rsidRDefault="00F63A1B" w:rsidP="002D4E39">
            <w:pPr>
              <w:jc w:val="both"/>
              <w:rPr>
                <w:rFonts w:ascii="Times New Roman" w:hAnsi="Times New Roman" w:cs="Times New Roman"/>
                <w:sz w:val="24"/>
                <w:szCs w:val="24"/>
              </w:rPr>
            </w:pPr>
          </w:p>
        </w:tc>
      </w:tr>
      <w:tr w:rsidR="00F63A1B" w:rsidRPr="002D4E39" w14:paraId="5FB4B79C" w14:textId="77777777" w:rsidTr="6B984AA5">
        <w:tc>
          <w:tcPr>
            <w:tcW w:w="9344" w:type="dxa"/>
            <w:gridSpan w:val="4"/>
            <w:shd w:val="clear" w:color="auto" w:fill="auto"/>
          </w:tcPr>
          <w:p w14:paraId="45105598"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EB0916C" w14:textId="77777777" w:rsidR="00F63A1B" w:rsidRPr="002D4E39" w:rsidRDefault="00F63A1B" w:rsidP="002D4E39">
            <w:pPr>
              <w:pStyle w:val="ListParagraph"/>
              <w:numPr>
                <w:ilvl w:val="0"/>
                <w:numId w:val="28"/>
              </w:numPr>
              <w:spacing w:after="160" w:line="259" w:lineRule="auto"/>
            </w:pPr>
            <w:r w:rsidRPr="002D4E39">
              <w:t>vidējo pabalstu apģērba un mīkstā inventāra iegādei bijušo novadu pašvaldībās nevar aprēķināt. Pieņemot, ka bērns audžuģimenē ievietots vismaz uz vienu gadu, lielāks pabalsts bijis noteikts bijušajā Grobiņas novadā, Nīcas novadā un Vaiņodes novadā.</w:t>
            </w:r>
          </w:p>
          <w:p w14:paraId="76C7909B" w14:textId="77777777" w:rsidR="00F63A1B" w:rsidRPr="002D4E39" w:rsidRDefault="00F63A1B" w:rsidP="002D4E39">
            <w:pPr>
              <w:pStyle w:val="ListParagraph"/>
              <w:numPr>
                <w:ilvl w:val="0"/>
                <w:numId w:val="28"/>
              </w:numPr>
              <w:spacing w:after="160" w:line="259" w:lineRule="auto"/>
            </w:pPr>
            <w:r w:rsidRPr="002D4E39">
              <w:t>pabalsts uzturam šobrīd noteikts lielāks par minimālo. Pabalsts ir ar pozitīvu tendenci, jo noteikts identisks tam, kāds bijis 6 bijušo novadu pašvaldībās (divās bijis mazāks);</w:t>
            </w:r>
          </w:p>
          <w:p w14:paraId="6103893C" w14:textId="77777777" w:rsidR="00F63A1B" w:rsidRPr="002D4E39" w:rsidRDefault="00F63A1B" w:rsidP="002D4E39">
            <w:pPr>
              <w:pStyle w:val="ListParagraph"/>
              <w:numPr>
                <w:ilvl w:val="0"/>
                <w:numId w:val="28"/>
              </w:numPr>
              <w:spacing w:after="160" w:line="259" w:lineRule="auto"/>
            </w:pPr>
            <w:r w:rsidRPr="002D4E39">
              <w:t>papildu pabalsti šobrīd nav paredzēti, tādējādi bērniem bijušā Grobiņas novada audžuģimenēs saskaņā ar konkrētajiem saistošajiem noteikumiem vairs netiek piešķirti naudas līdzekļi medicīnai (jāņem vērā, ka pabalstus ārstniecībai un medikamentiem pašvaldības mēdz noteikt arī ar citiem saistošajiem noteikumiem). Audžuģimenes bijušajā Pāvilostas novadā nesaņem papildu pabalstu par audžuģimenes pienākumu veikšanu, ja bērns bijis ievietots audžuģimenē uz termiņu, īsāku par mēnesi.</w:t>
            </w:r>
          </w:p>
        </w:tc>
      </w:tr>
      <w:tr w:rsidR="00F63A1B" w:rsidRPr="002D4E39" w14:paraId="1D97FBEC" w14:textId="77777777" w:rsidTr="6B984AA5">
        <w:tc>
          <w:tcPr>
            <w:tcW w:w="2336" w:type="dxa"/>
            <w:shd w:val="clear" w:color="auto" w:fill="D9D9D9" w:themeFill="background1" w:themeFillShade="D9"/>
          </w:tcPr>
          <w:p w14:paraId="32F4BC55"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Dobeles novads</w:t>
            </w:r>
          </w:p>
        </w:tc>
        <w:tc>
          <w:tcPr>
            <w:tcW w:w="2336" w:type="dxa"/>
            <w:shd w:val="clear" w:color="auto" w:fill="D9D9D9" w:themeFill="background1" w:themeFillShade="D9"/>
          </w:tcPr>
          <w:p w14:paraId="71E9C8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250x1</w:t>
            </w:r>
          </w:p>
        </w:tc>
        <w:tc>
          <w:tcPr>
            <w:tcW w:w="2336" w:type="dxa"/>
            <w:shd w:val="clear" w:color="auto" w:fill="D9D9D9" w:themeFill="background1" w:themeFillShade="D9"/>
          </w:tcPr>
          <w:p w14:paraId="30BD6BC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2336" w:type="dxa"/>
            <w:shd w:val="clear" w:color="auto" w:fill="D9D9D9" w:themeFill="background1" w:themeFillShade="D9"/>
          </w:tcPr>
          <w:p w14:paraId="6DDCA19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gadā izglītībai un audzināšanai;</w:t>
            </w:r>
          </w:p>
          <w:p w14:paraId="4430C23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50x1 transportam (ja mācās ārpus novada teritorijas)</w:t>
            </w:r>
          </w:p>
        </w:tc>
      </w:tr>
      <w:tr w:rsidR="00F63A1B" w:rsidRPr="002D4E39" w14:paraId="76223FF0" w14:textId="77777777" w:rsidTr="6B984AA5">
        <w:tc>
          <w:tcPr>
            <w:tcW w:w="2336" w:type="dxa"/>
            <w:shd w:val="clear" w:color="auto" w:fill="auto"/>
          </w:tcPr>
          <w:p w14:paraId="6AA83FD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Auces novads</w:t>
            </w:r>
          </w:p>
        </w:tc>
        <w:tc>
          <w:tcPr>
            <w:tcW w:w="2336" w:type="dxa"/>
            <w:shd w:val="clear" w:color="auto" w:fill="auto"/>
          </w:tcPr>
          <w:p w14:paraId="53A5C9E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 gadā</w:t>
            </w:r>
          </w:p>
        </w:tc>
        <w:tc>
          <w:tcPr>
            <w:tcW w:w="2336" w:type="dxa"/>
            <w:shd w:val="clear" w:color="auto" w:fill="auto"/>
          </w:tcPr>
          <w:p w14:paraId="1A40C3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41A51BA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psihologa konsultācijām</w:t>
            </w:r>
          </w:p>
        </w:tc>
      </w:tr>
      <w:tr w:rsidR="00F63A1B" w:rsidRPr="002D4E39" w14:paraId="4D48FD53" w14:textId="77777777" w:rsidTr="6B984AA5">
        <w:tc>
          <w:tcPr>
            <w:tcW w:w="2336" w:type="dxa"/>
            <w:shd w:val="clear" w:color="auto" w:fill="auto"/>
          </w:tcPr>
          <w:p w14:paraId="1AFBC07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Dobeles novads</w:t>
            </w:r>
          </w:p>
        </w:tc>
        <w:tc>
          <w:tcPr>
            <w:tcW w:w="2336" w:type="dxa"/>
            <w:shd w:val="clear" w:color="auto" w:fill="auto"/>
          </w:tcPr>
          <w:p w14:paraId="47136C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w:t>
            </w:r>
          </w:p>
        </w:tc>
        <w:tc>
          <w:tcPr>
            <w:tcW w:w="2336" w:type="dxa"/>
            <w:shd w:val="clear" w:color="auto" w:fill="auto"/>
          </w:tcPr>
          <w:p w14:paraId="4F429B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258</w:t>
            </w:r>
          </w:p>
        </w:tc>
        <w:tc>
          <w:tcPr>
            <w:tcW w:w="2336" w:type="dxa"/>
            <w:shd w:val="clear" w:color="auto" w:fill="auto"/>
          </w:tcPr>
          <w:p w14:paraId="4944A34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 gadā izglītībai un audzināšanai;</w:t>
            </w:r>
          </w:p>
          <w:p w14:paraId="693910D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50x1 transportam (ja mācās ārpus novada teritorijas)</w:t>
            </w:r>
          </w:p>
        </w:tc>
      </w:tr>
      <w:tr w:rsidR="00F63A1B" w:rsidRPr="002D4E39" w14:paraId="4E124A34" w14:textId="77777777" w:rsidTr="6B984AA5">
        <w:tc>
          <w:tcPr>
            <w:tcW w:w="2336" w:type="dxa"/>
            <w:shd w:val="clear" w:color="auto" w:fill="auto"/>
          </w:tcPr>
          <w:p w14:paraId="042B297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Tērvetes novads</w:t>
            </w:r>
          </w:p>
        </w:tc>
        <w:tc>
          <w:tcPr>
            <w:tcW w:w="2336" w:type="dxa"/>
            <w:shd w:val="clear" w:color="auto" w:fill="auto"/>
          </w:tcPr>
          <w:p w14:paraId="06E2FC6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gadā</w:t>
            </w:r>
          </w:p>
        </w:tc>
        <w:tc>
          <w:tcPr>
            <w:tcW w:w="2336" w:type="dxa"/>
            <w:shd w:val="clear" w:color="auto" w:fill="auto"/>
          </w:tcPr>
          <w:p w14:paraId="4CF894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 xml:space="preserve">2x MK noteiktie minimālie </w:t>
            </w:r>
            <w:r w:rsidRPr="002D4E39">
              <w:rPr>
                <w:rFonts w:ascii="Times New Roman" w:hAnsi="Times New Roman" w:cs="Times New Roman"/>
                <w:sz w:val="24"/>
                <w:szCs w:val="24"/>
              </w:rPr>
              <w:lastRenderedPageBreak/>
              <w:t>uzturlīdzekļi – 250 (0-6), 300 (7-18)</w:t>
            </w:r>
          </w:p>
        </w:tc>
        <w:tc>
          <w:tcPr>
            <w:tcW w:w="2336" w:type="dxa"/>
            <w:shd w:val="clear" w:color="auto" w:fill="auto"/>
          </w:tcPr>
          <w:p w14:paraId="7759E0CF" w14:textId="77777777" w:rsidR="00F63A1B" w:rsidRPr="002D4E39" w:rsidRDefault="00F63A1B" w:rsidP="002D4E39">
            <w:pPr>
              <w:jc w:val="both"/>
              <w:rPr>
                <w:rFonts w:ascii="Times New Roman" w:hAnsi="Times New Roman" w:cs="Times New Roman"/>
                <w:sz w:val="24"/>
                <w:szCs w:val="24"/>
              </w:rPr>
            </w:pPr>
          </w:p>
        </w:tc>
      </w:tr>
      <w:tr w:rsidR="00F63A1B" w:rsidRPr="002D4E39" w14:paraId="10DC9A53" w14:textId="77777777" w:rsidTr="6B984AA5">
        <w:tc>
          <w:tcPr>
            <w:tcW w:w="9344" w:type="dxa"/>
            <w:gridSpan w:val="4"/>
            <w:shd w:val="clear" w:color="auto" w:fill="auto"/>
          </w:tcPr>
          <w:p w14:paraId="2EB58109"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04240F70" w14:textId="77777777" w:rsidR="00F63A1B" w:rsidRPr="002D4E39" w:rsidRDefault="00F63A1B" w:rsidP="002D4E39">
            <w:pPr>
              <w:pStyle w:val="ListParagraph"/>
              <w:numPr>
                <w:ilvl w:val="0"/>
                <w:numId w:val="29"/>
              </w:numPr>
              <w:spacing w:after="160" w:line="259" w:lineRule="auto"/>
            </w:pPr>
            <w:r w:rsidRPr="002D4E39">
              <w:t>vidējo pabalstu apģērba un mīkstā inventāra iegādei bijušo novadu pašvaldībās nevar aprēķināt. Pieņemot, ka bērns audžuģimenē ievietots uz laiku līdz 2,5 gadiem, lielāks pabalsts bijis noteikts bijušajā Auces novadā un Tērvetes novadā, ja uz laiku, kas ilgāks par gadu, tad – bijušajā Auces novadā.</w:t>
            </w:r>
          </w:p>
          <w:p w14:paraId="7670F501" w14:textId="77777777" w:rsidR="00F63A1B" w:rsidRPr="002D4E39" w:rsidRDefault="00F63A1B" w:rsidP="002D4E39">
            <w:pPr>
              <w:pStyle w:val="ListParagraph"/>
              <w:numPr>
                <w:ilvl w:val="0"/>
                <w:numId w:val="29"/>
              </w:numPr>
              <w:spacing w:after="160" w:line="259" w:lineRule="auto"/>
            </w:pPr>
            <w:r w:rsidRPr="002D4E39">
              <w:t>pabalsts uzturam šobrīd noteikts lielāks par minimālo. Pabalsts ir ar pozitīvu tendenci, jo ir lielāks, nekā bijušo novadu pašvaldībās;</w:t>
            </w:r>
          </w:p>
          <w:p w14:paraId="667425D7" w14:textId="77777777" w:rsidR="00F63A1B" w:rsidRPr="002D4E39" w:rsidRDefault="00F63A1B" w:rsidP="002D4E39">
            <w:pPr>
              <w:pStyle w:val="ListParagraph"/>
              <w:numPr>
                <w:ilvl w:val="0"/>
                <w:numId w:val="29"/>
              </w:numPr>
              <w:spacing w:after="160" w:line="259" w:lineRule="auto"/>
            </w:pPr>
            <w:r w:rsidRPr="002D4E39">
              <w:t>paredzēts papildu pabalsts audžubērna izglītībai un audzināšanai, kā arī transportam, ja izglītības iestāde, kurā audžubērns mācās, atrodas ārpus novada teritorijas. Pabalsts ir ieguvums bijušā Auces novada un Tērvetes novada audžuģimenēm. Bijušajā Auces novadā bijis paredzēts pabalsts psihologa konsultācijām, kas šobrīd vairs nav.</w:t>
            </w:r>
          </w:p>
        </w:tc>
      </w:tr>
      <w:tr w:rsidR="00F63A1B" w:rsidRPr="002D4E39" w14:paraId="070EDBBF" w14:textId="77777777" w:rsidTr="6B984AA5">
        <w:tc>
          <w:tcPr>
            <w:tcW w:w="2336" w:type="dxa"/>
            <w:shd w:val="clear" w:color="auto" w:fill="D9D9D9" w:themeFill="background1" w:themeFillShade="D9"/>
          </w:tcPr>
          <w:p w14:paraId="7A19273C"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Jelgavas novads</w:t>
            </w:r>
          </w:p>
        </w:tc>
        <w:tc>
          <w:tcPr>
            <w:tcW w:w="2336" w:type="dxa"/>
            <w:shd w:val="clear" w:color="auto" w:fill="D9D9D9" w:themeFill="background1" w:themeFillShade="D9"/>
          </w:tcPr>
          <w:p w14:paraId="320314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285 gadā</w:t>
            </w:r>
          </w:p>
        </w:tc>
        <w:tc>
          <w:tcPr>
            <w:tcW w:w="2336" w:type="dxa"/>
            <w:shd w:val="clear" w:color="auto" w:fill="D9D9D9" w:themeFill="background1" w:themeFillShade="D9"/>
          </w:tcPr>
          <w:p w14:paraId="3B4099A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2336" w:type="dxa"/>
            <w:shd w:val="clear" w:color="auto" w:fill="D9D9D9" w:themeFill="background1" w:themeFillShade="D9"/>
          </w:tcPr>
          <w:p w14:paraId="3853EF44" w14:textId="77777777" w:rsidR="00F63A1B" w:rsidRPr="002D4E39" w:rsidRDefault="00F63A1B" w:rsidP="002D4E39">
            <w:pPr>
              <w:jc w:val="both"/>
              <w:rPr>
                <w:rFonts w:ascii="Times New Roman" w:hAnsi="Times New Roman" w:cs="Times New Roman"/>
                <w:sz w:val="24"/>
                <w:szCs w:val="24"/>
              </w:rPr>
            </w:pPr>
          </w:p>
        </w:tc>
      </w:tr>
      <w:tr w:rsidR="00F63A1B" w:rsidRPr="002D4E39" w14:paraId="66B4DCEE" w14:textId="77777777" w:rsidTr="6B984AA5">
        <w:tc>
          <w:tcPr>
            <w:tcW w:w="2336" w:type="dxa"/>
            <w:shd w:val="clear" w:color="auto" w:fill="auto"/>
          </w:tcPr>
          <w:p w14:paraId="6010F24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Jelgavas novads</w:t>
            </w:r>
          </w:p>
        </w:tc>
        <w:tc>
          <w:tcPr>
            <w:tcW w:w="2336" w:type="dxa"/>
            <w:shd w:val="clear" w:color="auto" w:fill="auto"/>
          </w:tcPr>
          <w:p w14:paraId="052B30A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258 gadā</w:t>
            </w:r>
          </w:p>
        </w:tc>
        <w:tc>
          <w:tcPr>
            <w:tcW w:w="2336" w:type="dxa"/>
            <w:shd w:val="clear" w:color="auto" w:fill="auto"/>
          </w:tcPr>
          <w:p w14:paraId="64F5A27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3E65E953" w14:textId="77777777" w:rsidR="00F63A1B" w:rsidRPr="002D4E39" w:rsidRDefault="00F63A1B" w:rsidP="002D4E39">
            <w:pPr>
              <w:jc w:val="both"/>
              <w:rPr>
                <w:rFonts w:ascii="Times New Roman" w:hAnsi="Times New Roman" w:cs="Times New Roman"/>
                <w:sz w:val="24"/>
                <w:szCs w:val="24"/>
              </w:rPr>
            </w:pPr>
          </w:p>
        </w:tc>
      </w:tr>
      <w:tr w:rsidR="00F63A1B" w:rsidRPr="002D4E39" w14:paraId="18BEC1DA" w14:textId="77777777" w:rsidTr="6B984AA5">
        <w:tc>
          <w:tcPr>
            <w:tcW w:w="2336" w:type="dxa"/>
            <w:shd w:val="clear" w:color="auto" w:fill="auto"/>
          </w:tcPr>
          <w:p w14:paraId="438C971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Ozolnieku novads</w:t>
            </w:r>
          </w:p>
        </w:tc>
        <w:tc>
          <w:tcPr>
            <w:tcW w:w="2336" w:type="dxa"/>
            <w:shd w:val="clear" w:color="auto" w:fill="auto"/>
          </w:tcPr>
          <w:p w14:paraId="038E08A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143 gadā</w:t>
            </w:r>
          </w:p>
        </w:tc>
        <w:tc>
          <w:tcPr>
            <w:tcW w:w="2336" w:type="dxa"/>
            <w:shd w:val="clear" w:color="auto" w:fill="auto"/>
          </w:tcPr>
          <w:p w14:paraId="7AEED5B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2336" w:type="dxa"/>
            <w:shd w:val="clear" w:color="auto" w:fill="auto"/>
          </w:tcPr>
          <w:p w14:paraId="3788DE23" w14:textId="77777777" w:rsidR="00F63A1B" w:rsidRPr="002D4E39" w:rsidRDefault="00F63A1B" w:rsidP="002D4E39">
            <w:pPr>
              <w:jc w:val="both"/>
              <w:rPr>
                <w:rFonts w:ascii="Times New Roman" w:hAnsi="Times New Roman" w:cs="Times New Roman"/>
                <w:sz w:val="24"/>
                <w:szCs w:val="24"/>
              </w:rPr>
            </w:pPr>
          </w:p>
        </w:tc>
      </w:tr>
      <w:tr w:rsidR="00F63A1B" w:rsidRPr="002D4E39" w14:paraId="5DFA2659" w14:textId="77777777" w:rsidTr="6B984AA5">
        <w:tc>
          <w:tcPr>
            <w:tcW w:w="9344" w:type="dxa"/>
            <w:gridSpan w:val="4"/>
            <w:shd w:val="clear" w:color="auto" w:fill="auto"/>
          </w:tcPr>
          <w:p w14:paraId="691F999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7C53338D" w14:textId="77777777" w:rsidR="00F63A1B" w:rsidRPr="002D4E39" w:rsidRDefault="00F63A1B" w:rsidP="002D4E39">
            <w:pPr>
              <w:pStyle w:val="ListParagraph"/>
              <w:numPr>
                <w:ilvl w:val="0"/>
                <w:numId w:val="30"/>
              </w:numPr>
              <w:spacing w:after="160" w:line="259" w:lineRule="auto"/>
            </w:pPr>
            <w:r w:rsidRPr="002D4E39">
              <w:t>vidēji pabalsts apģērba un mīkstā inventāra iegādei bijušo novadu pašvaldībās bija 200 eiro gadā (šobrīd – 285, proti, pabalsts viennozīmīgi ir ar pozitīvu tendenci);</w:t>
            </w:r>
          </w:p>
          <w:p w14:paraId="1EEDAD4C" w14:textId="77777777" w:rsidR="00F63A1B" w:rsidRPr="002D4E39" w:rsidRDefault="00F63A1B" w:rsidP="002D4E39">
            <w:pPr>
              <w:pStyle w:val="ListParagraph"/>
              <w:numPr>
                <w:ilvl w:val="0"/>
                <w:numId w:val="30"/>
              </w:numPr>
              <w:spacing w:after="160" w:line="259" w:lineRule="auto"/>
            </w:pPr>
            <w:r w:rsidRPr="002D4E39">
              <w:t>pabalsts uzturam šobrīd noteikts lielāks par minimālo. Pabalsts ir ar pozitīvu tendenci, jo noteikts lielākajā apjomā starp bijušajām pašvaldībām;</w:t>
            </w:r>
          </w:p>
          <w:p w14:paraId="1F1E06DE" w14:textId="77777777" w:rsidR="00F63A1B" w:rsidRPr="002D4E39" w:rsidRDefault="00F63A1B" w:rsidP="002D4E39">
            <w:pPr>
              <w:pStyle w:val="ListParagraph"/>
              <w:numPr>
                <w:ilvl w:val="0"/>
                <w:numId w:val="30"/>
              </w:numPr>
              <w:spacing w:after="160" w:line="259" w:lineRule="auto"/>
            </w:pPr>
            <w:r w:rsidRPr="002D4E39">
              <w:t>papildu pabalsti šobrīd nav paredzēti (nebija arī bijušo novadu pašvaldībās).</w:t>
            </w:r>
          </w:p>
        </w:tc>
      </w:tr>
      <w:tr w:rsidR="00F63A1B" w:rsidRPr="002D4E39" w14:paraId="02BE6FF2" w14:textId="77777777" w:rsidTr="6B984AA5">
        <w:tc>
          <w:tcPr>
            <w:tcW w:w="2336" w:type="dxa"/>
            <w:shd w:val="clear" w:color="auto" w:fill="D9D9D9" w:themeFill="background1" w:themeFillShade="D9"/>
          </w:tcPr>
          <w:p w14:paraId="609E0AE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Jēkabpils novads</w:t>
            </w:r>
          </w:p>
        </w:tc>
        <w:tc>
          <w:tcPr>
            <w:tcW w:w="2336" w:type="dxa"/>
            <w:shd w:val="clear" w:color="auto" w:fill="D9D9D9" w:themeFill="background1" w:themeFillShade="D9"/>
          </w:tcPr>
          <w:p w14:paraId="2A1559A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w:t>
            </w:r>
          </w:p>
        </w:tc>
        <w:tc>
          <w:tcPr>
            <w:tcW w:w="2336" w:type="dxa"/>
            <w:shd w:val="clear" w:color="auto" w:fill="D9D9D9" w:themeFill="background1" w:themeFillShade="D9"/>
          </w:tcPr>
          <w:p w14:paraId="101DEA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325;</w:t>
            </w:r>
          </w:p>
          <w:p w14:paraId="66C6D4E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 (ja nav deklarēts novadā);</w:t>
            </w:r>
          </w:p>
          <w:p w14:paraId="74E3895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400 (ja bērnam invaliditāte)</w:t>
            </w:r>
          </w:p>
        </w:tc>
        <w:tc>
          <w:tcPr>
            <w:tcW w:w="2336" w:type="dxa"/>
            <w:shd w:val="clear" w:color="auto" w:fill="D9D9D9" w:themeFill="background1" w:themeFillShade="D9"/>
          </w:tcPr>
          <w:p w14:paraId="581901D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 mēnesī par pienākumu pildīšanu (par katru bērnu);</w:t>
            </w:r>
          </w:p>
          <w:p w14:paraId="526834C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 par 30 dienām par krīzes audžuģimenes pienākumu pildīšanu</w:t>
            </w:r>
          </w:p>
        </w:tc>
      </w:tr>
      <w:tr w:rsidR="00F63A1B" w:rsidRPr="002D4E39" w14:paraId="356F0274" w14:textId="77777777" w:rsidTr="6B984AA5">
        <w:tc>
          <w:tcPr>
            <w:tcW w:w="2336" w:type="dxa"/>
            <w:shd w:val="clear" w:color="auto" w:fill="auto"/>
          </w:tcPr>
          <w:p w14:paraId="5ED957B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Aknīstes novads</w:t>
            </w:r>
          </w:p>
        </w:tc>
        <w:tc>
          <w:tcPr>
            <w:tcW w:w="2336" w:type="dxa"/>
            <w:shd w:val="clear" w:color="auto" w:fill="auto"/>
          </w:tcPr>
          <w:p w14:paraId="530758F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115x1</w:t>
            </w:r>
          </w:p>
        </w:tc>
        <w:tc>
          <w:tcPr>
            <w:tcW w:w="2336" w:type="dxa"/>
            <w:shd w:val="clear" w:color="auto" w:fill="auto"/>
          </w:tcPr>
          <w:p w14:paraId="5BED80E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41780BF1" w14:textId="77777777" w:rsidR="00F63A1B" w:rsidRPr="002D4E39" w:rsidRDefault="00F63A1B" w:rsidP="002D4E39">
            <w:pPr>
              <w:jc w:val="both"/>
              <w:rPr>
                <w:rFonts w:ascii="Times New Roman" w:hAnsi="Times New Roman" w:cs="Times New Roman"/>
                <w:sz w:val="24"/>
                <w:szCs w:val="24"/>
              </w:rPr>
            </w:pPr>
          </w:p>
        </w:tc>
      </w:tr>
      <w:tr w:rsidR="00F63A1B" w:rsidRPr="002D4E39" w14:paraId="2C73D15C" w14:textId="77777777" w:rsidTr="6B984AA5">
        <w:tc>
          <w:tcPr>
            <w:tcW w:w="2336" w:type="dxa"/>
            <w:shd w:val="clear" w:color="auto" w:fill="auto"/>
          </w:tcPr>
          <w:p w14:paraId="7EBDF7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Jēkabpils pilsēta</w:t>
            </w:r>
          </w:p>
        </w:tc>
        <w:tc>
          <w:tcPr>
            <w:tcW w:w="2336" w:type="dxa"/>
            <w:shd w:val="clear" w:color="auto" w:fill="auto"/>
          </w:tcPr>
          <w:p w14:paraId="58C06DC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40 mēnesī</w:t>
            </w:r>
          </w:p>
        </w:tc>
        <w:tc>
          <w:tcPr>
            <w:tcW w:w="2336" w:type="dxa"/>
            <w:shd w:val="clear" w:color="auto" w:fill="auto"/>
          </w:tcPr>
          <w:p w14:paraId="69409C5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(0-6), 300 (7-18)</w:t>
            </w:r>
          </w:p>
        </w:tc>
        <w:tc>
          <w:tcPr>
            <w:tcW w:w="2336" w:type="dxa"/>
            <w:shd w:val="clear" w:color="auto" w:fill="auto"/>
          </w:tcPr>
          <w:p w14:paraId="6EBAE4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gadā prof. izglītības iestāžu izdevumiem;</w:t>
            </w:r>
          </w:p>
          <w:p w14:paraId="12DC67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 par 30 dienām par krīzes audžuģimenes pienākumu pildīšanu</w:t>
            </w:r>
          </w:p>
        </w:tc>
      </w:tr>
      <w:tr w:rsidR="00F63A1B" w:rsidRPr="002D4E39" w14:paraId="3E9B2DC8" w14:textId="77777777" w:rsidTr="6B984AA5">
        <w:tc>
          <w:tcPr>
            <w:tcW w:w="2336" w:type="dxa"/>
            <w:shd w:val="clear" w:color="auto" w:fill="auto"/>
          </w:tcPr>
          <w:p w14:paraId="72338E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Jēkabpils novads</w:t>
            </w:r>
          </w:p>
        </w:tc>
        <w:tc>
          <w:tcPr>
            <w:tcW w:w="2336" w:type="dxa"/>
            <w:shd w:val="clear" w:color="auto" w:fill="auto"/>
          </w:tcPr>
          <w:p w14:paraId="3EFB8E7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w:t>
            </w:r>
          </w:p>
        </w:tc>
        <w:tc>
          <w:tcPr>
            <w:tcW w:w="2336" w:type="dxa"/>
            <w:shd w:val="clear" w:color="auto" w:fill="auto"/>
          </w:tcPr>
          <w:p w14:paraId="53956CA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no min. algas – 300;</w:t>
            </w:r>
          </w:p>
          <w:p w14:paraId="267550E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80% no min. algas – 400 (ja bērnam invaliditāte)</w:t>
            </w:r>
          </w:p>
        </w:tc>
        <w:tc>
          <w:tcPr>
            <w:tcW w:w="2336" w:type="dxa"/>
            <w:shd w:val="clear" w:color="auto" w:fill="auto"/>
          </w:tcPr>
          <w:p w14:paraId="7DAE784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Līdz 70 mēnesī interešu izglītībai;</w:t>
            </w:r>
          </w:p>
          <w:p w14:paraId="2949100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1x gadā (viens no):</w:t>
            </w:r>
          </w:p>
          <w:p w14:paraId="72F8233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 par 1 bērnu,</w:t>
            </w:r>
          </w:p>
          <w:p w14:paraId="346C1D4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200 par 1 bērnu, kas iegūst izglītību novadā,</w:t>
            </w:r>
          </w:p>
          <w:p w14:paraId="32ABB8B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par bērnu, kas iegūst izglītību novadā un ievietots novada audžu ģimenē;</w:t>
            </w:r>
          </w:p>
          <w:p w14:paraId="00D9CD0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mēnesī par 1 bērnu par pienākumu pildīšanu (+10 par katru nākamo)</w:t>
            </w:r>
          </w:p>
        </w:tc>
      </w:tr>
      <w:tr w:rsidR="00F63A1B" w:rsidRPr="002D4E39" w14:paraId="640625B0" w14:textId="77777777" w:rsidTr="6B984AA5">
        <w:tc>
          <w:tcPr>
            <w:tcW w:w="2336" w:type="dxa"/>
            <w:shd w:val="clear" w:color="auto" w:fill="auto"/>
          </w:tcPr>
          <w:p w14:paraId="623819E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Krustpils novads</w:t>
            </w:r>
          </w:p>
        </w:tc>
        <w:tc>
          <w:tcPr>
            <w:tcW w:w="2336" w:type="dxa"/>
            <w:shd w:val="clear" w:color="auto" w:fill="auto"/>
          </w:tcPr>
          <w:p w14:paraId="1D4602A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 mēnesī</w:t>
            </w:r>
          </w:p>
        </w:tc>
        <w:tc>
          <w:tcPr>
            <w:tcW w:w="2336" w:type="dxa"/>
            <w:shd w:val="clear" w:color="auto" w:fill="auto"/>
          </w:tcPr>
          <w:p w14:paraId="21E10E8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2336" w:type="dxa"/>
            <w:shd w:val="clear" w:color="auto" w:fill="auto"/>
          </w:tcPr>
          <w:p w14:paraId="51F5F6B4" w14:textId="77777777" w:rsidR="00F63A1B" w:rsidRPr="002D4E39" w:rsidRDefault="00F63A1B" w:rsidP="002D4E39">
            <w:pPr>
              <w:jc w:val="both"/>
              <w:rPr>
                <w:rFonts w:ascii="Times New Roman" w:hAnsi="Times New Roman" w:cs="Times New Roman"/>
                <w:sz w:val="24"/>
                <w:szCs w:val="24"/>
              </w:rPr>
            </w:pPr>
          </w:p>
        </w:tc>
      </w:tr>
      <w:tr w:rsidR="00F63A1B" w:rsidRPr="002D4E39" w14:paraId="6228E2DF" w14:textId="77777777" w:rsidTr="6B984AA5">
        <w:tc>
          <w:tcPr>
            <w:tcW w:w="2336" w:type="dxa"/>
            <w:shd w:val="clear" w:color="auto" w:fill="auto"/>
          </w:tcPr>
          <w:p w14:paraId="5AE0CA0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Salas novads</w:t>
            </w:r>
          </w:p>
        </w:tc>
        <w:tc>
          <w:tcPr>
            <w:tcW w:w="2336" w:type="dxa"/>
            <w:shd w:val="clear" w:color="auto" w:fill="auto"/>
          </w:tcPr>
          <w:p w14:paraId="7CB3100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214x1</w:t>
            </w:r>
          </w:p>
        </w:tc>
        <w:tc>
          <w:tcPr>
            <w:tcW w:w="2336" w:type="dxa"/>
            <w:shd w:val="clear" w:color="auto" w:fill="auto"/>
          </w:tcPr>
          <w:p w14:paraId="7C7B0A8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174FAE3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66DA5CD9" w14:textId="77777777" w:rsidR="00F63A1B" w:rsidRPr="002D4E39" w:rsidRDefault="00F63A1B" w:rsidP="002D4E39">
            <w:pPr>
              <w:jc w:val="both"/>
              <w:rPr>
                <w:rFonts w:ascii="Times New Roman" w:hAnsi="Times New Roman" w:cs="Times New Roman"/>
                <w:sz w:val="24"/>
                <w:szCs w:val="24"/>
              </w:rPr>
            </w:pPr>
          </w:p>
        </w:tc>
      </w:tr>
      <w:tr w:rsidR="00F63A1B" w:rsidRPr="002D4E39" w14:paraId="77E45104" w14:textId="77777777" w:rsidTr="6B984AA5">
        <w:tc>
          <w:tcPr>
            <w:tcW w:w="2336" w:type="dxa"/>
            <w:shd w:val="clear" w:color="auto" w:fill="auto"/>
          </w:tcPr>
          <w:p w14:paraId="5594706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Viesītes novads</w:t>
            </w:r>
          </w:p>
        </w:tc>
        <w:tc>
          <w:tcPr>
            <w:tcW w:w="2336" w:type="dxa"/>
            <w:shd w:val="clear" w:color="auto" w:fill="auto"/>
          </w:tcPr>
          <w:p w14:paraId="3AA8449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150x1</w:t>
            </w:r>
          </w:p>
        </w:tc>
        <w:tc>
          <w:tcPr>
            <w:tcW w:w="2336" w:type="dxa"/>
            <w:shd w:val="clear" w:color="auto" w:fill="auto"/>
          </w:tcPr>
          <w:p w14:paraId="645CC27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w:t>
            </w:r>
          </w:p>
        </w:tc>
        <w:tc>
          <w:tcPr>
            <w:tcW w:w="2336" w:type="dxa"/>
            <w:shd w:val="clear" w:color="auto" w:fill="auto"/>
          </w:tcPr>
          <w:p w14:paraId="559CB5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113,83, ja pienākumu veikšana īsāka par mēnesi</w:t>
            </w:r>
          </w:p>
        </w:tc>
      </w:tr>
      <w:tr w:rsidR="00F63A1B" w:rsidRPr="002D4E39" w14:paraId="17A8FC5F" w14:textId="77777777" w:rsidTr="6B984AA5">
        <w:tc>
          <w:tcPr>
            <w:tcW w:w="9344" w:type="dxa"/>
            <w:gridSpan w:val="4"/>
            <w:shd w:val="clear" w:color="auto" w:fill="auto"/>
          </w:tcPr>
          <w:p w14:paraId="0D0504EF"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49B0FAE" w14:textId="77777777" w:rsidR="00F63A1B" w:rsidRPr="002D4E39" w:rsidRDefault="00F63A1B" w:rsidP="002D4E39">
            <w:pPr>
              <w:pStyle w:val="ListParagraph"/>
              <w:numPr>
                <w:ilvl w:val="0"/>
                <w:numId w:val="31"/>
              </w:numPr>
              <w:spacing w:after="160" w:line="259" w:lineRule="auto"/>
            </w:pPr>
            <w:r w:rsidRPr="002D4E39">
              <w:t>vidējo pabalstu apģērba un mīkstā inventāra iegādei bijušo novadu pašvaldībās nevar aprēķināt. Pārliecinoša pabalsta pozitīvā tendence novērojama jau pie pieņēmuma, ka bērns ievietots audžuģimenē vismaz uz 5 mēnešiem;</w:t>
            </w:r>
          </w:p>
          <w:p w14:paraId="1BB54B4C" w14:textId="77777777" w:rsidR="00F63A1B" w:rsidRPr="002D4E39" w:rsidRDefault="00F63A1B" w:rsidP="002D4E39">
            <w:pPr>
              <w:pStyle w:val="ListParagraph"/>
              <w:numPr>
                <w:ilvl w:val="0"/>
                <w:numId w:val="31"/>
              </w:numPr>
              <w:spacing w:after="160" w:line="259" w:lineRule="auto"/>
            </w:pPr>
            <w:r w:rsidRPr="002D4E39">
              <w:t>pabalsts uzturam šobrīd noteikts lielāks par minimālo. Pabalsts ir ar pozitīvu tendenci, jo noteikts lielākajā apjomā starp bijušajām pašvaldībām;</w:t>
            </w:r>
          </w:p>
          <w:p w14:paraId="15166839" w14:textId="77777777" w:rsidR="00F63A1B" w:rsidRPr="002D4E39" w:rsidRDefault="00F63A1B" w:rsidP="002D4E39">
            <w:pPr>
              <w:pStyle w:val="ListParagraph"/>
              <w:numPr>
                <w:ilvl w:val="0"/>
                <w:numId w:val="31"/>
              </w:numPr>
              <w:spacing w:after="160" w:line="259" w:lineRule="auto"/>
            </w:pPr>
            <w:r w:rsidRPr="002D4E39">
              <w:t>paredzēts papildu pabalsts 150 eiro mēnesī par audžuģimenes pienākumu pildīšanu par katru bērnu, kā arī papildu pabalsts krīzes audžuģimenēm. Izvērtējot bijušajos novados paredzētos papildu pabalstus, secināms, ka papildu pabalsts ir ar pozitīvu tendenci.</w:t>
            </w:r>
          </w:p>
        </w:tc>
      </w:tr>
      <w:tr w:rsidR="00F63A1B" w:rsidRPr="002D4E39" w14:paraId="7BFEF5C5" w14:textId="77777777" w:rsidTr="6B984AA5">
        <w:tc>
          <w:tcPr>
            <w:tcW w:w="2336" w:type="dxa"/>
            <w:shd w:val="clear" w:color="auto" w:fill="D9D9D9" w:themeFill="background1" w:themeFillShade="D9"/>
          </w:tcPr>
          <w:p w14:paraId="48E67BB0"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Krāslavas novads</w:t>
            </w:r>
          </w:p>
        </w:tc>
        <w:tc>
          <w:tcPr>
            <w:tcW w:w="2336" w:type="dxa"/>
            <w:shd w:val="clear" w:color="auto" w:fill="D9D9D9" w:themeFill="background1" w:themeFillShade="D9"/>
          </w:tcPr>
          <w:p w14:paraId="4D23EB19"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D9D9D9" w:themeFill="background1" w:themeFillShade="D9"/>
          </w:tcPr>
          <w:p w14:paraId="75FF07F4"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D9D9D9" w:themeFill="background1" w:themeFillShade="D9"/>
          </w:tcPr>
          <w:p w14:paraId="53E10EBB" w14:textId="77777777" w:rsidR="00F63A1B" w:rsidRPr="002D4E39" w:rsidRDefault="00F63A1B" w:rsidP="002D4E39">
            <w:pPr>
              <w:jc w:val="both"/>
              <w:rPr>
                <w:rFonts w:ascii="Times New Roman" w:hAnsi="Times New Roman" w:cs="Times New Roman"/>
                <w:sz w:val="24"/>
                <w:szCs w:val="24"/>
              </w:rPr>
            </w:pPr>
          </w:p>
        </w:tc>
      </w:tr>
      <w:tr w:rsidR="00F63A1B" w:rsidRPr="002D4E39" w14:paraId="2C55EF9B" w14:textId="77777777" w:rsidTr="6B984AA5">
        <w:tc>
          <w:tcPr>
            <w:tcW w:w="2336" w:type="dxa"/>
            <w:shd w:val="clear" w:color="auto" w:fill="auto"/>
          </w:tcPr>
          <w:p w14:paraId="7F277E9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Dagdas novads</w:t>
            </w:r>
          </w:p>
        </w:tc>
        <w:tc>
          <w:tcPr>
            <w:tcW w:w="2336" w:type="dxa"/>
            <w:shd w:val="clear" w:color="auto" w:fill="auto"/>
          </w:tcPr>
          <w:p w14:paraId="2930B37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 un 45 mēnesī</w:t>
            </w:r>
          </w:p>
        </w:tc>
        <w:tc>
          <w:tcPr>
            <w:tcW w:w="2336" w:type="dxa"/>
            <w:shd w:val="clear" w:color="auto" w:fill="auto"/>
          </w:tcPr>
          <w:p w14:paraId="4C62784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78AD52F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ēdināšana vispārizglītojošajās skolās</w:t>
            </w:r>
          </w:p>
        </w:tc>
      </w:tr>
      <w:tr w:rsidR="00F63A1B" w:rsidRPr="002D4E39" w14:paraId="585C6C9F" w14:textId="77777777" w:rsidTr="6B984AA5">
        <w:tc>
          <w:tcPr>
            <w:tcW w:w="2336" w:type="dxa"/>
            <w:shd w:val="clear" w:color="auto" w:fill="auto"/>
          </w:tcPr>
          <w:p w14:paraId="77D5E79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Krāslavas novads</w:t>
            </w:r>
          </w:p>
        </w:tc>
        <w:tc>
          <w:tcPr>
            <w:tcW w:w="2336" w:type="dxa"/>
            <w:shd w:val="clear" w:color="auto" w:fill="auto"/>
          </w:tcPr>
          <w:p w14:paraId="6422ADB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80 2x gadā</w:t>
            </w:r>
          </w:p>
        </w:tc>
        <w:tc>
          <w:tcPr>
            <w:tcW w:w="2336" w:type="dxa"/>
            <w:shd w:val="clear" w:color="auto" w:fill="auto"/>
          </w:tcPr>
          <w:p w14:paraId="216E93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 (0-6);</w:t>
            </w:r>
          </w:p>
          <w:p w14:paraId="2A0C509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no min. algas – 300 (7-18)</w:t>
            </w:r>
          </w:p>
        </w:tc>
        <w:tc>
          <w:tcPr>
            <w:tcW w:w="2336" w:type="dxa"/>
            <w:shd w:val="clear" w:color="auto" w:fill="auto"/>
          </w:tcPr>
          <w:p w14:paraId="357B5AF0" w14:textId="77777777" w:rsidR="00F63A1B" w:rsidRPr="002D4E39" w:rsidRDefault="00F63A1B" w:rsidP="002D4E39">
            <w:pPr>
              <w:jc w:val="both"/>
              <w:rPr>
                <w:rFonts w:ascii="Times New Roman" w:hAnsi="Times New Roman" w:cs="Times New Roman"/>
                <w:sz w:val="24"/>
                <w:szCs w:val="24"/>
              </w:rPr>
            </w:pPr>
          </w:p>
        </w:tc>
      </w:tr>
      <w:tr w:rsidR="00F63A1B" w:rsidRPr="002D4E39" w14:paraId="4EFC9642" w14:textId="77777777" w:rsidTr="6B984AA5">
        <w:tc>
          <w:tcPr>
            <w:tcW w:w="9344" w:type="dxa"/>
            <w:gridSpan w:val="4"/>
            <w:shd w:val="clear" w:color="auto" w:fill="auto"/>
          </w:tcPr>
          <w:p w14:paraId="6CBFFBE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C2EEB10"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jaunizveidotajā</w:t>
            </w:r>
            <w:proofErr w:type="spellEnd"/>
            <w:r w:rsidRPr="002D4E39">
              <w:rPr>
                <w:rFonts w:ascii="Times New Roman" w:hAnsi="Times New Roman" w:cs="Times New Roman"/>
                <w:sz w:val="24"/>
                <w:szCs w:val="24"/>
              </w:rPr>
              <w:t xml:space="preserve"> Krāslavas novadā saistošie noteikumi par materiālo atbalstu audžuģimenei uz 2022. gada 25. februāri nav pieņemti. Tādējādi saskaņā ar Administratīvo teritoriju un apdzīvoto vietu likuma pārejas noteikumu 17. punktu </w:t>
            </w:r>
            <w:proofErr w:type="spellStart"/>
            <w:r w:rsidRPr="002D4E39">
              <w:rPr>
                <w:rFonts w:ascii="Times New Roman" w:hAnsi="Times New Roman" w:cs="Times New Roman"/>
                <w:sz w:val="24"/>
                <w:szCs w:val="24"/>
              </w:rPr>
              <w:t>jaunizveidotā</w:t>
            </w:r>
            <w:proofErr w:type="spellEnd"/>
            <w:r w:rsidRPr="002D4E39">
              <w:rPr>
                <w:rFonts w:ascii="Times New Roman" w:hAnsi="Times New Roman" w:cs="Times New Roman"/>
                <w:sz w:val="24"/>
                <w:szCs w:val="24"/>
              </w:rPr>
              <w:t xml:space="preserve"> Krāslavas novada teritorijā līdz šā gada 1. jūnijam ir spēkā bijušo novadu pašvaldību saistošie noteikumi.</w:t>
            </w:r>
          </w:p>
        </w:tc>
      </w:tr>
      <w:tr w:rsidR="00F63A1B" w:rsidRPr="002D4E39" w14:paraId="11823418" w14:textId="77777777" w:rsidTr="6B984AA5">
        <w:tc>
          <w:tcPr>
            <w:tcW w:w="2336" w:type="dxa"/>
            <w:shd w:val="clear" w:color="auto" w:fill="D9D9D9" w:themeFill="background1" w:themeFillShade="D9"/>
          </w:tcPr>
          <w:p w14:paraId="4B1D4CD3"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Kuldīgas novads</w:t>
            </w:r>
          </w:p>
        </w:tc>
        <w:tc>
          <w:tcPr>
            <w:tcW w:w="2336" w:type="dxa"/>
            <w:shd w:val="clear" w:color="auto" w:fill="D9D9D9" w:themeFill="background1" w:themeFillShade="D9"/>
          </w:tcPr>
          <w:p w14:paraId="3E19153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shd w:val="clear" w:color="auto" w:fill="D9D9D9" w:themeFill="background1" w:themeFillShade="D9"/>
          </w:tcPr>
          <w:p w14:paraId="6350B62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(0-6), 300 (7-18)</w:t>
            </w:r>
          </w:p>
        </w:tc>
        <w:tc>
          <w:tcPr>
            <w:tcW w:w="2336" w:type="dxa"/>
            <w:shd w:val="clear" w:color="auto" w:fill="D9D9D9" w:themeFill="background1" w:themeFillShade="D9"/>
          </w:tcPr>
          <w:p w14:paraId="2A68CCB6" w14:textId="77777777" w:rsidR="00F63A1B" w:rsidRPr="002D4E39" w:rsidRDefault="00F63A1B" w:rsidP="002D4E39">
            <w:pPr>
              <w:jc w:val="both"/>
              <w:rPr>
                <w:rFonts w:ascii="Times New Roman" w:hAnsi="Times New Roman" w:cs="Times New Roman"/>
                <w:sz w:val="24"/>
                <w:szCs w:val="24"/>
              </w:rPr>
            </w:pPr>
          </w:p>
        </w:tc>
      </w:tr>
      <w:tr w:rsidR="00F63A1B" w:rsidRPr="002D4E39" w14:paraId="190DE2B3" w14:textId="77777777" w:rsidTr="6B984AA5">
        <w:tc>
          <w:tcPr>
            <w:tcW w:w="2336" w:type="dxa"/>
            <w:shd w:val="clear" w:color="auto" w:fill="auto"/>
          </w:tcPr>
          <w:p w14:paraId="4B15254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Alsungas novads</w:t>
            </w:r>
          </w:p>
        </w:tc>
        <w:tc>
          <w:tcPr>
            <w:tcW w:w="2336" w:type="dxa"/>
            <w:shd w:val="clear" w:color="auto" w:fill="auto"/>
          </w:tcPr>
          <w:p w14:paraId="054312B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shd w:val="clear" w:color="auto" w:fill="auto"/>
          </w:tcPr>
          <w:p w14:paraId="7931EA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0AEE7EF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7A89F1CB" w14:textId="77777777" w:rsidR="00F63A1B" w:rsidRPr="002D4E39" w:rsidRDefault="00F63A1B" w:rsidP="002D4E39">
            <w:pPr>
              <w:jc w:val="both"/>
              <w:rPr>
                <w:rFonts w:ascii="Times New Roman" w:hAnsi="Times New Roman" w:cs="Times New Roman"/>
                <w:sz w:val="24"/>
                <w:szCs w:val="24"/>
              </w:rPr>
            </w:pPr>
          </w:p>
        </w:tc>
      </w:tr>
      <w:tr w:rsidR="00F63A1B" w:rsidRPr="002D4E39" w14:paraId="48E5F17F" w14:textId="77777777" w:rsidTr="6B984AA5">
        <w:tc>
          <w:tcPr>
            <w:tcW w:w="2336" w:type="dxa"/>
            <w:shd w:val="clear" w:color="auto" w:fill="auto"/>
          </w:tcPr>
          <w:p w14:paraId="44BE9A8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Kuldīgas novads</w:t>
            </w:r>
          </w:p>
        </w:tc>
        <w:tc>
          <w:tcPr>
            <w:tcW w:w="2336" w:type="dxa"/>
            <w:shd w:val="clear" w:color="auto" w:fill="auto"/>
          </w:tcPr>
          <w:p w14:paraId="5F3A50E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shd w:val="clear" w:color="auto" w:fill="auto"/>
          </w:tcPr>
          <w:p w14:paraId="5B3DB7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69C515E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180 gadā papildu pabalsts</w:t>
            </w:r>
          </w:p>
        </w:tc>
      </w:tr>
      <w:tr w:rsidR="00F63A1B" w:rsidRPr="002D4E39" w14:paraId="391A65A2" w14:textId="77777777" w:rsidTr="6B984AA5">
        <w:tc>
          <w:tcPr>
            <w:tcW w:w="2336" w:type="dxa"/>
            <w:shd w:val="clear" w:color="auto" w:fill="auto"/>
          </w:tcPr>
          <w:p w14:paraId="386E5FE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Skrundas novads</w:t>
            </w:r>
          </w:p>
        </w:tc>
        <w:tc>
          <w:tcPr>
            <w:tcW w:w="2336" w:type="dxa"/>
            <w:shd w:val="clear" w:color="auto" w:fill="auto"/>
          </w:tcPr>
          <w:p w14:paraId="7D6278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100x1</w:t>
            </w:r>
          </w:p>
        </w:tc>
        <w:tc>
          <w:tcPr>
            <w:tcW w:w="2336" w:type="dxa"/>
            <w:shd w:val="clear" w:color="auto" w:fill="auto"/>
          </w:tcPr>
          <w:p w14:paraId="45B51D2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502BBDBA" w14:textId="77777777" w:rsidR="00F63A1B" w:rsidRPr="002D4E39" w:rsidRDefault="00F63A1B" w:rsidP="002D4E39">
            <w:pPr>
              <w:jc w:val="both"/>
              <w:rPr>
                <w:rFonts w:ascii="Times New Roman" w:hAnsi="Times New Roman" w:cs="Times New Roman"/>
                <w:sz w:val="24"/>
                <w:szCs w:val="24"/>
              </w:rPr>
            </w:pPr>
          </w:p>
        </w:tc>
      </w:tr>
      <w:tr w:rsidR="00F63A1B" w:rsidRPr="002D4E39" w14:paraId="50996930" w14:textId="77777777" w:rsidTr="6B984AA5">
        <w:tc>
          <w:tcPr>
            <w:tcW w:w="9344" w:type="dxa"/>
            <w:gridSpan w:val="4"/>
            <w:shd w:val="clear" w:color="auto" w:fill="auto"/>
          </w:tcPr>
          <w:p w14:paraId="44B9C24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255E1F9E" w14:textId="77777777" w:rsidR="00F63A1B" w:rsidRPr="002D4E39" w:rsidRDefault="00F63A1B" w:rsidP="002D4E39">
            <w:pPr>
              <w:pStyle w:val="ListParagraph"/>
              <w:numPr>
                <w:ilvl w:val="0"/>
                <w:numId w:val="32"/>
              </w:numPr>
              <w:spacing w:after="160" w:line="259" w:lineRule="auto"/>
            </w:pPr>
            <w:r w:rsidRPr="002D4E39">
              <w:t>vidēji pabalsts apģērba un mīkstā inventāra iegādei bijušo novadu pašvaldībās bija 200 eiro (šobrīd – 285, proti, pabalsts ir ar pozitīvu tendenci (divos bijušajos novados no trim tas palicis nemainīgā apjomā));</w:t>
            </w:r>
          </w:p>
          <w:p w14:paraId="26EFA85F" w14:textId="77777777" w:rsidR="00F63A1B" w:rsidRPr="002D4E39" w:rsidRDefault="00F63A1B" w:rsidP="002D4E39">
            <w:pPr>
              <w:pStyle w:val="ListParagraph"/>
              <w:numPr>
                <w:ilvl w:val="0"/>
                <w:numId w:val="32"/>
              </w:numPr>
              <w:spacing w:after="160" w:line="259" w:lineRule="auto"/>
            </w:pPr>
            <w:r w:rsidRPr="002D4E39">
              <w:t>pabalsts uzturam šobrīd noteikts lielāks par minimālo. Pabalsts ir ar pozitīvu tendenci, jo noteikts lielākajā apjomā starp bijušajām pašvaldībām (divās pašvaldībās tas bija minimālajā apmērā);</w:t>
            </w:r>
          </w:p>
          <w:p w14:paraId="531B1249" w14:textId="77777777" w:rsidR="00F63A1B" w:rsidRPr="002D4E39" w:rsidRDefault="00F63A1B" w:rsidP="002D4E39">
            <w:pPr>
              <w:pStyle w:val="ListParagraph"/>
              <w:numPr>
                <w:ilvl w:val="0"/>
                <w:numId w:val="32"/>
              </w:numPr>
              <w:spacing w:after="160" w:line="259" w:lineRule="auto"/>
            </w:pPr>
            <w:r w:rsidRPr="002D4E39">
              <w:t>papildu pabalsti šobrīd nav paredzēti, tādējādi bijušā Kuldīgas novada audžuģimenēm vairs netiek piešķirts papildu pabalsts.</w:t>
            </w:r>
          </w:p>
        </w:tc>
      </w:tr>
      <w:tr w:rsidR="00F63A1B" w:rsidRPr="002D4E39" w14:paraId="6BABB02B" w14:textId="77777777" w:rsidTr="6B984AA5">
        <w:tc>
          <w:tcPr>
            <w:tcW w:w="2336" w:type="dxa"/>
            <w:shd w:val="clear" w:color="auto" w:fill="D9D9D9" w:themeFill="background1" w:themeFillShade="D9"/>
          </w:tcPr>
          <w:p w14:paraId="28653B25"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Ķekavas novads</w:t>
            </w:r>
          </w:p>
        </w:tc>
        <w:tc>
          <w:tcPr>
            <w:tcW w:w="2336" w:type="dxa"/>
            <w:shd w:val="clear" w:color="auto" w:fill="D9D9D9" w:themeFill="background1" w:themeFillShade="D9"/>
          </w:tcPr>
          <w:p w14:paraId="4E9AB2B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mēnesī (0-6);</w:t>
            </w:r>
          </w:p>
          <w:p w14:paraId="1FC6D9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 (7-18)</w:t>
            </w:r>
          </w:p>
        </w:tc>
        <w:tc>
          <w:tcPr>
            <w:tcW w:w="2336" w:type="dxa"/>
            <w:shd w:val="clear" w:color="auto" w:fill="D9D9D9" w:themeFill="background1" w:themeFillShade="D9"/>
          </w:tcPr>
          <w:p w14:paraId="2A9D126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265 (0-6) un 320 (7-18)</w:t>
            </w:r>
          </w:p>
        </w:tc>
        <w:tc>
          <w:tcPr>
            <w:tcW w:w="2336" w:type="dxa"/>
            <w:shd w:val="clear" w:color="auto" w:fill="D9D9D9" w:themeFill="background1" w:themeFillShade="D9"/>
          </w:tcPr>
          <w:p w14:paraId="66D7462A" w14:textId="77777777" w:rsidR="00F63A1B" w:rsidRPr="002D4E39" w:rsidRDefault="00F63A1B" w:rsidP="002D4E39">
            <w:pPr>
              <w:jc w:val="both"/>
              <w:rPr>
                <w:rFonts w:ascii="Times New Roman" w:hAnsi="Times New Roman" w:cs="Times New Roman"/>
                <w:sz w:val="24"/>
                <w:szCs w:val="24"/>
              </w:rPr>
            </w:pPr>
          </w:p>
        </w:tc>
      </w:tr>
      <w:tr w:rsidR="00F63A1B" w:rsidRPr="002D4E39" w14:paraId="07CAA05C" w14:textId="77777777" w:rsidTr="6B984AA5">
        <w:tc>
          <w:tcPr>
            <w:tcW w:w="2336" w:type="dxa"/>
            <w:shd w:val="clear" w:color="auto" w:fill="auto"/>
          </w:tcPr>
          <w:p w14:paraId="3492459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Baldones novads</w:t>
            </w:r>
          </w:p>
        </w:tc>
        <w:tc>
          <w:tcPr>
            <w:tcW w:w="2336" w:type="dxa"/>
            <w:shd w:val="clear" w:color="auto" w:fill="auto"/>
          </w:tcPr>
          <w:p w14:paraId="6A83FE3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107,5 gadā</w:t>
            </w:r>
          </w:p>
        </w:tc>
        <w:tc>
          <w:tcPr>
            <w:tcW w:w="2336" w:type="dxa"/>
            <w:shd w:val="clear" w:color="auto" w:fill="auto"/>
          </w:tcPr>
          <w:p w14:paraId="64BCF18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3F89B40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 konsultācijas gadā (psihologs, psihoterapeits);</w:t>
            </w:r>
          </w:p>
          <w:p w14:paraId="20CD874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20% no min. algas ārsta konsultācijām</w:t>
            </w:r>
          </w:p>
        </w:tc>
      </w:tr>
      <w:tr w:rsidR="00F63A1B" w:rsidRPr="002D4E39" w14:paraId="56EA3904" w14:textId="77777777" w:rsidTr="6B984AA5">
        <w:tc>
          <w:tcPr>
            <w:tcW w:w="2336" w:type="dxa"/>
            <w:shd w:val="clear" w:color="auto" w:fill="auto"/>
          </w:tcPr>
          <w:p w14:paraId="037691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Ķekavas novads</w:t>
            </w:r>
          </w:p>
        </w:tc>
        <w:tc>
          <w:tcPr>
            <w:tcW w:w="2336" w:type="dxa"/>
            <w:shd w:val="clear" w:color="auto" w:fill="auto"/>
          </w:tcPr>
          <w:p w14:paraId="76B6290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115x1 un 160 gadā</w:t>
            </w:r>
          </w:p>
        </w:tc>
        <w:tc>
          <w:tcPr>
            <w:tcW w:w="2336" w:type="dxa"/>
            <w:shd w:val="clear" w:color="auto" w:fill="auto"/>
          </w:tcPr>
          <w:p w14:paraId="455042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265 (0-6) un 320 (7-18)</w:t>
            </w:r>
          </w:p>
        </w:tc>
        <w:tc>
          <w:tcPr>
            <w:tcW w:w="2336" w:type="dxa"/>
            <w:shd w:val="clear" w:color="auto" w:fill="auto"/>
          </w:tcPr>
          <w:p w14:paraId="33080D12" w14:textId="77777777" w:rsidR="00F63A1B" w:rsidRPr="002D4E39" w:rsidRDefault="00F63A1B" w:rsidP="002D4E39">
            <w:pPr>
              <w:jc w:val="both"/>
              <w:rPr>
                <w:rFonts w:ascii="Times New Roman" w:hAnsi="Times New Roman" w:cs="Times New Roman"/>
                <w:sz w:val="24"/>
                <w:szCs w:val="24"/>
              </w:rPr>
            </w:pPr>
          </w:p>
        </w:tc>
      </w:tr>
      <w:tr w:rsidR="00F63A1B" w:rsidRPr="002D4E39" w14:paraId="7E364C3D" w14:textId="77777777" w:rsidTr="6B984AA5">
        <w:tc>
          <w:tcPr>
            <w:tcW w:w="9344" w:type="dxa"/>
            <w:gridSpan w:val="4"/>
            <w:shd w:val="clear" w:color="auto" w:fill="auto"/>
          </w:tcPr>
          <w:p w14:paraId="729A213F"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DFA6314" w14:textId="77777777" w:rsidR="00F63A1B" w:rsidRPr="002D4E39" w:rsidRDefault="00F63A1B" w:rsidP="002D4E39">
            <w:pPr>
              <w:pStyle w:val="ListParagraph"/>
              <w:numPr>
                <w:ilvl w:val="0"/>
                <w:numId w:val="33"/>
              </w:numPr>
              <w:spacing w:after="160" w:line="259" w:lineRule="auto"/>
            </w:pPr>
            <w:r w:rsidRPr="002D4E39">
              <w:t xml:space="preserve">vidējo pabalstu apģērba un mīkstā inventāra iegādei bijušo novadu pašvaldībās nevar aprēķināt, tomēr </w:t>
            </w:r>
            <w:proofErr w:type="spellStart"/>
            <w:r w:rsidRPr="002D4E39">
              <w:t>jaunizveidotajā</w:t>
            </w:r>
            <w:proofErr w:type="spellEnd"/>
            <w:r w:rsidRPr="002D4E39">
              <w:t xml:space="preserve"> pašvaldībā pabalsts </w:t>
            </w:r>
            <w:proofErr w:type="spellStart"/>
            <w:r w:rsidRPr="002D4E39">
              <w:t>pirmšķietami</w:t>
            </w:r>
            <w:proofErr w:type="spellEnd"/>
            <w:r w:rsidRPr="002D4E39">
              <w:t xml:space="preserve"> ir būtiski palielināts. Pieņemot, ka bērns ievietots audžuģimenē vismaz uz gadu, pabalsta apmērs šobrīd sastāda 720 eiro gadā bērnam līdz septiņu gadu vecuma sasniegšanai un 600 eiro gadā bērnam vecumā no 7 līdz 18 gadiem;</w:t>
            </w:r>
          </w:p>
          <w:p w14:paraId="29B7AD0A" w14:textId="77777777" w:rsidR="00F63A1B" w:rsidRPr="002D4E39" w:rsidRDefault="00F63A1B" w:rsidP="002D4E39">
            <w:pPr>
              <w:pStyle w:val="ListParagraph"/>
              <w:numPr>
                <w:ilvl w:val="0"/>
                <w:numId w:val="33"/>
              </w:numPr>
              <w:spacing w:after="160" w:line="259" w:lineRule="auto"/>
            </w:pPr>
            <w:r w:rsidRPr="002D4E39">
              <w:t>pabalsts uzturam šobrīd noteikts lielāks par minimālo. Pabalsts ir ar pozitīvu tendenci, jo noteikts lielākajā apjomā starp bijušajām pašvaldībām;</w:t>
            </w:r>
          </w:p>
          <w:p w14:paraId="06762A02" w14:textId="77777777" w:rsidR="00F63A1B" w:rsidRPr="002D4E39" w:rsidRDefault="00F63A1B" w:rsidP="002D4E39">
            <w:pPr>
              <w:pStyle w:val="ListParagraph"/>
              <w:numPr>
                <w:ilvl w:val="0"/>
                <w:numId w:val="33"/>
              </w:numPr>
              <w:spacing w:after="160" w:line="259" w:lineRule="auto"/>
            </w:pPr>
            <w:r w:rsidRPr="002D4E39">
              <w:t>papildu pabalsti šobrīd nav paredzēti, tādējādi bijušā Baldones novada audžuģimenēs ievietotajiem bērniem vairs netiek piešķirts pabalsts psihologa un ārsta konsultācijām (jāņem vērā, ka pabalstus ārstniecībai un medikamentiem pašvaldības mēdz noteikt arī ar citiem saistošajiem noteikumiem).</w:t>
            </w:r>
          </w:p>
        </w:tc>
      </w:tr>
      <w:tr w:rsidR="00F63A1B" w:rsidRPr="002D4E39" w14:paraId="271474AF" w14:textId="77777777" w:rsidTr="6B984AA5">
        <w:tc>
          <w:tcPr>
            <w:tcW w:w="2336" w:type="dxa"/>
            <w:shd w:val="clear" w:color="auto" w:fill="D9D9D9" w:themeFill="background1" w:themeFillShade="D9"/>
          </w:tcPr>
          <w:p w14:paraId="0417C53D"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Limbažu novads</w:t>
            </w:r>
          </w:p>
        </w:tc>
        <w:tc>
          <w:tcPr>
            <w:tcW w:w="2336" w:type="dxa"/>
            <w:shd w:val="clear" w:color="auto" w:fill="D9D9D9" w:themeFill="background1" w:themeFillShade="D9"/>
          </w:tcPr>
          <w:p w14:paraId="1EF659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 mēnesī</w:t>
            </w:r>
          </w:p>
        </w:tc>
        <w:tc>
          <w:tcPr>
            <w:tcW w:w="2336" w:type="dxa"/>
            <w:shd w:val="clear" w:color="auto" w:fill="D9D9D9" w:themeFill="background1" w:themeFillShade="D9"/>
          </w:tcPr>
          <w:p w14:paraId="6BC321C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37F4029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50 gadā veselības aprūpei (1 bērnam)</w:t>
            </w:r>
          </w:p>
        </w:tc>
      </w:tr>
      <w:tr w:rsidR="00F63A1B" w:rsidRPr="002D4E39" w14:paraId="69E2A7E4" w14:textId="77777777" w:rsidTr="6B984AA5">
        <w:tc>
          <w:tcPr>
            <w:tcW w:w="2336" w:type="dxa"/>
            <w:shd w:val="clear" w:color="auto" w:fill="auto"/>
          </w:tcPr>
          <w:p w14:paraId="56CD33E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Alojas novads</w:t>
            </w:r>
          </w:p>
        </w:tc>
        <w:tc>
          <w:tcPr>
            <w:tcW w:w="2336" w:type="dxa"/>
            <w:shd w:val="clear" w:color="auto" w:fill="auto"/>
          </w:tcPr>
          <w:p w14:paraId="194C954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109 gadā</w:t>
            </w:r>
          </w:p>
        </w:tc>
        <w:tc>
          <w:tcPr>
            <w:tcW w:w="2336" w:type="dxa"/>
            <w:shd w:val="clear" w:color="auto" w:fill="auto"/>
          </w:tcPr>
          <w:p w14:paraId="2A06E03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64D56723" w14:textId="77777777" w:rsidR="00F63A1B" w:rsidRPr="002D4E39" w:rsidRDefault="00F63A1B" w:rsidP="002D4E39">
            <w:pPr>
              <w:jc w:val="both"/>
              <w:rPr>
                <w:rFonts w:ascii="Times New Roman" w:hAnsi="Times New Roman" w:cs="Times New Roman"/>
                <w:sz w:val="24"/>
                <w:szCs w:val="24"/>
              </w:rPr>
            </w:pPr>
          </w:p>
        </w:tc>
      </w:tr>
      <w:tr w:rsidR="00F63A1B" w:rsidRPr="002D4E39" w14:paraId="3CEB4C06" w14:textId="77777777" w:rsidTr="6B984AA5">
        <w:tc>
          <w:tcPr>
            <w:tcW w:w="2336" w:type="dxa"/>
            <w:shd w:val="clear" w:color="auto" w:fill="auto"/>
          </w:tcPr>
          <w:p w14:paraId="374FD18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Limbažu novads</w:t>
            </w:r>
          </w:p>
        </w:tc>
        <w:tc>
          <w:tcPr>
            <w:tcW w:w="2336" w:type="dxa"/>
            <w:shd w:val="clear" w:color="auto" w:fill="auto"/>
          </w:tcPr>
          <w:p w14:paraId="0C264A5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 gadā</w:t>
            </w:r>
          </w:p>
        </w:tc>
        <w:tc>
          <w:tcPr>
            <w:tcW w:w="2336" w:type="dxa"/>
            <w:shd w:val="clear" w:color="auto" w:fill="auto"/>
          </w:tcPr>
          <w:p w14:paraId="33FEAFB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w:t>
            </w:r>
          </w:p>
        </w:tc>
        <w:tc>
          <w:tcPr>
            <w:tcW w:w="2336" w:type="dxa"/>
            <w:shd w:val="clear" w:color="auto" w:fill="auto"/>
          </w:tcPr>
          <w:p w14:paraId="4CA7DD9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1500 (3 minimālās algas) gadā par pienākumu pildīšanu (novadā deklarētām ģimenēm);</w:t>
            </w:r>
          </w:p>
          <w:p w14:paraId="5EECC91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 gadā veselības aprūpei</w:t>
            </w:r>
          </w:p>
        </w:tc>
      </w:tr>
      <w:tr w:rsidR="00F63A1B" w:rsidRPr="002D4E39" w14:paraId="7142CFBF" w14:textId="77777777" w:rsidTr="6B984AA5">
        <w:tc>
          <w:tcPr>
            <w:tcW w:w="2336" w:type="dxa"/>
            <w:shd w:val="clear" w:color="auto" w:fill="auto"/>
          </w:tcPr>
          <w:p w14:paraId="29D065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Salacgrīvas novads</w:t>
            </w:r>
          </w:p>
        </w:tc>
        <w:tc>
          <w:tcPr>
            <w:tcW w:w="2336" w:type="dxa"/>
            <w:shd w:val="clear" w:color="auto" w:fill="auto"/>
          </w:tcPr>
          <w:p w14:paraId="3ADCAC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45 mēnesī</w:t>
            </w:r>
          </w:p>
        </w:tc>
        <w:tc>
          <w:tcPr>
            <w:tcW w:w="2336" w:type="dxa"/>
            <w:shd w:val="clear" w:color="auto" w:fill="auto"/>
          </w:tcPr>
          <w:p w14:paraId="3ED9439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3002AA0F" w14:textId="77777777" w:rsidR="00F63A1B" w:rsidRPr="002D4E39" w:rsidRDefault="00F63A1B" w:rsidP="002D4E39">
            <w:pPr>
              <w:jc w:val="both"/>
              <w:rPr>
                <w:rFonts w:ascii="Times New Roman" w:hAnsi="Times New Roman" w:cs="Times New Roman"/>
                <w:sz w:val="24"/>
                <w:szCs w:val="24"/>
              </w:rPr>
            </w:pPr>
          </w:p>
        </w:tc>
      </w:tr>
      <w:tr w:rsidR="00F63A1B" w:rsidRPr="002D4E39" w14:paraId="1A1310ED" w14:textId="77777777" w:rsidTr="6B984AA5">
        <w:tc>
          <w:tcPr>
            <w:tcW w:w="9344" w:type="dxa"/>
            <w:gridSpan w:val="4"/>
            <w:shd w:val="clear" w:color="auto" w:fill="auto"/>
          </w:tcPr>
          <w:p w14:paraId="2B28CB79"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5712A8D0" w14:textId="77777777" w:rsidR="00F63A1B" w:rsidRPr="002D4E39" w:rsidRDefault="00F63A1B" w:rsidP="002D4E39">
            <w:pPr>
              <w:pStyle w:val="ListParagraph"/>
              <w:numPr>
                <w:ilvl w:val="0"/>
                <w:numId w:val="34"/>
              </w:numPr>
              <w:spacing w:after="160" w:line="259" w:lineRule="auto"/>
            </w:pPr>
            <w:r w:rsidRPr="002D4E39">
              <w:t>aprēķinot pabalstu gadā, vidēji pabalsts apģērba un mīkstā inventāra iegādei bijušo novadu pašvaldībās bija 333 eiro (šobrīd – 360, proti, pabalsts ir ar pozitīvu tendenci, samazinājums vērojams tikai salīdzinājumā ar bijušo Salacgrīvas novadu);</w:t>
            </w:r>
          </w:p>
          <w:p w14:paraId="01E314D3" w14:textId="77777777" w:rsidR="00F63A1B" w:rsidRPr="002D4E39" w:rsidRDefault="00F63A1B" w:rsidP="002D4E39">
            <w:pPr>
              <w:pStyle w:val="ListParagraph"/>
              <w:numPr>
                <w:ilvl w:val="0"/>
                <w:numId w:val="34"/>
              </w:numPr>
              <w:spacing w:after="160" w:line="259" w:lineRule="auto"/>
            </w:pPr>
            <w:r w:rsidRPr="002D4E39">
              <w:t>pabalsts uzturam šobrīd noteikts minimālajā apjomā. Pabalstam nav pozitīva tendence, jo divu bijušo novadu pašvaldībās tas bija noteikts lielāks, vienā – šobrīd esošajā minimālajā apmērā);</w:t>
            </w:r>
          </w:p>
          <w:p w14:paraId="7FA28D48" w14:textId="77777777" w:rsidR="00F63A1B" w:rsidRPr="002D4E39" w:rsidRDefault="00F63A1B" w:rsidP="002D4E39">
            <w:pPr>
              <w:pStyle w:val="ListParagraph"/>
              <w:numPr>
                <w:ilvl w:val="0"/>
                <w:numId w:val="34"/>
              </w:numPr>
              <w:spacing w:after="160" w:line="259" w:lineRule="auto"/>
            </w:pPr>
            <w:r w:rsidRPr="002D4E39">
              <w:t>papildu pabalsts šobrīd paredzēts audžubērna veselības aprūpei. Salīdzinājumam divos bijušajos novados pabalsts atzīstams par ieguvumu, jo papildu pabalsti netika noteikti, bet bijušā Limbažu novada audžuģimenēm vērojams iespaidīgs papildu pabalstu samazinājums.</w:t>
            </w:r>
          </w:p>
        </w:tc>
      </w:tr>
      <w:tr w:rsidR="00F63A1B" w:rsidRPr="002D4E39" w14:paraId="45C60CE5" w14:textId="77777777" w:rsidTr="6B984AA5">
        <w:tc>
          <w:tcPr>
            <w:tcW w:w="2336" w:type="dxa"/>
            <w:shd w:val="clear" w:color="auto" w:fill="D9D9D9" w:themeFill="background1" w:themeFillShade="D9"/>
          </w:tcPr>
          <w:p w14:paraId="687D11C3"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Ludzas novads</w:t>
            </w:r>
          </w:p>
        </w:tc>
        <w:tc>
          <w:tcPr>
            <w:tcW w:w="2336" w:type="dxa"/>
            <w:shd w:val="clear" w:color="auto" w:fill="D9D9D9" w:themeFill="background1" w:themeFillShade="D9"/>
          </w:tcPr>
          <w:p w14:paraId="211F527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57 mēnesī</w:t>
            </w:r>
          </w:p>
        </w:tc>
        <w:tc>
          <w:tcPr>
            <w:tcW w:w="2336" w:type="dxa"/>
            <w:shd w:val="clear" w:color="auto" w:fill="D9D9D9" w:themeFill="background1" w:themeFillShade="D9"/>
          </w:tcPr>
          <w:p w14:paraId="49AC476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(0-6), 300 (7-18</w:t>
            </w:r>
          </w:p>
        </w:tc>
        <w:tc>
          <w:tcPr>
            <w:tcW w:w="2336" w:type="dxa"/>
            <w:shd w:val="clear" w:color="auto" w:fill="D9D9D9" w:themeFill="background1" w:themeFillShade="D9"/>
          </w:tcPr>
          <w:p w14:paraId="713CD50B" w14:textId="77777777" w:rsidR="00F63A1B" w:rsidRPr="002D4E39" w:rsidRDefault="00F63A1B" w:rsidP="002D4E39">
            <w:pPr>
              <w:jc w:val="both"/>
              <w:rPr>
                <w:rFonts w:ascii="Times New Roman" w:hAnsi="Times New Roman" w:cs="Times New Roman"/>
                <w:sz w:val="24"/>
                <w:szCs w:val="24"/>
              </w:rPr>
            </w:pPr>
          </w:p>
        </w:tc>
      </w:tr>
      <w:tr w:rsidR="00F63A1B" w:rsidRPr="002D4E39" w14:paraId="3FA3A759" w14:textId="77777777" w:rsidTr="6B984AA5">
        <w:tc>
          <w:tcPr>
            <w:tcW w:w="2336" w:type="dxa"/>
            <w:shd w:val="clear" w:color="auto" w:fill="auto"/>
          </w:tcPr>
          <w:p w14:paraId="59E9777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Ciblas novads</w:t>
            </w:r>
          </w:p>
        </w:tc>
        <w:tc>
          <w:tcPr>
            <w:tcW w:w="2336" w:type="dxa"/>
            <w:shd w:val="clear" w:color="auto" w:fill="auto"/>
          </w:tcPr>
          <w:p w14:paraId="6C982A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ceturksnī</w:t>
            </w:r>
          </w:p>
        </w:tc>
        <w:tc>
          <w:tcPr>
            <w:tcW w:w="2336" w:type="dxa"/>
            <w:shd w:val="clear" w:color="auto" w:fill="auto"/>
          </w:tcPr>
          <w:p w14:paraId="24A270E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06D1F4A9" w14:textId="77777777" w:rsidR="00F63A1B" w:rsidRPr="002D4E39" w:rsidRDefault="00F63A1B" w:rsidP="002D4E39">
            <w:pPr>
              <w:jc w:val="both"/>
              <w:rPr>
                <w:rFonts w:ascii="Times New Roman" w:hAnsi="Times New Roman" w:cs="Times New Roman"/>
                <w:sz w:val="24"/>
                <w:szCs w:val="24"/>
              </w:rPr>
            </w:pPr>
          </w:p>
        </w:tc>
      </w:tr>
      <w:tr w:rsidR="00F63A1B" w:rsidRPr="002D4E39" w14:paraId="7128A0D9" w14:textId="77777777" w:rsidTr="6B984AA5">
        <w:tc>
          <w:tcPr>
            <w:tcW w:w="2336" w:type="dxa"/>
            <w:shd w:val="clear" w:color="auto" w:fill="auto"/>
          </w:tcPr>
          <w:p w14:paraId="0457E4C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Kārsavas novads</w:t>
            </w:r>
          </w:p>
        </w:tc>
        <w:tc>
          <w:tcPr>
            <w:tcW w:w="2336" w:type="dxa"/>
            <w:shd w:val="clear" w:color="auto" w:fill="auto"/>
          </w:tcPr>
          <w:p w14:paraId="3AEFE81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57 mēnesī</w:t>
            </w:r>
          </w:p>
        </w:tc>
        <w:tc>
          <w:tcPr>
            <w:tcW w:w="2336" w:type="dxa"/>
            <w:shd w:val="clear" w:color="auto" w:fill="auto"/>
          </w:tcPr>
          <w:p w14:paraId="20A8106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6A8AFD69" w14:textId="77777777" w:rsidR="00F63A1B" w:rsidRPr="002D4E39" w:rsidRDefault="00F63A1B" w:rsidP="002D4E39">
            <w:pPr>
              <w:jc w:val="both"/>
              <w:rPr>
                <w:rFonts w:ascii="Times New Roman" w:hAnsi="Times New Roman" w:cs="Times New Roman"/>
                <w:sz w:val="24"/>
                <w:szCs w:val="24"/>
              </w:rPr>
            </w:pPr>
          </w:p>
        </w:tc>
      </w:tr>
      <w:tr w:rsidR="00F63A1B" w:rsidRPr="002D4E39" w14:paraId="038F163D" w14:textId="77777777" w:rsidTr="6B984AA5">
        <w:tc>
          <w:tcPr>
            <w:tcW w:w="2336" w:type="dxa"/>
            <w:shd w:val="clear" w:color="auto" w:fill="auto"/>
          </w:tcPr>
          <w:p w14:paraId="3EAFA0C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Ludzas novads</w:t>
            </w:r>
          </w:p>
        </w:tc>
        <w:tc>
          <w:tcPr>
            <w:tcW w:w="2336" w:type="dxa"/>
            <w:shd w:val="clear" w:color="auto" w:fill="auto"/>
          </w:tcPr>
          <w:p w14:paraId="72B7437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 mēnesī</w:t>
            </w:r>
          </w:p>
        </w:tc>
        <w:tc>
          <w:tcPr>
            <w:tcW w:w="2336" w:type="dxa"/>
            <w:shd w:val="clear" w:color="auto" w:fill="auto"/>
          </w:tcPr>
          <w:p w14:paraId="7BA3F1E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5B847526" w14:textId="77777777" w:rsidR="00F63A1B" w:rsidRPr="002D4E39" w:rsidRDefault="00F63A1B" w:rsidP="002D4E39">
            <w:pPr>
              <w:jc w:val="both"/>
              <w:rPr>
                <w:rFonts w:ascii="Times New Roman" w:hAnsi="Times New Roman" w:cs="Times New Roman"/>
                <w:sz w:val="24"/>
                <w:szCs w:val="24"/>
              </w:rPr>
            </w:pPr>
          </w:p>
        </w:tc>
      </w:tr>
      <w:tr w:rsidR="00F63A1B" w:rsidRPr="002D4E39" w14:paraId="665B49DB" w14:textId="77777777" w:rsidTr="6B984AA5">
        <w:tc>
          <w:tcPr>
            <w:tcW w:w="2336" w:type="dxa"/>
            <w:shd w:val="clear" w:color="auto" w:fill="auto"/>
          </w:tcPr>
          <w:p w14:paraId="2354D71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Zilupes novads</w:t>
            </w:r>
          </w:p>
        </w:tc>
        <w:tc>
          <w:tcPr>
            <w:tcW w:w="2336" w:type="dxa"/>
            <w:shd w:val="clear" w:color="auto" w:fill="auto"/>
          </w:tcPr>
          <w:p w14:paraId="08CB3D6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75x1</w:t>
            </w:r>
          </w:p>
        </w:tc>
        <w:tc>
          <w:tcPr>
            <w:tcW w:w="2336" w:type="dxa"/>
            <w:shd w:val="clear" w:color="auto" w:fill="auto"/>
          </w:tcPr>
          <w:p w14:paraId="78007CC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45BFB3A3" w14:textId="77777777" w:rsidR="00F63A1B" w:rsidRPr="002D4E39" w:rsidRDefault="00F63A1B" w:rsidP="002D4E39">
            <w:pPr>
              <w:jc w:val="both"/>
              <w:rPr>
                <w:rFonts w:ascii="Times New Roman" w:hAnsi="Times New Roman" w:cs="Times New Roman"/>
                <w:sz w:val="24"/>
                <w:szCs w:val="24"/>
              </w:rPr>
            </w:pPr>
          </w:p>
        </w:tc>
      </w:tr>
      <w:tr w:rsidR="00F63A1B" w:rsidRPr="002D4E39" w14:paraId="725ADD47" w14:textId="77777777" w:rsidTr="6B984AA5">
        <w:tc>
          <w:tcPr>
            <w:tcW w:w="9344" w:type="dxa"/>
            <w:gridSpan w:val="4"/>
            <w:shd w:val="clear" w:color="auto" w:fill="auto"/>
          </w:tcPr>
          <w:p w14:paraId="572D4800"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7F3001FC" w14:textId="77777777" w:rsidR="00F63A1B" w:rsidRPr="002D4E39" w:rsidRDefault="00F63A1B" w:rsidP="002D4E39">
            <w:pPr>
              <w:pStyle w:val="ListParagraph"/>
              <w:numPr>
                <w:ilvl w:val="0"/>
                <w:numId w:val="35"/>
              </w:numPr>
              <w:spacing w:after="160" w:line="259" w:lineRule="auto"/>
            </w:pPr>
            <w:r w:rsidRPr="002D4E39">
              <w:t xml:space="preserve">vidējo pabalstu apģērba un mīkstā inventāra iegādei bijušo novadu pašvaldībās nevar aprēķināt. Pārliecinoša pabalsta pozitīvā tendence novērojama jau pie pieņēmuma, ka </w:t>
            </w:r>
            <w:r w:rsidRPr="002D4E39">
              <w:lastRenderedPageBreak/>
              <w:t>bērns ievietots audžuģimenē vismaz uz 2 mēnešiem. Lielāks pabalsts bijis noteikts tikai bijušajā Ludzas novadā;</w:t>
            </w:r>
          </w:p>
          <w:p w14:paraId="6FC92684" w14:textId="77777777" w:rsidR="00F63A1B" w:rsidRPr="002D4E39" w:rsidRDefault="00F63A1B" w:rsidP="002D4E39">
            <w:pPr>
              <w:pStyle w:val="ListParagraph"/>
              <w:numPr>
                <w:ilvl w:val="0"/>
                <w:numId w:val="35"/>
              </w:numPr>
              <w:spacing w:after="160" w:line="259" w:lineRule="auto"/>
            </w:pPr>
            <w:r w:rsidRPr="002D4E39">
              <w:t>pabalsts uzturam šobrīd noteikts lielāks par minimālo. Pabalsts salīdzinājumā ar bijušo novadu pašvaldību noteiktajiem pabalstiem palicis nemainīgs;</w:t>
            </w:r>
          </w:p>
          <w:p w14:paraId="12D78D78" w14:textId="77777777" w:rsidR="00F63A1B" w:rsidRPr="002D4E39" w:rsidRDefault="00F63A1B" w:rsidP="002D4E39">
            <w:pPr>
              <w:pStyle w:val="ListParagraph"/>
              <w:numPr>
                <w:ilvl w:val="0"/>
                <w:numId w:val="35"/>
              </w:numPr>
              <w:spacing w:after="160" w:line="259" w:lineRule="auto"/>
            </w:pPr>
            <w:r w:rsidRPr="002D4E39">
              <w:t>papildu pabalsti šobrīd nav paredzēti (nebija arī bijušo novadu pašvaldībās).</w:t>
            </w:r>
          </w:p>
        </w:tc>
      </w:tr>
      <w:tr w:rsidR="00F63A1B" w:rsidRPr="002D4E39" w14:paraId="1941038D" w14:textId="77777777" w:rsidTr="6B984AA5">
        <w:tc>
          <w:tcPr>
            <w:tcW w:w="2336" w:type="dxa"/>
            <w:shd w:val="clear" w:color="auto" w:fill="D9D9D9" w:themeFill="background1" w:themeFillShade="D9"/>
          </w:tcPr>
          <w:p w14:paraId="22E7DED6"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lastRenderedPageBreak/>
              <w:t>Jaunizv</w:t>
            </w:r>
            <w:proofErr w:type="spellEnd"/>
            <w:r w:rsidRPr="002D4E39">
              <w:rPr>
                <w:rFonts w:ascii="Times New Roman" w:hAnsi="Times New Roman" w:cs="Times New Roman"/>
                <w:sz w:val="24"/>
                <w:szCs w:val="24"/>
              </w:rPr>
              <w:t>. Madonas novads</w:t>
            </w:r>
          </w:p>
        </w:tc>
        <w:tc>
          <w:tcPr>
            <w:tcW w:w="2336" w:type="dxa"/>
            <w:shd w:val="clear" w:color="auto" w:fill="D9D9D9" w:themeFill="background1" w:themeFillShade="D9"/>
          </w:tcPr>
          <w:p w14:paraId="345C7CE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150x1</w:t>
            </w:r>
          </w:p>
        </w:tc>
        <w:tc>
          <w:tcPr>
            <w:tcW w:w="2336" w:type="dxa"/>
            <w:shd w:val="clear" w:color="auto" w:fill="D9D9D9" w:themeFill="background1" w:themeFillShade="D9"/>
          </w:tcPr>
          <w:p w14:paraId="5B3076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D9D9D9" w:themeFill="background1" w:themeFillShade="D9"/>
          </w:tcPr>
          <w:p w14:paraId="6D3EB209" w14:textId="77777777" w:rsidR="00F63A1B" w:rsidRPr="002D4E39" w:rsidRDefault="00F63A1B" w:rsidP="002D4E39">
            <w:pPr>
              <w:jc w:val="both"/>
              <w:rPr>
                <w:rFonts w:ascii="Times New Roman" w:hAnsi="Times New Roman" w:cs="Times New Roman"/>
                <w:sz w:val="24"/>
                <w:szCs w:val="24"/>
              </w:rPr>
            </w:pPr>
          </w:p>
        </w:tc>
      </w:tr>
      <w:tr w:rsidR="00F63A1B" w:rsidRPr="002D4E39" w14:paraId="374A1EB6" w14:textId="77777777" w:rsidTr="6B984AA5">
        <w:tc>
          <w:tcPr>
            <w:tcW w:w="2336" w:type="dxa"/>
            <w:shd w:val="clear" w:color="auto" w:fill="auto"/>
          </w:tcPr>
          <w:p w14:paraId="6E31EA7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Cesvaines novads</w:t>
            </w:r>
          </w:p>
        </w:tc>
        <w:tc>
          <w:tcPr>
            <w:tcW w:w="2336" w:type="dxa"/>
            <w:shd w:val="clear" w:color="auto" w:fill="auto"/>
          </w:tcPr>
          <w:p w14:paraId="0BFE05C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 gadā</w:t>
            </w:r>
          </w:p>
        </w:tc>
        <w:tc>
          <w:tcPr>
            <w:tcW w:w="2336" w:type="dxa"/>
            <w:shd w:val="clear" w:color="auto" w:fill="auto"/>
          </w:tcPr>
          <w:p w14:paraId="2B30255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71146A97" w14:textId="77777777" w:rsidR="00F63A1B" w:rsidRPr="002D4E39" w:rsidRDefault="00F63A1B" w:rsidP="002D4E39">
            <w:pPr>
              <w:jc w:val="both"/>
              <w:rPr>
                <w:rFonts w:ascii="Times New Roman" w:hAnsi="Times New Roman" w:cs="Times New Roman"/>
                <w:sz w:val="24"/>
                <w:szCs w:val="24"/>
              </w:rPr>
            </w:pPr>
          </w:p>
        </w:tc>
      </w:tr>
      <w:tr w:rsidR="00F63A1B" w:rsidRPr="002D4E39" w14:paraId="4167FC8F" w14:textId="77777777" w:rsidTr="6B984AA5">
        <w:tc>
          <w:tcPr>
            <w:tcW w:w="2336" w:type="dxa"/>
            <w:shd w:val="clear" w:color="auto" w:fill="auto"/>
          </w:tcPr>
          <w:p w14:paraId="31890FB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Ērgļu novads</w:t>
            </w:r>
          </w:p>
        </w:tc>
        <w:tc>
          <w:tcPr>
            <w:tcW w:w="2336" w:type="dxa"/>
            <w:shd w:val="clear" w:color="auto" w:fill="auto"/>
          </w:tcPr>
          <w:p w14:paraId="722C08D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150x1</w:t>
            </w:r>
          </w:p>
        </w:tc>
        <w:tc>
          <w:tcPr>
            <w:tcW w:w="2336" w:type="dxa"/>
            <w:shd w:val="clear" w:color="auto" w:fill="auto"/>
          </w:tcPr>
          <w:p w14:paraId="1E5CE10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140</w:t>
            </w:r>
          </w:p>
        </w:tc>
        <w:tc>
          <w:tcPr>
            <w:tcW w:w="2336" w:type="dxa"/>
            <w:shd w:val="clear" w:color="auto" w:fill="auto"/>
          </w:tcPr>
          <w:p w14:paraId="6C317BD1" w14:textId="77777777" w:rsidR="00F63A1B" w:rsidRPr="002D4E39" w:rsidRDefault="00F63A1B" w:rsidP="002D4E39">
            <w:pPr>
              <w:jc w:val="both"/>
              <w:rPr>
                <w:rFonts w:ascii="Times New Roman" w:hAnsi="Times New Roman" w:cs="Times New Roman"/>
                <w:sz w:val="24"/>
                <w:szCs w:val="24"/>
              </w:rPr>
            </w:pPr>
          </w:p>
        </w:tc>
      </w:tr>
      <w:tr w:rsidR="00F63A1B" w:rsidRPr="002D4E39" w14:paraId="3DCAFA00" w14:textId="77777777" w:rsidTr="6B984AA5">
        <w:tc>
          <w:tcPr>
            <w:tcW w:w="2336" w:type="dxa"/>
            <w:shd w:val="clear" w:color="auto" w:fill="auto"/>
          </w:tcPr>
          <w:p w14:paraId="4D50C8B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Lubānas novads</w:t>
            </w:r>
          </w:p>
        </w:tc>
        <w:tc>
          <w:tcPr>
            <w:tcW w:w="2336" w:type="dxa"/>
            <w:shd w:val="clear" w:color="auto" w:fill="auto"/>
          </w:tcPr>
          <w:p w14:paraId="2F30513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85,37 sešos mēnešos</w:t>
            </w:r>
          </w:p>
        </w:tc>
        <w:tc>
          <w:tcPr>
            <w:tcW w:w="2336" w:type="dxa"/>
            <w:shd w:val="clear" w:color="auto" w:fill="auto"/>
          </w:tcPr>
          <w:p w14:paraId="6BA7C0A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1D96D08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71,14 gadā bērnam medicīnas preču iegādei</w:t>
            </w:r>
          </w:p>
        </w:tc>
      </w:tr>
      <w:tr w:rsidR="00F63A1B" w:rsidRPr="002D4E39" w14:paraId="1C717806" w14:textId="77777777" w:rsidTr="6B984AA5">
        <w:tc>
          <w:tcPr>
            <w:tcW w:w="2336" w:type="dxa"/>
            <w:shd w:val="clear" w:color="auto" w:fill="auto"/>
          </w:tcPr>
          <w:p w14:paraId="2EE5B0D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Madonas novads</w:t>
            </w:r>
          </w:p>
        </w:tc>
        <w:tc>
          <w:tcPr>
            <w:tcW w:w="2336" w:type="dxa"/>
            <w:shd w:val="clear" w:color="auto" w:fill="auto"/>
          </w:tcPr>
          <w:p w14:paraId="3CBEC01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150x1 un 100 gadā</w:t>
            </w:r>
          </w:p>
        </w:tc>
        <w:tc>
          <w:tcPr>
            <w:tcW w:w="2336" w:type="dxa"/>
            <w:shd w:val="clear" w:color="auto" w:fill="auto"/>
          </w:tcPr>
          <w:p w14:paraId="7CDCEA5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42178C63" w14:textId="77777777" w:rsidR="00F63A1B" w:rsidRPr="002D4E39" w:rsidRDefault="00F63A1B" w:rsidP="002D4E39">
            <w:pPr>
              <w:jc w:val="both"/>
              <w:rPr>
                <w:rFonts w:ascii="Times New Roman" w:hAnsi="Times New Roman" w:cs="Times New Roman"/>
                <w:sz w:val="24"/>
                <w:szCs w:val="24"/>
              </w:rPr>
            </w:pPr>
          </w:p>
        </w:tc>
      </w:tr>
      <w:tr w:rsidR="00F63A1B" w:rsidRPr="002D4E39" w14:paraId="3FB4AB6A" w14:textId="77777777" w:rsidTr="6B984AA5">
        <w:tc>
          <w:tcPr>
            <w:tcW w:w="9344" w:type="dxa"/>
            <w:gridSpan w:val="4"/>
            <w:shd w:val="clear" w:color="auto" w:fill="auto"/>
          </w:tcPr>
          <w:p w14:paraId="481651A6"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B47347C" w14:textId="77777777" w:rsidR="00F63A1B" w:rsidRPr="002D4E39" w:rsidRDefault="00F63A1B" w:rsidP="002D4E39">
            <w:pPr>
              <w:pStyle w:val="ListParagraph"/>
              <w:numPr>
                <w:ilvl w:val="0"/>
                <w:numId w:val="36"/>
              </w:numPr>
              <w:spacing w:after="160" w:line="259" w:lineRule="auto"/>
            </w:pPr>
            <w:r w:rsidRPr="002D4E39">
              <w:t>vidējo pabalstu apģērba un mīkstā inventāra iegādei bijušo novadu pašvaldībās nevar aprēķināt. Pabalsts noteikts salīdzinoši zems (pieņemot, ka bērns audžuģimenē ievietots uz gadu, līdzīgs pabalsta apjoms bija paredzēts bijušajā Ērgļu novadā un Lubānas novadā; ja bērns ievietots audžuģimenē uz ilgāku laika periodu par vienu gadu, tad šā brīža apmērā pabalsts bijis noteikts tikai bijušajā Ērgļu novadā);</w:t>
            </w:r>
          </w:p>
          <w:p w14:paraId="15B53119" w14:textId="77777777" w:rsidR="00F63A1B" w:rsidRPr="002D4E39" w:rsidRDefault="00F63A1B" w:rsidP="002D4E39">
            <w:pPr>
              <w:pStyle w:val="ListParagraph"/>
              <w:numPr>
                <w:ilvl w:val="0"/>
                <w:numId w:val="36"/>
              </w:numPr>
              <w:spacing w:after="160" w:line="259" w:lineRule="auto"/>
            </w:pPr>
            <w:r w:rsidRPr="002D4E39">
              <w:t>pabalsts uzturam šobrīd noteikts lielāks par minimālo. Pabalsts ir ar pozitīvu tendenci, jo noteikts identisks tam, kāds bijis 2 bijušo novadu pašvaldībās ar lielāko pabalsta apjomu;</w:t>
            </w:r>
          </w:p>
          <w:p w14:paraId="63293A76" w14:textId="77777777" w:rsidR="00F63A1B" w:rsidRPr="002D4E39" w:rsidRDefault="00F63A1B" w:rsidP="002D4E39">
            <w:pPr>
              <w:pStyle w:val="ListParagraph"/>
              <w:numPr>
                <w:ilvl w:val="0"/>
                <w:numId w:val="36"/>
              </w:numPr>
              <w:spacing w:after="160" w:line="259" w:lineRule="auto"/>
            </w:pPr>
            <w:r w:rsidRPr="002D4E39">
              <w:t>papildu pabalsti šobrīd nav paredzēti, tādējādi bijušā Lubānas novada audžuģimenēm saskaņā ar konkrētās jomas saistošajiem noteikumiem vairs nepienākas pabalsts bērnam medicīnas preču iegādei (jāņem vērā, ka pabalstus ārstniecībai, medikamentiem un medicīnas precēm pašvaldības mēdz noteikt arī ar citiem saistošajiem noteikumiem).</w:t>
            </w:r>
          </w:p>
        </w:tc>
      </w:tr>
      <w:tr w:rsidR="00F63A1B" w:rsidRPr="002D4E39" w14:paraId="264662B6" w14:textId="77777777" w:rsidTr="6B984AA5">
        <w:tc>
          <w:tcPr>
            <w:tcW w:w="2336" w:type="dxa"/>
            <w:shd w:val="clear" w:color="auto" w:fill="D9D9D9" w:themeFill="background1" w:themeFillShade="D9"/>
          </w:tcPr>
          <w:p w14:paraId="1120E697"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Mārupes novads</w:t>
            </w:r>
          </w:p>
        </w:tc>
        <w:tc>
          <w:tcPr>
            <w:tcW w:w="2336" w:type="dxa"/>
            <w:shd w:val="clear" w:color="auto" w:fill="D9D9D9" w:themeFill="background1" w:themeFillShade="D9"/>
          </w:tcPr>
          <w:p w14:paraId="363AE39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w:t>
            </w:r>
          </w:p>
        </w:tc>
        <w:tc>
          <w:tcPr>
            <w:tcW w:w="2336" w:type="dxa"/>
            <w:shd w:val="clear" w:color="auto" w:fill="D9D9D9" w:themeFill="background1" w:themeFillShade="D9"/>
          </w:tcPr>
          <w:p w14:paraId="0C3A865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2336" w:type="dxa"/>
            <w:shd w:val="clear" w:color="auto" w:fill="D9D9D9" w:themeFill="background1" w:themeFillShade="D9"/>
          </w:tcPr>
          <w:p w14:paraId="3C410AC1" w14:textId="77777777" w:rsidR="00F63A1B" w:rsidRPr="002D4E39" w:rsidRDefault="00F63A1B" w:rsidP="002D4E39">
            <w:pPr>
              <w:jc w:val="both"/>
              <w:rPr>
                <w:rFonts w:ascii="Times New Roman" w:hAnsi="Times New Roman" w:cs="Times New Roman"/>
                <w:sz w:val="24"/>
                <w:szCs w:val="24"/>
              </w:rPr>
            </w:pPr>
          </w:p>
        </w:tc>
      </w:tr>
      <w:tr w:rsidR="00F63A1B" w:rsidRPr="002D4E39" w14:paraId="3F098056" w14:textId="77777777" w:rsidTr="6B984AA5">
        <w:tc>
          <w:tcPr>
            <w:tcW w:w="2336" w:type="dxa"/>
            <w:shd w:val="clear" w:color="auto" w:fill="auto"/>
          </w:tcPr>
          <w:p w14:paraId="7545965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Babītes novads</w:t>
            </w:r>
          </w:p>
        </w:tc>
        <w:tc>
          <w:tcPr>
            <w:tcW w:w="2336" w:type="dxa"/>
            <w:shd w:val="clear" w:color="auto" w:fill="auto"/>
          </w:tcPr>
          <w:p w14:paraId="09A65B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 mēnesī (iekļaujot uzturu)</w:t>
            </w:r>
          </w:p>
        </w:tc>
        <w:tc>
          <w:tcPr>
            <w:tcW w:w="2336" w:type="dxa"/>
            <w:shd w:val="clear" w:color="auto" w:fill="auto"/>
          </w:tcPr>
          <w:p w14:paraId="4E01F53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 mēnesī (iekļaujot apģērbu un mīksto inventāru)</w:t>
            </w:r>
          </w:p>
        </w:tc>
        <w:tc>
          <w:tcPr>
            <w:tcW w:w="2336" w:type="dxa"/>
            <w:shd w:val="clear" w:color="auto" w:fill="auto"/>
          </w:tcPr>
          <w:p w14:paraId="3C2A54F1" w14:textId="77777777" w:rsidR="00F63A1B" w:rsidRPr="002D4E39" w:rsidRDefault="00F63A1B" w:rsidP="002D4E39">
            <w:pPr>
              <w:jc w:val="both"/>
              <w:rPr>
                <w:rFonts w:ascii="Times New Roman" w:hAnsi="Times New Roman" w:cs="Times New Roman"/>
                <w:sz w:val="24"/>
                <w:szCs w:val="24"/>
              </w:rPr>
            </w:pPr>
          </w:p>
        </w:tc>
      </w:tr>
      <w:tr w:rsidR="00F63A1B" w:rsidRPr="002D4E39" w14:paraId="1C15E069" w14:textId="77777777" w:rsidTr="6B984AA5">
        <w:tc>
          <w:tcPr>
            <w:tcW w:w="2336" w:type="dxa"/>
            <w:shd w:val="clear" w:color="auto" w:fill="auto"/>
          </w:tcPr>
          <w:p w14:paraId="6A8D347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Mārupes novads</w:t>
            </w:r>
          </w:p>
        </w:tc>
        <w:tc>
          <w:tcPr>
            <w:tcW w:w="2336" w:type="dxa"/>
            <w:shd w:val="clear" w:color="auto" w:fill="auto"/>
          </w:tcPr>
          <w:p w14:paraId="46228F2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60 mēnesī</w:t>
            </w:r>
          </w:p>
        </w:tc>
        <w:tc>
          <w:tcPr>
            <w:tcW w:w="2336" w:type="dxa"/>
            <w:shd w:val="clear" w:color="auto" w:fill="auto"/>
          </w:tcPr>
          <w:p w14:paraId="36DB71F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1BAECDB2" w14:textId="77777777" w:rsidR="00F63A1B" w:rsidRPr="002D4E39" w:rsidRDefault="00F63A1B" w:rsidP="002D4E39">
            <w:pPr>
              <w:jc w:val="both"/>
              <w:rPr>
                <w:rFonts w:ascii="Times New Roman" w:hAnsi="Times New Roman" w:cs="Times New Roman"/>
                <w:sz w:val="24"/>
                <w:szCs w:val="24"/>
              </w:rPr>
            </w:pPr>
          </w:p>
        </w:tc>
      </w:tr>
      <w:tr w:rsidR="00F63A1B" w:rsidRPr="002D4E39" w14:paraId="1243DC43" w14:textId="77777777" w:rsidTr="6B984AA5">
        <w:tc>
          <w:tcPr>
            <w:tcW w:w="9344" w:type="dxa"/>
            <w:gridSpan w:val="4"/>
            <w:shd w:val="clear" w:color="auto" w:fill="auto"/>
          </w:tcPr>
          <w:p w14:paraId="0E4EDF35"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02D5BD8A" w14:textId="77777777" w:rsidR="00F63A1B" w:rsidRPr="002D4E39" w:rsidRDefault="00F63A1B" w:rsidP="002D4E39">
            <w:pPr>
              <w:pStyle w:val="ListParagraph"/>
              <w:numPr>
                <w:ilvl w:val="0"/>
                <w:numId w:val="37"/>
              </w:numPr>
              <w:spacing w:after="160" w:line="259" w:lineRule="auto"/>
            </w:pPr>
            <w:r w:rsidRPr="002D4E39">
              <w:lastRenderedPageBreak/>
              <w:t>vidējo pabalstu apģērba un mīkstā inventāra iegādei bijušo novadu pašvaldībās nevar aprēķināt, jo bijušā Babītes novada pašvaldība bija noteikusi vienu kopīgu summu apģērba un mīkstā inventāra iegādei un ēdināšanai. Salīdzinājumā ar pabalsta apmēru bijušajā Mārupes novadā šobrīd tas ir samazināts par 10 eiro mēnesī;</w:t>
            </w:r>
          </w:p>
          <w:p w14:paraId="5CD4FCF8" w14:textId="77777777" w:rsidR="00F63A1B" w:rsidRPr="002D4E39" w:rsidRDefault="00F63A1B" w:rsidP="002D4E39">
            <w:pPr>
              <w:pStyle w:val="ListParagraph"/>
              <w:numPr>
                <w:ilvl w:val="0"/>
                <w:numId w:val="37"/>
              </w:numPr>
              <w:spacing w:after="160" w:line="259" w:lineRule="auto"/>
            </w:pPr>
            <w:r w:rsidRPr="002D4E39">
              <w:t>pabalsts uzturam šobrīd noteikts lielāks par minimālo. Pabalsts pārliecinoši ir ar pozitīvu tendenci, jo noteikts lielāks, nekā bijušajās pašvaldībās;</w:t>
            </w:r>
          </w:p>
          <w:p w14:paraId="71F9ABE1" w14:textId="77777777" w:rsidR="00F63A1B" w:rsidRPr="002D4E39" w:rsidRDefault="00F63A1B" w:rsidP="002D4E39">
            <w:pPr>
              <w:pStyle w:val="ListParagraph"/>
              <w:numPr>
                <w:ilvl w:val="0"/>
                <w:numId w:val="37"/>
              </w:numPr>
              <w:spacing w:after="160" w:line="259" w:lineRule="auto"/>
            </w:pPr>
            <w:r w:rsidRPr="002D4E39">
              <w:t>papildu pabalsti šobrīd nav paredzēti (nebija arī bijušo novadu pašvaldībās).</w:t>
            </w:r>
          </w:p>
        </w:tc>
      </w:tr>
      <w:tr w:rsidR="00F63A1B" w:rsidRPr="002D4E39" w14:paraId="02720B2A" w14:textId="77777777" w:rsidTr="6B984AA5">
        <w:tc>
          <w:tcPr>
            <w:tcW w:w="2336" w:type="dxa"/>
            <w:shd w:val="clear" w:color="auto" w:fill="D9D9D9" w:themeFill="background1" w:themeFillShade="D9"/>
          </w:tcPr>
          <w:p w14:paraId="5065C431"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Ogres novads</w:t>
            </w:r>
          </w:p>
        </w:tc>
        <w:tc>
          <w:tcPr>
            <w:tcW w:w="2336" w:type="dxa"/>
            <w:shd w:val="clear" w:color="auto" w:fill="D9D9D9" w:themeFill="background1" w:themeFillShade="D9"/>
          </w:tcPr>
          <w:p w14:paraId="6B245B1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450 gadā</w:t>
            </w:r>
          </w:p>
        </w:tc>
        <w:tc>
          <w:tcPr>
            <w:tcW w:w="2336" w:type="dxa"/>
            <w:shd w:val="clear" w:color="auto" w:fill="D9D9D9" w:themeFill="background1" w:themeFillShade="D9"/>
          </w:tcPr>
          <w:p w14:paraId="6CC6C8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258 (0-1), 215 (2-6), 258 (7-18)</w:t>
            </w:r>
          </w:p>
        </w:tc>
        <w:tc>
          <w:tcPr>
            <w:tcW w:w="2336" w:type="dxa"/>
            <w:shd w:val="clear" w:color="auto" w:fill="D9D9D9" w:themeFill="background1" w:themeFillShade="D9"/>
          </w:tcPr>
          <w:p w14:paraId="21061C22" w14:textId="77777777" w:rsidR="00F63A1B" w:rsidRPr="002D4E39" w:rsidRDefault="00F63A1B" w:rsidP="002D4E39">
            <w:pPr>
              <w:jc w:val="both"/>
              <w:rPr>
                <w:rFonts w:ascii="Times New Roman" w:hAnsi="Times New Roman" w:cs="Times New Roman"/>
                <w:sz w:val="24"/>
                <w:szCs w:val="24"/>
              </w:rPr>
            </w:pPr>
          </w:p>
        </w:tc>
      </w:tr>
      <w:tr w:rsidR="00F63A1B" w:rsidRPr="002D4E39" w14:paraId="4E767E91" w14:textId="77777777" w:rsidTr="6B984AA5">
        <w:tc>
          <w:tcPr>
            <w:tcW w:w="2336" w:type="dxa"/>
            <w:shd w:val="clear" w:color="auto" w:fill="auto"/>
          </w:tcPr>
          <w:p w14:paraId="6C22F05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Ikšķiles novads</w:t>
            </w:r>
          </w:p>
        </w:tc>
        <w:tc>
          <w:tcPr>
            <w:tcW w:w="2336" w:type="dxa"/>
            <w:shd w:val="clear" w:color="auto" w:fill="auto"/>
          </w:tcPr>
          <w:p w14:paraId="136A5E2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200 gadā</w:t>
            </w:r>
          </w:p>
        </w:tc>
        <w:tc>
          <w:tcPr>
            <w:tcW w:w="2336" w:type="dxa"/>
            <w:shd w:val="clear" w:color="auto" w:fill="auto"/>
          </w:tcPr>
          <w:p w14:paraId="72A99E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7021744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100 gadā bērnam medicīnas izdevumiem</w:t>
            </w:r>
          </w:p>
        </w:tc>
      </w:tr>
      <w:tr w:rsidR="00F63A1B" w:rsidRPr="002D4E39" w14:paraId="49AD1723" w14:textId="77777777" w:rsidTr="6B984AA5">
        <w:tc>
          <w:tcPr>
            <w:tcW w:w="2336" w:type="dxa"/>
            <w:shd w:val="clear" w:color="auto" w:fill="auto"/>
          </w:tcPr>
          <w:p w14:paraId="32E2522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Ķeguma novads</w:t>
            </w:r>
          </w:p>
        </w:tc>
        <w:tc>
          <w:tcPr>
            <w:tcW w:w="2336" w:type="dxa"/>
            <w:shd w:val="clear" w:color="auto" w:fill="auto"/>
          </w:tcPr>
          <w:p w14:paraId="2F755A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430 gadā</w:t>
            </w:r>
          </w:p>
        </w:tc>
        <w:tc>
          <w:tcPr>
            <w:tcW w:w="2336" w:type="dxa"/>
            <w:shd w:val="clear" w:color="auto" w:fill="auto"/>
          </w:tcPr>
          <w:p w14:paraId="440EBE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 (0-2), 260 (3-18)</w:t>
            </w:r>
          </w:p>
        </w:tc>
        <w:tc>
          <w:tcPr>
            <w:tcW w:w="2336" w:type="dxa"/>
            <w:shd w:val="clear" w:color="auto" w:fill="auto"/>
          </w:tcPr>
          <w:p w14:paraId="04B90979" w14:textId="77777777" w:rsidR="00F63A1B" w:rsidRPr="002D4E39" w:rsidRDefault="00F63A1B" w:rsidP="002D4E39">
            <w:pPr>
              <w:jc w:val="both"/>
              <w:rPr>
                <w:rFonts w:ascii="Times New Roman" w:hAnsi="Times New Roman" w:cs="Times New Roman"/>
                <w:sz w:val="24"/>
                <w:szCs w:val="24"/>
              </w:rPr>
            </w:pPr>
          </w:p>
        </w:tc>
      </w:tr>
      <w:tr w:rsidR="00F63A1B" w:rsidRPr="002D4E39" w14:paraId="66E571F5" w14:textId="77777777" w:rsidTr="6B984AA5">
        <w:tc>
          <w:tcPr>
            <w:tcW w:w="2336" w:type="dxa"/>
            <w:shd w:val="clear" w:color="auto" w:fill="auto"/>
          </w:tcPr>
          <w:p w14:paraId="105D6BB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Lielvārdes novads</w:t>
            </w:r>
          </w:p>
        </w:tc>
        <w:tc>
          <w:tcPr>
            <w:tcW w:w="2336" w:type="dxa"/>
            <w:shd w:val="clear" w:color="auto" w:fill="auto"/>
          </w:tcPr>
          <w:p w14:paraId="6AF90D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70 mēnesī</w:t>
            </w:r>
          </w:p>
        </w:tc>
        <w:tc>
          <w:tcPr>
            <w:tcW w:w="2336" w:type="dxa"/>
            <w:shd w:val="clear" w:color="auto" w:fill="auto"/>
          </w:tcPr>
          <w:p w14:paraId="6F94AE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36048816" w14:textId="77777777" w:rsidR="00F63A1B" w:rsidRPr="002D4E39" w:rsidRDefault="00F63A1B" w:rsidP="002D4E39">
            <w:pPr>
              <w:jc w:val="both"/>
              <w:rPr>
                <w:rFonts w:ascii="Times New Roman" w:hAnsi="Times New Roman" w:cs="Times New Roman"/>
                <w:sz w:val="24"/>
                <w:szCs w:val="24"/>
              </w:rPr>
            </w:pPr>
          </w:p>
        </w:tc>
      </w:tr>
      <w:tr w:rsidR="00F63A1B" w:rsidRPr="002D4E39" w14:paraId="7B3575FF" w14:textId="77777777" w:rsidTr="6B984AA5">
        <w:tc>
          <w:tcPr>
            <w:tcW w:w="2336" w:type="dxa"/>
            <w:shd w:val="clear" w:color="auto" w:fill="auto"/>
          </w:tcPr>
          <w:p w14:paraId="0B51A62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Ogres novads</w:t>
            </w:r>
          </w:p>
        </w:tc>
        <w:tc>
          <w:tcPr>
            <w:tcW w:w="2336" w:type="dxa"/>
            <w:shd w:val="clear" w:color="auto" w:fill="auto"/>
          </w:tcPr>
          <w:p w14:paraId="56604AC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 gadā</w:t>
            </w:r>
          </w:p>
        </w:tc>
        <w:tc>
          <w:tcPr>
            <w:tcW w:w="2336" w:type="dxa"/>
            <w:shd w:val="clear" w:color="auto" w:fill="auto"/>
          </w:tcPr>
          <w:p w14:paraId="4721DD5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7934D75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100 gadā bērnam medicīnas izdevumiem</w:t>
            </w:r>
          </w:p>
        </w:tc>
      </w:tr>
      <w:tr w:rsidR="00F63A1B" w:rsidRPr="002D4E39" w14:paraId="09D44EDC" w14:textId="77777777" w:rsidTr="6B984AA5">
        <w:tc>
          <w:tcPr>
            <w:tcW w:w="9344" w:type="dxa"/>
            <w:gridSpan w:val="4"/>
            <w:shd w:val="clear" w:color="auto" w:fill="auto"/>
          </w:tcPr>
          <w:p w14:paraId="4CFCB8BD"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1648034E" w14:textId="77777777" w:rsidR="00F63A1B" w:rsidRPr="002D4E39" w:rsidRDefault="00F63A1B" w:rsidP="002D4E39">
            <w:pPr>
              <w:pStyle w:val="ListParagraph"/>
              <w:numPr>
                <w:ilvl w:val="0"/>
                <w:numId w:val="38"/>
              </w:numPr>
              <w:spacing w:after="160" w:line="259" w:lineRule="auto"/>
            </w:pPr>
            <w:r w:rsidRPr="002D4E39">
              <w:t>vidēji pabalsts apģērba un mīkstā inventāra iegādei bijušo novadu pašvaldībās bija 417 eiro gadā (šobrīd – 450. Pabalsts ir ar pozitīvu tendenci, neskatoties uz faktu, ka bijušajā Lielvārdes novadā pabalsta apjoms gadā bija 840 eiro. Bijušā Ikšķiles novada un Ogres novada teritorijā pabalsts palielināts 2,25 reizes.</w:t>
            </w:r>
          </w:p>
          <w:p w14:paraId="63B3763D" w14:textId="77777777" w:rsidR="00F63A1B" w:rsidRPr="002D4E39" w:rsidRDefault="00F63A1B" w:rsidP="002D4E39">
            <w:pPr>
              <w:pStyle w:val="ListParagraph"/>
              <w:numPr>
                <w:ilvl w:val="0"/>
                <w:numId w:val="38"/>
              </w:numPr>
              <w:spacing w:after="160" w:line="259" w:lineRule="auto"/>
            </w:pPr>
            <w:r w:rsidRPr="002D4E39">
              <w:t>pabalsts uzturam šobrīd noteikts lielāks par minimālo. Pabalsts ir ar pozitīvu tendenci, jo noteikts lielāks, nekā trīs no četrām bijušo novadu pašvaldībām (lielāks bijis tikai bijušajā Ķeguma novadā);</w:t>
            </w:r>
          </w:p>
          <w:p w14:paraId="76CBF71F" w14:textId="77777777" w:rsidR="00F63A1B" w:rsidRPr="002D4E39" w:rsidRDefault="00F63A1B" w:rsidP="002D4E39">
            <w:pPr>
              <w:pStyle w:val="ListParagraph"/>
              <w:numPr>
                <w:ilvl w:val="0"/>
                <w:numId w:val="38"/>
              </w:numPr>
              <w:spacing w:after="160" w:line="259" w:lineRule="auto"/>
            </w:pPr>
            <w:r w:rsidRPr="002D4E39">
              <w:t>papildu pabalsti šobrīd nav paredzēti, tādējādi bijušā Ikšķiles novada un Ogres novada audžuģimenēm saskaņā ar konkrētās jomas saistošajiem noteikumiem vairs nepienākas pabalsts bērna medicīnas izdevumiem (jāņem vērā, ka pabalstus ārstniecībai un medikamentiem pašvaldības mēdz noteikt arī ar citiem saistošajiem noteikumiem).</w:t>
            </w:r>
          </w:p>
        </w:tc>
      </w:tr>
      <w:tr w:rsidR="00F63A1B" w:rsidRPr="002D4E39" w14:paraId="3FD33C29" w14:textId="77777777" w:rsidTr="6B984AA5">
        <w:tc>
          <w:tcPr>
            <w:tcW w:w="2336" w:type="dxa"/>
            <w:shd w:val="clear" w:color="auto" w:fill="D9D9D9" w:themeFill="background1" w:themeFillShade="D9"/>
          </w:tcPr>
          <w:p w14:paraId="30E2054C"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Preiļu novads</w:t>
            </w:r>
          </w:p>
        </w:tc>
        <w:tc>
          <w:tcPr>
            <w:tcW w:w="2336" w:type="dxa"/>
            <w:shd w:val="clear" w:color="auto" w:fill="D9D9D9" w:themeFill="background1" w:themeFillShade="D9"/>
          </w:tcPr>
          <w:p w14:paraId="69F1F10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no min. algas – 250x1</w:t>
            </w:r>
          </w:p>
        </w:tc>
        <w:tc>
          <w:tcPr>
            <w:tcW w:w="2336" w:type="dxa"/>
            <w:shd w:val="clear" w:color="auto" w:fill="D9D9D9" w:themeFill="background1" w:themeFillShade="D9"/>
          </w:tcPr>
          <w:p w14:paraId="01B7764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76413D22" w14:textId="77777777" w:rsidR="00F63A1B" w:rsidRPr="002D4E39" w:rsidRDefault="00F63A1B" w:rsidP="002D4E39">
            <w:pPr>
              <w:jc w:val="both"/>
              <w:rPr>
                <w:rFonts w:ascii="Times New Roman" w:hAnsi="Times New Roman" w:cs="Times New Roman"/>
                <w:sz w:val="24"/>
                <w:szCs w:val="24"/>
              </w:rPr>
            </w:pPr>
          </w:p>
        </w:tc>
      </w:tr>
      <w:tr w:rsidR="00F63A1B" w:rsidRPr="002D4E39" w14:paraId="4AB7627C" w14:textId="77777777" w:rsidTr="6B984AA5">
        <w:tc>
          <w:tcPr>
            <w:tcW w:w="2336" w:type="dxa"/>
            <w:shd w:val="clear" w:color="auto" w:fill="auto"/>
          </w:tcPr>
          <w:p w14:paraId="25B7D69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Aglonas novads</w:t>
            </w:r>
          </w:p>
        </w:tc>
        <w:tc>
          <w:tcPr>
            <w:tcW w:w="2336" w:type="dxa"/>
            <w:shd w:val="clear" w:color="auto" w:fill="auto"/>
          </w:tcPr>
          <w:p w14:paraId="18AF8B8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w:t>
            </w:r>
          </w:p>
        </w:tc>
        <w:tc>
          <w:tcPr>
            <w:tcW w:w="2336" w:type="dxa"/>
            <w:shd w:val="clear" w:color="auto" w:fill="auto"/>
          </w:tcPr>
          <w:p w14:paraId="2188E13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1B349150" w14:textId="77777777" w:rsidR="00F63A1B" w:rsidRPr="002D4E39" w:rsidRDefault="00F63A1B" w:rsidP="002D4E39">
            <w:pPr>
              <w:jc w:val="both"/>
              <w:rPr>
                <w:rFonts w:ascii="Times New Roman" w:hAnsi="Times New Roman" w:cs="Times New Roman"/>
                <w:sz w:val="24"/>
                <w:szCs w:val="24"/>
              </w:rPr>
            </w:pPr>
          </w:p>
        </w:tc>
      </w:tr>
      <w:tr w:rsidR="00F63A1B" w:rsidRPr="002D4E39" w14:paraId="683E8FA0" w14:textId="77777777" w:rsidTr="6B984AA5">
        <w:tc>
          <w:tcPr>
            <w:tcW w:w="2336" w:type="dxa"/>
            <w:shd w:val="clear" w:color="auto" w:fill="auto"/>
          </w:tcPr>
          <w:p w14:paraId="784A004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Preiļu novads</w:t>
            </w:r>
          </w:p>
        </w:tc>
        <w:tc>
          <w:tcPr>
            <w:tcW w:w="2336" w:type="dxa"/>
            <w:shd w:val="clear" w:color="auto" w:fill="auto"/>
          </w:tcPr>
          <w:p w14:paraId="49F92D0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250x1</w:t>
            </w:r>
          </w:p>
        </w:tc>
        <w:tc>
          <w:tcPr>
            <w:tcW w:w="2336" w:type="dxa"/>
            <w:shd w:val="clear" w:color="auto" w:fill="auto"/>
          </w:tcPr>
          <w:p w14:paraId="77408CC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220 (160, ja ģimene deklarēta ārpus novada)</w:t>
            </w:r>
          </w:p>
        </w:tc>
        <w:tc>
          <w:tcPr>
            <w:tcW w:w="2336" w:type="dxa"/>
            <w:shd w:val="clear" w:color="auto" w:fill="auto"/>
          </w:tcPr>
          <w:p w14:paraId="02649897" w14:textId="77777777" w:rsidR="00F63A1B" w:rsidRPr="002D4E39" w:rsidRDefault="00F63A1B" w:rsidP="002D4E39">
            <w:pPr>
              <w:jc w:val="both"/>
              <w:rPr>
                <w:rFonts w:ascii="Times New Roman" w:hAnsi="Times New Roman" w:cs="Times New Roman"/>
                <w:sz w:val="24"/>
                <w:szCs w:val="24"/>
              </w:rPr>
            </w:pPr>
          </w:p>
        </w:tc>
      </w:tr>
      <w:tr w:rsidR="00F63A1B" w:rsidRPr="002D4E39" w14:paraId="2B2FF9FB" w14:textId="77777777" w:rsidTr="6B984AA5">
        <w:tc>
          <w:tcPr>
            <w:tcW w:w="2336" w:type="dxa"/>
            <w:shd w:val="clear" w:color="auto" w:fill="auto"/>
          </w:tcPr>
          <w:p w14:paraId="4318E4D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Riebiņu novads</w:t>
            </w:r>
          </w:p>
        </w:tc>
        <w:tc>
          <w:tcPr>
            <w:tcW w:w="2336" w:type="dxa"/>
            <w:shd w:val="clear" w:color="auto" w:fill="auto"/>
          </w:tcPr>
          <w:p w14:paraId="2D10C6C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256 gadā</w:t>
            </w:r>
          </w:p>
        </w:tc>
        <w:tc>
          <w:tcPr>
            <w:tcW w:w="2336" w:type="dxa"/>
            <w:shd w:val="clear" w:color="auto" w:fill="auto"/>
          </w:tcPr>
          <w:p w14:paraId="77A7A2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751113C2" w14:textId="77777777" w:rsidR="00F63A1B" w:rsidRPr="002D4E39" w:rsidRDefault="00F63A1B" w:rsidP="002D4E39">
            <w:pPr>
              <w:jc w:val="both"/>
              <w:rPr>
                <w:rFonts w:ascii="Times New Roman" w:hAnsi="Times New Roman" w:cs="Times New Roman"/>
                <w:sz w:val="24"/>
                <w:szCs w:val="24"/>
              </w:rPr>
            </w:pPr>
          </w:p>
        </w:tc>
      </w:tr>
      <w:tr w:rsidR="00F63A1B" w:rsidRPr="002D4E39" w14:paraId="1E9FC616" w14:textId="77777777" w:rsidTr="6B984AA5">
        <w:tc>
          <w:tcPr>
            <w:tcW w:w="2336" w:type="dxa"/>
            <w:shd w:val="clear" w:color="auto" w:fill="auto"/>
          </w:tcPr>
          <w:p w14:paraId="6A95D9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Vārkavas novads</w:t>
            </w:r>
          </w:p>
        </w:tc>
        <w:tc>
          <w:tcPr>
            <w:tcW w:w="2336" w:type="dxa"/>
            <w:shd w:val="clear" w:color="auto" w:fill="auto"/>
          </w:tcPr>
          <w:p w14:paraId="11C393E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 mēnesī</w:t>
            </w:r>
          </w:p>
        </w:tc>
        <w:tc>
          <w:tcPr>
            <w:tcW w:w="2336" w:type="dxa"/>
            <w:shd w:val="clear" w:color="auto" w:fill="auto"/>
          </w:tcPr>
          <w:p w14:paraId="170EB6B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 xml:space="preserve">2x MK noteiktie minimālie </w:t>
            </w:r>
            <w:r w:rsidRPr="002D4E39">
              <w:rPr>
                <w:rFonts w:ascii="Times New Roman" w:hAnsi="Times New Roman" w:cs="Times New Roman"/>
                <w:sz w:val="24"/>
                <w:szCs w:val="24"/>
              </w:rPr>
              <w:lastRenderedPageBreak/>
              <w:t>uzturlīdzekļi – 250 (0-6), 300 (7-18)</w:t>
            </w:r>
          </w:p>
        </w:tc>
        <w:tc>
          <w:tcPr>
            <w:tcW w:w="2336" w:type="dxa"/>
            <w:shd w:val="clear" w:color="auto" w:fill="auto"/>
          </w:tcPr>
          <w:p w14:paraId="2A83D56F" w14:textId="77777777" w:rsidR="00F63A1B" w:rsidRPr="002D4E39" w:rsidRDefault="00F63A1B" w:rsidP="002D4E39">
            <w:pPr>
              <w:jc w:val="both"/>
              <w:rPr>
                <w:rFonts w:ascii="Times New Roman" w:hAnsi="Times New Roman" w:cs="Times New Roman"/>
                <w:sz w:val="24"/>
                <w:szCs w:val="24"/>
              </w:rPr>
            </w:pPr>
          </w:p>
        </w:tc>
      </w:tr>
      <w:tr w:rsidR="00F63A1B" w:rsidRPr="002D4E39" w14:paraId="6D907798" w14:textId="77777777" w:rsidTr="6B984AA5">
        <w:tc>
          <w:tcPr>
            <w:tcW w:w="9344" w:type="dxa"/>
            <w:gridSpan w:val="4"/>
            <w:shd w:val="clear" w:color="auto" w:fill="auto"/>
          </w:tcPr>
          <w:p w14:paraId="727F0DC2"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0F3FCE88" w14:textId="77777777" w:rsidR="00F63A1B" w:rsidRPr="002D4E39" w:rsidRDefault="00F63A1B" w:rsidP="002D4E39">
            <w:pPr>
              <w:pStyle w:val="ListParagraph"/>
              <w:numPr>
                <w:ilvl w:val="0"/>
                <w:numId w:val="39"/>
              </w:numPr>
              <w:spacing w:after="160" w:line="259" w:lineRule="auto"/>
            </w:pPr>
            <w:r w:rsidRPr="002D4E39">
              <w:t xml:space="preserve">vidējo pabalstu apģērba un mīkstā inventāra iegādei bijušo novadu pašvaldībās nevar aprēķināt. </w:t>
            </w:r>
            <w:proofErr w:type="spellStart"/>
            <w:r w:rsidRPr="002D4E39">
              <w:t>Pirmšķietami</w:t>
            </w:r>
            <w:proofErr w:type="spellEnd"/>
            <w:r w:rsidRPr="002D4E39">
              <w:t xml:space="preserve"> var secināt, ka bijušajā Aglonas novadā pabalsts ir bijis mazāks, bet bijušajā Riebiņu novadā un Vārkavas novadā – lielāks;</w:t>
            </w:r>
          </w:p>
          <w:p w14:paraId="1DE2DF0C" w14:textId="77777777" w:rsidR="00F63A1B" w:rsidRPr="002D4E39" w:rsidRDefault="00F63A1B" w:rsidP="002D4E39">
            <w:pPr>
              <w:pStyle w:val="ListParagraph"/>
              <w:numPr>
                <w:ilvl w:val="0"/>
                <w:numId w:val="39"/>
              </w:numPr>
              <w:spacing w:after="160" w:line="259" w:lineRule="auto"/>
            </w:pPr>
            <w:r w:rsidRPr="002D4E39">
              <w:t xml:space="preserve">pabalsts uzturam šobrīd noteikts minimālajā apmērā. </w:t>
            </w:r>
            <w:proofErr w:type="spellStart"/>
            <w:r w:rsidRPr="002D4E39">
              <w:t>Pirmšķietami</w:t>
            </w:r>
            <w:proofErr w:type="spellEnd"/>
            <w:r w:rsidRPr="002D4E39">
              <w:t xml:space="preserve"> var secināt, ka bijušajā Preiļu novadā pabalsts vidēji ir bijis mazāks, bet bijušajā Riebiņu novadā un Vārkavas novadā – lielāks;</w:t>
            </w:r>
          </w:p>
          <w:p w14:paraId="23938635" w14:textId="77777777" w:rsidR="00F63A1B" w:rsidRPr="002D4E39" w:rsidRDefault="00F63A1B" w:rsidP="002D4E39">
            <w:pPr>
              <w:pStyle w:val="ListParagraph"/>
              <w:numPr>
                <w:ilvl w:val="0"/>
                <w:numId w:val="39"/>
              </w:numPr>
              <w:spacing w:after="160" w:line="259" w:lineRule="auto"/>
            </w:pPr>
            <w:r w:rsidRPr="002D4E39">
              <w:t>papildu pabalsti šobrīd nav paredzēti (nebija arī bijušo novadu pašvaldībās).</w:t>
            </w:r>
          </w:p>
        </w:tc>
      </w:tr>
      <w:tr w:rsidR="00F63A1B" w:rsidRPr="002D4E39" w14:paraId="29F51680" w14:textId="77777777" w:rsidTr="6B984AA5">
        <w:tc>
          <w:tcPr>
            <w:tcW w:w="2336" w:type="dxa"/>
            <w:shd w:val="clear" w:color="auto" w:fill="D9D9D9" w:themeFill="background1" w:themeFillShade="D9"/>
          </w:tcPr>
          <w:p w14:paraId="5A48E1FA"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Rēzeknes novads</w:t>
            </w:r>
          </w:p>
        </w:tc>
        <w:tc>
          <w:tcPr>
            <w:tcW w:w="2336" w:type="dxa"/>
            <w:shd w:val="clear" w:color="auto" w:fill="D9D9D9" w:themeFill="background1" w:themeFillShade="D9"/>
          </w:tcPr>
          <w:p w14:paraId="391213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256 gadā</w:t>
            </w:r>
          </w:p>
        </w:tc>
        <w:tc>
          <w:tcPr>
            <w:tcW w:w="2336" w:type="dxa"/>
            <w:shd w:val="clear" w:color="auto" w:fill="D9D9D9" w:themeFill="background1" w:themeFillShade="D9"/>
          </w:tcPr>
          <w:p w14:paraId="0571D4C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7AFBD3B1" w14:textId="77777777" w:rsidR="00F63A1B" w:rsidRPr="002D4E39" w:rsidRDefault="00F63A1B" w:rsidP="002D4E39">
            <w:pPr>
              <w:jc w:val="both"/>
              <w:rPr>
                <w:rFonts w:ascii="Times New Roman" w:hAnsi="Times New Roman" w:cs="Times New Roman"/>
                <w:sz w:val="24"/>
                <w:szCs w:val="24"/>
              </w:rPr>
            </w:pPr>
          </w:p>
        </w:tc>
      </w:tr>
      <w:tr w:rsidR="00F63A1B" w:rsidRPr="002D4E39" w14:paraId="1ECD9528" w14:textId="77777777" w:rsidTr="6B984AA5">
        <w:tc>
          <w:tcPr>
            <w:tcW w:w="2336" w:type="dxa"/>
            <w:shd w:val="clear" w:color="auto" w:fill="auto"/>
          </w:tcPr>
          <w:p w14:paraId="3A6D073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Rēzeknes novads</w:t>
            </w:r>
          </w:p>
        </w:tc>
        <w:tc>
          <w:tcPr>
            <w:tcW w:w="2336" w:type="dxa"/>
            <w:shd w:val="clear" w:color="auto" w:fill="auto"/>
          </w:tcPr>
          <w:p w14:paraId="03BB87B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256 gadā</w:t>
            </w:r>
          </w:p>
        </w:tc>
        <w:tc>
          <w:tcPr>
            <w:tcW w:w="2336" w:type="dxa"/>
            <w:shd w:val="clear" w:color="auto" w:fill="auto"/>
          </w:tcPr>
          <w:p w14:paraId="4C52B8D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1C8B15BC" w14:textId="77777777" w:rsidR="00F63A1B" w:rsidRPr="002D4E39" w:rsidRDefault="00F63A1B" w:rsidP="002D4E39">
            <w:pPr>
              <w:jc w:val="both"/>
              <w:rPr>
                <w:rFonts w:ascii="Times New Roman" w:hAnsi="Times New Roman" w:cs="Times New Roman"/>
                <w:sz w:val="24"/>
                <w:szCs w:val="24"/>
              </w:rPr>
            </w:pPr>
          </w:p>
        </w:tc>
      </w:tr>
      <w:tr w:rsidR="00F63A1B" w:rsidRPr="002D4E39" w14:paraId="1B6FA599" w14:textId="77777777" w:rsidTr="6B984AA5">
        <w:tc>
          <w:tcPr>
            <w:tcW w:w="2336" w:type="dxa"/>
            <w:shd w:val="clear" w:color="auto" w:fill="auto"/>
          </w:tcPr>
          <w:p w14:paraId="4FDFDA6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Viļānu novads</w:t>
            </w:r>
          </w:p>
        </w:tc>
        <w:tc>
          <w:tcPr>
            <w:tcW w:w="2336" w:type="dxa"/>
            <w:shd w:val="clear" w:color="auto" w:fill="auto"/>
          </w:tcPr>
          <w:p w14:paraId="59CB589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160 sešos mēnešos</w:t>
            </w:r>
          </w:p>
        </w:tc>
        <w:tc>
          <w:tcPr>
            <w:tcW w:w="2336" w:type="dxa"/>
            <w:shd w:val="clear" w:color="auto" w:fill="auto"/>
          </w:tcPr>
          <w:p w14:paraId="6912A69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0B8EEEB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0568AADD" w14:textId="77777777" w:rsidR="00F63A1B" w:rsidRPr="002D4E39" w:rsidRDefault="00F63A1B" w:rsidP="002D4E39">
            <w:pPr>
              <w:jc w:val="both"/>
              <w:rPr>
                <w:rFonts w:ascii="Times New Roman" w:hAnsi="Times New Roman" w:cs="Times New Roman"/>
                <w:sz w:val="24"/>
                <w:szCs w:val="24"/>
              </w:rPr>
            </w:pPr>
          </w:p>
        </w:tc>
      </w:tr>
      <w:tr w:rsidR="00F63A1B" w:rsidRPr="002D4E39" w14:paraId="74C72843" w14:textId="77777777" w:rsidTr="6B984AA5">
        <w:tc>
          <w:tcPr>
            <w:tcW w:w="9344" w:type="dxa"/>
            <w:gridSpan w:val="4"/>
            <w:shd w:val="clear" w:color="auto" w:fill="auto"/>
          </w:tcPr>
          <w:p w14:paraId="253092B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5379F9F5" w14:textId="77777777" w:rsidR="00F63A1B" w:rsidRPr="002D4E39" w:rsidRDefault="00F63A1B" w:rsidP="002D4E39">
            <w:pPr>
              <w:pStyle w:val="ListParagraph"/>
              <w:numPr>
                <w:ilvl w:val="0"/>
                <w:numId w:val="40"/>
              </w:numPr>
              <w:spacing w:after="160" w:line="259" w:lineRule="auto"/>
            </w:pPr>
            <w:r w:rsidRPr="002D4E39">
              <w:t>vidēji pabalsts apģērba un mīkstā inventāra iegādei bijušo novadu pašvaldībās bija 288 eiro gadā (šobrīd – 256, proti, pabalsts nav ar pozitīvu tendenci);</w:t>
            </w:r>
          </w:p>
          <w:p w14:paraId="097706AC" w14:textId="77777777" w:rsidR="00F63A1B" w:rsidRPr="002D4E39" w:rsidRDefault="00F63A1B" w:rsidP="002D4E39">
            <w:pPr>
              <w:pStyle w:val="ListParagraph"/>
              <w:numPr>
                <w:ilvl w:val="0"/>
                <w:numId w:val="40"/>
              </w:numPr>
              <w:spacing w:after="160" w:line="259" w:lineRule="auto"/>
            </w:pPr>
            <w:r w:rsidRPr="002D4E39">
              <w:t>pabalsts uzturam šobrīd noteikts minimālajā apmērā. Tādējādi bijušā Rēzeknes novada teritorijā pabalsta apmērs ir samazinājies, bijušā Viļānu novada teritorijā – palicis nemainīgs;</w:t>
            </w:r>
          </w:p>
          <w:p w14:paraId="36479FB8" w14:textId="77777777" w:rsidR="00F63A1B" w:rsidRPr="002D4E39" w:rsidRDefault="00F63A1B" w:rsidP="002D4E39">
            <w:pPr>
              <w:pStyle w:val="ListParagraph"/>
              <w:numPr>
                <w:ilvl w:val="0"/>
                <w:numId w:val="40"/>
              </w:numPr>
              <w:spacing w:after="160" w:line="259" w:lineRule="auto"/>
            </w:pPr>
            <w:r w:rsidRPr="002D4E39">
              <w:t>papildu pabalsti šobrīd nav paredzēti (nebija arī bijušo novadu pašvaldībās).</w:t>
            </w:r>
          </w:p>
        </w:tc>
      </w:tr>
      <w:tr w:rsidR="00F63A1B" w:rsidRPr="002D4E39" w14:paraId="1C7FCE4D" w14:textId="77777777" w:rsidTr="6B984AA5">
        <w:tc>
          <w:tcPr>
            <w:tcW w:w="2336" w:type="dxa"/>
            <w:shd w:val="clear" w:color="auto" w:fill="D9D9D9" w:themeFill="background1" w:themeFillShade="D9"/>
          </w:tcPr>
          <w:p w14:paraId="17608B0D"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Ropažu novads</w:t>
            </w:r>
          </w:p>
        </w:tc>
        <w:tc>
          <w:tcPr>
            <w:tcW w:w="2336" w:type="dxa"/>
            <w:shd w:val="clear" w:color="auto" w:fill="D9D9D9" w:themeFill="background1" w:themeFillShade="D9"/>
          </w:tcPr>
          <w:p w14:paraId="6DC33D2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80 mēnesī</w:t>
            </w:r>
          </w:p>
        </w:tc>
        <w:tc>
          <w:tcPr>
            <w:tcW w:w="2336" w:type="dxa"/>
            <w:shd w:val="clear" w:color="auto" w:fill="D9D9D9" w:themeFill="background1" w:themeFillShade="D9"/>
          </w:tcPr>
          <w:p w14:paraId="760EBD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D9D9D9" w:themeFill="background1" w:themeFillShade="D9"/>
          </w:tcPr>
          <w:p w14:paraId="2E94C61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 uzsākot mācību gadu mācību piederumu iegādei (5-18)</w:t>
            </w:r>
          </w:p>
        </w:tc>
      </w:tr>
      <w:tr w:rsidR="00F63A1B" w:rsidRPr="002D4E39" w14:paraId="547532CD" w14:textId="77777777" w:rsidTr="6B984AA5">
        <w:tc>
          <w:tcPr>
            <w:tcW w:w="2336" w:type="dxa"/>
            <w:shd w:val="clear" w:color="auto" w:fill="auto"/>
          </w:tcPr>
          <w:p w14:paraId="6E1A1C1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Garkalnes novads</w:t>
            </w:r>
          </w:p>
        </w:tc>
        <w:tc>
          <w:tcPr>
            <w:tcW w:w="2336" w:type="dxa"/>
            <w:shd w:val="clear" w:color="auto" w:fill="auto"/>
          </w:tcPr>
          <w:p w14:paraId="7AB3859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 no min. algas – 125 mēnesī</w:t>
            </w:r>
          </w:p>
        </w:tc>
        <w:tc>
          <w:tcPr>
            <w:tcW w:w="2336" w:type="dxa"/>
            <w:shd w:val="clear" w:color="auto" w:fill="auto"/>
          </w:tcPr>
          <w:p w14:paraId="54184AA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42F55C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59DB7DC7" w14:textId="77777777" w:rsidR="00F63A1B" w:rsidRPr="002D4E39" w:rsidRDefault="00F63A1B" w:rsidP="002D4E39">
            <w:pPr>
              <w:jc w:val="both"/>
              <w:rPr>
                <w:rFonts w:ascii="Times New Roman" w:hAnsi="Times New Roman" w:cs="Times New Roman"/>
                <w:sz w:val="24"/>
                <w:szCs w:val="24"/>
              </w:rPr>
            </w:pPr>
          </w:p>
        </w:tc>
      </w:tr>
      <w:tr w:rsidR="00F63A1B" w:rsidRPr="002D4E39" w14:paraId="7C0736BF" w14:textId="77777777" w:rsidTr="6B984AA5">
        <w:tc>
          <w:tcPr>
            <w:tcW w:w="2336" w:type="dxa"/>
            <w:shd w:val="clear" w:color="auto" w:fill="auto"/>
          </w:tcPr>
          <w:p w14:paraId="2F2AD7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Ropažu novads</w:t>
            </w:r>
          </w:p>
        </w:tc>
        <w:tc>
          <w:tcPr>
            <w:tcW w:w="2336" w:type="dxa"/>
            <w:shd w:val="clear" w:color="auto" w:fill="auto"/>
          </w:tcPr>
          <w:p w14:paraId="19A60B4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142x1;</w:t>
            </w:r>
          </w:p>
          <w:p w14:paraId="120B459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 no min. algas – 100 mēnesī (0-6);</w:t>
            </w:r>
          </w:p>
          <w:p w14:paraId="5578639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 no min. algas – 125 mēnesī (7-18)</w:t>
            </w:r>
          </w:p>
        </w:tc>
        <w:tc>
          <w:tcPr>
            <w:tcW w:w="2336" w:type="dxa"/>
            <w:shd w:val="clear" w:color="auto" w:fill="auto"/>
          </w:tcPr>
          <w:p w14:paraId="0690FC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 no min. algas – 175 mēnesī (0-6);</w:t>
            </w:r>
          </w:p>
          <w:p w14:paraId="0330F5B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40% no min. algas – 200 mēnesī (7-18)</w:t>
            </w:r>
          </w:p>
        </w:tc>
        <w:tc>
          <w:tcPr>
            <w:tcW w:w="2336" w:type="dxa"/>
            <w:shd w:val="clear" w:color="auto" w:fill="auto"/>
          </w:tcPr>
          <w:p w14:paraId="084FE4BF" w14:textId="77777777" w:rsidR="00F63A1B" w:rsidRPr="002D4E39" w:rsidRDefault="00F63A1B" w:rsidP="002D4E39">
            <w:pPr>
              <w:jc w:val="both"/>
              <w:rPr>
                <w:rFonts w:ascii="Times New Roman" w:hAnsi="Times New Roman" w:cs="Times New Roman"/>
                <w:sz w:val="24"/>
                <w:szCs w:val="24"/>
              </w:rPr>
            </w:pPr>
          </w:p>
        </w:tc>
      </w:tr>
      <w:tr w:rsidR="00F63A1B" w:rsidRPr="002D4E39" w14:paraId="10888142" w14:textId="77777777" w:rsidTr="6B984AA5">
        <w:tc>
          <w:tcPr>
            <w:tcW w:w="2336" w:type="dxa"/>
            <w:shd w:val="clear" w:color="auto" w:fill="auto"/>
          </w:tcPr>
          <w:p w14:paraId="3BCC398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Stopiņu novads</w:t>
            </w:r>
          </w:p>
        </w:tc>
        <w:tc>
          <w:tcPr>
            <w:tcW w:w="2336" w:type="dxa"/>
            <w:shd w:val="clear" w:color="auto" w:fill="auto"/>
          </w:tcPr>
          <w:p w14:paraId="24C8069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214x1</w:t>
            </w:r>
          </w:p>
        </w:tc>
        <w:tc>
          <w:tcPr>
            <w:tcW w:w="2336" w:type="dxa"/>
            <w:shd w:val="clear" w:color="auto" w:fill="auto"/>
          </w:tcPr>
          <w:p w14:paraId="28B10C0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285</w:t>
            </w:r>
          </w:p>
        </w:tc>
        <w:tc>
          <w:tcPr>
            <w:tcW w:w="2336" w:type="dxa"/>
            <w:shd w:val="clear" w:color="auto" w:fill="auto"/>
          </w:tcPr>
          <w:p w14:paraId="2B26F4C2" w14:textId="77777777" w:rsidR="00F63A1B" w:rsidRPr="002D4E39" w:rsidRDefault="00F63A1B" w:rsidP="002D4E39">
            <w:pPr>
              <w:jc w:val="both"/>
              <w:rPr>
                <w:rFonts w:ascii="Times New Roman" w:hAnsi="Times New Roman" w:cs="Times New Roman"/>
                <w:sz w:val="24"/>
                <w:szCs w:val="24"/>
              </w:rPr>
            </w:pPr>
          </w:p>
        </w:tc>
      </w:tr>
      <w:tr w:rsidR="00F63A1B" w:rsidRPr="002D4E39" w14:paraId="458883CD" w14:textId="77777777" w:rsidTr="6B984AA5">
        <w:tc>
          <w:tcPr>
            <w:tcW w:w="9344" w:type="dxa"/>
            <w:gridSpan w:val="4"/>
            <w:shd w:val="clear" w:color="auto" w:fill="auto"/>
          </w:tcPr>
          <w:p w14:paraId="5FD37F17"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4FBF8573" w14:textId="77777777" w:rsidR="00F63A1B" w:rsidRPr="002D4E39" w:rsidRDefault="00F63A1B" w:rsidP="002D4E39">
            <w:pPr>
              <w:pStyle w:val="ListParagraph"/>
              <w:numPr>
                <w:ilvl w:val="0"/>
                <w:numId w:val="41"/>
              </w:numPr>
              <w:spacing w:after="160" w:line="259" w:lineRule="auto"/>
            </w:pPr>
            <w:r w:rsidRPr="002D4E39">
              <w:t xml:space="preserve">vidējo pabalstu apģērba un mīkstā inventāra iegādei bijušo novadu pašvaldībās nevar aprēķināt. </w:t>
            </w:r>
            <w:proofErr w:type="spellStart"/>
            <w:r w:rsidRPr="002D4E39">
              <w:t>Pirmšķietami</w:t>
            </w:r>
            <w:proofErr w:type="spellEnd"/>
            <w:r w:rsidRPr="002D4E39">
              <w:t xml:space="preserve"> var secināt, ka pabalsts, lai arī apjomīgs (960 eiro gadā), tomēr ir mazāks, nekā bijušajā Garkalnes novadā un Ropažu novadā. Pieaugums vērojams tikai bijušajā Stopiņu novadā;</w:t>
            </w:r>
          </w:p>
          <w:p w14:paraId="016F5C6E" w14:textId="77777777" w:rsidR="00F63A1B" w:rsidRPr="002D4E39" w:rsidRDefault="00F63A1B" w:rsidP="002D4E39">
            <w:pPr>
              <w:pStyle w:val="ListParagraph"/>
              <w:numPr>
                <w:ilvl w:val="0"/>
                <w:numId w:val="41"/>
              </w:numPr>
              <w:spacing w:after="160" w:line="259" w:lineRule="auto"/>
            </w:pPr>
            <w:r w:rsidRPr="002D4E39">
              <w:lastRenderedPageBreak/>
              <w:t>pabalsts uzturam šobrīd noteikts lielāks par minimālo. Pabalsts pārliecinoši ir ar pozitīvu tendenci, jo noteikts lielāks, nekā divās no trim bijušajām pašvaldībām. Līdzīgs pabalsts vidēji bijis paredzēts bijušajā Stopiņu novadā;</w:t>
            </w:r>
          </w:p>
          <w:p w14:paraId="28399EA9" w14:textId="77777777" w:rsidR="00F63A1B" w:rsidRPr="002D4E39" w:rsidRDefault="00F63A1B" w:rsidP="002D4E39">
            <w:pPr>
              <w:pStyle w:val="ListParagraph"/>
              <w:numPr>
                <w:ilvl w:val="0"/>
                <w:numId w:val="41"/>
              </w:numPr>
              <w:spacing w:after="160" w:line="259" w:lineRule="auto"/>
            </w:pPr>
            <w:r w:rsidRPr="002D4E39">
              <w:t>papildu pabalsts šobrīd paredzēts audžubērnam mācību gada uzsākšanai. Pabalsts viennozīmīgi ir ar pozitīvu tendenci, jo bijušo novadu pašvaldībās papildu pabalsti netika paredzēti.</w:t>
            </w:r>
          </w:p>
        </w:tc>
      </w:tr>
      <w:tr w:rsidR="00F63A1B" w:rsidRPr="002D4E39" w14:paraId="17443BBE" w14:textId="77777777" w:rsidTr="6B984AA5">
        <w:tc>
          <w:tcPr>
            <w:tcW w:w="2336" w:type="dxa"/>
            <w:shd w:val="clear" w:color="auto" w:fill="D9D9D9" w:themeFill="background1" w:themeFillShade="D9"/>
          </w:tcPr>
          <w:p w14:paraId="21351C9D"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Saldus novads</w:t>
            </w:r>
          </w:p>
        </w:tc>
        <w:tc>
          <w:tcPr>
            <w:tcW w:w="2336" w:type="dxa"/>
            <w:shd w:val="clear" w:color="auto" w:fill="D9D9D9" w:themeFill="background1" w:themeFillShade="D9"/>
          </w:tcPr>
          <w:p w14:paraId="0D97799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 no min. algas – 175x1;</w:t>
            </w:r>
          </w:p>
          <w:p w14:paraId="0721804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 no min. algas – 375 gadā</w:t>
            </w:r>
          </w:p>
        </w:tc>
        <w:tc>
          <w:tcPr>
            <w:tcW w:w="2336" w:type="dxa"/>
            <w:shd w:val="clear" w:color="auto" w:fill="D9D9D9" w:themeFill="background1" w:themeFillShade="D9"/>
          </w:tcPr>
          <w:p w14:paraId="2B433A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D9D9D9" w:themeFill="background1" w:themeFillShade="D9"/>
          </w:tcPr>
          <w:p w14:paraId="4D3577DD" w14:textId="77777777" w:rsidR="00F63A1B" w:rsidRPr="002D4E39" w:rsidRDefault="00F63A1B" w:rsidP="002D4E39">
            <w:pPr>
              <w:jc w:val="both"/>
              <w:rPr>
                <w:rFonts w:ascii="Times New Roman" w:hAnsi="Times New Roman" w:cs="Times New Roman"/>
                <w:sz w:val="24"/>
                <w:szCs w:val="24"/>
              </w:rPr>
            </w:pPr>
          </w:p>
        </w:tc>
      </w:tr>
      <w:tr w:rsidR="00F63A1B" w:rsidRPr="002D4E39" w14:paraId="62BAD7DE" w14:textId="77777777" w:rsidTr="6B984AA5">
        <w:tc>
          <w:tcPr>
            <w:tcW w:w="2336" w:type="dxa"/>
            <w:shd w:val="clear" w:color="auto" w:fill="auto"/>
          </w:tcPr>
          <w:p w14:paraId="2FB4B56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Brocēnu novads</w:t>
            </w:r>
          </w:p>
        </w:tc>
        <w:tc>
          <w:tcPr>
            <w:tcW w:w="2336" w:type="dxa"/>
            <w:shd w:val="clear" w:color="auto" w:fill="auto"/>
          </w:tcPr>
          <w:p w14:paraId="42A0E26D"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311B428B"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7DD4AB41" w14:textId="77777777" w:rsidR="00F63A1B" w:rsidRPr="002D4E39" w:rsidRDefault="00F63A1B" w:rsidP="002D4E39">
            <w:pPr>
              <w:jc w:val="both"/>
              <w:rPr>
                <w:rFonts w:ascii="Times New Roman" w:hAnsi="Times New Roman" w:cs="Times New Roman"/>
                <w:sz w:val="24"/>
                <w:szCs w:val="24"/>
              </w:rPr>
            </w:pPr>
          </w:p>
        </w:tc>
      </w:tr>
      <w:tr w:rsidR="00F63A1B" w:rsidRPr="002D4E39" w14:paraId="751E215D" w14:textId="77777777" w:rsidTr="6B984AA5">
        <w:tc>
          <w:tcPr>
            <w:tcW w:w="2336" w:type="dxa"/>
            <w:shd w:val="clear" w:color="auto" w:fill="auto"/>
          </w:tcPr>
          <w:p w14:paraId="34F8583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Saldus novads</w:t>
            </w:r>
          </w:p>
        </w:tc>
        <w:tc>
          <w:tcPr>
            <w:tcW w:w="2336" w:type="dxa"/>
            <w:shd w:val="clear" w:color="auto" w:fill="auto"/>
          </w:tcPr>
          <w:p w14:paraId="365CCD0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 no min. algas – 175x1;</w:t>
            </w:r>
          </w:p>
          <w:p w14:paraId="2133903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 no min. algas – 175 gadā</w:t>
            </w:r>
          </w:p>
        </w:tc>
        <w:tc>
          <w:tcPr>
            <w:tcW w:w="2336" w:type="dxa"/>
            <w:shd w:val="clear" w:color="auto" w:fill="auto"/>
          </w:tcPr>
          <w:p w14:paraId="522F76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01D5760A" w14:textId="77777777" w:rsidR="00F63A1B" w:rsidRPr="002D4E39" w:rsidRDefault="00F63A1B" w:rsidP="002D4E39">
            <w:pPr>
              <w:jc w:val="both"/>
              <w:rPr>
                <w:rFonts w:ascii="Times New Roman" w:hAnsi="Times New Roman" w:cs="Times New Roman"/>
                <w:sz w:val="24"/>
                <w:szCs w:val="24"/>
              </w:rPr>
            </w:pPr>
          </w:p>
        </w:tc>
      </w:tr>
      <w:tr w:rsidR="00F63A1B" w:rsidRPr="002D4E39" w14:paraId="6EFD40DF" w14:textId="77777777" w:rsidTr="6B984AA5">
        <w:tc>
          <w:tcPr>
            <w:tcW w:w="9344" w:type="dxa"/>
            <w:gridSpan w:val="4"/>
            <w:shd w:val="clear" w:color="auto" w:fill="auto"/>
          </w:tcPr>
          <w:p w14:paraId="1FF2F4C9"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46A58123" w14:textId="77777777" w:rsidR="00F63A1B" w:rsidRPr="002D4E39" w:rsidRDefault="00F63A1B" w:rsidP="002D4E39">
            <w:pPr>
              <w:pStyle w:val="ListParagraph"/>
              <w:numPr>
                <w:ilvl w:val="0"/>
                <w:numId w:val="42"/>
              </w:numPr>
              <w:spacing w:after="160" w:line="259" w:lineRule="auto"/>
            </w:pPr>
            <w:r w:rsidRPr="002D4E39">
              <w:t>vidējo pabalstu apģērba un mīkstā inventāra iegādei bijušo novadu pašvaldībās nevar aprēķināt, jo par bijušā Brocēnu novada saistošajiem noteikumiem nav informācijas. Bijušajā Saldus novadā pabalsts bijis noteikts mazāks – vērojams pieaugums par 200 eiro gadā;</w:t>
            </w:r>
          </w:p>
          <w:p w14:paraId="5657E571" w14:textId="77777777" w:rsidR="00F63A1B" w:rsidRPr="002D4E39" w:rsidRDefault="00F63A1B" w:rsidP="002D4E39">
            <w:pPr>
              <w:pStyle w:val="ListParagraph"/>
              <w:numPr>
                <w:ilvl w:val="0"/>
                <w:numId w:val="42"/>
              </w:numPr>
              <w:spacing w:after="160" w:line="259" w:lineRule="auto"/>
            </w:pPr>
            <w:r w:rsidRPr="002D4E39">
              <w:t>pabalsts uzturam šobrīd noteikts lielāks par minimālo. Salīdzinājumā ar bijušo Saldus novadu palicis nemainīgs;</w:t>
            </w:r>
          </w:p>
          <w:p w14:paraId="050A1611" w14:textId="77777777" w:rsidR="00F63A1B" w:rsidRPr="002D4E39" w:rsidRDefault="00F63A1B" w:rsidP="002D4E39">
            <w:pPr>
              <w:pStyle w:val="ListParagraph"/>
              <w:numPr>
                <w:ilvl w:val="0"/>
                <w:numId w:val="42"/>
              </w:numPr>
              <w:spacing w:after="160" w:line="259" w:lineRule="auto"/>
            </w:pPr>
            <w:r w:rsidRPr="002D4E39">
              <w:t>papildu pabalsti šobrīd nav paredzēti (nebija arī bijušajā Saldus novadā, par bijušo Brocēnu novadu nav informācijas).</w:t>
            </w:r>
          </w:p>
        </w:tc>
      </w:tr>
      <w:tr w:rsidR="00F63A1B" w:rsidRPr="002D4E39" w14:paraId="1385DB91" w14:textId="77777777" w:rsidTr="6B984AA5">
        <w:tc>
          <w:tcPr>
            <w:tcW w:w="2336" w:type="dxa"/>
            <w:shd w:val="clear" w:color="auto" w:fill="D9D9D9" w:themeFill="background1" w:themeFillShade="D9"/>
          </w:tcPr>
          <w:p w14:paraId="04AE9BC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Saulkrastu novads</w:t>
            </w:r>
          </w:p>
        </w:tc>
        <w:tc>
          <w:tcPr>
            <w:tcW w:w="2336" w:type="dxa"/>
            <w:shd w:val="clear" w:color="auto" w:fill="D9D9D9" w:themeFill="background1" w:themeFillShade="D9"/>
          </w:tcPr>
          <w:p w14:paraId="399B095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(500)x1;</w:t>
            </w:r>
          </w:p>
          <w:p w14:paraId="0BC34074" w14:textId="77777777" w:rsidR="00F63A1B" w:rsidRPr="002D4E39" w:rsidRDefault="00F63A1B" w:rsidP="002D4E39">
            <w:pPr>
              <w:jc w:val="both"/>
              <w:rPr>
                <w:rFonts w:ascii="Times New Roman" w:hAnsi="Times New Roman" w:cs="Times New Roman"/>
                <w:sz w:val="24"/>
                <w:szCs w:val="24"/>
              </w:rPr>
            </w:pPr>
            <w:r w:rsidRPr="002D4E39">
              <w:rPr>
                <w:rFonts w:ascii="Times New Roman" w:eastAsia="Calibri" w:hAnsi="Times New Roman" w:cs="Times New Roman"/>
                <w:sz w:val="24"/>
                <w:szCs w:val="24"/>
              </w:rPr>
              <w:t>Specializētajā audžuģimenē – 2 min. algas (1000)x1</w:t>
            </w:r>
          </w:p>
        </w:tc>
        <w:tc>
          <w:tcPr>
            <w:tcW w:w="2336" w:type="dxa"/>
            <w:shd w:val="clear" w:color="auto" w:fill="D9D9D9" w:themeFill="background1" w:themeFillShade="D9"/>
          </w:tcPr>
          <w:p w14:paraId="5C8C6BC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 no min. algas – 375</w:t>
            </w:r>
          </w:p>
        </w:tc>
        <w:tc>
          <w:tcPr>
            <w:tcW w:w="2336" w:type="dxa"/>
            <w:shd w:val="clear" w:color="auto" w:fill="D9D9D9" w:themeFill="background1" w:themeFillShade="D9"/>
          </w:tcPr>
          <w:p w14:paraId="121039CB" w14:textId="77777777" w:rsidR="00F63A1B" w:rsidRPr="002D4E39" w:rsidRDefault="00F63A1B" w:rsidP="002D4E39">
            <w:pPr>
              <w:jc w:val="both"/>
              <w:rPr>
                <w:rFonts w:ascii="Times New Roman" w:hAnsi="Times New Roman" w:cs="Times New Roman"/>
                <w:sz w:val="24"/>
                <w:szCs w:val="24"/>
              </w:rPr>
            </w:pPr>
          </w:p>
        </w:tc>
      </w:tr>
      <w:tr w:rsidR="00F63A1B" w:rsidRPr="002D4E39" w14:paraId="1BE1A0F4" w14:textId="77777777" w:rsidTr="6B984AA5">
        <w:tc>
          <w:tcPr>
            <w:tcW w:w="2336" w:type="dxa"/>
            <w:shd w:val="clear" w:color="auto" w:fill="auto"/>
          </w:tcPr>
          <w:p w14:paraId="114513B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Saulkrastu novads</w:t>
            </w:r>
          </w:p>
        </w:tc>
        <w:tc>
          <w:tcPr>
            <w:tcW w:w="2336" w:type="dxa"/>
            <w:shd w:val="clear" w:color="auto" w:fill="auto"/>
          </w:tcPr>
          <w:p w14:paraId="2211CBE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(500)x1;</w:t>
            </w:r>
          </w:p>
          <w:p w14:paraId="1FC89C96" w14:textId="77777777" w:rsidR="00F63A1B" w:rsidRPr="002D4E39" w:rsidRDefault="00F63A1B" w:rsidP="002D4E39">
            <w:pPr>
              <w:jc w:val="both"/>
              <w:rPr>
                <w:rFonts w:ascii="Times New Roman" w:hAnsi="Times New Roman" w:cs="Times New Roman"/>
                <w:sz w:val="24"/>
                <w:szCs w:val="24"/>
              </w:rPr>
            </w:pPr>
            <w:r w:rsidRPr="002D4E39">
              <w:rPr>
                <w:rFonts w:ascii="Times New Roman" w:eastAsia="Calibri" w:hAnsi="Times New Roman" w:cs="Times New Roman"/>
                <w:sz w:val="24"/>
                <w:szCs w:val="24"/>
              </w:rPr>
              <w:t>Specializētajā audžuģimenē – 2 min. algas (1000)x1</w:t>
            </w:r>
          </w:p>
        </w:tc>
        <w:tc>
          <w:tcPr>
            <w:tcW w:w="2336" w:type="dxa"/>
            <w:shd w:val="clear" w:color="auto" w:fill="auto"/>
          </w:tcPr>
          <w:p w14:paraId="6E2BF264" w14:textId="77777777" w:rsidR="00F63A1B" w:rsidRPr="002D4E39" w:rsidRDefault="00F63A1B" w:rsidP="002D4E39">
            <w:pPr>
              <w:jc w:val="both"/>
              <w:rPr>
                <w:rFonts w:ascii="Times New Roman" w:hAnsi="Times New Roman" w:cs="Times New Roman"/>
                <w:sz w:val="24"/>
                <w:szCs w:val="24"/>
              </w:rPr>
            </w:pPr>
            <w:r w:rsidRPr="002D4E39">
              <w:rPr>
                <w:rFonts w:ascii="Times New Roman" w:eastAsia="Calibri" w:hAnsi="Times New Roman" w:cs="Times New Roman"/>
                <w:sz w:val="24"/>
                <w:szCs w:val="24"/>
                <w:lang w:eastAsia="lv-LV"/>
              </w:rPr>
              <w:t>75% no min. algas – 375 mēnesī</w:t>
            </w:r>
          </w:p>
        </w:tc>
        <w:tc>
          <w:tcPr>
            <w:tcW w:w="2336" w:type="dxa"/>
            <w:shd w:val="clear" w:color="auto" w:fill="auto"/>
          </w:tcPr>
          <w:p w14:paraId="26FEE69B" w14:textId="77777777" w:rsidR="00F63A1B" w:rsidRPr="002D4E39" w:rsidRDefault="00F63A1B" w:rsidP="002D4E39">
            <w:pPr>
              <w:jc w:val="both"/>
              <w:rPr>
                <w:rFonts w:ascii="Times New Roman" w:hAnsi="Times New Roman" w:cs="Times New Roman"/>
                <w:sz w:val="24"/>
                <w:szCs w:val="24"/>
              </w:rPr>
            </w:pPr>
          </w:p>
        </w:tc>
      </w:tr>
      <w:tr w:rsidR="00F63A1B" w:rsidRPr="002D4E39" w14:paraId="35C2CBAF" w14:textId="77777777" w:rsidTr="6B984AA5">
        <w:tc>
          <w:tcPr>
            <w:tcW w:w="2336" w:type="dxa"/>
            <w:shd w:val="clear" w:color="auto" w:fill="auto"/>
          </w:tcPr>
          <w:p w14:paraId="39E85F8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Sējas novads</w:t>
            </w:r>
          </w:p>
        </w:tc>
        <w:tc>
          <w:tcPr>
            <w:tcW w:w="2336" w:type="dxa"/>
            <w:shd w:val="clear" w:color="auto" w:fill="auto"/>
          </w:tcPr>
          <w:p w14:paraId="22A64C7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gadā</w:t>
            </w:r>
          </w:p>
        </w:tc>
        <w:tc>
          <w:tcPr>
            <w:tcW w:w="2336" w:type="dxa"/>
            <w:shd w:val="clear" w:color="auto" w:fill="auto"/>
          </w:tcPr>
          <w:p w14:paraId="60D0131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297983D2" w14:textId="77777777" w:rsidR="00F63A1B" w:rsidRPr="002D4E39" w:rsidRDefault="00F63A1B" w:rsidP="002D4E39">
            <w:pPr>
              <w:jc w:val="both"/>
              <w:rPr>
                <w:rFonts w:ascii="Times New Roman" w:hAnsi="Times New Roman" w:cs="Times New Roman"/>
                <w:sz w:val="24"/>
                <w:szCs w:val="24"/>
              </w:rPr>
            </w:pPr>
          </w:p>
        </w:tc>
      </w:tr>
      <w:tr w:rsidR="00F63A1B" w:rsidRPr="002D4E39" w14:paraId="76734E52" w14:textId="77777777" w:rsidTr="6B984AA5">
        <w:tc>
          <w:tcPr>
            <w:tcW w:w="9344" w:type="dxa"/>
            <w:gridSpan w:val="4"/>
            <w:shd w:val="clear" w:color="auto" w:fill="auto"/>
          </w:tcPr>
          <w:p w14:paraId="0D0CBB7D"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3C8165C1" w14:textId="77777777" w:rsidR="00F63A1B" w:rsidRPr="002D4E39" w:rsidRDefault="00F63A1B" w:rsidP="002D4E39">
            <w:pPr>
              <w:pStyle w:val="ListParagraph"/>
              <w:numPr>
                <w:ilvl w:val="0"/>
                <w:numId w:val="43"/>
              </w:numPr>
              <w:spacing w:after="160" w:line="259" w:lineRule="auto"/>
            </w:pPr>
            <w:r w:rsidRPr="002D4E39">
              <w:t xml:space="preserve">vidējo pabalstu apģērba un mīkstā inventāra iegādei bijušo novadu pašvaldībās nevar aprēķināt. Tomēr pabalsts viennozīmīgi ir ar pozitīvu tendenci, jo tas saglabāts bijušajā Saulkrastu novadā paredzētā pabalsta apjomā, kas ir līdzvērtīgs pabalstam, ko bijušā </w:t>
            </w:r>
            <w:r w:rsidRPr="002D4E39">
              <w:lastRenderedPageBreak/>
              <w:t>Sējas novada pašvaldība izmaksāja audžuģimenei piecu gadu laikā (specializētajai audžuģimenei – 10 gadu laikā);</w:t>
            </w:r>
          </w:p>
          <w:p w14:paraId="4B29718F" w14:textId="77777777" w:rsidR="00F63A1B" w:rsidRPr="002D4E39" w:rsidRDefault="00F63A1B" w:rsidP="002D4E39">
            <w:pPr>
              <w:pStyle w:val="ListParagraph"/>
              <w:numPr>
                <w:ilvl w:val="0"/>
                <w:numId w:val="43"/>
              </w:numPr>
              <w:spacing w:after="160" w:line="259" w:lineRule="auto"/>
            </w:pPr>
            <w:r w:rsidRPr="002D4E39">
              <w:t xml:space="preserve">pabalsts uzturam šobrīd noteikts lielāks par minimālo (vislielākais starp </w:t>
            </w:r>
            <w:proofErr w:type="spellStart"/>
            <w:r w:rsidRPr="002D4E39">
              <w:t>jaunizveidoto</w:t>
            </w:r>
            <w:proofErr w:type="spellEnd"/>
            <w:r w:rsidRPr="002D4E39">
              <w:t xml:space="preserve"> novadu pašvaldībām (identisks ir arī Ādažu novadā)). Pabalsts ar pozitīvu tendenci, jo salīdzinājumā ar bijušo Saulkrastu novadu tas saglabāts nemainīgs, salīdzinājumā ar bijušo Sējas novadu - palielināts;</w:t>
            </w:r>
          </w:p>
          <w:p w14:paraId="0FF649A1" w14:textId="77777777" w:rsidR="00F63A1B" w:rsidRPr="002D4E39" w:rsidRDefault="00F63A1B" w:rsidP="002D4E39">
            <w:pPr>
              <w:pStyle w:val="ListParagraph"/>
              <w:numPr>
                <w:ilvl w:val="0"/>
                <w:numId w:val="43"/>
              </w:numPr>
              <w:spacing w:after="160" w:line="259" w:lineRule="auto"/>
            </w:pPr>
            <w:r w:rsidRPr="002D4E39">
              <w:t>papildu pabalsti šobrīd nav paredzēti (nebija arī bijušo novadu pašvaldībās).</w:t>
            </w:r>
          </w:p>
        </w:tc>
      </w:tr>
      <w:tr w:rsidR="00F63A1B" w:rsidRPr="002D4E39" w14:paraId="41A398F5" w14:textId="77777777" w:rsidTr="6B984AA5">
        <w:tc>
          <w:tcPr>
            <w:tcW w:w="2336" w:type="dxa"/>
            <w:shd w:val="clear" w:color="auto" w:fill="D9D9D9" w:themeFill="background1" w:themeFillShade="D9"/>
          </w:tcPr>
          <w:p w14:paraId="40909FC4"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lastRenderedPageBreak/>
              <w:t>Jaunizv</w:t>
            </w:r>
            <w:proofErr w:type="spellEnd"/>
            <w:r w:rsidRPr="002D4E39">
              <w:rPr>
                <w:rFonts w:ascii="Times New Roman" w:hAnsi="Times New Roman" w:cs="Times New Roman"/>
                <w:sz w:val="24"/>
                <w:szCs w:val="24"/>
              </w:rPr>
              <w:t>. Siguldas novads</w:t>
            </w:r>
          </w:p>
        </w:tc>
        <w:tc>
          <w:tcPr>
            <w:tcW w:w="2336" w:type="dxa"/>
            <w:shd w:val="clear" w:color="auto" w:fill="D9D9D9" w:themeFill="background1" w:themeFillShade="D9"/>
          </w:tcPr>
          <w:p w14:paraId="074E055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Trīs sociālā nodrošinājuma pabalstu apmērā – 136 (0-6), 163 (7-18) x1</w:t>
            </w:r>
          </w:p>
        </w:tc>
        <w:tc>
          <w:tcPr>
            <w:tcW w:w="2336" w:type="dxa"/>
            <w:shd w:val="clear" w:color="auto" w:fill="D9D9D9" w:themeFill="background1" w:themeFillShade="D9"/>
          </w:tcPr>
          <w:p w14:paraId="572F73A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D9D9D9" w:themeFill="background1" w:themeFillShade="D9"/>
          </w:tcPr>
          <w:p w14:paraId="5273DAF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Atlīdzība par pienākumu pildīšanu, ja bērns ievietots uz termiņu, īsāku par mēnesi (apjomu nosaka Sociālais dienests)</w:t>
            </w:r>
          </w:p>
        </w:tc>
      </w:tr>
      <w:tr w:rsidR="00F63A1B" w:rsidRPr="002D4E39" w14:paraId="3B08F900" w14:textId="77777777" w:rsidTr="6B984AA5">
        <w:tc>
          <w:tcPr>
            <w:tcW w:w="2336" w:type="dxa"/>
            <w:shd w:val="clear" w:color="auto" w:fill="auto"/>
          </w:tcPr>
          <w:p w14:paraId="3C2FD26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Inčukalna novads</w:t>
            </w:r>
          </w:p>
        </w:tc>
        <w:tc>
          <w:tcPr>
            <w:tcW w:w="2336" w:type="dxa"/>
            <w:shd w:val="clear" w:color="auto" w:fill="auto"/>
          </w:tcPr>
          <w:p w14:paraId="11A8C79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80 mēnesī</w:t>
            </w:r>
          </w:p>
        </w:tc>
        <w:tc>
          <w:tcPr>
            <w:tcW w:w="2336" w:type="dxa"/>
            <w:shd w:val="clear" w:color="auto" w:fill="auto"/>
          </w:tcPr>
          <w:p w14:paraId="12FDA8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283501C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45 uzsākot mācību gadu mācību piederumu iegādei;</w:t>
            </w:r>
          </w:p>
          <w:p w14:paraId="1491DE4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 Ziemassvētkos</w:t>
            </w:r>
          </w:p>
        </w:tc>
      </w:tr>
      <w:tr w:rsidR="00F63A1B" w:rsidRPr="002D4E39" w14:paraId="29CE3438" w14:textId="77777777" w:rsidTr="6B984AA5">
        <w:tc>
          <w:tcPr>
            <w:tcW w:w="2336" w:type="dxa"/>
            <w:shd w:val="clear" w:color="auto" w:fill="auto"/>
          </w:tcPr>
          <w:p w14:paraId="624539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Krimuldas novads</w:t>
            </w:r>
          </w:p>
        </w:tc>
        <w:tc>
          <w:tcPr>
            <w:tcW w:w="2336" w:type="dxa"/>
            <w:shd w:val="clear" w:color="auto" w:fill="auto"/>
          </w:tcPr>
          <w:p w14:paraId="14ACC549"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43193A64"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39E1E2FF" w14:textId="77777777" w:rsidR="00F63A1B" w:rsidRPr="002D4E39" w:rsidRDefault="00F63A1B" w:rsidP="002D4E39">
            <w:pPr>
              <w:jc w:val="both"/>
              <w:rPr>
                <w:rFonts w:ascii="Times New Roman" w:hAnsi="Times New Roman" w:cs="Times New Roman"/>
                <w:sz w:val="24"/>
                <w:szCs w:val="24"/>
              </w:rPr>
            </w:pPr>
          </w:p>
        </w:tc>
      </w:tr>
      <w:tr w:rsidR="00F63A1B" w:rsidRPr="002D4E39" w14:paraId="69F0B605" w14:textId="77777777" w:rsidTr="6B984AA5">
        <w:tc>
          <w:tcPr>
            <w:tcW w:w="2336" w:type="dxa"/>
            <w:shd w:val="clear" w:color="auto" w:fill="auto"/>
          </w:tcPr>
          <w:p w14:paraId="66B60B2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Mālpils novads</w:t>
            </w:r>
          </w:p>
        </w:tc>
        <w:tc>
          <w:tcPr>
            <w:tcW w:w="2336" w:type="dxa"/>
            <w:shd w:val="clear" w:color="auto" w:fill="auto"/>
          </w:tcPr>
          <w:p w14:paraId="70D7BE72"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1FB21A5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0EA9706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154A9988" w14:textId="77777777" w:rsidR="00F63A1B" w:rsidRPr="002D4E39" w:rsidRDefault="00F63A1B" w:rsidP="002D4E39">
            <w:pPr>
              <w:jc w:val="both"/>
              <w:rPr>
                <w:rFonts w:ascii="Times New Roman" w:hAnsi="Times New Roman" w:cs="Times New Roman"/>
                <w:sz w:val="24"/>
                <w:szCs w:val="24"/>
              </w:rPr>
            </w:pPr>
          </w:p>
        </w:tc>
      </w:tr>
      <w:tr w:rsidR="00F63A1B" w:rsidRPr="002D4E39" w14:paraId="583D8A13" w14:textId="77777777" w:rsidTr="6B984AA5">
        <w:tc>
          <w:tcPr>
            <w:tcW w:w="2336" w:type="dxa"/>
            <w:shd w:val="clear" w:color="auto" w:fill="auto"/>
          </w:tcPr>
          <w:p w14:paraId="5283BF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Siguldas novads</w:t>
            </w:r>
          </w:p>
        </w:tc>
        <w:tc>
          <w:tcPr>
            <w:tcW w:w="2336" w:type="dxa"/>
            <w:shd w:val="clear" w:color="auto" w:fill="auto"/>
          </w:tcPr>
          <w:p w14:paraId="2362CB9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Trīs sociālā nodrošinājuma pabalstu apmērā – 136 (0-6), 163 (7-18) x1</w:t>
            </w:r>
          </w:p>
        </w:tc>
        <w:tc>
          <w:tcPr>
            <w:tcW w:w="2336" w:type="dxa"/>
            <w:shd w:val="clear" w:color="auto" w:fill="auto"/>
          </w:tcPr>
          <w:p w14:paraId="2029DDD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013137FD" w14:textId="77777777" w:rsidR="00F63A1B" w:rsidRPr="002D4E39" w:rsidRDefault="00F63A1B" w:rsidP="002D4E39">
            <w:pPr>
              <w:jc w:val="both"/>
              <w:rPr>
                <w:rFonts w:ascii="Times New Roman" w:hAnsi="Times New Roman" w:cs="Times New Roman"/>
                <w:sz w:val="24"/>
                <w:szCs w:val="24"/>
              </w:rPr>
            </w:pPr>
          </w:p>
        </w:tc>
      </w:tr>
      <w:tr w:rsidR="00F63A1B" w:rsidRPr="002D4E39" w14:paraId="74EA805D" w14:textId="77777777" w:rsidTr="6B984AA5">
        <w:tc>
          <w:tcPr>
            <w:tcW w:w="9344" w:type="dxa"/>
            <w:gridSpan w:val="4"/>
            <w:shd w:val="clear" w:color="auto" w:fill="auto"/>
          </w:tcPr>
          <w:p w14:paraId="4BE6D857"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720653F3" w14:textId="77777777" w:rsidR="00F63A1B" w:rsidRPr="002D4E39" w:rsidRDefault="00F63A1B" w:rsidP="002D4E39">
            <w:pPr>
              <w:pStyle w:val="ListParagraph"/>
              <w:numPr>
                <w:ilvl w:val="0"/>
                <w:numId w:val="44"/>
              </w:numPr>
              <w:spacing w:after="160" w:line="259" w:lineRule="auto"/>
            </w:pPr>
            <w:r w:rsidRPr="002D4E39">
              <w:t>vidējo pabalstu apģērba un mīkstā inventāra iegādei bijušo novadu pašvaldībās nevar aprēķināt, jo par divu bijušo novadu pašvaldību saistošajiem noteikumiem nav informācijas. Bijušajā Inčukalna novadā pabalsts gadā bija 960 eiro, šobrīd ir vienreizējs pabalsts 408 un 489 eiro apmērā;</w:t>
            </w:r>
          </w:p>
          <w:p w14:paraId="77CF8304" w14:textId="77777777" w:rsidR="00F63A1B" w:rsidRPr="002D4E39" w:rsidRDefault="00F63A1B" w:rsidP="002D4E39">
            <w:pPr>
              <w:pStyle w:val="ListParagraph"/>
              <w:numPr>
                <w:ilvl w:val="0"/>
                <w:numId w:val="44"/>
              </w:numPr>
              <w:spacing w:after="160" w:line="259" w:lineRule="auto"/>
            </w:pPr>
            <w:r w:rsidRPr="002D4E39">
              <w:t xml:space="preserve">pabalsts uzturam šobrīd noteikts lielāks par minimālo. Pabalsts </w:t>
            </w:r>
            <w:proofErr w:type="spellStart"/>
            <w:r w:rsidRPr="002D4E39">
              <w:t>pirmšķietami</w:t>
            </w:r>
            <w:proofErr w:type="spellEnd"/>
            <w:r w:rsidRPr="002D4E39">
              <w:t xml:space="preserve"> ir ar pozitīvu tendenci, jo divās bijušo novadu teritorijās tas saglabāts nemainīgs, vienā – palielinājies, par vienu nav informācijas;</w:t>
            </w:r>
          </w:p>
          <w:p w14:paraId="6EE22676" w14:textId="77777777" w:rsidR="00F63A1B" w:rsidRPr="002D4E39" w:rsidRDefault="00F63A1B" w:rsidP="002D4E39">
            <w:pPr>
              <w:pStyle w:val="ListParagraph"/>
              <w:numPr>
                <w:ilvl w:val="0"/>
                <w:numId w:val="44"/>
              </w:numPr>
              <w:spacing w:after="160" w:line="259" w:lineRule="auto"/>
            </w:pPr>
            <w:r w:rsidRPr="002D4E39">
              <w:t>papildu pabalsti šobrīd paredzēts par audžuģimenes pienākumu pildīšanu, ja bērns ievietots audžuģimenē uz termiņu, īsāku par mēnesi (par šādu papildu pabalstu bijušo novadu teritorijās nav informācijas). Savukārt bijušā Inčukalna novada audžuģimenes šobrīd vairs nesaņem pabalstu mācību piederumu iegādei un Ziemassvētkos.</w:t>
            </w:r>
          </w:p>
        </w:tc>
      </w:tr>
      <w:tr w:rsidR="00F63A1B" w:rsidRPr="002D4E39" w14:paraId="087E3C66" w14:textId="77777777" w:rsidTr="6B984AA5">
        <w:tc>
          <w:tcPr>
            <w:tcW w:w="2336" w:type="dxa"/>
            <w:shd w:val="clear" w:color="auto" w:fill="D9D9D9" w:themeFill="background1" w:themeFillShade="D9"/>
          </w:tcPr>
          <w:p w14:paraId="634B679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Smiltenes novads</w:t>
            </w:r>
          </w:p>
        </w:tc>
        <w:tc>
          <w:tcPr>
            <w:tcW w:w="2336" w:type="dxa"/>
            <w:shd w:val="clear" w:color="auto" w:fill="D9D9D9" w:themeFill="background1" w:themeFillShade="D9"/>
          </w:tcPr>
          <w:p w14:paraId="5ED21D2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 un līdz 50 gadā;</w:t>
            </w:r>
          </w:p>
          <w:p w14:paraId="3DB4CFA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100 gadā apģērbam un apaviem</w:t>
            </w:r>
          </w:p>
        </w:tc>
        <w:tc>
          <w:tcPr>
            <w:tcW w:w="2336" w:type="dxa"/>
            <w:shd w:val="clear" w:color="auto" w:fill="D9D9D9" w:themeFill="background1" w:themeFillShade="D9"/>
          </w:tcPr>
          <w:p w14:paraId="5C8E66B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2336" w:type="dxa"/>
            <w:shd w:val="clear" w:color="auto" w:fill="D9D9D9" w:themeFill="background1" w:themeFillShade="D9"/>
          </w:tcPr>
          <w:p w14:paraId="5E079E1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50 gadā mācību piederumiem;</w:t>
            </w:r>
          </w:p>
          <w:p w14:paraId="654A001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ēdināšana izglītības iestādēs;</w:t>
            </w:r>
          </w:p>
          <w:p w14:paraId="62F1B98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 xml:space="preserve">Līdz 100 gadā veselības </w:t>
            </w:r>
            <w:proofErr w:type="spellStart"/>
            <w:r w:rsidRPr="002D4E39">
              <w:rPr>
                <w:rFonts w:ascii="Times New Roman" w:hAnsi="Times New Roman" w:cs="Times New Roman"/>
                <w:sz w:val="24"/>
                <w:szCs w:val="24"/>
              </w:rPr>
              <w:t>uzlaboš</w:t>
            </w:r>
            <w:proofErr w:type="spellEnd"/>
            <w:r w:rsidRPr="002D4E39">
              <w:rPr>
                <w:rFonts w:ascii="Times New Roman" w:hAnsi="Times New Roman" w:cs="Times New Roman"/>
                <w:sz w:val="24"/>
                <w:szCs w:val="24"/>
              </w:rPr>
              <w:t>;</w:t>
            </w:r>
          </w:p>
          <w:p w14:paraId="6E6888E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 par pienākumu pildīšanu;</w:t>
            </w:r>
          </w:p>
          <w:p w14:paraId="3B59CE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Veselības apdrošināšanas polise audžuģimenei;</w:t>
            </w:r>
          </w:p>
          <w:p w14:paraId="7F44ABC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200 gadā sociālā atbalsta nodrošināšanai (psihologs u. c.)</w:t>
            </w:r>
          </w:p>
        </w:tc>
      </w:tr>
      <w:tr w:rsidR="00F63A1B" w:rsidRPr="002D4E39" w14:paraId="57E5BE9E" w14:textId="77777777" w:rsidTr="6B984AA5">
        <w:tc>
          <w:tcPr>
            <w:tcW w:w="2336" w:type="dxa"/>
            <w:shd w:val="clear" w:color="auto" w:fill="auto"/>
          </w:tcPr>
          <w:p w14:paraId="6DDFBF8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Apes novads</w:t>
            </w:r>
          </w:p>
        </w:tc>
        <w:tc>
          <w:tcPr>
            <w:tcW w:w="2336" w:type="dxa"/>
            <w:shd w:val="clear" w:color="auto" w:fill="auto"/>
          </w:tcPr>
          <w:p w14:paraId="3BC3EA9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215x1</w:t>
            </w:r>
          </w:p>
        </w:tc>
        <w:tc>
          <w:tcPr>
            <w:tcW w:w="2336" w:type="dxa"/>
            <w:shd w:val="clear" w:color="auto" w:fill="auto"/>
          </w:tcPr>
          <w:p w14:paraId="660BC4E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6C8E8DA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33DD9D3B" w14:textId="77777777" w:rsidR="00F63A1B" w:rsidRPr="002D4E39" w:rsidRDefault="00F63A1B" w:rsidP="002D4E39">
            <w:pPr>
              <w:jc w:val="both"/>
              <w:rPr>
                <w:rFonts w:ascii="Times New Roman" w:hAnsi="Times New Roman" w:cs="Times New Roman"/>
                <w:sz w:val="24"/>
                <w:szCs w:val="24"/>
              </w:rPr>
            </w:pPr>
          </w:p>
        </w:tc>
      </w:tr>
      <w:tr w:rsidR="00F63A1B" w:rsidRPr="002D4E39" w14:paraId="3A93F862" w14:textId="77777777" w:rsidTr="6B984AA5">
        <w:tc>
          <w:tcPr>
            <w:tcW w:w="2336" w:type="dxa"/>
            <w:shd w:val="clear" w:color="auto" w:fill="auto"/>
          </w:tcPr>
          <w:p w14:paraId="23CE999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Raunas novads</w:t>
            </w:r>
          </w:p>
        </w:tc>
        <w:tc>
          <w:tcPr>
            <w:tcW w:w="2336" w:type="dxa"/>
            <w:shd w:val="clear" w:color="auto" w:fill="auto"/>
          </w:tcPr>
          <w:p w14:paraId="47E779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115x1</w:t>
            </w:r>
          </w:p>
        </w:tc>
        <w:tc>
          <w:tcPr>
            <w:tcW w:w="2336" w:type="dxa"/>
            <w:shd w:val="clear" w:color="auto" w:fill="auto"/>
          </w:tcPr>
          <w:p w14:paraId="162CBAB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4D04573F" w14:textId="77777777" w:rsidR="00F63A1B" w:rsidRPr="002D4E39" w:rsidRDefault="00F63A1B" w:rsidP="002D4E39">
            <w:pPr>
              <w:jc w:val="both"/>
              <w:rPr>
                <w:rFonts w:ascii="Times New Roman" w:hAnsi="Times New Roman" w:cs="Times New Roman"/>
                <w:sz w:val="24"/>
                <w:szCs w:val="24"/>
              </w:rPr>
            </w:pPr>
          </w:p>
        </w:tc>
      </w:tr>
      <w:tr w:rsidR="00F63A1B" w:rsidRPr="002D4E39" w14:paraId="08F67B72" w14:textId="77777777" w:rsidTr="6B984AA5">
        <w:tc>
          <w:tcPr>
            <w:tcW w:w="2336" w:type="dxa"/>
            <w:shd w:val="clear" w:color="auto" w:fill="auto"/>
          </w:tcPr>
          <w:p w14:paraId="59ACA20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Smiltenes novads</w:t>
            </w:r>
          </w:p>
        </w:tc>
        <w:tc>
          <w:tcPr>
            <w:tcW w:w="2336" w:type="dxa"/>
            <w:shd w:val="clear" w:color="auto" w:fill="auto"/>
          </w:tcPr>
          <w:p w14:paraId="4ED13CB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200x1 un 50 gadā</w:t>
            </w:r>
          </w:p>
        </w:tc>
        <w:tc>
          <w:tcPr>
            <w:tcW w:w="2336" w:type="dxa"/>
            <w:shd w:val="clear" w:color="auto" w:fill="auto"/>
          </w:tcPr>
          <w:p w14:paraId="4C120AB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2336" w:type="dxa"/>
            <w:shd w:val="clear" w:color="auto" w:fill="auto"/>
          </w:tcPr>
          <w:p w14:paraId="6B322C6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100 gadā apģērbam un apaviem;</w:t>
            </w:r>
          </w:p>
          <w:p w14:paraId="7EDF4DE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50 gadā mācību piederumiem;</w:t>
            </w:r>
          </w:p>
          <w:p w14:paraId="57BC7DF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ēdināšana izglītības iestādēs;</w:t>
            </w:r>
          </w:p>
          <w:p w14:paraId="75387D7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 xml:space="preserve">Līdz 100 gadā veselības </w:t>
            </w:r>
            <w:proofErr w:type="spellStart"/>
            <w:r w:rsidRPr="002D4E39">
              <w:rPr>
                <w:rFonts w:ascii="Times New Roman" w:hAnsi="Times New Roman" w:cs="Times New Roman"/>
                <w:sz w:val="24"/>
                <w:szCs w:val="24"/>
              </w:rPr>
              <w:t>uzlaboš</w:t>
            </w:r>
            <w:proofErr w:type="spellEnd"/>
            <w:r w:rsidRPr="002D4E39">
              <w:rPr>
                <w:rFonts w:ascii="Times New Roman" w:hAnsi="Times New Roman" w:cs="Times New Roman"/>
                <w:sz w:val="24"/>
                <w:szCs w:val="24"/>
              </w:rPr>
              <w:t>;</w:t>
            </w:r>
          </w:p>
          <w:p w14:paraId="1331FBD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 par pienākumu pildīšanu;</w:t>
            </w:r>
          </w:p>
          <w:p w14:paraId="7F968D1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Veselības apdrošināšanas polise audžuģimenei;</w:t>
            </w:r>
          </w:p>
          <w:p w14:paraId="4DB08BF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200 gadā sociālā atbalsta nodrošināšanai (psihologs u. c.)</w:t>
            </w:r>
          </w:p>
        </w:tc>
      </w:tr>
      <w:tr w:rsidR="00F63A1B" w:rsidRPr="002D4E39" w14:paraId="0580F784" w14:textId="77777777" w:rsidTr="6B984AA5">
        <w:tc>
          <w:tcPr>
            <w:tcW w:w="9344" w:type="dxa"/>
            <w:gridSpan w:val="4"/>
            <w:shd w:val="clear" w:color="auto" w:fill="auto"/>
          </w:tcPr>
          <w:p w14:paraId="72EA696D"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25DB7076" w14:textId="77777777" w:rsidR="00F63A1B" w:rsidRPr="002D4E39" w:rsidRDefault="00F63A1B" w:rsidP="002D4E39">
            <w:pPr>
              <w:pStyle w:val="ListParagraph"/>
              <w:numPr>
                <w:ilvl w:val="0"/>
                <w:numId w:val="45"/>
              </w:numPr>
              <w:spacing w:after="160" w:line="259" w:lineRule="auto"/>
            </w:pPr>
            <w:r w:rsidRPr="002D4E39">
              <w:t>vidēji pabalsts apģērba un mīkstā inventāra iegādei bijušo novadu pašvaldībās bija 177 eiro vienu reizi (šobrīd – 200, kā 50 eiro gadā). Līdz šim šāda apmēra pabalsts bija paredzēts tikai bijušajā Smiltenes novadā, tādēļ pabalsts ir ar pozitīvu tendenci;</w:t>
            </w:r>
          </w:p>
          <w:p w14:paraId="6E762E10" w14:textId="77777777" w:rsidR="00F63A1B" w:rsidRPr="002D4E39" w:rsidRDefault="00F63A1B" w:rsidP="002D4E39">
            <w:pPr>
              <w:pStyle w:val="ListParagraph"/>
              <w:numPr>
                <w:ilvl w:val="0"/>
                <w:numId w:val="45"/>
              </w:numPr>
              <w:spacing w:after="160" w:line="259" w:lineRule="auto"/>
            </w:pPr>
            <w:r w:rsidRPr="002D4E39">
              <w:t>pabalsts uzturam šobrīd noteikts lielāks par minimālo. Pabalsts ir ar pozitīvu tendenci, jo noteikts tādā apjomā, kādā bija visaugstākais no bijušo novadu pašvaldībām;</w:t>
            </w:r>
          </w:p>
          <w:p w14:paraId="46D21BCA" w14:textId="77777777" w:rsidR="00F63A1B" w:rsidRPr="002D4E39" w:rsidRDefault="00F63A1B" w:rsidP="002D4E39">
            <w:pPr>
              <w:pStyle w:val="ListParagraph"/>
              <w:numPr>
                <w:ilvl w:val="0"/>
                <w:numId w:val="45"/>
              </w:numPr>
              <w:spacing w:after="160" w:line="259" w:lineRule="auto"/>
              <w:rPr>
                <w:rFonts w:eastAsia="Times New Roman"/>
              </w:rPr>
            </w:pPr>
            <w:r w:rsidRPr="002D4E39">
              <w:rPr>
                <w:rFonts w:eastAsia="Times New Roman"/>
              </w:rPr>
              <w:t>šobrīd paredzēta virkne dažādu papildu pabalstu, kas bija paredzēti tikai bijušajā Smiltenes novadā. Bijušajā Apes novadā un Raunas novadā papildu pabalstu nebija, tādēļ pabalsts viennozīmīgi vērtējams kā ieguvums.</w:t>
            </w:r>
          </w:p>
        </w:tc>
      </w:tr>
      <w:tr w:rsidR="00F63A1B" w:rsidRPr="002D4E39" w14:paraId="19F0C42D" w14:textId="77777777" w:rsidTr="6B984AA5">
        <w:tc>
          <w:tcPr>
            <w:tcW w:w="2336" w:type="dxa"/>
            <w:shd w:val="clear" w:color="auto" w:fill="D9D9D9" w:themeFill="background1" w:themeFillShade="D9"/>
          </w:tcPr>
          <w:p w14:paraId="3FA44258"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Talsu novads</w:t>
            </w:r>
          </w:p>
        </w:tc>
        <w:tc>
          <w:tcPr>
            <w:tcW w:w="2336" w:type="dxa"/>
            <w:shd w:val="clear" w:color="auto" w:fill="D9D9D9" w:themeFill="background1" w:themeFillShade="D9"/>
          </w:tcPr>
          <w:p w14:paraId="1B91F71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(500)x1 un 300 gadā</w:t>
            </w:r>
          </w:p>
        </w:tc>
        <w:tc>
          <w:tcPr>
            <w:tcW w:w="2336" w:type="dxa"/>
            <w:shd w:val="clear" w:color="auto" w:fill="D9D9D9" w:themeFill="background1" w:themeFillShade="D9"/>
          </w:tcPr>
          <w:p w14:paraId="49C043D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6FF80BFC" w14:textId="77777777" w:rsidR="00F63A1B" w:rsidRPr="002D4E39" w:rsidRDefault="00F63A1B" w:rsidP="002D4E39">
            <w:pPr>
              <w:jc w:val="both"/>
              <w:rPr>
                <w:rFonts w:ascii="Times New Roman" w:hAnsi="Times New Roman" w:cs="Times New Roman"/>
                <w:sz w:val="24"/>
                <w:szCs w:val="24"/>
              </w:rPr>
            </w:pPr>
          </w:p>
        </w:tc>
      </w:tr>
      <w:tr w:rsidR="00F63A1B" w:rsidRPr="002D4E39" w14:paraId="33A8D5BF" w14:textId="77777777" w:rsidTr="6B984AA5">
        <w:tc>
          <w:tcPr>
            <w:tcW w:w="2336" w:type="dxa"/>
            <w:shd w:val="clear" w:color="auto" w:fill="auto"/>
          </w:tcPr>
          <w:p w14:paraId="44A2AF1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lastRenderedPageBreak/>
              <w:t>Dundagas novads</w:t>
            </w:r>
          </w:p>
        </w:tc>
        <w:tc>
          <w:tcPr>
            <w:tcW w:w="2336" w:type="dxa"/>
            <w:shd w:val="clear" w:color="auto" w:fill="auto"/>
          </w:tcPr>
          <w:p w14:paraId="3024D14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250x1</w:t>
            </w:r>
          </w:p>
        </w:tc>
        <w:tc>
          <w:tcPr>
            <w:tcW w:w="2336" w:type="dxa"/>
            <w:shd w:val="clear" w:color="auto" w:fill="auto"/>
          </w:tcPr>
          <w:p w14:paraId="0F7DD0F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68C729D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3B9DE6B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ēdināšana vispārējās izglītības iestādēs</w:t>
            </w:r>
          </w:p>
        </w:tc>
      </w:tr>
      <w:tr w:rsidR="00F63A1B" w:rsidRPr="002D4E39" w14:paraId="2DE7B424" w14:textId="77777777" w:rsidTr="6B984AA5">
        <w:tc>
          <w:tcPr>
            <w:tcW w:w="2336" w:type="dxa"/>
            <w:shd w:val="clear" w:color="auto" w:fill="auto"/>
          </w:tcPr>
          <w:p w14:paraId="6F1CBD0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Mērsraga novads</w:t>
            </w:r>
          </w:p>
        </w:tc>
        <w:tc>
          <w:tcPr>
            <w:tcW w:w="2336" w:type="dxa"/>
            <w:shd w:val="clear" w:color="auto" w:fill="auto"/>
          </w:tcPr>
          <w:p w14:paraId="3C8BA72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50% no min. algas – 225 gadā</w:t>
            </w:r>
          </w:p>
        </w:tc>
        <w:tc>
          <w:tcPr>
            <w:tcW w:w="2336" w:type="dxa"/>
            <w:shd w:val="clear" w:color="auto" w:fill="auto"/>
          </w:tcPr>
          <w:p w14:paraId="549965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1BC69FA8" w14:textId="77777777" w:rsidR="00F63A1B" w:rsidRPr="002D4E39" w:rsidRDefault="00F63A1B" w:rsidP="002D4E39">
            <w:pPr>
              <w:jc w:val="both"/>
              <w:rPr>
                <w:rFonts w:ascii="Times New Roman" w:hAnsi="Times New Roman" w:cs="Times New Roman"/>
                <w:sz w:val="24"/>
                <w:szCs w:val="24"/>
              </w:rPr>
            </w:pPr>
          </w:p>
        </w:tc>
      </w:tr>
      <w:tr w:rsidR="00F63A1B" w:rsidRPr="002D4E39" w14:paraId="65EBD1A9" w14:textId="77777777" w:rsidTr="6B984AA5">
        <w:tc>
          <w:tcPr>
            <w:tcW w:w="2336" w:type="dxa"/>
            <w:shd w:val="clear" w:color="auto" w:fill="auto"/>
          </w:tcPr>
          <w:p w14:paraId="2CF6A73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Rojas novads</w:t>
            </w:r>
          </w:p>
        </w:tc>
        <w:tc>
          <w:tcPr>
            <w:tcW w:w="2336" w:type="dxa"/>
            <w:shd w:val="clear" w:color="auto" w:fill="auto"/>
          </w:tcPr>
          <w:p w14:paraId="0D78BB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(500)x1 un 250 gadā</w:t>
            </w:r>
          </w:p>
        </w:tc>
        <w:tc>
          <w:tcPr>
            <w:tcW w:w="2336" w:type="dxa"/>
            <w:shd w:val="clear" w:color="auto" w:fill="auto"/>
          </w:tcPr>
          <w:p w14:paraId="6BC48A2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6DF4DDBF" w14:textId="77777777" w:rsidR="00F63A1B" w:rsidRPr="002D4E39" w:rsidRDefault="00F63A1B" w:rsidP="002D4E39">
            <w:pPr>
              <w:jc w:val="both"/>
              <w:rPr>
                <w:rFonts w:ascii="Times New Roman" w:hAnsi="Times New Roman" w:cs="Times New Roman"/>
                <w:sz w:val="24"/>
                <w:szCs w:val="24"/>
              </w:rPr>
            </w:pPr>
          </w:p>
        </w:tc>
      </w:tr>
      <w:tr w:rsidR="00F63A1B" w:rsidRPr="002D4E39" w14:paraId="61980ACB" w14:textId="77777777" w:rsidTr="6B984AA5">
        <w:tc>
          <w:tcPr>
            <w:tcW w:w="2336" w:type="dxa"/>
            <w:shd w:val="clear" w:color="auto" w:fill="auto"/>
          </w:tcPr>
          <w:p w14:paraId="22D7222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Talsu novads</w:t>
            </w:r>
          </w:p>
        </w:tc>
        <w:tc>
          <w:tcPr>
            <w:tcW w:w="2336" w:type="dxa"/>
            <w:shd w:val="clear" w:color="auto" w:fill="auto"/>
          </w:tcPr>
          <w:p w14:paraId="3246F3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Minimālā alga (500)x1 un 300 gadā</w:t>
            </w:r>
          </w:p>
        </w:tc>
        <w:tc>
          <w:tcPr>
            <w:tcW w:w="2336" w:type="dxa"/>
            <w:shd w:val="clear" w:color="auto" w:fill="auto"/>
          </w:tcPr>
          <w:p w14:paraId="67024A6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5DECD444" w14:textId="77777777" w:rsidR="00F63A1B" w:rsidRPr="002D4E39" w:rsidRDefault="00F63A1B" w:rsidP="002D4E39">
            <w:pPr>
              <w:jc w:val="both"/>
              <w:rPr>
                <w:rFonts w:ascii="Times New Roman" w:hAnsi="Times New Roman" w:cs="Times New Roman"/>
                <w:sz w:val="24"/>
                <w:szCs w:val="24"/>
              </w:rPr>
            </w:pPr>
          </w:p>
        </w:tc>
      </w:tr>
      <w:tr w:rsidR="00F63A1B" w:rsidRPr="002D4E39" w14:paraId="6B506E5D" w14:textId="77777777" w:rsidTr="6B984AA5">
        <w:tc>
          <w:tcPr>
            <w:tcW w:w="9344" w:type="dxa"/>
            <w:gridSpan w:val="4"/>
            <w:shd w:val="clear" w:color="auto" w:fill="auto"/>
          </w:tcPr>
          <w:p w14:paraId="20E302A3"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3FE8E87A" w14:textId="77777777" w:rsidR="00F63A1B" w:rsidRPr="002D4E39" w:rsidRDefault="00F63A1B" w:rsidP="002D4E39">
            <w:pPr>
              <w:pStyle w:val="ListParagraph"/>
              <w:numPr>
                <w:ilvl w:val="0"/>
                <w:numId w:val="46"/>
              </w:numPr>
              <w:spacing w:after="160" w:line="259" w:lineRule="auto"/>
            </w:pPr>
            <w:r w:rsidRPr="002D4E39">
              <w:t>vidējo pabalstu apģērba un mīkstā inventāra iegādei bijušo novadu pašvaldībās nevar aprēķināt, bet tas viennozīmīgi vērtējams kā ar pozitīvu tendenci esošs, jo paredzēts augstākajā apmērā no bijušo novadu pašvaldībām. Trīs bijušo novadu pašvaldības no četrām bija paredzējušas zemāku pabalsta apmēru.</w:t>
            </w:r>
          </w:p>
          <w:p w14:paraId="652B722D" w14:textId="77777777" w:rsidR="00F63A1B" w:rsidRPr="002D4E39" w:rsidRDefault="00F63A1B" w:rsidP="002D4E39">
            <w:pPr>
              <w:pStyle w:val="ListParagraph"/>
              <w:numPr>
                <w:ilvl w:val="0"/>
                <w:numId w:val="46"/>
              </w:numPr>
              <w:spacing w:after="160" w:line="259" w:lineRule="auto"/>
            </w:pPr>
            <w:r w:rsidRPr="002D4E39">
              <w:t>pabalsts uzturam šobrīd noteikts minimālajā apmērā. Divās bijušo novadu teritorijās tas saglabāts nemainīgs, divās – samazinājies.</w:t>
            </w:r>
          </w:p>
          <w:p w14:paraId="4EC80ABA" w14:textId="77777777" w:rsidR="00F63A1B" w:rsidRPr="002D4E39" w:rsidRDefault="00F63A1B" w:rsidP="002D4E39">
            <w:pPr>
              <w:pStyle w:val="ListParagraph"/>
              <w:numPr>
                <w:ilvl w:val="0"/>
                <w:numId w:val="46"/>
              </w:numPr>
              <w:spacing w:after="160" w:line="259" w:lineRule="auto"/>
            </w:pPr>
            <w:r w:rsidRPr="002D4E39">
              <w:t>papildu pabalsti šobrīd nav paredzēti, tādējādi saskaņā ar konkrētajiem saistošajiem noteikumiem bijušā Dundagas novada audžuģimeņu bērniem vairs netiek apmaksāta ēdināšana vispārējās izglītības iestādēs (jāņem vērā, ka pabalstus ēdināšanas izdevumu segšanai pašvaldības mēdz noteikt arī ar citiem saistošajiem noteikumiem).</w:t>
            </w:r>
          </w:p>
        </w:tc>
      </w:tr>
      <w:tr w:rsidR="00F63A1B" w:rsidRPr="002D4E39" w14:paraId="149C20BF" w14:textId="77777777" w:rsidTr="6B984AA5">
        <w:tc>
          <w:tcPr>
            <w:tcW w:w="2336" w:type="dxa"/>
            <w:shd w:val="clear" w:color="auto" w:fill="D9D9D9" w:themeFill="background1" w:themeFillShade="D9"/>
          </w:tcPr>
          <w:p w14:paraId="07A6DC1A"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Jaunizv</w:t>
            </w:r>
            <w:proofErr w:type="spellEnd"/>
            <w:r w:rsidRPr="002D4E39">
              <w:rPr>
                <w:rFonts w:ascii="Times New Roman" w:hAnsi="Times New Roman" w:cs="Times New Roman"/>
                <w:sz w:val="24"/>
                <w:szCs w:val="24"/>
              </w:rPr>
              <w:t>. Tukuma novads</w:t>
            </w:r>
          </w:p>
        </w:tc>
        <w:tc>
          <w:tcPr>
            <w:tcW w:w="2336" w:type="dxa"/>
            <w:shd w:val="clear" w:color="auto" w:fill="D9D9D9" w:themeFill="background1" w:themeFillShade="D9"/>
          </w:tcPr>
          <w:p w14:paraId="27567DB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75x1 un 150 gadā</w:t>
            </w:r>
          </w:p>
        </w:tc>
        <w:tc>
          <w:tcPr>
            <w:tcW w:w="2336" w:type="dxa"/>
            <w:shd w:val="clear" w:color="auto" w:fill="D9D9D9" w:themeFill="background1" w:themeFillShade="D9"/>
          </w:tcPr>
          <w:p w14:paraId="3C222F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280</w:t>
            </w:r>
          </w:p>
        </w:tc>
        <w:tc>
          <w:tcPr>
            <w:tcW w:w="2336" w:type="dxa"/>
            <w:shd w:val="clear" w:color="auto" w:fill="D9D9D9" w:themeFill="background1" w:themeFillShade="D9"/>
          </w:tcPr>
          <w:p w14:paraId="069170AC" w14:textId="77777777" w:rsidR="00F63A1B" w:rsidRPr="002D4E39" w:rsidRDefault="00F63A1B" w:rsidP="002D4E39">
            <w:pPr>
              <w:jc w:val="both"/>
              <w:rPr>
                <w:rFonts w:ascii="Times New Roman" w:hAnsi="Times New Roman" w:cs="Times New Roman"/>
                <w:sz w:val="24"/>
                <w:szCs w:val="24"/>
              </w:rPr>
            </w:pPr>
          </w:p>
        </w:tc>
      </w:tr>
      <w:tr w:rsidR="00F63A1B" w:rsidRPr="002D4E39" w14:paraId="0F76C340" w14:textId="77777777" w:rsidTr="6B984AA5">
        <w:tc>
          <w:tcPr>
            <w:tcW w:w="2336" w:type="dxa"/>
            <w:shd w:val="clear" w:color="auto" w:fill="auto"/>
          </w:tcPr>
          <w:p w14:paraId="44A103F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Engures novads</w:t>
            </w:r>
          </w:p>
        </w:tc>
        <w:tc>
          <w:tcPr>
            <w:tcW w:w="2336" w:type="dxa"/>
            <w:shd w:val="clear" w:color="auto" w:fill="auto"/>
          </w:tcPr>
          <w:p w14:paraId="70213C7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75x1</w:t>
            </w:r>
          </w:p>
        </w:tc>
        <w:tc>
          <w:tcPr>
            <w:tcW w:w="2336" w:type="dxa"/>
            <w:shd w:val="clear" w:color="auto" w:fill="auto"/>
          </w:tcPr>
          <w:p w14:paraId="4619B47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632D103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100%ēdināšanai pamatskolā un vidusskolā;</w:t>
            </w:r>
          </w:p>
          <w:p w14:paraId="52D4302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 no min. algas – 125 absolvējot pamatskolu vai vidusskolu;</w:t>
            </w:r>
          </w:p>
          <w:p w14:paraId="3147182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 no min. algas – 75 mācību līdzekļiem</w:t>
            </w:r>
          </w:p>
        </w:tc>
      </w:tr>
      <w:tr w:rsidR="00F63A1B" w:rsidRPr="002D4E39" w14:paraId="06F2D695" w14:textId="77777777" w:rsidTr="6B984AA5">
        <w:tc>
          <w:tcPr>
            <w:tcW w:w="2336" w:type="dxa"/>
            <w:shd w:val="clear" w:color="auto" w:fill="auto"/>
          </w:tcPr>
          <w:p w14:paraId="5A2D265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Jaunpils novads</w:t>
            </w:r>
          </w:p>
        </w:tc>
        <w:tc>
          <w:tcPr>
            <w:tcW w:w="2336" w:type="dxa"/>
            <w:shd w:val="clear" w:color="auto" w:fill="auto"/>
          </w:tcPr>
          <w:p w14:paraId="1125E63A"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75FDFF22"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2C31A0CE" w14:textId="77777777" w:rsidR="00F63A1B" w:rsidRPr="002D4E39" w:rsidRDefault="00F63A1B" w:rsidP="002D4E39">
            <w:pPr>
              <w:jc w:val="both"/>
              <w:rPr>
                <w:rFonts w:ascii="Times New Roman" w:hAnsi="Times New Roman" w:cs="Times New Roman"/>
                <w:sz w:val="24"/>
                <w:szCs w:val="24"/>
              </w:rPr>
            </w:pPr>
          </w:p>
        </w:tc>
      </w:tr>
      <w:tr w:rsidR="00F63A1B" w:rsidRPr="002D4E39" w14:paraId="2132BCF8" w14:textId="77777777" w:rsidTr="6B984AA5">
        <w:tc>
          <w:tcPr>
            <w:tcW w:w="2336" w:type="dxa"/>
            <w:shd w:val="clear" w:color="auto" w:fill="auto"/>
          </w:tcPr>
          <w:p w14:paraId="2D1EBA2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Kandavas novads</w:t>
            </w:r>
          </w:p>
        </w:tc>
        <w:tc>
          <w:tcPr>
            <w:tcW w:w="2336" w:type="dxa"/>
            <w:shd w:val="clear" w:color="auto" w:fill="auto"/>
          </w:tcPr>
          <w:p w14:paraId="0ED7D0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 gadā</w:t>
            </w:r>
          </w:p>
        </w:tc>
        <w:tc>
          <w:tcPr>
            <w:tcW w:w="2336" w:type="dxa"/>
            <w:shd w:val="clear" w:color="auto" w:fill="auto"/>
          </w:tcPr>
          <w:p w14:paraId="0870D9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6C4D409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6AB447C8" w14:textId="77777777" w:rsidR="00F63A1B" w:rsidRPr="002D4E39" w:rsidRDefault="00F63A1B" w:rsidP="002D4E39">
            <w:pPr>
              <w:jc w:val="both"/>
              <w:rPr>
                <w:rFonts w:ascii="Times New Roman" w:hAnsi="Times New Roman" w:cs="Times New Roman"/>
                <w:sz w:val="24"/>
                <w:szCs w:val="24"/>
              </w:rPr>
            </w:pPr>
          </w:p>
        </w:tc>
      </w:tr>
      <w:tr w:rsidR="00F63A1B" w:rsidRPr="002D4E39" w14:paraId="57F8CC48" w14:textId="77777777" w:rsidTr="6B984AA5">
        <w:tc>
          <w:tcPr>
            <w:tcW w:w="2336" w:type="dxa"/>
            <w:shd w:val="clear" w:color="auto" w:fill="auto"/>
          </w:tcPr>
          <w:p w14:paraId="32882C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Tukuma novads</w:t>
            </w:r>
          </w:p>
        </w:tc>
        <w:tc>
          <w:tcPr>
            <w:tcW w:w="2336" w:type="dxa"/>
            <w:shd w:val="clear" w:color="auto" w:fill="auto"/>
          </w:tcPr>
          <w:p w14:paraId="2D1FB2A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75x1 un 150 gadā</w:t>
            </w:r>
          </w:p>
        </w:tc>
        <w:tc>
          <w:tcPr>
            <w:tcW w:w="2336" w:type="dxa"/>
            <w:shd w:val="clear" w:color="auto" w:fill="auto"/>
          </w:tcPr>
          <w:p w14:paraId="34161C3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280</w:t>
            </w:r>
          </w:p>
        </w:tc>
        <w:tc>
          <w:tcPr>
            <w:tcW w:w="2336" w:type="dxa"/>
            <w:shd w:val="clear" w:color="auto" w:fill="auto"/>
          </w:tcPr>
          <w:p w14:paraId="4F46535C" w14:textId="77777777" w:rsidR="00F63A1B" w:rsidRPr="002D4E39" w:rsidRDefault="00F63A1B" w:rsidP="002D4E39">
            <w:pPr>
              <w:jc w:val="both"/>
              <w:rPr>
                <w:rFonts w:ascii="Times New Roman" w:hAnsi="Times New Roman" w:cs="Times New Roman"/>
                <w:sz w:val="24"/>
                <w:szCs w:val="24"/>
              </w:rPr>
            </w:pPr>
          </w:p>
        </w:tc>
      </w:tr>
      <w:tr w:rsidR="00F63A1B" w:rsidRPr="002D4E39" w14:paraId="228E5761" w14:textId="77777777" w:rsidTr="6B984AA5">
        <w:tc>
          <w:tcPr>
            <w:tcW w:w="9344" w:type="dxa"/>
            <w:gridSpan w:val="4"/>
            <w:shd w:val="clear" w:color="auto" w:fill="auto"/>
          </w:tcPr>
          <w:p w14:paraId="7EC1DA84"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6DE8FD86" w14:textId="77777777" w:rsidR="00F63A1B" w:rsidRPr="002D4E39" w:rsidRDefault="00F63A1B" w:rsidP="002D4E39">
            <w:pPr>
              <w:pStyle w:val="ListParagraph"/>
              <w:numPr>
                <w:ilvl w:val="0"/>
                <w:numId w:val="47"/>
              </w:numPr>
              <w:spacing w:after="160" w:line="259" w:lineRule="auto"/>
            </w:pPr>
            <w:r w:rsidRPr="002D4E39">
              <w:t>vidējo pabalstu apģērba un mīkstā inventāra iegādei bijušo novadu pašvaldībās nevar aprēķināt, bet tas viennozīmīgi vērtējams kā ar pozitīvu tendenci esošs, jo paredzēts augstākajā apmērā no bijušo novadu pašvaldībām. Divas bijušo novadu pašvaldības no trim bija paredzējušas zemāku pabalsta apmēru.</w:t>
            </w:r>
          </w:p>
          <w:p w14:paraId="1E52FC63" w14:textId="77777777" w:rsidR="00F63A1B" w:rsidRPr="002D4E39" w:rsidRDefault="00F63A1B" w:rsidP="002D4E39">
            <w:pPr>
              <w:pStyle w:val="ListParagraph"/>
              <w:numPr>
                <w:ilvl w:val="0"/>
                <w:numId w:val="47"/>
              </w:numPr>
              <w:spacing w:after="160" w:line="259" w:lineRule="auto"/>
            </w:pPr>
            <w:r w:rsidRPr="002D4E39">
              <w:lastRenderedPageBreak/>
              <w:t>pabalsts uzturam šobrīd noteikts lielāks par minimālo. Ņemot vērā, ka vienā bijušā novada pašvaldībā pabalsta apjoms ir bijis paredzēts nedaudz lielāks, vienā – nedaudz mazāks, vienā – saglabāts nemainīgs, vidēji pabalsta apmērs nav mainījies;</w:t>
            </w:r>
          </w:p>
          <w:p w14:paraId="70A91B6F" w14:textId="77777777" w:rsidR="00F63A1B" w:rsidRPr="002D4E39" w:rsidRDefault="00F63A1B" w:rsidP="002D4E39">
            <w:pPr>
              <w:pStyle w:val="ListParagraph"/>
              <w:numPr>
                <w:ilvl w:val="0"/>
                <w:numId w:val="47"/>
              </w:numPr>
              <w:spacing w:after="160" w:line="259" w:lineRule="auto"/>
            </w:pPr>
            <w:r w:rsidRPr="002D4E39">
              <w:t>papildu pabalsti šobrīd nav paredzēti, tādējādi saskaņā ar konkrētajiem saistošajiem noteikumiem bijušā Engures novada audžuģimeņu bērniem vairs netiek apmaksāta ēdināšana pamatskolā un vidusskolā, kā arī netiek izmaksāts pabalsts, absolvējot skolu, un pabalsts mācību līdzekļu iegādei (jāņem vērā, ka pabalstus ēdināšanas izdevumu segšanai un arī par skolu absolvēšanu un mācību līdzekļu iegādei pašvaldības mēdz noteikt arī ar citiem saistošajiem noteikumiem).</w:t>
            </w:r>
          </w:p>
        </w:tc>
      </w:tr>
      <w:tr w:rsidR="00F63A1B" w:rsidRPr="002D4E39" w14:paraId="4134AB60" w14:textId="77777777" w:rsidTr="6B984AA5">
        <w:tc>
          <w:tcPr>
            <w:tcW w:w="2336" w:type="dxa"/>
            <w:shd w:val="clear" w:color="auto" w:fill="D9D9D9" w:themeFill="background1" w:themeFillShade="D9"/>
          </w:tcPr>
          <w:p w14:paraId="49BAE700"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lastRenderedPageBreak/>
              <w:t>Jaunizv</w:t>
            </w:r>
            <w:proofErr w:type="spellEnd"/>
            <w:r w:rsidRPr="002D4E39">
              <w:rPr>
                <w:rFonts w:ascii="Times New Roman" w:hAnsi="Times New Roman" w:cs="Times New Roman"/>
                <w:sz w:val="24"/>
                <w:szCs w:val="24"/>
              </w:rPr>
              <w:t>. Valmieras novads</w:t>
            </w:r>
          </w:p>
        </w:tc>
        <w:tc>
          <w:tcPr>
            <w:tcW w:w="2336" w:type="dxa"/>
            <w:shd w:val="clear" w:color="auto" w:fill="D9D9D9" w:themeFill="background1" w:themeFillShade="D9"/>
          </w:tcPr>
          <w:p w14:paraId="223CBEC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170 gadā</w:t>
            </w:r>
          </w:p>
        </w:tc>
        <w:tc>
          <w:tcPr>
            <w:tcW w:w="2336" w:type="dxa"/>
            <w:shd w:val="clear" w:color="auto" w:fill="D9D9D9" w:themeFill="background1" w:themeFillShade="D9"/>
          </w:tcPr>
          <w:p w14:paraId="0F6F684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D9D9D9" w:themeFill="background1" w:themeFillShade="D9"/>
          </w:tcPr>
          <w:p w14:paraId="3FFF538A" w14:textId="77777777" w:rsidR="00F63A1B" w:rsidRPr="002D4E39" w:rsidRDefault="00F63A1B" w:rsidP="002D4E39">
            <w:pPr>
              <w:jc w:val="both"/>
              <w:rPr>
                <w:rFonts w:ascii="Times New Roman" w:hAnsi="Times New Roman" w:cs="Times New Roman"/>
                <w:sz w:val="24"/>
                <w:szCs w:val="24"/>
              </w:rPr>
            </w:pPr>
          </w:p>
        </w:tc>
      </w:tr>
      <w:tr w:rsidR="00F63A1B" w:rsidRPr="002D4E39" w14:paraId="179B6727" w14:textId="77777777" w:rsidTr="6B984AA5">
        <w:tc>
          <w:tcPr>
            <w:tcW w:w="2336" w:type="dxa"/>
            <w:shd w:val="clear" w:color="auto" w:fill="auto"/>
          </w:tcPr>
          <w:p w14:paraId="1C9F5E5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Beverīnas novads</w:t>
            </w:r>
          </w:p>
        </w:tc>
        <w:tc>
          <w:tcPr>
            <w:tcW w:w="2336" w:type="dxa"/>
            <w:shd w:val="clear" w:color="auto" w:fill="auto"/>
          </w:tcPr>
          <w:p w14:paraId="28F2E8A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285x1</w:t>
            </w:r>
          </w:p>
        </w:tc>
        <w:tc>
          <w:tcPr>
            <w:tcW w:w="2336" w:type="dxa"/>
            <w:shd w:val="clear" w:color="auto" w:fill="auto"/>
          </w:tcPr>
          <w:p w14:paraId="09D324B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0434F54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7EB24203" w14:textId="77777777" w:rsidR="00F63A1B" w:rsidRPr="002D4E39" w:rsidRDefault="00F63A1B" w:rsidP="002D4E39">
            <w:pPr>
              <w:jc w:val="both"/>
              <w:rPr>
                <w:rFonts w:ascii="Times New Roman" w:hAnsi="Times New Roman" w:cs="Times New Roman"/>
                <w:sz w:val="24"/>
                <w:szCs w:val="24"/>
              </w:rPr>
            </w:pPr>
          </w:p>
        </w:tc>
      </w:tr>
      <w:tr w:rsidR="00F63A1B" w:rsidRPr="002D4E39" w14:paraId="065CA07C" w14:textId="77777777" w:rsidTr="6B984AA5">
        <w:tc>
          <w:tcPr>
            <w:tcW w:w="2336" w:type="dxa"/>
            <w:shd w:val="clear" w:color="auto" w:fill="auto"/>
          </w:tcPr>
          <w:p w14:paraId="3FD0F29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Burtnieku novads</w:t>
            </w:r>
          </w:p>
        </w:tc>
        <w:tc>
          <w:tcPr>
            <w:tcW w:w="2336" w:type="dxa"/>
            <w:shd w:val="clear" w:color="auto" w:fill="auto"/>
          </w:tcPr>
          <w:p w14:paraId="4DF7B099"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323EAF54" w14:textId="77777777" w:rsidR="00F63A1B" w:rsidRPr="002D4E39" w:rsidRDefault="00F63A1B" w:rsidP="002D4E39">
            <w:pPr>
              <w:jc w:val="both"/>
              <w:rPr>
                <w:rFonts w:ascii="Times New Roman" w:hAnsi="Times New Roman" w:cs="Times New Roman"/>
                <w:sz w:val="24"/>
                <w:szCs w:val="24"/>
              </w:rPr>
            </w:pPr>
          </w:p>
        </w:tc>
        <w:tc>
          <w:tcPr>
            <w:tcW w:w="2336" w:type="dxa"/>
            <w:shd w:val="clear" w:color="auto" w:fill="auto"/>
          </w:tcPr>
          <w:p w14:paraId="29D909E0" w14:textId="77777777" w:rsidR="00F63A1B" w:rsidRPr="002D4E39" w:rsidRDefault="00F63A1B" w:rsidP="002D4E39">
            <w:pPr>
              <w:jc w:val="both"/>
              <w:rPr>
                <w:rFonts w:ascii="Times New Roman" w:hAnsi="Times New Roman" w:cs="Times New Roman"/>
                <w:sz w:val="24"/>
                <w:szCs w:val="24"/>
              </w:rPr>
            </w:pPr>
          </w:p>
        </w:tc>
      </w:tr>
      <w:tr w:rsidR="00F63A1B" w:rsidRPr="002D4E39" w14:paraId="039D2D21" w14:textId="77777777" w:rsidTr="6B984AA5">
        <w:tc>
          <w:tcPr>
            <w:tcW w:w="2336" w:type="dxa"/>
            <w:shd w:val="clear" w:color="auto" w:fill="auto"/>
          </w:tcPr>
          <w:p w14:paraId="2A855A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Kocēnu novads</w:t>
            </w:r>
          </w:p>
        </w:tc>
        <w:tc>
          <w:tcPr>
            <w:tcW w:w="2336" w:type="dxa"/>
            <w:shd w:val="clear" w:color="auto" w:fill="auto"/>
          </w:tcPr>
          <w:p w14:paraId="58F9A60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 gadā</w:t>
            </w:r>
          </w:p>
        </w:tc>
        <w:tc>
          <w:tcPr>
            <w:tcW w:w="2336" w:type="dxa"/>
            <w:shd w:val="clear" w:color="auto" w:fill="auto"/>
          </w:tcPr>
          <w:p w14:paraId="7C62DA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MK Nr. 354 apjomā:</w:t>
            </w:r>
          </w:p>
          <w:p w14:paraId="7755A1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2B1299A6" w14:textId="77777777" w:rsidR="00F63A1B" w:rsidRPr="002D4E39" w:rsidRDefault="00F63A1B" w:rsidP="002D4E39">
            <w:pPr>
              <w:jc w:val="both"/>
              <w:rPr>
                <w:rFonts w:ascii="Times New Roman" w:hAnsi="Times New Roman" w:cs="Times New Roman"/>
                <w:sz w:val="24"/>
                <w:szCs w:val="24"/>
              </w:rPr>
            </w:pPr>
          </w:p>
        </w:tc>
      </w:tr>
      <w:tr w:rsidR="00F63A1B" w:rsidRPr="002D4E39" w14:paraId="3C2A8AAF" w14:textId="77777777" w:rsidTr="6B984AA5">
        <w:tc>
          <w:tcPr>
            <w:tcW w:w="2336" w:type="dxa"/>
            <w:shd w:val="clear" w:color="auto" w:fill="auto"/>
          </w:tcPr>
          <w:p w14:paraId="3FD90AD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Mazsalacas novads</w:t>
            </w:r>
          </w:p>
        </w:tc>
        <w:tc>
          <w:tcPr>
            <w:tcW w:w="2336" w:type="dxa"/>
            <w:shd w:val="clear" w:color="auto" w:fill="auto"/>
          </w:tcPr>
          <w:p w14:paraId="0481379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50 mēnesī</w:t>
            </w:r>
          </w:p>
        </w:tc>
        <w:tc>
          <w:tcPr>
            <w:tcW w:w="2336" w:type="dxa"/>
            <w:shd w:val="clear" w:color="auto" w:fill="auto"/>
          </w:tcPr>
          <w:p w14:paraId="6C3D734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0C7BDD6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 gadā mācību līdzekļu iegādei;</w:t>
            </w:r>
          </w:p>
          <w:p w14:paraId="06E8BE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100% ēdināšanai izglītības iestādēs;</w:t>
            </w:r>
          </w:p>
          <w:p w14:paraId="29ECEC9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72 gadā bērna veselībai;</w:t>
            </w:r>
          </w:p>
          <w:p w14:paraId="013DD53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Līdz 100 gadā soc. atbalstam (psihologs u. c.)</w:t>
            </w:r>
          </w:p>
        </w:tc>
      </w:tr>
      <w:tr w:rsidR="00F63A1B" w:rsidRPr="002D4E39" w14:paraId="19D8358F" w14:textId="77777777" w:rsidTr="6B984AA5">
        <w:tc>
          <w:tcPr>
            <w:tcW w:w="2336" w:type="dxa"/>
            <w:shd w:val="clear" w:color="auto" w:fill="auto"/>
          </w:tcPr>
          <w:p w14:paraId="4717294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Naukšēnu novads</w:t>
            </w:r>
          </w:p>
        </w:tc>
        <w:tc>
          <w:tcPr>
            <w:tcW w:w="2336" w:type="dxa"/>
            <w:shd w:val="clear" w:color="auto" w:fill="auto"/>
          </w:tcPr>
          <w:p w14:paraId="5E97559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350x1</w:t>
            </w:r>
          </w:p>
        </w:tc>
        <w:tc>
          <w:tcPr>
            <w:tcW w:w="2336" w:type="dxa"/>
            <w:shd w:val="clear" w:color="auto" w:fill="auto"/>
          </w:tcPr>
          <w:p w14:paraId="6EBB890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2B849F18" w14:textId="77777777" w:rsidR="00F63A1B" w:rsidRPr="002D4E39" w:rsidRDefault="00F63A1B" w:rsidP="002D4E39">
            <w:pPr>
              <w:jc w:val="both"/>
              <w:rPr>
                <w:rFonts w:ascii="Times New Roman" w:hAnsi="Times New Roman" w:cs="Times New Roman"/>
                <w:sz w:val="24"/>
                <w:szCs w:val="24"/>
              </w:rPr>
            </w:pPr>
          </w:p>
        </w:tc>
      </w:tr>
      <w:tr w:rsidR="00F63A1B" w:rsidRPr="002D4E39" w14:paraId="480C99E5" w14:textId="77777777" w:rsidTr="6B984AA5">
        <w:tc>
          <w:tcPr>
            <w:tcW w:w="2336" w:type="dxa"/>
            <w:shd w:val="clear" w:color="auto" w:fill="auto"/>
          </w:tcPr>
          <w:p w14:paraId="168B80A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Rūjienas novads</w:t>
            </w:r>
          </w:p>
        </w:tc>
        <w:tc>
          <w:tcPr>
            <w:tcW w:w="2336" w:type="dxa"/>
            <w:shd w:val="clear" w:color="auto" w:fill="auto"/>
          </w:tcPr>
          <w:p w14:paraId="00D22D2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150x1</w:t>
            </w:r>
          </w:p>
        </w:tc>
        <w:tc>
          <w:tcPr>
            <w:tcW w:w="2336" w:type="dxa"/>
            <w:shd w:val="clear" w:color="auto" w:fill="auto"/>
          </w:tcPr>
          <w:p w14:paraId="1A1AFF6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2x MK noteiktie minimālie uzturlīdzekļi – 250 (0-6), 300 (7-18)</w:t>
            </w:r>
          </w:p>
        </w:tc>
        <w:tc>
          <w:tcPr>
            <w:tcW w:w="2336" w:type="dxa"/>
            <w:shd w:val="clear" w:color="auto" w:fill="auto"/>
          </w:tcPr>
          <w:p w14:paraId="18C49173" w14:textId="77777777" w:rsidR="00F63A1B" w:rsidRPr="002D4E39" w:rsidRDefault="00F63A1B" w:rsidP="002D4E39">
            <w:pPr>
              <w:jc w:val="both"/>
              <w:rPr>
                <w:rFonts w:ascii="Times New Roman" w:hAnsi="Times New Roman" w:cs="Times New Roman"/>
                <w:sz w:val="24"/>
                <w:szCs w:val="24"/>
              </w:rPr>
            </w:pPr>
          </w:p>
        </w:tc>
      </w:tr>
      <w:tr w:rsidR="00F63A1B" w:rsidRPr="002D4E39" w14:paraId="620A2599" w14:textId="77777777" w:rsidTr="6B984AA5">
        <w:tc>
          <w:tcPr>
            <w:tcW w:w="2336" w:type="dxa"/>
            <w:shd w:val="clear" w:color="auto" w:fill="auto"/>
          </w:tcPr>
          <w:p w14:paraId="2678AF5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Strenču novads</w:t>
            </w:r>
          </w:p>
        </w:tc>
        <w:tc>
          <w:tcPr>
            <w:tcW w:w="2336" w:type="dxa"/>
            <w:shd w:val="clear" w:color="auto" w:fill="auto"/>
          </w:tcPr>
          <w:p w14:paraId="7EEC316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115 gadā</w:t>
            </w:r>
          </w:p>
        </w:tc>
        <w:tc>
          <w:tcPr>
            <w:tcW w:w="2336" w:type="dxa"/>
            <w:shd w:val="clear" w:color="auto" w:fill="auto"/>
          </w:tcPr>
          <w:p w14:paraId="462FA26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215 (0-6), 258 (7-18)</w:t>
            </w:r>
          </w:p>
        </w:tc>
        <w:tc>
          <w:tcPr>
            <w:tcW w:w="2336" w:type="dxa"/>
            <w:shd w:val="clear" w:color="auto" w:fill="auto"/>
          </w:tcPr>
          <w:p w14:paraId="2C76BBAA" w14:textId="77777777" w:rsidR="00F63A1B" w:rsidRPr="002D4E39" w:rsidRDefault="00F63A1B" w:rsidP="002D4E39">
            <w:pPr>
              <w:jc w:val="both"/>
              <w:rPr>
                <w:rFonts w:ascii="Times New Roman" w:hAnsi="Times New Roman" w:cs="Times New Roman"/>
                <w:sz w:val="24"/>
                <w:szCs w:val="24"/>
              </w:rPr>
            </w:pPr>
          </w:p>
        </w:tc>
      </w:tr>
      <w:tr w:rsidR="00F63A1B" w:rsidRPr="002D4E39" w14:paraId="542AD3DB" w14:textId="77777777" w:rsidTr="6B984AA5">
        <w:tc>
          <w:tcPr>
            <w:tcW w:w="2336" w:type="dxa"/>
            <w:shd w:val="clear" w:color="auto" w:fill="auto"/>
          </w:tcPr>
          <w:p w14:paraId="3A514B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Valmieras pilsēta</w:t>
            </w:r>
          </w:p>
        </w:tc>
        <w:tc>
          <w:tcPr>
            <w:tcW w:w="2336" w:type="dxa"/>
            <w:shd w:val="clear" w:color="auto" w:fill="auto"/>
          </w:tcPr>
          <w:p w14:paraId="5BC2B85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170 gadā</w:t>
            </w:r>
          </w:p>
        </w:tc>
        <w:tc>
          <w:tcPr>
            <w:tcW w:w="2336" w:type="dxa"/>
            <w:shd w:val="clear" w:color="auto" w:fill="auto"/>
          </w:tcPr>
          <w:p w14:paraId="5825D21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330</w:t>
            </w:r>
          </w:p>
        </w:tc>
        <w:tc>
          <w:tcPr>
            <w:tcW w:w="2336" w:type="dxa"/>
            <w:shd w:val="clear" w:color="auto" w:fill="auto"/>
          </w:tcPr>
          <w:p w14:paraId="3DFAA8CF" w14:textId="77777777" w:rsidR="00F63A1B" w:rsidRPr="002D4E39" w:rsidRDefault="00F63A1B" w:rsidP="002D4E39">
            <w:pPr>
              <w:jc w:val="both"/>
              <w:rPr>
                <w:rFonts w:ascii="Times New Roman" w:hAnsi="Times New Roman" w:cs="Times New Roman"/>
                <w:sz w:val="24"/>
                <w:szCs w:val="24"/>
              </w:rPr>
            </w:pPr>
          </w:p>
        </w:tc>
      </w:tr>
      <w:tr w:rsidR="00F63A1B" w:rsidRPr="002D4E39" w14:paraId="77484936" w14:textId="77777777" w:rsidTr="6B984AA5">
        <w:tc>
          <w:tcPr>
            <w:tcW w:w="9344" w:type="dxa"/>
            <w:gridSpan w:val="4"/>
            <w:shd w:val="clear" w:color="auto" w:fill="auto"/>
          </w:tcPr>
          <w:p w14:paraId="0A0E5D6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Secinājumi:</w:t>
            </w:r>
          </w:p>
          <w:p w14:paraId="642271B7" w14:textId="77777777" w:rsidR="00F63A1B" w:rsidRPr="002D4E39" w:rsidRDefault="00F63A1B" w:rsidP="002D4E39">
            <w:pPr>
              <w:pStyle w:val="ListParagraph"/>
              <w:numPr>
                <w:ilvl w:val="0"/>
                <w:numId w:val="48"/>
              </w:numPr>
              <w:spacing w:after="160" w:line="259" w:lineRule="auto"/>
            </w:pPr>
            <w:r w:rsidRPr="002D4E39">
              <w:t xml:space="preserve">vidējo pabalstu apģērba un mīkstā inventāra iegādei bijušo novadu pašvaldībās nevar aprēķināt. Starp bijušo novadu pašvaldībām, kas noteikušas pabalsta apmēru gadā (vai mēnesī) divās bijušo novadu pašvaldības tas bija noteikts mazāks, vienā – lielāks, vienā – nemainīgs. Attiecībā uz bijušajām pašvaldībām, kas bija noteikušas vienreizējus pabalstus, vienā gadījumā vienreizējā pabalsta apmērs līdzvērtīgs viena gada pabalstam </w:t>
            </w:r>
            <w:proofErr w:type="spellStart"/>
            <w:r w:rsidRPr="002D4E39">
              <w:t>jaunizveidotajā</w:t>
            </w:r>
            <w:proofErr w:type="spellEnd"/>
            <w:r w:rsidRPr="002D4E39">
              <w:t xml:space="preserve"> pašvaldībā, otrā gadījumā vienreizējais pabalsts līdzvērtīgs divu gadu </w:t>
            </w:r>
            <w:r w:rsidRPr="002D4E39">
              <w:lastRenderedPageBreak/>
              <w:t xml:space="preserve">pabalstam </w:t>
            </w:r>
            <w:proofErr w:type="spellStart"/>
            <w:r w:rsidRPr="002D4E39">
              <w:t>jaunizveidotajā</w:t>
            </w:r>
            <w:proofErr w:type="spellEnd"/>
            <w:r w:rsidRPr="002D4E39">
              <w:t xml:space="preserve"> pašvaldībā. Par vienu bijušā novada pašvaldību nav informācijas;</w:t>
            </w:r>
          </w:p>
          <w:p w14:paraId="18715AE4" w14:textId="77777777" w:rsidR="00F63A1B" w:rsidRPr="002D4E39" w:rsidRDefault="00F63A1B" w:rsidP="002D4E39">
            <w:pPr>
              <w:pStyle w:val="ListParagraph"/>
              <w:numPr>
                <w:ilvl w:val="0"/>
                <w:numId w:val="48"/>
              </w:numPr>
              <w:spacing w:after="160" w:line="259" w:lineRule="auto"/>
            </w:pPr>
            <w:r w:rsidRPr="002D4E39">
              <w:t>pabalsts uzturam šobrīd noteikts minimālajā apmērā. Pabalsts nav ar pozitīvu tendenci, jo trīs bijušo novadu pašvaldībās tas palicis nemainīgs, trīs – samazinājies (vienā (bijušā Valmieras novada pašvaldībā) vērojams salīdzinoši būtisks samazinājums, proti, par 115 eiro mēnesī bērniem vecumā 0-6 gadi un par 72 eiro mēnesī bērniem vecumā 7-18 gadi);</w:t>
            </w:r>
          </w:p>
          <w:p w14:paraId="4FB89566" w14:textId="77777777" w:rsidR="00F63A1B" w:rsidRPr="002D4E39" w:rsidRDefault="00F63A1B" w:rsidP="002D4E39">
            <w:pPr>
              <w:pStyle w:val="ListParagraph"/>
              <w:numPr>
                <w:ilvl w:val="0"/>
                <w:numId w:val="48"/>
              </w:numPr>
              <w:spacing w:after="160" w:line="259" w:lineRule="auto"/>
            </w:pPr>
            <w:r w:rsidRPr="002D4E39">
              <w:t>papildu pabalsti šobrīd nav paredzēti, tādējādi saskaņā ar konkrētajiem saistošajiem noteikumiem bijušā Mazsalacas novada audžuģimeņu bērniem vairs netiek apmaksāta ēdināšana izglītības iestādēs, kā arī netiek izmaksāts pabalsts mācību līdzekļu iegādei, bērna veselībai un sociālo programmu atbalstam (jāņem vērā, ka pabalstus ēdināšanas izdevumu segšanai, mācību līdzekļu iegādei un ārstniecībai pašvaldības mēdz noteikt arī ar citiem saistošajiem noteikumiem).</w:t>
            </w:r>
          </w:p>
        </w:tc>
      </w:tr>
    </w:tbl>
    <w:p w14:paraId="2B2D90AF" w14:textId="77777777" w:rsidR="00F63A1B" w:rsidRPr="002D4E39" w:rsidRDefault="00F63A1B" w:rsidP="002D4E39">
      <w:pPr>
        <w:spacing w:after="0"/>
        <w:jc w:val="both"/>
        <w:rPr>
          <w:rFonts w:ascii="Times New Roman" w:hAnsi="Times New Roman" w:cs="Times New Roman"/>
          <w:sz w:val="24"/>
          <w:szCs w:val="24"/>
          <w:lang w:val="lv-LV"/>
        </w:rPr>
      </w:pPr>
    </w:p>
    <w:p w14:paraId="5EDE1853" w14:textId="77777777" w:rsidR="003B1ACB" w:rsidRDefault="003B1ACB">
      <w:pPr>
        <w:rPr>
          <w:rFonts w:ascii="Times New Roman" w:hAnsi="Times New Roman" w:cs="Times New Roman"/>
          <w:b/>
          <w:bCs/>
          <w:i/>
          <w:iCs/>
          <w:sz w:val="24"/>
          <w:szCs w:val="24"/>
          <w:lang w:val="lv-LV"/>
        </w:rPr>
      </w:pPr>
      <w:r>
        <w:br w:type="page"/>
      </w:r>
    </w:p>
    <w:p w14:paraId="0E144AFD" w14:textId="358F8B41" w:rsidR="00F63A1B" w:rsidRPr="002D4E39" w:rsidRDefault="00F63A1B" w:rsidP="002D4E39">
      <w:pPr>
        <w:pStyle w:val="Heading4"/>
      </w:pPr>
      <w:r w:rsidRPr="002D4E39">
        <w:lastRenderedPageBreak/>
        <w:t>Maznodrošinātas mājsaimniecības ienākumu slieksnis starp konkrētām pašvaldībām – salīdzinājums</w:t>
      </w:r>
    </w:p>
    <w:p w14:paraId="3B8D9557" w14:textId="713731BE" w:rsidR="00F63A1B"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 tabula. Aizkraukles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90"/>
        <w:gridCol w:w="1401"/>
        <w:gridCol w:w="1490"/>
        <w:gridCol w:w="1536"/>
        <w:gridCol w:w="1484"/>
        <w:gridCol w:w="1481"/>
      </w:tblGrid>
      <w:tr w:rsidR="00F63A1B" w:rsidRPr="002D4E39" w14:paraId="5C4C1825" w14:textId="77777777" w:rsidTr="41B6B244">
        <w:tc>
          <w:tcPr>
            <w:tcW w:w="1890" w:type="dxa"/>
            <w:vAlign w:val="center"/>
          </w:tcPr>
          <w:p w14:paraId="41A704BF"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01" w:type="dxa"/>
            <w:vAlign w:val="center"/>
          </w:tcPr>
          <w:p w14:paraId="3F6DDA92"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90" w:type="dxa"/>
            <w:vAlign w:val="center"/>
          </w:tcPr>
          <w:p w14:paraId="7466DBF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6" w:type="dxa"/>
            <w:vAlign w:val="center"/>
          </w:tcPr>
          <w:p w14:paraId="2910A2A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4" w:type="dxa"/>
            <w:vAlign w:val="center"/>
          </w:tcPr>
          <w:p w14:paraId="7E3C2B3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81" w:type="dxa"/>
            <w:vAlign w:val="center"/>
          </w:tcPr>
          <w:p w14:paraId="6553D62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02B99A63" w14:textId="77777777" w:rsidTr="41B6B244">
        <w:tc>
          <w:tcPr>
            <w:tcW w:w="1890" w:type="dxa"/>
            <w:vMerge w:val="restart"/>
            <w:vAlign w:val="center"/>
          </w:tcPr>
          <w:p w14:paraId="6E472C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Aizkraukles</w:t>
            </w:r>
          </w:p>
        </w:tc>
        <w:tc>
          <w:tcPr>
            <w:tcW w:w="1401" w:type="dxa"/>
            <w:vMerge w:val="restart"/>
            <w:vAlign w:val="center"/>
          </w:tcPr>
          <w:p w14:paraId="3B772B1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90" w:type="dxa"/>
            <w:vMerge w:val="restart"/>
            <w:vAlign w:val="center"/>
          </w:tcPr>
          <w:p w14:paraId="65BD02B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36" w:type="dxa"/>
            <w:vAlign w:val="center"/>
          </w:tcPr>
          <w:p w14:paraId="1F1E463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Aizkraukles</w:t>
            </w:r>
          </w:p>
        </w:tc>
        <w:tc>
          <w:tcPr>
            <w:tcW w:w="1484" w:type="dxa"/>
            <w:vAlign w:val="center"/>
          </w:tcPr>
          <w:p w14:paraId="677902C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286D433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9F4EB7B" w14:textId="77777777" w:rsidTr="41B6B244">
        <w:tc>
          <w:tcPr>
            <w:tcW w:w="1890" w:type="dxa"/>
            <w:vMerge/>
            <w:vAlign w:val="center"/>
          </w:tcPr>
          <w:p w14:paraId="25647AEB" w14:textId="77777777" w:rsidR="00F63A1B" w:rsidRPr="002D4E39" w:rsidRDefault="00F63A1B" w:rsidP="002D4E39">
            <w:pPr>
              <w:jc w:val="both"/>
              <w:rPr>
                <w:rFonts w:ascii="Times New Roman" w:hAnsi="Times New Roman" w:cs="Times New Roman"/>
                <w:sz w:val="24"/>
                <w:szCs w:val="24"/>
              </w:rPr>
            </w:pPr>
          </w:p>
        </w:tc>
        <w:tc>
          <w:tcPr>
            <w:tcW w:w="1401" w:type="dxa"/>
            <w:vMerge/>
            <w:vAlign w:val="center"/>
          </w:tcPr>
          <w:p w14:paraId="1ACC50A2" w14:textId="77777777" w:rsidR="00F63A1B" w:rsidRPr="002D4E39" w:rsidRDefault="00F63A1B" w:rsidP="002D4E39">
            <w:pPr>
              <w:jc w:val="both"/>
              <w:rPr>
                <w:rFonts w:ascii="Times New Roman" w:hAnsi="Times New Roman" w:cs="Times New Roman"/>
                <w:sz w:val="24"/>
                <w:szCs w:val="24"/>
              </w:rPr>
            </w:pPr>
          </w:p>
        </w:tc>
        <w:tc>
          <w:tcPr>
            <w:tcW w:w="1490" w:type="dxa"/>
            <w:vMerge/>
            <w:vAlign w:val="center"/>
          </w:tcPr>
          <w:p w14:paraId="2B3E175E"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081333B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Jaunjelgavas</w:t>
            </w:r>
          </w:p>
        </w:tc>
        <w:tc>
          <w:tcPr>
            <w:tcW w:w="1484" w:type="dxa"/>
            <w:vAlign w:val="center"/>
          </w:tcPr>
          <w:p w14:paraId="63B2A5C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578F928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E9212B2" w14:textId="77777777" w:rsidTr="41B6B244">
        <w:tc>
          <w:tcPr>
            <w:tcW w:w="1890" w:type="dxa"/>
            <w:vMerge/>
            <w:vAlign w:val="center"/>
          </w:tcPr>
          <w:p w14:paraId="03FAAE7F" w14:textId="77777777" w:rsidR="00F63A1B" w:rsidRPr="002D4E39" w:rsidRDefault="00F63A1B" w:rsidP="002D4E39">
            <w:pPr>
              <w:jc w:val="both"/>
              <w:rPr>
                <w:rFonts w:ascii="Times New Roman" w:hAnsi="Times New Roman" w:cs="Times New Roman"/>
                <w:sz w:val="24"/>
                <w:szCs w:val="24"/>
              </w:rPr>
            </w:pPr>
          </w:p>
        </w:tc>
        <w:tc>
          <w:tcPr>
            <w:tcW w:w="1401" w:type="dxa"/>
            <w:vMerge/>
            <w:vAlign w:val="center"/>
          </w:tcPr>
          <w:p w14:paraId="4304E553" w14:textId="77777777" w:rsidR="00F63A1B" w:rsidRPr="002D4E39" w:rsidRDefault="00F63A1B" w:rsidP="002D4E39">
            <w:pPr>
              <w:jc w:val="both"/>
              <w:rPr>
                <w:rFonts w:ascii="Times New Roman" w:hAnsi="Times New Roman" w:cs="Times New Roman"/>
                <w:sz w:val="24"/>
                <w:szCs w:val="24"/>
              </w:rPr>
            </w:pPr>
          </w:p>
        </w:tc>
        <w:tc>
          <w:tcPr>
            <w:tcW w:w="1490" w:type="dxa"/>
            <w:vMerge/>
            <w:vAlign w:val="center"/>
          </w:tcPr>
          <w:p w14:paraId="2DDE7AEB"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4B1E541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Kokneses</w:t>
            </w:r>
          </w:p>
        </w:tc>
        <w:tc>
          <w:tcPr>
            <w:tcW w:w="1484" w:type="dxa"/>
            <w:vAlign w:val="center"/>
          </w:tcPr>
          <w:p w14:paraId="658C3A6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81" w:type="dxa"/>
            <w:vAlign w:val="center"/>
          </w:tcPr>
          <w:p w14:paraId="4FA9C25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17D202BF" w14:textId="77777777" w:rsidTr="41B6B244">
        <w:tc>
          <w:tcPr>
            <w:tcW w:w="1890" w:type="dxa"/>
            <w:vMerge/>
            <w:vAlign w:val="center"/>
          </w:tcPr>
          <w:p w14:paraId="04E41740" w14:textId="77777777" w:rsidR="00F63A1B" w:rsidRPr="002D4E39" w:rsidRDefault="00F63A1B" w:rsidP="002D4E39">
            <w:pPr>
              <w:jc w:val="both"/>
              <w:rPr>
                <w:rFonts w:ascii="Times New Roman" w:hAnsi="Times New Roman" w:cs="Times New Roman"/>
                <w:sz w:val="24"/>
                <w:szCs w:val="24"/>
              </w:rPr>
            </w:pPr>
          </w:p>
        </w:tc>
        <w:tc>
          <w:tcPr>
            <w:tcW w:w="1401" w:type="dxa"/>
            <w:vMerge/>
            <w:vAlign w:val="center"/>
          </w:tcPr>
          <w:p w14:paraId="3D5CAAE5" w14:textId="77777777" w:rsidR="00F63A1B" w:rsidRPr="002D4E39" w:rsidRDefault="00F63A1B" w:rsidP="002D4E39">
            <w:pPr>
              <w:jc w:val="both"/>
              <w:rPr>
                <w:rFonts w:ascii="Times New Roman" w:hAnsi="Times New Roman" w:cs="Times New Roman"/>
                <w:sz w:val="24"/>
                <w:szCs w:val="24"/>
              </w:rPr>
            </w:pPr>
          </w:p>
        </w:tc>
        <w:tc>
          <w:tcPr>
            <w:tcW w:w="1490" w:type="dxa"/>
            <w:vMerge/>
            <w:vAlign w:val="center"/>
          </w:tcPr>
          <w:p w14:paraId="2714F952"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6AAD885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Neretas</w:t>
            </w:r>
          </w:p>
        </w:tc>
        <w:tc>
          <w:tcPr>
            <w:tcW w:w="1484" w:type="dxa"/>
            <w:vAlign w:val="center"/>
          </w:tcPr>
          <w:p w14:paraId="1E55663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4D3F7E0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86A1CE8" w14:textId="77777777" w:rsidTr="41B6B244">
        <w:tc>
          <w:tcPr>
            <w:tcW w:w="1890" w:type="dxa"/>
            <w:vMerge/>
            <w:vAlign w:val="center"/>
          </w:tcPr>
          <w:p w14:paraId="6EC02211" w14:textId="77777777" w:rsidR="00F63A1B" w:rsidRPr="002D4E39" w:rsidRDefault="00F63A1B" w:rsidP="002D4E39">
            <w:pPr>
              <w:jc w:val="both"/>
              <w:rPr>
                <w:rFonts w:ascii="Times New Roman" w:hAnsi="Times New Roman" w:cs="Times New Roman"/>
                <w:sz w:val="24"/>
                <w:szCs w:val="24"/>
              </w:rPr>
            </w:pPr>
          </w:p>
        </w:tc>
        <w:tc>
          <w:tcPr>
            <w:tcW w:w="1401" w:type="dxa"/>
            <w:vMerge/>
            <w:vAlign w:val="center"/>
          </w:tcPr>
          <w:p w14:paraId="5BE7C75B" w14:textId="77777777" w:rsidR="00F63A1B" w:rsidRPr="002D4E39" w:rsidRDefault="00F63A1B" w:rsidP="002D4E39">
            <w:pPr>
              <w:jc w:val="both"/>
              <w:rPr>
                <w:rFonts w:ascii="Times New Roman" w:hAnsi="Times New Roman" w:cs="Times New Roman"/>
                <w:sz w:val="24"/>
                <w:szCs w:val="24"/>
              </w:rPr>
            </w:pPr>
          </w:p>
        </w:tc>
        <w:tc>
          <w:tcPr>
            <w:tcW w:w="1490" w:type="dxa"/>
            <w:vMerge/>
            <w:vAlign w:val="center"/>
          </w:tcPr>
          <w:p w14:paraId="65D7DE86"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2580AD2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Pļaviņu</w:t>
            </w:r>
          </w:p>
        </w:tc>
        <w:tc>
          <w:tcPr>
            <w:tcW w:w="1484" w:type="dxa"/>
            <w:vAlign w:val="center"/>
          </w:tcPr>
          <w:p w14:paraId="548039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81" w:type="dxa"/>
            <w:vAlign w:val="center"/>
          </w:tcPr>
          <w:p w14:paraId="5628705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6E4FD768" w14:textId="77777777" w:rsidTr="41B6B244">
        <w:tc>
          <w:tcPr>
            <w:tcW w:w="1890" w:type="dxa"/>
            <w:vMerge/>
            <w:vAlign w:val="center"/>
          </w:tcPr>
          <w:p w14:paraId="49E3DAAE" w14:textId="77777777" w:rsidR="00F63A1B" w:rsidRPr="002D4E39" w:rsidRDefault="00F63A1B" w:rsidP="002D4E39">
            <w:pPr>
              <w:jc w:val="both"/>
              <w:rPr>
                <w:rFonts w:ascii="Times New Roman" w:hAnsi="Times New Roman" w:cs="Times New Roman"/>
                <w:sz w:val="24"/>
                <w:szCs w:val="24"/>
              </w:rPr>
            </w:pPr>
          </w:p>
        </w:tc>
        <w:tc>
          <w:tcPr>
            <w:tcW w:w="1401" w:type="dxa"/>
            <w:vMerge/>
            <w:vAlign w:val="center"/>
          </w:tcPr>
          <w:p w14:paraId="45491C5A" w14:textId="77777777" w:rsidR="00F63A1B" w:rsidRPr="002D4E39" w:rsidRDefault="00F63A1B" w:rsidP="002D4E39">
            <w:pPr>
              <w:jc w:val="both"/>
              <w:rPr>
                <w:rFonts w:ascii="Times New Roman" w:hAnsi="Times New Roman" w:cs="Times New Roman"/>
                <w:sz w:val="24"/>
                <w:szCs w:val="24"/>
              </w:rPr>
            </w:pPr>
          </w:p>
        </w:tc>
        <w:tc>
          <w:tcPr>
            <w:tcW w:w="1490" w:type="dxa"/>
            <w:vMerge/>
            <w:vAlign w:val="center"/>
          </w:tcPr>
          <w:p w14:paraId="20D18C0D"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21F6A30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Skrīveru</w:t>
            </w:r>
          </w:p>
        </w:tc>
        <w:tc>
          <w:tcPr>
            <w:tcW w:w="1484" w:type="dxa"/>
            <w:vAlign w:val="center"/>
          </w:tcPr>
          <w:p w14:paraId="0DD8B78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4E069A0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49CFBDF9" w14:textId="1D4B9636"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p>
    <w:p w14:paraId="36BB0244" w14:textId="6B07F119"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55. attēls. Aizkraukles novada un tā bijušo administratīvo teritoriju vidējais maznodrošinātas mājsaimniecības ienākumu slieksnis, EUR</w:t>
      </w:r>
    </w:p>
    <w:p w14:paraId="08079AF5" w14:textId="77777777" w:rsidR="00F63A1B" w:rsidRPr="002D4E39" w:rsidRDefault="00F63A1B" w:rsidP="002D4E39">
      <w:pPr>
        <w:spacing w:after="0"/>
        <w:ind w:firstLine="709"/>
        <w:jc w:val="both"/>
        <w:rPr>
          <w:lang w:val="lv-LV"/>
        </w:rPr>
      </w:pPr>
      <w:r w:rsidRPr="002D4E39">
        <w:rPr>
          <w:rFonts w:ascii="Times New Roman" w:hAnsi="Times New Roman" w:cs="Times New Roman"/>
          <w:noProof/>
          <w:sz w:val="24"/>
          <w:szCs w:val="24"/>
          <w:lang w:val="lv-LV"/>
        </w:rPr>
        <w:drawing>
          <wp:inline distT="0" distB="0" distL="0" distR="0" wp14:anchorId="49D407E2" wp14:editId="663F43C3">
            <wp:extent cx="4933950" cy="2019300"/>
            <wp:effectExtent l="0" t="0" r="0" b="0"/>
            <wp:docPr id="601651587" name="Chart 601651587">
              <a:extLst xmlns:a="http://schemas.openxmlformats.org/drawingml/2006/main">
                <a:ext uri="{FF2B5EF4-FFF2-40B4-BE49-F238E27FC236}">
                  <a16:creationId xmlns:a16="http://schemas.microsoft.com/office/drawing/2014/main" id="{34DA765B-6AAF-4967-B145-39E05BB9B3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08D0AB1" w14:textId="1283E5FE" w:rsidR="00F63A1B" w:rsidRPr="002D4E39" w:rsidRDefault="00F63A1B" w:rsidP="002D4E39">
      <w:pPr>
        <w:spacing w:after="0"/>
        <w:ind w:firstLine="709"/>
        <w:jc w:val="both"/>
        <w:rPr>
          <w:lang w:val="lv-LV"/>
        </w:rPr>
      </w:pPr>
    </w:p>
    <w:p w14:paraId="0C4CB984" w14:textId="500A5B84" w:rsidR="00F63A1B" w:rsidRPr="002D4E39" w:rsidRDefault="00F63A1B" w:rsidP="002D4E39">
      <w:pPr>
        <w:spacing w:after="0"/>
        <w:ind w:firstLine="709"/>
        <w:jc w:val="both"/>
        <w:rPr>
          <w:lang w:val="lv-LV"/>
        </w:rPr>
      </w:pPr>
    </w:p>
    <w:p w14:paraId="26D06B51" w14:textId="35A892C9" w:rsidR="00F63A1B"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3. tabula. Augšdaugavas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90"/>
        <w:gridCol w:w="1404"/>
        <w:gridCol w:w="1491"/>
        <w:gridCol w:w="1530"/>
        <w:gridCol w:w="1485"/>
        <w:gridCol w:w="1482"/>
      </w:tblGrid>
      <w:tr w:rsidR="00F63A1B" w:rsidRPr="002D4E39" w14:paraId="4277E129" w14:textId="77777777" w:rsidTr="41B6B244">
        <w:tc>
          <w:tcPr>
            <w:tcW w:w="1890" w:type="dxa"/>
            <w:vAlign w:val="center"/>
          </w:tcPr>
          <w:p w14:paraId="24B1D2C0"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04" w:type="dxa"/>
            <w:vAlign w:val="center"/>
          </w:tcPr>
          <w:p w14:paraId="54EEDEC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91" w:type="dxa"/>
            <w:vAlign w:val="center"/>
          </w:tcPr>
          <w:p w14:paraId="6AE62A26"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0" w:type="dxa"/>
            <w:vAlign w:val="center"/>
          </w:tcPr>
          <w:p w14:paraId="1AEBDF2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5" w:type="dxa"/>
            <w:vAlign w:val="center"/>
          </w:tcPr>
          <w:p w14:paraId="65DDA66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82" w:type="dxa"/>
            <w:vAlign w:val="center"/>
          </w:tcPr>
          <w:p w14:paraId="03467EB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3F3A6B5" w14:textId="77777777" w:rsidTr="41B6B244">
        <w:tc>
          <w:tcPr>
            <w:tcW w:w="1890" w:type="dxa"/>
            <w:vMerge w:val="restart"/>
            <w:vAlign w:val="center"/>
          </w:tcPr>
          <w:p w14:paraId="0C05C1F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Augšdaugavas</w:t>
            </w:r>
          </w:p>
        </w:tc>
        <w:tc>
          <w:tcPr>
            <w:tcW w:w="1404" w:type="dxa"/>
            <w:vMerge w:val="restart"/>
            <w:vAlign w:val="center"/>
          </w:tcPr>
          <w:p w14:paraId="53EE993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91" w:type="dxa"/>
            <w:vMerge w:val="restart"/>
            <w:vAlign w:val="center"/>
          </w:tcPr>
          <w:p w14:paraId="03798CB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30" w:type="dxa"/>
            <w:vAlign w:val="center"/>
          </w:tcPr>
          <w:p w14:paraId="6917C38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Daugavpils</w:t>
            </w:r>
          </w:p>
        </w:tc>
        <w:tc>
          <w:tcPr>
            <w:tcW w:w="1485" w:type="dxa"/>
            <w:vAlign w:val="center"/>
          </w:tcPr>
          <w:p w14:paraId="4FB5390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2" w:type="dxa"/>
            <w:vAlign w:val="center"/>
          </w:tcPr>
          <w:p w14:paraId="765AC99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252723DB" w14:textId="77777777" w:rsidTr="41B6B244">
        <w:tc>
          <w:tcPr>
            <w:tcW w:w="1890" w:type="dxa"/>
            <w:vMerge/>
            <w:vAlign w:val="center"/>
          </w:tcPr>
          <w:p w14:paraId="054F17F1" w14:textId="77777777" w:rsidR="00F63A1B" w:rsidRPr="002D4E39" w:rsidRDefault="00F63A1B" w:rsidP="002D4E39">
            <w:pPr>
              <w:jc w:val="both"/>
              <w:rPr>
                <w:rFonts w:ascii="Times New Roman" w:hAnsi="Times New Roman" w:cs="Times New Roman"/>
                <w:sz w:val="24"/>
                <w:szCs w:val="24"/>
              </w:rPr>
            </w:pPr>
          </w:p>
        </w:tc>
        <w:tc>
          <w:tcPr>
            <w:tcW w:w="1404" w:type="dxa"/>
            <w:vMerge/>
            <w:vAlign w:val="center"/>
          </w:tcPr>
          <w:p w14:paraId="46563624" w14:textId="77777777" w:rsidR="00F63A1B" w:rsidRPr="002D4E39" w:rsidRDefault="00F63A1B" w:rsidP="002D4E39">
            <w:pPr>
              <w:jc w:val="both"/>
              <w:rPr>
                <w:rFonts w:ascii="Times New Roman" w:hAnsi="Times New Roman" w:cs="Times New Roman"/>
                <w:sz w:val="24"/>
                <w:szCs w:val="24"/>
              </w:rPr>
            </w:pPr>
          </w:p>
        </w:tc>
        <w:tc>
          <w:tcPr>
            <w:tcW w:w="1491" w:type="dxa"/>
            <w:vMerge/>
            <w:vAlign w:val="center"/>
          </w:tcPr>
          <w:p w14:paraId="7467E8C1" w14:textId="77777777" w:rsidR="00F63A1B" w:rsidRPr="002D4E39" w:rsidRDefault="00F63A1B" w:rsidP="002D4E39">
            <w:pPr>
              <w:jc w:val="both"/>
              <w:rPr>
                <w:rFonts w:ascii="Times New Roman" w:hAnsi="Times New Roman" w:cs="Times New Roman"/>
                <w:sz w:val="24"/>
                <w:szCs w:val="24"/>
              </w:rPr>
            </w:pPr>
          </w:p>
        </w:tc>
        <w:tc>
          <w:tcPr>
            <w:tcW w:w="1530" w:type="dxa"/>
            <w:vAlign w:val="center"/>
          </w:tcPr>
          <w:p w14:paraId="5159209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Ilūkstes</w:t>
            </w:r>
          </w:p>
        </w:tc>
        <w:tc>
          <w:tcPr>
            <w:tcW w:w="1485" w:type="dxa"/>
            <w:vAlign w:val="center"/>
          </w:tcPr>
          <w:p w14:paraId="6344DB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2" w:type="dxa"/>
            <w:vAlign w:val="center"/>
          </w:tcPr>
          <w:p w14:paraId="6396A43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532BA2C9" w14:textId="78474259" w:rsidR="41B6B244" w:rsidRPr="002D4E39" w:rsidRDefault="41B6B244" w:rsidP="002D4E39">
      <w:pPr>
        <w:spacing w:after="0"/>
        <w:jc w:val="both"/>
        <w:rPr>
          <w:lang w:val="lv-LV"/>
        </w:rPr>
      </w:pPr>
    </w:p>
    <w:p w14:paraId="5E4CE326" w14:textId="061988B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56. attēls. Augšdaugavas novada un tā bijušo administratīvo teritoriju vidējais maznodrošinātas mājsaimniecības ienākumu slieksnis, EUR</w:t>
      </w:r>
    </w:p>
    <w:p w14:paraId="1477F049" w14:textId="3E7550B8" w:rsidR="00F63A1B" w:rsidRPr="002D4E39" w:rsidRDefault="00F63A1B" w:rsidP="002D4E39">
      <w:pPr>
        <w:spacing w:after="0"/>
        <w:ind w:firstLine="709"/>
        <w:jc w:val="both"/>
        <w:rPr>
          <w:lang w:val="lv-LV"/>
        </w:rPr>
      </w:pPr>
      <w:r w:rsidRPr="002D4E39">
        <w:rPr>
          <w:lang w:val="lv-LV"/>
        </w:rPr>
        <w:t>￼</w:t>
      </w:r>
    </w:p>
    <w:p w14:paraId="3E4BC636" w14:textId="7F6BD88B" w:rsidR="00F63A1B" w:rsidRPr="002D4E39" w:rsidRDefault="00F63A1B" w:rsidP="002D4E39">
      <w:pPr>
        <w:spacing w:after="0"/>
        <w:ind w:firstLine="709"/>
        <w:jc w:val="both"/>
        <w:rPr>
          <w:lang w:val="lv-LV"/>
        </w:rPr>
      </w:pPr>
    </w:p>
    <w:p w14:paraId="222316BB" w14:textId="77777777" w:rsidR="00F63A1B" w:rsidRPr="002D4E39" w:rsidRDefault="00F63A1B" w:rsidP="002D4E39">
      <w:pPr>
        <w:spacing w:after="0"/>
        <w:ind w:firstLine="709"/>
        <w:jc w:val="both"/>
        <w:rPr>
          <w:lang w:val="lv-LV"/>
        </w:rPr>
      </w:pPr>
      <w:r w:rsidRPr="002D4E39">
        <w:rPr>
          <w:rFonts w:ascii="Times New Roman" w:hAnsi="Times New Roman" w:cs="Times New Roman"/>
          <w:noProof/>
          <w:sz w:val="24"/>
          <w:szCs w:val="24"/>
          <w:lang w:val="lv-LV"/>
        </w:rPr>
        <w:lastRenderedPageBreak/>
        <w:drawing>
          <wp:inline distT="0" distB="0" distL="0" distR="0" wp14:anchorId="241787CD" wp14:editId="35C195E5">
            <wp:extent cx="4933950" cy="2009775"/>
            <wp:effectExtent l="0" t="0" r="0" b="9525"/>
            <wp:docPr id="601651588" name="Chart 601651588">
              <a:extLst xmlns:a="http://schemas.openxmlformats.org/drawingml/2006/main">
                <a:ext uri="{FF2B5EF4-FFF2-40B4-BE49-F238E27FC236}">
                  <a16:creationId xmlns:a16="http://schemas.microsoft.com/office/drawing/2014/main" id="{805DA39A-88FB-452D-B49F-54C244E76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E5C2399" w14:textId="33BF5B71" w:rsidR="00F63A1B"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4. tabula. Ādažu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8"/>
        <w:gridCol w:w="1491"/>
        <w:gridCol w:w="1530"/>
        <w:gridCol w:w="1485"/>
        <w:gridCol w:w="1483"/>
      </w:tblGrid>
      <w:tr w:rsidR="00F63A1B" w:rsidRPr="002D4E39" w14:paraId="3FCD01A3" w14:textId="77777777" w:rsidTr="41B6B244">
        <w:tc>
          <w:tcPr>
            <w:tcW w:w="1905" w:type="dxa"/>
            <w:vAlign w:val="center"/>
          </w:tcPr>
          <w:p w14:paraId="5FCE8B88"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8" w:type="dxa"/>
            <w:vAlign w:val="center"/>
          </w:tcPr>
          <w:p w14:paraId="11CBD06D"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91" w:type="dxa"/>
            <w:vAlign w:val="center"/>
          </w:tcPr>
          <w:p w14:paraId="5307AE47"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0" w:type="dxa"/>
            <w:vAlign w:val="center"/>
          </w:tcPr>
          <w:p w14:paraId="68B5BAF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5" w:type="dxa"/>
            <w:vAlign w:val="center"/>
          </w:tcPr>
          <w:p w14:paraId="1ED2D2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83" w:type="dxa"/>
            <w:vAlign w:val="center"/>
          </w:tcPr>
          <w:p w14:paraId="18EFBA5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4084E7F6" w14:textId="77777777" w:rsidTr="41B6B244">
        <w:tc>
          <w:tcPr>
            <w:tcW w:w="1905" w:type="dxa"/>
            <w:vMerge w:val="restart"/>
            <w:vAlign w:val="center"/>
          </w:tcPr>
          <w:p w14:paraId="36C4961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Ādažu</w:t>
            </w:r>
          </w:p>
        </w:tc>
        <w:tc>
          <w:tcPr>
            <w:tcW w:w="1388" w:type="dxa"/>
            <w:vMerge w:val="restart"/>
            <w:vAlign w:val="center"/>
          </w:tcPr>
          <w:p w14:paraId="2EBFD6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91" w:type="dxa"/>
            <w:vMerge w:val="restart"/>
            <w:vAlign w:val="center"/>
          </w:tcPr>
          <w:p w14:paraId="10A0C2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c>
          <w:tcPr>
            <w:tcW w:w="1530" w:type="dxa"/>
            <w:vAlign w:val="center"/>
          </w:tcPr>
          <w:p w14:paraId="02471A2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Ādažu</w:t>
            </w:r>
          </w:p>
        </w:tc>
        <w:tc>
          <w:tcPr>
            <w:tcW w:w="1485" w:type="dxa"/>
            <w:vAlign w:val="center"/>
          </w:tcPr>
          <w:p w14:paraId="7CC365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83" w:type="dxa"/>
            <w:vAlign w:val="center"/>
          </w:tcPr>
          <w:p w14:paraId="6F19815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r w:rsidR="00F63A1B" w:rsidRPr="002D4E39" w14:paraId="30034DD6" w14:textId="77777777" w:rsidTr="41B6B244">
        <w:tc>
          <w:tcPr>
            <w:tcW w:w="1905" w:type="dxa"/>
            <w:vMerge/>
            <w:vAlign w:val="center"/>
          </w:tcPr>
          <w:p w14:paraId="45C3A919" w14:textId="77777777" w:rsidR="00F63A1B" w:rsidRPr="002D4E39" w:rsidRDefault="00F63A1B" w:rsidP="002D4E39">
            <w:pPr>
              <w:jc w:val="both"/>
              <w:rPr>
                <w:rFonts w:ascii="Times New Roman" w:hAnsi="Times New Roman" w:cs="Times New Roman"/>
                <w:sz w:val="24"/>
                <w:szCs w:val="24"/>
              </w:rPr>
            </w:pPr>
          </w:p>
        </w:tc>
        <w:tc>
          <w:tcPr>
            <w:tcW w:w="1388" w:type="dxa"/>
            <w:vMerge/>
            <w:vAlign w:val="center"/>
          </w:tcPr>
          <w:p w14:paraId="7E3B1106" w14:textId="77777777" w:rsidR="00F63A1B" w:rsidRPr="002D4E39" w:rsidRDefault="00F63A1B" w:rsidP="002D4E39">
            <w:pPr>
              <w:jc w:val="both"/>
              <w:rPr>
                <w:rFonts w:ascii="Times New Roman" w:hAnsi="Times New Roman" w:cs="Times New Roman"/>
                <w:sz w:val="24"/>
                <w:szCs w:val="24"/>
              </w:rPr>
            </w:pPr>
          </w:p>
        </w:tc>
        <w:tc>
          <w:tcPr>
            <w:tcW w:w="1491" w:type="dxa"/>
            <w:vMerge/>
            <w:vAlign w:val="center"/>
          </w:tcPr>
          <w:p w14:paraId="3B09176E" w14:textId="77777777" w:rsidR="00F63A1B" w:rsidRPr="002D4E39" w:rsidRDefault="00F63A1B" w:rsidP="002D4E39">
            <w:pPr>
              <w:jc w:val="both"/>
              <w:rPr>
                <w:rFonts w:ascii="Times New Roman" w:hAnsi="Times New Roman" w:cs="Times New Roman"/>
                <w:sz w:val="24"/>
                <w:szCs w:val="24"/>
              </w:rPr>
            </w:pPr>
          </w:p>
        </w:tc>
        <w:tc>
          <w:tcPr>
            <w:tcW w:w="1530" w:type="dxa"/>
            <w:vAlign w:val="center"/>
          </w:tcPr>
          <w:p w14:paraId="66D4A15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Carnikavas</w:t>
            </w:r>
          </w:p>
        </w:tc>
        <w:tc>
          <w:tcPr>
            <w:tcW w:w="1485" w:type="dxa"/>
            <w:vAlign w:val="center"/>
          </w:tcPr>
          <w:p w14:paraId="063F54C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83" w:type="dxa"/>
            <w:vAlign w:val="center"/>
          </w:tcPr>
          <w:p w14:paraId="46A4815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bl>
    <w:p w14:paraId="4350C54B" w14:textId="1DFB8C3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p>
    <w:p w14:paraId="71733504" w14:textId="7D57537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57. attēls. Ādažu novada un tā bijušo administratīvo teritoriju vidējais maznodrošinātas mājsaimniecības ienākumu slieksnis, EUR</w:t>
      </w:r>
    </w:p>
    <w:p w14:paraId="09CDD30D" w14:textId="77777777" w:rsidR="00F63A1B" w:rsidRPr="002D4E39" w:rsidRDefault="00F63A1B" w:rsidP="002D4E39">
      <w:pPr>
        <w:spacing w:after="0"/>
        <w:ind w:firstLine="709"/>
        <w:jc w:val="both"/>
        <w:rPr>
          <w:lang w:val="lv-LV"/>
        </w:rPr>
      </w:pPr>
      <w:r w:rsidRPr="002D4E39">
        <w:rPr>
          <w:rFonts w:ascii="Times New Roman" w:hAnsi="Times New Roman" w:cs="Times New Roman"/>
          <w:noProof/>
          <w:sz w:val="24"/>
          <w:szCs w:val="24"/>
          <w:lang w:val="lv-LV"/>
        </w:rPr>
        <w:drawing>
          <wp:inline distT="0" distB="0" distL="0" distR="0" wp14:anchorId="5EA04489" wp14:editId="45722D83">
            <wp:extent cx="4933950" cy="1762125"/>
            <wp:effectExtent l="0" t="0" r="0" b="9525"/>
            <wp:docPr id="601651589" name="Chart 601651589">
              <a:extLst xmlns:a="http://schemas.openxmlformats.org/drawingml/2006/main">
                <a:ext uri="{FF2B5EF4-FFF2-40B4-BE49-F238E27FC236}">
                  <a16:creationId xmlns:a16="http://schemas.microsoft.com/office/drawing/2014/main" id="{C699E2D0-E38B-48D3-8B31-7FF7215B9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22DDCF5" w14:textId="2A568153" w:rsidR="41B6B244" w:rsidRPr="002D4E39" w:rsidRDefault="41B6B244" w:rsidP="002D4E39">
      <w:pPr>
        <w:spacing w:after="0"/>
        <w:ind w:firstLine="709"/>
        <w:jc w:val="both"/>
        <w:rPr>
          <w:lang w:val="lv-LV"/>
        </w:rPr>
      </w:pPr>
    </w:p>
    <w:p w14:paraId="4A0F8352" w14:textId="35C2DF53" w:rsidR="41B6B244" w:rsidRPr="002D4E39" w:rsidRDefault="41B6B244" w:rsidP="002D4E39">
      <w:pPr>
        <w:spacing w:after="0"/>
        <w:ind w:firstLine="709"/>
        <w:jc w:val="both"/>
        <w:rPr>
          <w:lang w:val="lv-LV"/>
        </w:rPr>
      </w:pPr>
    </w:p>
    <w:p w14:paraId="03C9B1F7" w14:textId="23AC77C8"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 tabula. Balvu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90"/>
        <w:gridCol w:w="1404"/>
        <w:gridCol w:w="1491"/>
        <w:gridCol w:w="1528"/>
        <w:gridCol w:w="1486"/>
        <w:gridCol w:w="1483"/>
      </w:tblGrid>
      <w:tr w:rsidR="00F63A1B" w:rsidRPr="002D4E39" w14:paraId="3C89D89F" w14:textId="77777777" w:rsidTr="41B6B244">
        <w:tc>
          <w:tcPr>
            <w:tcW w:w="1890" w:type="dxa"/>
            <w:vAlign w:val="center"/>
          </w:tcPr>
          <w:p w14:paraId="38265810"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04" w:type="dxa"/>
            <w:vAlign w:val="center"/>
          </w:tcPr>
          <w:p w14:paraId="320D3C73"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91" w:type="dxa"/>
            <w:vAlign w:val="center"/>
          </w:tcPr>
          <w:p w14:paraId="40D4CB10"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28" w:type="dxa"/>
            <w:vAlign w:val="center"/>
          </w:tcPr>
          <w:p w14:paraId="3E7F02F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6" w:type="dxa"/>
            <w:vAlign w:val="center"/>
          </w:tcPr>
          <w:p w14:paraId="29A2D6D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83" w:type="dxa"/>
            <w:vAlign w:val="center"/>
          </w:tcPr>
          <w:p w14:paraId="6718C6A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003C6CB1" w14:textId="77777777" w:rsidTr="41B6B244">
        <w:tc>
          <w:tcPr>
            <w:tcW w:w="1890" w:type="dxa"/>
            <w:vMerge w:val="restart"/>
            <w:vAlign w:val="center"/>
          </w:tcPr>
          <w:p w14:paraId="0F48317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Balvu</w:t>
            </w:r>
          </w:p>
        </w:tc>
        <w:tc>
          <w:tcPr>
            <w:tcW w:w="1404" w:type="dxa"/>
            <w:vMerge w:val="restart"/>
            <w:vAlign w:val="center"/>
          </w:tcPr>
          <w:p w14:paraId="5F9D822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91" w:type="dxa"/>
            <w:vMerge w:val="restart"/>
            <w:vAlign w:val="center"/>
          </w:tcPr>
          <w:p w14:paraId="38981F8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28" w:type="dxa"/>
            <w:vAlign w:val="center"/>
          </w:tcPr>
          <w:p w14:paraId="3EFDC7A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Baltinavas</w:t>
            </w:r>
          </w:p>
        </w:tc>
        <w:tc>
          <w:tcPr>
            <w:tcW w:w="1486" w:type="dxa"/>
            <w:vAlign w:val="center"/>
          </w:tcPr>
          <w:p w14:paraId="28E0E3B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83" w:type="dxa"/>
            <w:vAlign w:val="center"/>
          </w:tcPr>
          <w:p w14:paraId="568D27C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247</w:t>
            </w:r>
          </w:p>
        </w:tc>
      </w:tr>
      <w:tr w:rsidR="00F63A1B" w:rsidRPr="002D4E39" w14:paraId="10161A8F" w14:textId="77777777" w:rsidTr="41B6B244">
        <w:tc>
          <w:tcPr>
            <w:tcW w:w="1890" w:type="dxa"/>
            <w:vMerge/>
            <w:vAlign w:val="center"/>
          </w:tcPr>
          <w:p w14:paraId="292282E4" w14:textId="77777777" w:rsidR="00F63A1B" w:rsidRPr="002D4E39" w:rsidRDefault="00F63A1B" w:rsidP="002D4E39">
            <w:pPr>
              <w:jc w:val="both"/>
              <w:rPr>
                <w:rFonts w:ascii="Times New Roman" w:hAnsi="Times New Roman" w:cs="Times New Roman"/>
                <w:sz w:val="24"/>
                <w:szCs w:val="24"/>
              </w:rPr>
            </w:pPr>
          </w:p>
        </w:tc>
        <w:tc>
          <w:tcPr>
            <w:tcW w:w="1404" w:type="dxa"/>
            <w:vMerge/>
            <w:vAlign w:val="center"/>
          </w:tcPr>
          <w:p w14:paraId="2C042E56" w14:textId="77777777" w:rsidR="00F63A1B" w:rsidRPr="002D4E39" w:rsidRDefault="00F63A1B" w:rsidP="002D4E39">
            <w:pPr>
              <w:jc w:val="both"/>
              <w:rPr>
                <w:rFonts w:ascii="Times New Roman" w:hAnsi="Times New Roman" w:cs="Times New Roman"/>
                <w:sz w:val="24"/>
                <w:szCs w:val="24"/>
              </w:rPr>
            </w:pPr>
          </w:p>
        </w:tc>
        <w:tc>
          <w:tcPr>
            <w:tcW w:w="1491" w:type="dxa"/>
            <w:vMerge/>
            <w:vAlign w:val="center"/>
          </w:tcPr>
          <w:p w14:paraId="37726260" w14:textId="77777777" w:rsidR="00F63A1B" w:rsidRPr="002D4E39" w:rsidRDefault="00F63A1B" w:rsidP="002D4E39">
            <w:pPr>
              <w:jc w:val="both"/>
              <w:rPr>
                <w:rFonts w:ascii="Times New Roman" w:hAnsi="Times New Roman" w:cs="Times New Roman"/>
                <w:sz w:val="24"/>
                <w:szCs w:val="24"/>
              </w:rPr>
            </w:pPr>
          </w:p>
        </w:tc>
        <w:tc>
          <w:tcPr>
            <w:tcW w:w="1528" w:type="dxa"/>
            <w:vAlign w:val="center"/>
          </w:tcPr>
          <w:p w14:paraId="3A34BB2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Balvu</w:t>
            </w:r>
          </w:p>
        </w:tc>
        <w:tc>
          <w:tcPr>
            <w:tcW w:w="1486" w:type="dxa"/>
            <w:vAlign w:val="center"/>
          </w:tcPr>
          <w:p w14:paraId="13FC2BB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3" w:type="dxa"/>
            <w:vAlign w:val="center"/>
          </w:tcPr>
          <w:p w14:paraId="4C2705C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57F71EA2" w14:textId="77777777" w:rsidTr="41B6B244">
        <w:tc>
          <w:tcPr>
            <w:tcW w:w="1890" w:type="dxa"/>
            <w:vMerge/>
            <w:vAlign w:val="center"/>
          </w:tcPr>
          <w:p w14:paraId="3B05A34F" w14:textId="77777777" w:rsidR="00F63A1B" w:rsidRPr="002D4E39" w:rsidRDefault="00F63A1B" w:rsidP="002D4E39">
            <w:pPr>
              <w:jc w:val="both"/>
              <w:rPr>
                <w:rFonts w:ascii="Times New Roman" w:hAnsi="Times New Roman" w:cs="Times New Roman"/>
                <w:sz w:val="24"/>
                <w:szCs w:val="24"/>
              </w:rPr>
            </w:pPr>
          </w:p>
        </w:tc>
        <w:tc>
          <w:tcPr>
            <w:tcW w:w="1404" w:type="dxa"/>
            <w:vMerge/>
            <w:vAlign w:val="center"/>
          </w:tcPr>
          <w:p w14:paraId="6256F2DA" w14:textId="77777777" w:rsidR="00F63A1B" w:rsidRPr="002D4E39" w:rsidRDefault="00F63A1B" w:rsidP="002D4E39">
            <w:pPr>
              <w:jc w:val="both"/>
              <w:rPr>
                <w:rFonts w:ascii="Times New Roman" w:hAnsi="Times New Roman" w:cs="Times New Roman"/>
                <w:sz w:val="24"/>
                <w:szCs w:val="24"/>
              </w:rPr>
            </w:pPr>
          </w:p>
        </w:tc>
        <w:tc>
          <w:tcPr>
            <w:tcW w:w="1491" w:type="dxa"/>
            <w:vMerge/>
            <w:vAlign w:val="center"/>
          </w:tcPr>
          <w:p w14:paraId="3CAF7747" w14:textId="77777777" w:rsidR="00F63A1B" w:rsidRPr="002D4E39" w:rsidRDefault="00F63A1B" w:rsidP="002D4E39">
            <w:pPr>
              <w:jc w:val="both"/>
              <w:rPr>
                <w:rFonts w:ascii="Times New Roman" w:hAnsi="Times New Roman" w:cs="Times New Roman"/>
                <w:sz w:val="24"/>
                <w:szCs w:val="24"/>
              </w:rPr>
            </w:pPr>
          </w:p>
        </w:tc>
        <w:tc>
          <w:tcPr>
            <w:tcW w:w="1528" w:type="dxa"/>
            <w:vAlign w:val="center"/>
          </w:tcPr>
          <w:p w14:paraId="327FAFB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Rugāju</w:t>
            </w:r>
          </w:p>
        </w:tc>
        <w:tc>
          <w:tcPr>
            <w:tcW w:w="1486" w:type="dxa"/>
            <w:vAlign w:val="center"/>
          </w:tcPr>
          <w:p w14:paraId="6784DFE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3" w:type="dxa"/>
            <w:vAlign w:val="center"/>
          </w:tcPr>
          <w:p w14:paraId="6F8EE51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FAE2BB4" w14:textId="77777777" w:rsidTr="41B6B244">
        <w:tc>
          <w:tcPr>
            <w:tcW w:w="1890" w:type="dxa"/>
            <w:vMerge/>
            <w:vAlign w:val="center"/>
          </w:tcPr>
          <w:p w14:paraId="3E5F1C1F" w14:textId="77777777" w:rsidR="00F63A1B" w:rsidRPr="002D4E39" w:rsidRDefault="00F63A1B" w:rsidP="002D4E39">
            <w:pPr>
              <w:jc w:val="both"/>
              <w:rPr>
                <w:rFonts w:ascii="Times New Roman" w:hAnsi="Times New Roman" w:cs="Times New Roman"/>
                <w:sz w:val="24"/>
                <w:szCs w:val="24"/>
              </w:rPr>
            </w:pPr>
          </w:p>
        </w:tc>
        <w:tc>
          <w:tcPr>
            <w:tcW w:w="1404" w:type="dxa"/>
            <w:vMerge/>
            <w:vAlign w:val="center"/>
          </w:tcPr>
          <w:p w14:paraId="61C6A0FC" w14:textId="77777777" w:rsidR="00F63A1B" w:rsidRPr="002D4E39" w:rsidRDefault="00F63A1B" w:rsidP="002D4E39">
            <w:pPr>
              <w:jc w:val="both"/>
              <w:rPr>
                <w:rFonts w:ascii="Times New Roman" w:hAnsi="Times New Roman" w:cs="Times New Roman"/>
                <w:sz w:val="24"/>
                <w:szCs w:val="24"/>
              </w:rPr>
            </w:pPr>
          </w:p>
        </w:tc>
        <w:tc>
          <w:tcPr>
            <w:tcW w:w="1491" w:type="dxa"/>
            <w:vMerge/>
            <w:vAlign w:val="center"/>
          </w:tcPr>
          <w:p w14:paraId="1C1AC794" w14:textId="77777777" w:rsidR="00F63A1B" w:rsidRPr="002D4E39" w:rsidRDefault="00F63A1B" w:rsidP="002D4E39">
            <w:pPr>
              <w:jc w:val="both"/>
              <w:rPr>
                <w:rFonts w:ascii="Times New Roman" w:hAnsi="Times New Roman" w:cs="Times New Roman"/>
                <w:sz w:val="24"/>
                <w:szCs w:val="24"/>
              </w:rPr>
            </w:pPr>
          </w:p>
        </w:tc>
        <w:tc>
          <w:tcPr>
            <w:tcW w:w="1528" w:type="dxa"/>
            <w:vAlign w:val="center"/>
          </w:tcPr>
          <w:p w14:paraId="4A673F0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Viļakas</w:t>
            </w:r>
          </w:p>
        </w:tc>
        <w:tc>
          <w:tcPr>
            <w:tcW w:w="1486" w:type="dxa"/>
            <w:vAlign w:val="center"/>
          </w:tcPr>
          <w:p w14:paraId="75EA97B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3" w:type="dxa"/>
            <w:vAlign w:val="center"/>
          </w:tcPr>
          <w:p w14:paraId="43CBE2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74BDE6AD" w14:textId="664AA48C" w:rsidR="41B6B244" w:rsidRPr="002D4E39" w:rsidRDefault="41B6B244" w:rsidP="002D4E39">
      <w:pPr>
        <w:spacing w:after="0"/>
        <w:ind w:firstLine="709"/>
        <w:jc w:val="both"/>
        <w:rPr>
          <w:lang w:val="lv-LV"/>
        </w:rPr>
      </w:pPr>
    </w:p>
    <w:p w14:paraId="6F1393A8" w14:textId="318389E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58. attēls. Balvu novada un tā bijušo administratīvo teritoriju vidējais maznodrošinātas mājsaimniecības ienākumu slieksnis, EUR</w:t>
      </w:r>
    </w:p>
    <w:p w14:paraId="57CF88EF" w14:textId="77777777" w:rsidR="00F63A1B" w:rsidRPr="002D4E39" w:rsidRDefault="00F63A1B" w:rsidP="002D4E39">
      <w:pPr>
        <w:spacing w:after="0"/>
        <w:ind w:firstLine="709"/>
        <w:jc w:val="both"/>
        <w:rPr>
          <w:lang w:val="lv-LV"/>
        </w:rPr>
      </w:pPr>
      <w:r w:rsidRPr="002D4E39">
        <w:rPr>
          <w:rFonts w:ascii="Times New Roman" w:hAnsi="Times New Roman" w:cs="Times New Roman"/>
          <w:noProof/>
          <w:sz w:val="24"/>
          <w:szCs w:val="24"/>
          <w:lang w:val="lv-LV"/>
        </w:rPr>
        <w:drawing>
          <wp:inline distT="0" distB="0" distL="0" distR="0" wp14:anchorId="4848CA17" wp14:editId="2B7DA37B">
            <wp:extent cx="4933950" cy="1847850"/>
            <wp:effectExtent l="0" t="0" r="0" b="0"/>
            <wp:docPr id="601651590" name="Chart 601651590">
              <a:extLst xmlns:a="http://schemas.openxmlformats.org/drawingml/2006/main">
                <a:ext uri="{FF2B5EF4-FFF2-40B4-BE49-F238E27FC236}">
                  <a16:creationId xmlns:a16="http://schemas.microsoft.com/office/drawing/2014/main" id="{FB204E54-9B4A-4F4A-B71B-62EDAE751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3A6C072" w14:textId="11B6A866" w:rsidR="00F63A1B" w:rsidRPr="002D4E39" w:rsidRDefault="00F63A1B" w:rsidP="002D4E39">
      <w:pPr>
        <w:spacing w:after="0"/>
        <w:ind w:firstLine="709"/>
        <w:jc w:val="both"/>
        <w:rPr>
          <w:lang w:val="lv-LV"/>
        </w:rPr>
      </w:pPr>
    </w:p>
    <w:p w14:paraId="6E7D2CA5" w14:textId="4443E248" w:rsidR="00F63A1B" w:rsidRPr="002D4E39" w:rsidRDefault="00F63A1B" w:rsidP="002D4E39">
      <w:pPr>
        <w:spacing w:after="0"/>
        <w:ind w:firstLine="709"/>
        <w:jc w:val="both"/>
        <w:rPr>
          <w:lang w:val="lv-LV"/>
        </w:rPr>
      </w:pPr>
    </w:p>
    <w:p w14:paraId="4FC50C12" w14:textId="7A2C47FE" w:rsidR="00F63A1B"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 tabula. Bauskas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8"/>
        <w:gridCol w:w="1489"/>
        <w:gridCol w:w="1536"/>
        <w:gridCol w:w="1483"/>
        <w:gridCol w:w="1481"/>
      </w:tblGrid>
      <w:tr w:rsidR="00F63A1B" w:rsidRPr="002D4E39" w14:paraId="7779BA1D" w14:textId="77777777" w:rsidTr="41B6B244">
        <w:tc>
          <w:tcPr>
            <w:tcW w:w="1905" w:type="dxa"/>
            <w:vAlign w:val="center"/>
          </w:tcPr>
          <w:p w14:paraId="556CE0CF"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8" w:type="dxa"/>
            <w:vAlign w:val="center"/>
          </w:tcPr>
          <w:p w14:paraId="4CF94FF9"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9" w:type="dxa"/>
            <w:vAlign w:val="center"/>
          </w:tcPr>
          <w:p w14:paraId="137DD714"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6" w:type="dxa"/>
            <w:vAlign w:val="center"/>
          </w:tcPr>
          <w:p w14:paraId="5DB0E90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3" w:type="dxa"/>
            <w:vAlign w:val="center"/>
          </w:tcPr>
          <w:p w14:paraId="66E8149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81" w:type="dxa"/>
            <w:vAlign w:val="center"/>
          </w:tcPr>
          <w:p w14:paraId="706BED4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24447951" w14:textId="77777777" w:rsidTr="41B6B244">
        <w:tc>
          <w:tcPr>
            <w:tcW w:w="1905" w:type="dxa"/>
            <w:vMerge w:val="restart"/>
            <w:vAlign w:val="center"/>
          </w:tcPr>
          <w:p w14:paraId="13E5F32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Bauskas</w:t>
            </w:r>
          </w:p>
        </w:tc>
        <w:tc>
          <w:tcPr>
            <w:tcW w:w="1388" w:type="dxa"/>
            <w:vMerge w:val="restart"/>
            <w:vAlign w:val="center"/>
          </w:tcPr>
          <w:p w14:paraId="77AD17E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9" w:type="dxa"/>
            <w:vMerge w:val="restart"/>
            <w:vAlign w:val="center"/>
          </w:tcPr>
          <w:p w14:paraId="467B97E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36" w:type="dxa"/>
            <w:vAlign w:val="center"/>
          </w:tcPr>
          <w:p w14:paraId="0E7EFA0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Bauskas</w:t>
            </w:r>
          </w:p>
        </w:tc>
        <w:tc>
          <w:tcPr>
            <w:tcW w:w="1483" w:type="dxa"/>
            <w:vAlign w:val="center"/>
          </w:tcPr>
          <w:p w14:paraId="384B474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3AFA02A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EACBA27" w14:textId="77777777" w:rsidTr="41B6B244">
        <w:tc>
          <w:tcPr>
            <w:tcW w:w="1905" w:type="dxa"/>
            <w:vMerge/>
            <w:vAlign w:val="center"/>
          </w:tcPr>
          <w:p w14:paraId="71EED830" w14:textId="77777777" w:rsidR="00F63A1B" w:rsidRPr="002D4E39" w:rsidRDefault="00F63A1B" w:rsidP="002D4E39">
            <w:pPr>
              <w:jc w:val="both"/>
              <w:rPr>
                <w:rFonts w:ascii="Times New Roman" w:hAnsi="Times New Roman" w:cs="Times New Roman"/>
                <w:sz w:val="24"/>
                <w:szCs w:val="24"/>
              </w:rPr>
            </w:pPr>
          </w:p>
        </w:tc>
        <w:tc>
          <w:tcPr>
            <w:tcW w:w="1388" w:type="dxa"/>
            <w:vMerge/>
            <w:vAlign w:val="center"/>
          </w:tcPr>
          <w:p w14:paraId="72E89961" w14:textId="77777777" w:rsidR="00F63A1B" w:rsidRPr="002D4E39" w:rsidRDefault="00F63A1B" w:rsidP="002D4E39">
            <w:pPr>
              <w:jc w:val="both"/>
              <w:rPr>
                <w:rFonts w:ascii="Times New Roman" w:hAnsi="Times New Roman" w:cs="Times New Roman"/>
                <w:sz w:val="24"/>
                <w:szCs w:val="24"/>
              </w:rPr>
            </w:pPr>
          </w:p>
        </w:tc>
        <w:tc>
          <w:tcPr>
            <w:tcW w:w="1489" w:type="dxa"/>
            <w:vMerge/>
            <w:vAlign w:val="center"/>
          </w:tcPr>
          <w:p w14:paraId="60510676"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1F71D02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Iecavas</w:t>
            </w:r>
          </w:p>
        </w:tc>
        <w:tc>
          <w:tcPr>
            <w:tcW w:w="1483" w:type="dxa"/>
            <w:vAlign w:val="center"/>
          </w:tcPr>
          <w:p w14:paraId="6C4C637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499044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C6EED15" w14:textId="77777777" w:rsidTr="41B6B244">
        <w:tc>
          <w:tcPr>
            <w:tcW w:w="1905" w:type="dxa"/>
            <w:vMerge/>
            <w:vAlign w:val="center"/>
          </w:tcPr>
          <w:p w14:paraId="036E34CD" w14:textId="77777777" w:rsidR="00F63A1B" w:rsidRPr="002D4E39" w:rsidRDefault="00F63A1B" w:rsidP="002D4E39">
            <w:pPr>
              <w:jc w:val="both"/>
              <w:rPr>
                <w:rFonts w:ascii="Times New Roman" w:hAnsi="Times New Roman" w:cs="Times New Roman"/>
                <w:sz w:val="24"/>
                <w:szCs w:val="24"/>
              </w:rPr>
            </w:pPr>
          </w:p>
        </w:tc>
        <w:tc>
          <w:tcPr>
            <w:tcW w:w="1388" w:type="dxa"/>
            <w:vMerge/>
            <w:vAlign w:val="center"/>
          </w:tcPr>
          <w:p w14:paraId="35EC4CA7" w14:textId="77777777" w:rsidR="00F63A1B" w:rsidRPr="002D4E39" w:rsidRDefault="00F63A1B" w:rsidP="002D4E39">
            <w:pPr>
              <w:jc w:val="both"/>
              <w:rPr>
                <w:rFonts w:ascii="Times New Roman" w:hAnsi="Times New Roman" w:cs="Times New Roman"/>
                <w:sz w:val="24"/>
                <w:szCs w:val="24"/>
              </w:rPr>
            </w:pPr>
          </w:p>
        </w:tc>
        <w:tc>
          <w:tcPr>
            <w:tcW w:w="1489" w:type="dxa"/>
            <w:vMerge/>
            <w:vAlign w:val="center"/>
          </w:tcPr>
          <w:p w14:paraId="454574A4"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1498867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Rundāles</w:t>
            </w:r>
          </w:p>
        </w:tc>
        <w:tc>
          <w:tcPr>
            <w:tcW w:w="1483" w:type="dxa"/>
            <w:vAlign w:val="center"/>
          </w:tcPr>
          <w:p w14:paraId="3A6BDA6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56A754D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985D81A" w14:textId="77777777" w:rsidTr="41B6B244">
        <w:tc>
          <w:tcPr>
            <w:tcW w:w="1905" w:type="dxa"/>
            <w:vMerge/>
            <w:vAlign w:val="center"/>
          </w:tcPr>
          <w:p w14:paraId="768A402D" w14:textId="77777777" w:rsidR="00F63A1B" w:rsidRPr="002D4E39" w:rsidRDefault="00F63A1B" w:rsidP="002D4E39">
            <w:pPr>
              <w:jc w:val="both"/>
              <w:rPr>
                <w:rFonts w:ascii="Times New Roman" w:hAnsi="Times New Roman" w:cs="Times New Roman"/>
                <w:sz w:val="24"/>
                <w:szCs w:val="24"/>
              </w:rPr>
            </w:pPr>
          </w:p>
        </w:tc>
        <w:tc>
          <w:tcPr>
            <w:tcW w:w="1388" w:type="dxa"/>
            <w:vMerge/>
            <w:vAlign w:val="center"/>
          </w:tcPr>
          <w:p w14:paraId="30CD00CD" w14:textId="77777777" w:rsidR="00F63A1B" w:rsidRPr="002D4E39" w:rsidRDefault="00F63A1B" w:rsidP="002D4E39">
            <w:pPr>
              <w:jc w:val="both"/>
              <w:rPr>
                <w:rFonts w:ascii="Times New Roman" w:hAnsi="Times New Roman" w:cs="Times New Roman"/>
                <w:sz w:val="24"/>
                <w:szCs w:val="24"/>
              </w:rPr>
            </w:pPr>
          </w:p>
        </w:tc>
        <w:tc>
          <w:tcPr>
            <w:tcW w:w="1489" w:type="dxa"/>
            <w:vMerge/>
            <w:vAlign w:val="center"/>
          </w:tcPr>
          <w:p w14:paraId="43A47517" w14:textId="77777777" w:rsidR="00F63A1B" w:rsidRPr="002D4E39" w:rsidRDefault="00F63A1B" w:rsidP="002D4E39">
            <w:pPr>
              <w:jc w:val="both"/>
              <w:rPr>
                <w:rFonts w:ascii="Times New Roman" w:hAnsi="Times New Roman" w:cs="Times New Roman"/>
                <w:sz w:val="24"/>
                <w:szCs w:val="24"/>
              </w:rPr>
            </w:pPr>
          </w:p>
        </w:tc>
        <w:tc>
          <w:tcPr>
            <w:tcW w:w="1536" w:type="dxa"/>
            <w:vAlign w:val="center"/>
          </w:tcPr>
          <w:p w14:paraId="172CCB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Vecumnieku</w:t>
            </w:r>
          </w:p>
        </w:tc>
        <w:tc>
          <w:tcPr>
            <w:tcW w:w="1483" w:type="dxa"/>
            <w:vAlign w:val="center"/>
          </w:tcPr>
          <w:p w14:paraId="2C7B2C5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1" w:type="dxa"/>
            <w:vAlign w:val="center"/>
          </w:tcPr>
          <w:p w14:paraId="0C60681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53FA8422" w14:textId="0031566C" w:rsidR="41B6B244" w:rsidRPr="002D4E39" w:rsidRDefault="41B6B244" w:rsidP="002D4E39">
      <w:pPr>
        <w:spacing w:after="0"/>
        <w:ind w:firstLine="709"/>
        <w:jc w:val="both"/>
        <w:rPr>
          <w:lang w:val="lv-LV"/>
        </w:rPr>
      </w:pPr>
    </w:p>
    <w:p w14:paraId="5F1F4FFF" w14:textId="05403A03"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59. attēls. Bauskas novada un tā bijušo administratīvo teritoriju vidējais maznodrošinātas mājsaimniecības ienākumu slieksnis, EUR</w:t>
      </w:r>
    </w:p>
    <w:p w14:paraId="4EC03B8E" w14:textId="77777777" w:rsidR="00F63A1B" w:rsidRPr="002D4E39" w:rsidRDefault="00F63A1B" w:rsidP="002D4E39">
      <w:pPr>
        <w:spacing w:after="0"/>
        <w:ind w:firstLine="709"/>
        <w:jc w:val="both"/>
        <w:rPr>
          <w:lang w:val="lv-LV"/>
        </w:rPr>
      </w:pPr>
      <w:r w:rsidRPr="002D4E39">
        <w:rPr>
          <w:rFonts w:ascii="Times New Roman" w:hAnsi="Times New Roman" w:cs="Times New Roman"/>
          <w:noProof/>
          <w:sz w:val="24"/>
          <w:szCs w:val="24"/>
          <w:lang w:val="lv-LV"/>
        </w:rPr>
        <w:drawing>
          <wp:inline distT="0" distB="0" distL="0" distR="0" wp14:anchorId="0DF57855" wp14:editId="1D1615C5">
            <wp:extent cx="4933950" cy="1885950"/>
            <wp:effectExtent l="0" t="0" r="0" b="0"/>
            <wp:docPr id="601651591" name="Chart 601651591">
              <a:extLst xmlns:a="http://schemas.openxmlformats.org/drawingml/2006/main">
                <a:ext uri="{FF2B5EF4-FFF2-40B4-BE49-F238E27FC236}">
                  <a16:creationId xmlns:a16="http://schemas.microsoft.com/office/drawing/2014/main" id="{DDF1BB64-B6A9-4A25-9BE4-2C2BB37C6E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5E7F315" w14:textId="03995C1C" w:rsidR="00F63A1B" w:rsidRPr="002D4E39" w:rsidRDefault="00F63A1B" w:rsidP="002D4E39">
      <w:pPr>
        <w:spacing w:after="0"/>
        <w:ind w:firstLine="709"/>
        <w:jc w:val="both"/>
        <w:rPr>
          <w:lang w:val="lv-LV"/>
        </w:rPr>
      </w:pPr>
    </w:p>
    <w:p w14:paraId="735DC2B4" w14:textId="11306FEC" w:rsidR="00F63A1B" w:rsidRPr="002D4E39" w:rsidRDefault="00F63A1B" w:rsidP="002D4E39">
      <w:pPr>
        <w:spacing w:after="0"/>
        <w:ind w:firstLine="709"/>
        <w:jc w:val="both"/>
        <w:rPr>
          <w:lang w:val="lv-LV"/>
        </w:rPr>
      </w:pPr>
    </w:p>
    <w:p w14:paraId="09E095C2"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FB995D2" w14:textId="7DB7A923" w:rsidR="00F63A1B"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 xml:space="preserve">7. tabula. </w:t>
      </w:r>
      <w:proofErr w:type="spellStart"/>
      <w:r w:rsidRPr="002D4E39">
        <w:rPr>
          <w:rFonts w:ascii="Times New Roman" w:eastAsia="Times New Roman" w:hAnsi="Times New Roman" w:cs="Times New Roman"/>
          <w:b/>
          <w:bCs/>
          <w:sz w:val="24"/>
          <w:szCs w:val="24"/>
          <w:lang w:val="lv-LV"/>
        </w:rPr>
        <w:t>Cēsu</w:t>
      </w:r>
      <w:proofErr w:type="spellEnd"/>
      <w:r w:rsidRPr="002D4E39">
        <w:rPr>
          <w:rFonts w:ascii="Times New Roman" w:eastAsia="Times New Roman" w:hAnsi="Times New Roman" w:cs="Times New Roman"/>
          <w:b/>
          <w:bCs/>
          <w:sz w:val="24"/>
          <w:szCs w:val="24"/>
          <w:lang w:val="lv-LV"/>
        </w:rPr>
        <w:t xml:space="preserve">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1"/>
        <w:gridCol w:w="1483"/>
        <w:gridCol w:w="1650"/>
        <w:gridCol w:w="1389"/>
        <w:gridCol w:w="1474"/>
      </w:tblGrid>
      <w:tr w:rsidR="00F63A1B" w:rsidRPr="002D4E39" w14:paraId="1FA34BD0" w14:textId="77777777" w:rsidTr="41B6B244">
        <w:tc>
          <w:tcPr>
            <w:tcW w:w="1905" w:type="dxa"/>
            <w:vAlign w:val="center"/>
          </w:tcPr>
          <w:p w14:paraId="4DB56DF5"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1" w:type="dxa"/>
            <w:vAlign w:val="center"/>
          </w:tcPr>
          <w:p w14:paraId="44483395"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3" w:type="dxa"/>
            <w:vAlign w:val="center"/>
          </w:tcPr>
          <w:p w14:paraId="20EFC455"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650" w:type="dxa"/>
            <w:vAlign w:val="center"/>
          </w:tcPr>
          <w:p w14:paraId="294BA54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389" w:type="dxa"/>
            <w:vAlign w:val="center"/>
          </w:tcPr>
          <w:p w14:paraId="560F87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4" w:type="dxa"/>
            <w:vAlign w:val="center"/>
          </w:tcPr>
          <w:p w14:paraId="2CC1BE0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31C413D" w14:textId="77777777" w:rsidTr="41B6B244">
        <w:tc>
          <w:tcPr>
            <w:tcW w:w="1905" w:type="dxa"/>
            <w:vMerge w:val="restart"/>
            <w:vAlign w:val="center"/>
          </w:tcPr>
          <w:p w14:paraId="56A0326B"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Cēsu</w:t>
            </w:r>
            <w:proofErr w:type="spellEnd"/>
          </w:p>
        </w:tc>
        <w:tc>
          <w:tcPr>
            <w:tcW w:w="1381" w:type="dxa"/>
            <w:vMerge w:val="restart"/>
            <w:vAlign w:val="center"/>
          </w:tcPr>
          <w:p w14:paraId="5ABB142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3" w:type="dxa"/>
            <w:vMerge w:val="restart"/>
            <w:vAlign w:val="center"/>
          </w:tcPr>
          <w:p w14:paraId="560006F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650" w:type="dxa"/>
            <w:vAlign w:val="center"/>
          </w:tcPr>
          <w:p w14:paraId="5A18D8F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Amatas</w:t>
            </w:r>
          </w:p>
        </w:tc>
        <w:tc>
          <w:tcPr>
            <w:tcW w:w="1389" w:type="dxa"/>
            <w:vAlign w:val="center"/>
          </w:tcPr>
          <w:p w14:paraId="0647AF3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c>
          <w:tcPr>
            <w:tcW w:w="1474" w:type="dxa"/>
            <w:vAlign w:val="center"/>
          </w:tcPr>
          <w:p w14:paraId="071A32D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r w:rsidR="00F63A1B" w:rsidRPr="002D4E39" w14:paraId="18F3B48F" w14:textId="77777777" w:rsidTr="41B6B244">
        <w:tc>
          <w:tcPr>
            <w:tcW w:w="1905" w:type="dxa"/>
            <w:vMerge/>
            <w:vAlign w:val="center"/>
          </w:tcPr>
          <w:p w14:paraId="3DFF7550" w14:textId="77777777" w:rsidR="00F63A1B" w:rsidRPr="002D4E39" w:rsidRDefault="00F63A1B" w:rsidP="002D4E39">
            <w:pPr>
              <w:jc w:val="both"/>
              <w:rPr>
                <w:rFonts w:ascii="Times New Roman" w:hAnsi="Times New Roman" w:cs="Times New Roman"/>
                <w:sz w:val="24"/>
                <w:szCs w:val="24"/>
              </w:rPr>
            </w:pPr>
          </w:p>
        </w:tc>
        <w:tc>
          <w:tcPr>
            <w:tcW w:w="1381" w:type="dxa"/>
            <w:vMerge/>
            <w:vAlign w:val="center"/>
          </w:tcPr>
          <w:p w14:paraId="0C4441BA" w14:textId="77777777" w:rsidR="00F63A1B" w:rsidRPr="002D4E39" w:rsidRDefault="00F63A1B" w:rsidP="002D4E39">
            <w:pPr>
              <w:jc w:val="both"/>
              <w:rPr>
                <w:rFonts w:ascii="Times New Roman" w:hAnsi="Times New Roman" w:cs="Times New Roman"/>
                <w:sz w:val="24"/>
                <w:szCs w:val="24"/>
              </w:rPr>
            </w:pPr>
          </w:p>
        </w:tc>
        <w:tc>
          <w:tcPr>
            <w:tcW w:w="1483" w:type="dxa"/>
            <w:vMerge/>
            <w:vAlign w:val="center"/>
          </w:tcPr>
          <w:p w14:paraId="319A30DF" w14:textId="77777777" w:rsidR="00F63A1B" w:rsidRPr="002D4E39" w:rsidRDefault="00F63A1B" w:rsidP="002D4E39">
            <w:pPr>
              <w:jc w:val="both"/>
              <w:rPr>
                <w:rFonts w:ascii="Times New Roman" w:hAnsi="Times New Roman" w:cs="Times New Roman"/>
                <w:sz w:val="24"/>
                <w:szCs w:val="24"/>
              </w:rPr>
            </w:pPr>
          </w:p>
        </w:tc>
        <w:tc>
          <w:tcPr>
            <w:tcW w:w="1650" w:type="dxa"/>
            <w:vAlign w:val="center"/>
          </w:tcPr>
          <w:p w14:paraId="0351AC9D"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Cēsu</w:t>
            </w:r>
            <w:proofErr w:type="spellEnd"/>
          </w:p>
        </w:tc>
        <w:tc>
          <w:tcPr>
            <w:tcW w:w="1389" w:type="dxa"/>
            <w:vAlign w:val="center"/>
          </w:tcPr>
          <w:p w14:paraId="6F57AF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4" w:type="dxa"/>
            <w:vAlign w:val="center"/>
          </w:tcPr>
          <w:p w14:paraId="11E4FE1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2AFD86F8" w14:textId="77777777" w:rsidTr="41B6B244">
        <w:tc>
          <w:tcPr>
            <w:tcW w:w="1905" w:type="dxa"/>
            <w:vMerge/>
            <w:vAlign w:val="center"/>
          </w:tcPr>
          <w:p w14:paraId="58629861" w14:textId="77777777" w:rsidR="00F63A1B" w:rsidRPr="002D4E39" w:rsidRDefault="00F63A1B" w:rsidP="002D4E39">
            <w:pPr>
              <w:jc w:val="both"/>
              <w:rPr>
                <w:rFonts w:ascii="Times New Roman" w:hAnsi="Times New Roman" w:cs="Times New Roman"/>
                <w:sz w:val="24"/>
                <w:szCs w:val="24"/>
              </w:rPr>
            </w:pPr>
          </w:p>
        </w:tc>
        <w:tc>
          <w:tcPr>
            <w:tcW w:w="1381" w:type="dxa"/>
            <w:vMerge/>
            <w:vAlign w:val="center"/>
          </w:tcPr>
          <w:p w14:paraId="597CB78C" w14:textId="77777777" w:rsidR="00F63A1B" w:rsidRPr="002D4E39" w:rsidRDefault="00F63A1B" w:rsidP="002D4E39">
            <w:pPr>
              <w:jc w:val="both"/>
              <w:rPr>
                <w:rFonts w:ascii="Times New Roman" w:hAnsi="Times New Roman" w:cs="Times New Roman"/>
                <w:sz w:val="24"/>
                <w:szCs w:val="24"/>
              </w:rPr>
            </w:pPr>
          </w:p>
        </w:tc>
        <w:tc>
          <w:tcPr>
            <w:tcW w:w="1483" w:type="dxa"/>
            <w:vMerge/>
            <w:vAlign w:val="center"/>
          </w:tcPr>
          <w:p w14:paraId="209A6ECC" w14:textId="77777777" w:rsidR="00F63A1B" w:rsidRPr="002D4E39" w:rsidRDefault="00F63A1B" w:rsidP="002D4E39">
            <w:pPr>
              <w:jc w:val="both"/>
              <w:rPr>
                <w:rFonts w:ascii="Times New Roman" w:hAnsi="Times New Roman" w:cs="Times New Roman"/>
                <w:sz w:val="24"/>
                <w:szCs w:val="24"/>
              </w:rPr>
            </w:pPr>
          </w:p>
        </w:tc>
        <w:tc>
          <w:tcPr>
            <w:tcW w:w="1650" w:type="dxa"/>
            <w:vAlign w:val="center"/>
          </w:tcPr>
          <w:p w14:paraId="5F99420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Jaunpiebalgas</w:t>
            </w:r>
          </w:p>
        </w:tc>
        <w:tc>
          <w:tcPr>
            <w:tcW w:w="1389" w:type="dxa"/>
            <w:vAlign w:val="center"/>
          </w:tcPr>
          <w:p w14:paraId="1586F00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4" w:type="dxa"/>
            <w:vAlign w:val="center"/>
          </w:tcPr>
          <w:p w14:paraId="74B3A63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42858459" w14:textId="77777777" w:rsidTr="41B6B244">
        <w:tc>
          <w:tcPr>
            <w:tcW w:w="1905" w:type="dxa"/>
            <w:vMerge/>
            <w:vAlign w:val="center"/>
          </w:tcPr>
          <w:p w14:paraId="5B2FA80A" w14:textId="77777777" w:rsidR="00F63A1B" w:rsidRPr="002D4E39" w:rsidRDefault="00F63A1B" w:rsidP="002D4E39">
            <w:pPr>
              <w:jc w:val="both"/>
              <w:rPr>
                <w:rFonts w:ascii="Times New Roman" w:hAnsi="Times New Roman" w:cs="Times New Roman"/>
                <w:sz w:val="24"/>
                <w:szCs w:val="24"/>
              </w:rPr>
            </w:pPr>
          </w:p>
        </w:tc>
        <w:tc>
          <w:tcPr>
            <w:tcW w:w="1381" w:type="dxa"/>
            <w:vMerge/>
            <w:vAlign w:val="center"/>
          </w:tcPr>
          <w:p w14:paraId="4E4E8091" w14:textId="77777777" w:rsidR="00F63A1B" w:rsidRPr="002D4E39" w:rsidRDefault="00F63A1B" w:rsidP="002D4E39">
            <w:pPr>
              <w:jc w:val="both"/>
              <w:rPr>
                <w:rFonts w:ascii="Times New Roman" w:hAnsi="Times New Roman" w:cs="Times New Roman"/>
                <w:sz w:val="24"/>
                <w:szCs w:val="24"/>
              </w:rPr>
            </w:pPr>
          </w:p>
        </w:tc>
        <w:tc>
          <w:tcPr>
            <w:tcW w:w="1483" w:type="dxa"/>
            <w:vMerge/>
            <w:vAlign w:val="center"/>
          </w:tcPr>
          <w:p w14:paraId="34A71AF6" w14:textId="77777777" w:rsidR="00F63A1B" w:rsidRPr="002D4E39" w:rsidRDefault="00F63A1B" w:rsidP="002D4E39">
            <w:pPr>
              <w:jc w:val="both"/>
              <w:rPr>
                <w:rFonts w:ascii="Times New Roman" w:hAnsi="Times New Roman" w:cs="Times New Roman"/>
                <w:sz w:val="24"/>
                <w:szCs w:val="24"/>
              </w:rPr>
            </w:pPr>
          </w:p>
        </w:tc>
        <w:tc>
          <w:tcPr>
            <w:tcW w:w="1650" w:type="dxa"/>
            <w:vAlign w:val="center"/>
          </w:tcPr>
          <w:p w14:paraId="09C2128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Līgatnes</w:t>
            </w:r>
          </w:p>
        </w:tc>
        <w:tc>
          <w:tcPr>
            <w:tcW w:w="1389" w:type="dxa"/>
            <w:vAlign w:val="center"/>
          </w:tcPr>
          <w:p w14:paraId="754CAF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4" w:type="dxa"/>
            <w:vAlign w:val="center"/>
          </w:tcPr>
          <w:p w14:paraId="19E6B39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5348190" w14:textId="77777777" w:rsidTr="41B6B244">
        <w:tc>
          <w:tcPr>
            <w:tcW w:w="1905" w:type="dxa"/>
            <w:vMerge/>
            <w:vAlign w:val="center"/>
          </w:tcPr>
          <w:p w14:paraId="17331CE8" w14:textId="77777777" w:rsidR="00F63A1B" w:rsidRPr="002D4E39" w:rsidRDefault="00F63A1B" w:rsidP="002D4E39">
            <w:pPr>
              <w:jc w:val="both"/>
              <w:rPr>
                <w:rFonts w:ascii="Times New Roman" w:hAnsi="Times New Roman" w:cs="Times New Roman"/>
                <w:sz w:val="24"/>
                <w:szCs w:val="24"/>
              </w:rPr>
            </w:pPr>
          </w:p>
        </w:tc>
        <w:tc>
          <w:tcPr>
            <w:tcW w:w="1381" w:type="dxa"/>
            <w:vMerge/>
            <w:vAlign w:val="center"/>
          </w:tcPr>
          <w:p w14:paraId="1EE8AA34" w14:textId="77777777" w:rsidR="00F63A1B" w:rsidRPr="002D4E39" w:rsidRDefault="00F63A1B" w:rsidP="002D4E39">
            <w:pPr>
              <w:jc w:val="both"/>
              <w:rPr>
                <w:rFonts w:ascii="Times New Roman" w:hAnsi="Times New Roman" w:cs="Times New Roman"/>
                <w:sz w:val="24"/>
                <w:szCs w:val="24"/>
              </w:rPr>
            </w:pPr>
          </w:p>
        </w:tc>
        <w:tc>
          <w:tcPr>
            <w:tcW w:w="1483" w:type="dxa"/>
            <w:vMerge/>
            <w:vAlign w:val="center"/>
          </w:tcPr>
          <w:p w14:paraId="5ED65006" w14:textId="77777777" w:rsidR="00F63A1B" w:rsidRPr="002D4E39" w:rsidRDefault="00F63A1B" w:rsidP="002D4E39">
            <w:pPr>
              <w:jc w:val="both"/>
              <w:rPr>
                <w:rFonts w:ascii="Times New Roman" w:hAnsi="Times New Roman" w:cs="Times New Roman"/>
                <w:sz w:val="24"/>
                <w:szCs w:val="24"/>
              </w:rPr>
            </w:pPr>
          </w:p>
        </w:tc>
        <w:tc>
          <w:tcPr>
            <w:tcW w:w="1650" w:type="dxa"/>
            <w:vAlign w:val="center"/>
          </w:tcPr>
          <w:p w14:paraId="5EC8ECC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Pārgaujas</w:t>
            </w:r>
          </w:p>
        </w:tc>
        <w:tc>
          <w:tcPr>
            <w:tcW w:w="1389" w:type="dxa"/>
            <w:vAlign w:val="center"/>
          </w:tcPr>
          <w:p w14:paraId="5D30EFD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4" w:type="dxa"/>
            <w:vAlign w:val="center"/>
          </w:tcPr>
          <w:p w14:paraId="396D67D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D75BE31" w14:textId="77777777" w:rsidTr="41B6B244">
        <w:tc>
          <w:tcPr>
            <w:tcW w:w="1905" w:type="dxa"/>
            <w:vMerge/>
            <w:vAlign w:val="center"/>
          </w:tcPr>
          <w:p w14:paraId="3A5B337A" w14:textId="77777777" w:rsidR="00F63A1B" w:rsidRPr="002D4E39" w:rsidRDefault="00F63A1B" w:rsidP="002D4E39">
            <w:pPr>
              <w:jc w:val="both"/>
              <w:rPr>
                <w:rFonts w:ascii="Times New Roman" w:hAnsi="Times New Roman" w:cs="Times New Roman"/>
                <w:sz w:val="24"/>
                <w:szCs w:val="24"/>
              </w:rPr>
            </w:pPr>
          </w:p>
        </w:tc>
        <w:tc>
          <w:tcPr>
            <w:tcW w:w="1381" w:type="dxa"/>
            <w:vMerge/>
            <w:vAlign w:val="center"/>
          </w:tcPr>
          <w:p w14:paraId="57D291B5" w14:textId="77777777" w:rsidR="00F63A1B" w:rsidRPr="002D4E39" w:rsidRDefault="00F63A1B" w:rsidP="002D4E39">
            <w:pPr>
              <w:jc w:val="both"/>
              <w:rPr>
                <w:rFonts w:ascii="Times New Roman" w:hAnsi="Times New Roman" w:cs="Times New Roman"/>
                <w:sz w:val="24"/>
                <w:szCs w:val="24"/>
              </w:rPr>
            </w:pPr>
          </w:p>
        </w:tc>
        <w:tc>
          <w:tcPr>
            <w:tcW w:w="1483" w:type="dxa"/>
            <w:vMerge/>
            <w:vAlign w:val="center"/>
          </w:tcPr>
          <w:p w14:paraId="442CA40C" w14:textId="77777777" w:rsidR="00F63A1B" w:rsidRPr="002D4E39" w:rsidRDefault="00F63A1B" w:rsidP="002D4E39">
            <w:pPr>
              <w:jc w:val="both"/>
              <w:rPr>
                <w:rFonts w:ascii="Times New Roman" w:hAnsi="Times New Roman" w:cs="Times New Roman"/>
                <w:sz w:val="24"/>
                <w:szCs w:val="24"/>
              </w:rPr>
            </w:pPr>
          </w:p>
        </w:tc>
        <w:tc>
          <w:tcPr>
            <w:tcW w:w="1650" w:type="dxa"/>
            <w:vAlign w:val="center"/>
          </w:tcPr>
          <w:p w14:paraId="7F9E2B4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Priekuļu</w:t>
            </w:r>
          </w:p>
        </w:tc>
        <w:tc>
          <w:tcPr>
            <w:tcW w:w="1389" w:type="dxa"/>
            <w:vAlign w:val="center"/>
          </w:tcPr>
          <w:p w14:paraId="71EF81E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332</w:t>
            </w:r>
          </w:p>
        </w:tc>
        <w:tc>
          <w:tcPr>
            <w:tcW w:w="1474" w:type="dxa"/>
            <w:vAlign w:val="center"/>
          </w:tcPr>
          <w:p w14:paraId="0C5895C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232</w:t>
            </w:r>
          </w:p>
        </w:tc>
      </w:tr>
      <w:tr w:rsidR="00F63A1B" w:rsidRPr="002D4E39" w14:paraId="41D85F4B" w14:textId="77777777" w:rsidTr="41B6B244">
        <w:tc>
          <w:tcPr>
            <w:tcW w:w="1905" w:type="dxa"/>
            <w:vMerge/>
            <w:vAlign w:val="center"/>
          </w:tcPr>
          <w:p w14:paraId="690E36AA" w14:textId="77777777" w:rsidR="00F63A1B" w:rsidRPr="002D4E39" w:rsidRDefault="00F63A1B" w:rsidP="002D4E39">
            <w:pPr>
              <w:jc w:val="both"/>
              <w:rPr>
                <w:rFonts w:ascii="Times New Roman" w:hAnsi="Times New Roman" w:cs="Times New Roman"/>
                <w:sz w:val="24"/>
                <w:szCs w:val="24"/>
              </w:rPr>
            </w:pPr>
          </w:p>
        </w:tc>
        <w:tc>
          <w:tcPr>
            <w:tcW w:w="1381" w:type="dxa"/>
            <w:vMerge/>
            <w:vAlign w:val="center"/>
          </w:tcPr>
          <w:p w14:paraId="615401EE" w14:textId="77777777" w:rsidR="00F63A1B" w:rsidRPr="002D4E39" w:rsidRDefault="00F63A1B" w:rsidP="002D4E39">
            <w:pPr>
              <w:jc w:val="both"/>
              <w:rPr>
                <w:rFonts w:ascii="Times New Roman" w:hAnsi="Times New Roman" w:cs="Times New Roman"/>
                <w:sz w:val="24"/>
                <w:szCs w:val="24"/>
              </w:rPr>
            </w:pPr>
          </w:p>
        </w:tc>
        <w:tc>
          <w:tcPr>
            <w:tcW w:w="1483" w:type="dxa"/>
            <w:vMerge/>
            <w:vAlign w:val="center"/>
          </w:tcPr>
          <w:p w14:paraId="6EDAF00F" w14:textId="77777777" w:rsidR="00F63A1B" w:rsidRPr="002D4E39" w:rsidRDefault="00F63A1B" w:rsidP="002D4E39">
            <w:pPr>
              <w:jc w:val="both"/>
              <w:rPr>
                <w:rFonts w:ascii="Times New Roman" w:hAnsi="Times New Roman" w:cs="Times New Roman"/>
                <w:sz w:val="24"/>
                <w:szCs w:val="24"/>
              </w:rPr>
            </w:pPr>
          </w:p>
        </w:tc>
        <w:tc>
          <w:tcPr>
            <w:tcW w:w="1650" w:type="dxa"/>
            <w:vAlign w:val="center"/>
          </w:tcPr>
          <w:p w14:paraId="60385F2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Vecpiebalgas</w:t>
            </w:r>
          </w:p>
        </w:tc>
        <w:tc>
          <w:tcPr>
            <w:tcW w:w="1389" w:type="dxa"/>
            <w:vAlign w:val="center"/>
          </w:tcPr>
          <w:p w14:paraId="6DA7C7D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4" w:type="dxa"/>
            <w:vAlign w:val="center"/>
          </w:tcPr>
          <w:p w14:paraId="58AB61E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4394F9F2" w14:textId="1DE3852C" w:rsidR="41B6B244" w:rsidRPr="002D4E39" w:rsidRDefault="41B6B244" w:rsidP="002D4E39">
      <w:pPr>
        <w:spacing w:after="0"/>
        <w:ind w:firstLine="709"/>
        <w:jc w:val="both"/>
        <w:rPr>
          <w:lang w:val="lv-LV"/>
        </w:rPr>
      </w:pPr>
    </w:p>
    <w:p w14:paraId="281B7B16" w14:textId="2FD0FC69"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 xml:space="preserve">60. attēls. </w:t>
      </w:r>
      <w:proofErr w:type="spellStart"/>
      <w:r w:rsidRPr="002D4E39">
        <w:rPr>
          <w:rFonts w:ascii="Times New Roman" w:eastAsia="Times New Roman" w:hAnsi="Times New Roman" w:cs="Times New Roman"/>
          <w:b/>
          <w:bCs/>
          <w:sz w:val="24"/>
          <w:szCs w:val="24"/>
          <w:lang w:val="lv-LV"/>
        </w:rPr>
        <w:t>Cēsu</w:t>
      </w:r>
      <w:proofErr w:type="spellEnd"/>
      <w:r w:rsidRPr="002D4E39">
        <w:rPr>
          <w:rFonts w:ascii="Times New Roman" w:eastAsia="Times New Roman" w:hAnsi="Times New Roman" w:cs="Times New Roman"/>
          <w:b/>
          <w:bCs/>
          <w:sz w:val="24"/>
          <w:szCs w:val="24"/>
          <w:lang w:val="lv-LV"/>
        </w:rPr>
        <w:t xml:space="preserve"> novada un tā bijušo administratīvo teritoriju vidējais maznodrošinātas mājsaimniecības ienākumu slieksnis, EUR</w:t>
      </w:r>
    </w:p>
    <w:p w14:paraId="24CCA1CE" w14:textId="77777777" w:rsidR="00F63A1B" w:rsidRPr="002D4E39" w:rsidRDefault="00F63A1B" w:rsidP="002D4E39">
      <w:pPr>
        <w:spacing w:after="0"/>
        <w:ind w:firstLine="709"/>
        <w:jc w:val="both"/>
        <w:rPr>
          <w:lang w:val="lv-LV"/>
        </w:rPr>
      </w:pPr>
      <w:r w:rsidRPr="002D4E39">
        <w:rPr>
          <w:rFonts w:ascii="Times New Roman" w:hAnsi="Times New Roman" w:cs="Times New Roman"/>
          <w:noProof/>
          <w:sz w:val="24"/>
          <w:szCs w:val="24"/>
          <w:lang w:val="lv-LV"/>
        </w:rPr>
        <w:drawing>
          <wp:inline distT="0" distB="0" distL="0" distR="0" wp14:anchorId="734DE594" wp14:editId="0E6D55C1">
            <wp:extent cx="4933950" cy="1885950"/>
            <wp:effectExtent l="0" t="0" r="0" b="0"/>
            <wp:docPr id="601651592" name="Chart 601651592">
              <a:extLst xmlns:a="http://schemas.openxmlformats.org/drawingml/2006/main">
                <a:ext uri="{FF2B5EF4-FFF2-40B4-BE49-F238E27FC236}">
                  <a16:creationId xmlns:a16="http://schemas.microsoft.com/office/drawing/2014/main" id="{780618BF-829C-4A12-A64E-C4007164C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08D75FE" w14:textId="424757DF" w:rsidR="00F63A1B" w:rsidRPr="002D4E39" w:rsidRDefault="00F63A1B" w:rsidP="002D4E39">
      <w:pPr>
        <w:spacing w:after="0"/>
        <w:ind w:firstLine="709"/>
        <w:jc w:val="both"/>
        <w:rPr>
          <w:lang w:val="lv-LV"/>
        </w:rPr>
      </w:pPr>
    </w:p>
    <w:p w14:paraId="2738933F" w14:textId="53E3B093" w:rsidR="00F63A1B" w:rsidRPr="002D4E39" w:rsidRDefault="00F63A1B" w:rsidP="002D4E39">
      <w:pPr>
        <w:spacing w:after="0"/>
        <w:ind w:firstLine="709"/>
        <w:jc w:val="both"/>
        <w:rPr>
          <w:lang w:val="lv-LV"/>
        </w:rPr>
      </w:pPr>
    </w:p>
    <w:p w14:paraId="59682258" w14:textId="6A7A41D9" w:rsidR="00F63A1B"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 xml:space="preserve">8. tabula. </w:t>
      </w:r>
      <w:proofErr w:type="spellStart"/>
      <w:r w:rsidRPr="002D4E39">
        <w:rPr>
          <w:rFonts w:ascii="Times New Roman" w:eastAsia="Times New Roman" w:hAnsi="Times New Roman" w:cs="Times New Roman"/>
          <w:b/>
          <w:bCs/>
          <w:sz w:val="24"/>
          <w:szCs w:val="24"/>
          <w:lang w:val="lv-LV"/>
        </w:rPr>
        <w:t>Dienvidkurzemes</w:t>
      </w:r>
      <w:proofErr w:type="spellEnd"/>
      <w:r w:rsidRPr="002D4E39">
        <w:rPr>
          <w:rFonts w:ascii="Times New Roman" w:eastAsia="Times New Roman" w:hAnsi="Times New Roman" w:cs="Times New Roman"/>
          <w:b/>
          <w:bCs/>
          <w:sz w:val="24"/>
          <w:szCs w:val="24"/>
          <w:lang w:val="lv-LV"/>
        </w:rPr>
        <w:t xml:space="preserve"> novada un tā bijušo administratīvo teritoriju maznodrošinātas mājsaimniecības ienākumu slieksnis, EUR</w:t>
      </w:r>
    </w:p>
    <w:tbl>
      <w:tblPr>
        <w:tblStyle w:val="TableGrid"/>
        <w:tblW w:w="0" w:type="auto"/>
        <w:tblLook w:val="04A0" w:firstRow="1" w:lastRow="0" w:firstColumn="1" w:lastColumn="0" w:noHBand="0" w:noVBand="1"/>
      </w:tblPr>
      <w:tblGrid>
        <w:gridCol w:w="1906"/>
        <w:gridCol w:w="1468"/>
        <w:gridCol w:w="1469"/>
        <w:gridCol w:w="1524"/>
        <w:gridCol w:w="1459"/>
        <w:gridCol w:w="1456"/>
      </w:tblGrid>
      <w:tr w:rsidR="00F63A1B" w:rsidRPr="002D4E39" w14:paraId="3DC0B170" w14:textId="77777777" w:rsidTr="41B6B244">
        <w:tc>
          <w:tcPr>
            <w:tcW w:w="1910" w:type="dxa"/>
            <w:vAlign w:val="center"/>
          </w:tcPr>
          <w:p w14:paraId="0AFA60E4"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78" w:type="dxa"/>
            <w:vAlign w:val="center"/>
          </w:tcPr>
          <w:p w14:paraId="4263B2E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79" w:type="dxa"/>
            <w:vAlign w:val="center"/>
          </w:tcPr>
          <w:p w14:paraId="05D39BAB"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8" w:type="dxa"/>
            <w:vAlign w:val="center"/>
          </w:tcPr>
          <w:p w14:paraId="2207AEB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71" w:type="dxa"/>
            <w:vAlign w:val="center"/>
          </w:tcPr>
          <w:p w14:paraId="1BC744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68" w:type="dxa"/>
            <w:vAlign w:val="center"/>
          </w:tcPr>
          <w:p w14:paraId="46942E4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25FF5D5E" w14:textId="77777777" w:rsidTr="41B6B244">
        <w:tc>
          <w:tcPr>
            <w:tcW w:w="1910" w:type="dxa"/>
            <w:vMerge w:val="restart"/>
            <w:vAlign w:val="center"/>
          </w:tcPr>
          <w:p w14:paraId="2463E663" w14:textId="77777777" w:rsidR="00F63A1B" w:rsidRPr="002D4E39" w:rsidRDefault="00F63A1B" w:rsidP="002D4E39">
            <w:pPr>
              <w:jc w:val="both"/>
              <w:rPr>
                <w:rFonts w:ascii="Times New Roman" w:hAnsi="Times New Roman" w:cs="Times New Roman"/>
                <w:sz w:val="24"/>
                <w:szCs w:val="24"/>
              </w:rPr>
            </w:pPr>
            <w:proofErr w:type="spellStart"/>
            <w:r w:rsidRPr="002D4E39">
              <w:rPr>
                <w:rFonts w:ascii="Times New Roman" w:hAnsi="Times New Roman" w:cs="Times New Roman"/>
                <w:sz w:val="24"/>
                <w:szCs w:val="24"/>
              </w:rPr>
              <w:t>Dienvid-kurzemes</w:t>
            </w:r>
            <w:proofErr w:type="spellEnd"/>
          </w:p>
        </w:tc>
        <w:tc>
          <w:tcPr>
            <w:tcW w:w="1478" w:type="dxa"/>
            <w:vMerge w:val="restart"/>
            <w:vAlign w:val="center"/>
          </w:tcPr>
          <w:p w14:paraId="278A2F7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9" w:type="dxa"/>
            <w:vMerge w:val="restart"/>
            <w:vAlign w:val="center"/>
          </w:tcPr>
          <w:p w14:paraId="7B4CD2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38" w:type="dxa"/>
            <w:vAlign w:val="center"/>
          </w:tcPr>
          <w:p w14:paraId="4D29288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Aizputes</w:t>
            </w:r>
          </w:p>
        </w:tc>
        <w:tc>
          <w:tcPr>
            <w:tcW w:w="1471" w:type="dxa"/>
            <w:vAlign w:val="center"/>
          </w:tcPr>
          <w:p w14:paraId="3F038A0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300</w:t>
            </w:r>
          </w:p>
        </w:tc>
        <w:tc>
          <w:tcPr>
            <w:tcW w:w="1468" w:type="dxa"/>
            <w:vAlign w:val="center"/>
          </w:tcPr>
          <w:p w14:paraId="05D3B62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(242, 228)</w:t>
            </w:r>
          </w:p>
        </w:tc>
      </w:tr>
      <w:tr w:rsidR="00F63A1B" w:rsidRPr="002D4E39" w14:paraId="206D5F39" w14:textId="77777777" w:rsidTr="41B6B244">
        <w:tc>
          <w:tcPr>
            <w:tcW w:w="1910" w:type="dxa"/>
            <w:vMerge/>
            <w:vAlign w:val="center"/>
          </w:tcPr>
          <w:p w14:paraId="50ADB444"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32E97BBB"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423C8568"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26D6C3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Durbes</w:t>
            </w:r>
          </w:p>
        </w:tc>
        <w:tc>
          <w:tcPr>
            <w:tcW w:w="1471" w:type="dxa"/>
            <w:vAlign w:val="center"/>
          </w:tcPr>
          <w:p w14:paraId="1821200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49D58C1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5F0A716" w14:textId="77777777" w:rsidTr="41B6B244">
        <w:tc>
          <w:tcPr>
            <w:tcW w:w="1910" w:type="dxa"/>
            <w:vMerge/>
            <w:vAlign w:val="center"/>
          </w:tcPr>
          <w:p w14:paraId="1EEADF02"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337A0647"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6B4F8E42"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66116A3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Grobiņas</w:t>
            </w:r>
          </w:p>
        </w:tc>
        <w:tc>
          <w:tcPr>
            <w:tcW w:w="1471" w:type="dxa"/>
            <w:vAlign w:val="center"/>
          </w:tcPr>
          <w:p w14:paraId="4524C41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2E83160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8169C58" w14:textId="77777777" w:rsidTr="41B6B244">
        <w:tc>
          <w:tcPr>
            <w:tcW w:w="1910" w:type="dxa"/>
            <w:vMerge/>
            <w:vAlign w:val="center"/>
          </w:tcPr>
          <w:p w14:paraId="2C46FF10"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3AB3DD42"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213BFBA7"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153204D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Nīcas</w:t>
            </w:r>
          </w:p>
        </w:tc>
        <w:tc>
          <w:tcPr>
            <w:tcW w:w="1471" w:type="dxa"/>
            <w:vAlign w:val="center"/>
          </w:tcPr>
          <w:p w14:paraId="3AF1924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6084F77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79B8E27" w14:textId="77777777" w:rsidTr="41B6B244">
        <w:tc>
          <w:tcPr>
            <w:tcW w:w="1910" w:type="dxa"/>
            <w:vMerge/>
            <w:vAlign w:val="center"/>
          </w:tcPr>
          <w:p w14:paraId="4678CF6F"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23BAABA5"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4B579602"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7A22A5F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Pāvilostas</w:t>
            </w:r>
          </w:p>
        </w:tc>
        <w:tc>
          <w:tcPr>
            <w:tcW w:w="1471" w:type="dxa"/>
            <w:vAlign w:val="center"/>
          </w:tcPr>
          <w:p w14:paraId="1E46BDE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1AEFABB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2983B6C" w14:textId="77777777" w:rsidTr="41B6B244">
        <w:tc>
          <w:tcPr>
            <w:tcW w:w="1910" w:type="dxa"/>
            <w:vMerge/>
            <w:vAlign w:val="center"/>
          </w:tcPr>
          <w:p w14:paraId="25A965FB"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6EBA12BE"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736DE494"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59E6EEC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Priekules</w:t>
            </w:r>
          </w:p>
        </w:tc>
        <w:tc>
          <w:tcPr>
            <w:tcW w:w="1471" w:type="dxa"/>
            <w:vAlign w:val="center"/>
          </w:tcPr>
          <w:p w14:paraId="0B6379F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024A2C7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057F4418" w14:textId="77777777" w:rsidTr="41B6B244">
        <w:tc>
          <w:tcPr>
            <w:tcW w:w="1910" w:type="dxa"/>
            <w:vMerge/>
            <w:vAlign w:val="center"/>
          </w:tcPr>
          <w:p w14:paraId="552CA3E8"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2C98EDFF"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01EF2D00"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4F9E18E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Rucavas</w:t>
            </w:r>
          </w:p>
        </w:tc>
        <w:tc>
          <w:tcPr>
            <w:tcW w:w="1471" w:type="dxa"/>
            <w:vAlign w:val="center"/>
          </w:tcPr>
          <w:p w14:paraId="7F2EA08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3AD12B8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83492EA" w14:textId="77777777" w:rsidTr="41B6B244">
        <w:tc>
          <w:tcPr>
            <w:tcW w:w="1910" w:type="dxa"/>
            <w:vMerge/>
            <w:vAlign w:val="center"/>
          </w:tcPr>
          <w:p w14:paraId="7E63F7B9"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5C237E73"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58B6E08F"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7AD1C58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Vaiņodes</w:t>
            </w:r>
          </w:p>
        </w:tc>
        <w:tc>
          <w:tcPr>
            <w:tcW w:w="1471" w:type="dxa"/>
            <w:vAlign w:val="center"/>
          </w:tcPr>
          <w:p w14:paraId="5C93EEB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3239A32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7D84D047" w14:textId="75743FC8" w:rsidR="41B6B244" w:rsidRPr="002D4E39" w:rsidRDefault="41B6B244" w:rsidP="002D4E39">
      <w:pPr>
        <w:spacing w:after="0"/>
        <w:ind w:firstLine="709"/>
        <w:jc w:val="both"/>
        <w:rPr>
          <w:lang w:val="lv-LV"/>
        </w:rPr>
      </w:pPr>
    </w:p>
    <w:p w14:paraId="699851CA"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6D353686" w14:textId="07DDF8A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 xml:space="preserve">61. attēls. </w:t>
      </w:r>
      <w:proofErr w:type="spellStart"/>
      <w:r w:rsidRPr="002D4E39">
        <w:rPr>
          <w:rFonts w:ascii="Times New Roman" w:eastAsia="Times New Roman" w:hAnsi="Times New Roman" w:cs="Times New Roman"/>
          <w:b/>
          <w:bCs/>
          <w:sz w:val="24"/>
          <w:szCs w:val="24"/>
          <w:lang w:val="lv-LV"/>
        </w:rPr>
        <w:t>Dienvidkurzemes</w:t>
      </w:r>
      <w:proofErr w:type="spellEnd"/>
      <w:r w:rsidRPr="002D4E39">
        <w:rPr>
          <w:rFonts w:ascii="Times New Roman" w:eastAsia="Times New Roman" w:hAnsi="Times New Roman" w:cs="Times New Roman"/>
          <w:b/>
          <w:bCs/>
          <w:sz w:val="24"/>
          <w:szCs w:val="24"/>
          <w:lang w:val="lv-LV"/>
        </w:rPr>
        <w:t xml:space="preserve"> novada un tā bijušo administratīvo teritoriju vidējais maznodrošinātas mājsaimniecības ienākumu slieksnis, EUR</w:t>
      </w:r>
    </w:p>
    <w:p w14:paraId="43F4F7FE"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37F91AD" wp14:editId="2004550B">
            <wp:extent cx="4933950" cy="1771650"/>
            <wp:effectExtent l="0" t="0" r="0" b="0"/>
            <wp:docPr id="601651593" name="Chart 601651593">
              <a:extLst xmlns:a="http://schemas.openxmlformats.org/drawingml/2006/main">
                <a:ext uri="{FF2B5EF4-FFF2-40B4-BE49-F238E27FC236}">
                  <a16:creationId xmlns:a16="http://schemas.microsoft.com/office/drawing/2014/main" id="{934F47AF-D033-493A-A4C8-2082663E3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7DAB51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47A36110" w14:textId="57CCB413" w:rsidR="41B6B244" w:rsidRPr="002D4E39" w:rsidRDefault="41B6B244" w:rsidP="002D4E39">
      <w:pPr>
        <w:spacing w:after="0"/>
        <w:ind w:firstLine="709"/>
        <w:jc w:val="both"/>
        <w:rPr>
          <w:rFonts w:ascii="Times New Roman" w:hAnsi="Times New Roman" w:cs="Times New Roman"/>
          <w:sz w:val="24"/>
          <w:szCs w:val="24"/>
          <w:lang w:val="lv-LV"/>
        </w:rPr>
      </w:pPr>
    </w:p>
    <w:p w14:paraId="1689553B" w14:textId="793B6A77"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9. tabula. Dobeles novada un tā bijušo administratīvo teritoriju maznodrošinātas mājsaimniecības ienākumu slieksnis, EUR</w:t>
      </w:r>
    </w:p>
    <w:tbl>
      <w:tblPr>
        <w:tblStyle w:val="TableGrid"/>
        <w:tblW w:w="0" w:type="auto"/>
        <w:tblLook w:val="04A0" w:firstRow="1" w:lastRow="0" w:firstColumn="1" w:lastColumn="0" w:noHBand="0" w:noVBand="1"/>
      </w:tblPr>
      <w:tblGrid>
        <w:gridCol w:w="1906"/>
        <w:gridCol w:w="1469"/>
        <w:gridCol w:w="1470"/>
        <w:gridCol w:w="1520"/>
        <w:gridCol w:w="1460"/>
        <w:gridCol w:w="1457"/>
      </w:tblGrid>
      <w:tr w:rsidR="00F63A1B" w:rsidRPr="002D4E39" w14:paraId="3F5E8C68" w14:textId="77777777" w:rsidTr="41B6B244">
        <w:tc>
          <w:tcPr>
            <w:tcW w:w="1910" w:type="dxa"/>
            <w:vAlign w:val="center"/>
          </w:tcPr>
          <w:p w14:paraId="0C615FAA"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78" w:type="dxa"/>
            <w:vAlign w:val="center"/>
          </w:tcPr>
          <w:p w14:paraId="0E9FB45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79" w:type="dxa"/>
            <w:vAlign w:val="center"/>
          </w:tcPr>
          <w:p w14:paraId="1FD6D85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8" w:type="dxa"/>
            <w:vAlign w:val="center"/>
          </w:tcPr>
          <w:p w14:paraId="1036F7F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71" w:type="dxa"/>
            <w:vAlign w:val="center"/>
          </w:tcPr>
          <w:p w14:paraId="27D3C7E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68" w:type="dxa"/>
            <w:vAlign w:val="center"/>
          </w:tcPr>
          <w:p w14:paraId="02A998F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A0F8CB4" w14:textId="77777777" w:rsidTr="41B6B244">
        <w:tc>
          <w:tcPr>
            <w:tcW w:w="1910" w:type="dxa"/>
            <w:vMerge w:val="restart"/>
            <w:vAlign w:val="center"/>
          </w:tcPr>
          <w:p w14:paraId="293D469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Dobeles</w:t>
            </w:r>
          </w:p>
        </w:tc>
        <w:tc>
          <w:tcPr>
            <w:tcW w:w="1478" w:type="dxa"/>
            <w:vMerge w:val="restart"/>
            <w:vAlign w:val="center"/>
          </w:tcPr>
          <w:p w14:paraId="2ECA641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9" w:type="dxa"/>
            <w:vMerge w:val="restart"/>
            <w:vAlign w:val="center"/>
          </w:tcPr>
          <w:p w14:paraId="256F115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c>
          <w:tcPr>
            <w:tcW w:w="1538" w:type="dxa"/>
            <w:vAlign w:val="center"/>
          </w:tcPr>
          <w:p w14:paraId="30F8EC8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Auces</w:t>
            </w:r>
          </w:p>
        </w:tc>
        <w:tc>
          <w:tcPr>
            <w:tcW w:w="1471" w:type="dxa"/>
            <w:vAlign w:val="center"/>
          </w:tcPr>
          <w:p w14:paraId="5897D50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68" w:type="dxa"/>
            <w:vAlign w:val="center"/>
          </w:tcPr>
          <w:p w14:paraId="53D47EC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4603B5A7" w14:textId="77777777" w:rsidTr="41B6B244">
        <w:tc>
          <w:tcPr>
            <w:tcW w:w="1910" w:type="dxa"/>
            <w:vMerge/>
            <w:vAlign w:val="center"/>
          </w:tcPr>
          <w:p w14:paraId="6195A004"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4428B65C"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68E8B964"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431D269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Dobeles</w:t>
            </w:r>
          </w:p>
        </w:tc>
        <w:tc>
          <w:tcPr>
            <w:tcW w:w="1471" w:type="dxa"/>
            <w:vAlign w:val="center"/>
          </w:tcPr>
          <w:p w14:paraId="505E52F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68" w:type="dxa"/>
            <w:vAlign w:val="center"/>
          </w:tcPr>
          <w:p w14:paraId="4DA1749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5F17F0B8" w14:textId="77777777" w:rsidTr="41B6B244">
        <w:tc>
          <w:tcPr>
            <w:tcW w:w="1910" w:type="dxa"/>
            <w:vMerge/>
            <w:vAlign w:val="center"/>
          </w:tcPr>
          <w:p w14:paraId="175CA2DC"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57E08792"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5BBDC7FA"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1AAD96C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Tērvetes</w:t>
            </w:r>
          </w:p>
        </w:tc>
        <w:tc>
          <w:tcPr>
            <w:tcW w:w="1471" w:type="dxa"/>
            <w:vAlign w:val="center"/>
          </w:tcPr>
          <w:p w14:paraId="107E9C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6445A6A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7F5FECDF" w14:textId="2421B3C1" w:rsidR="41B6B244" w:rsidRPr="002D4E39" w:rsidRDefault="41B6B244" w:rsidP="002D4E39">
      <w:pPr>
        <w:spacing w:after="0"/>
        <w:ind w:firstLine="709"/>
        <w:jc w:val="both"/>
        <w:rPr>
          <w:lang w:val="lv-LV"/>
        </w:rPr>
      </w:pPr>
    </w:p>
    <w:p w14:paraId="0B16EF26" w14:textId="3F8DCC1C"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62. attēls. Dobeles novada un tā bijušo administratīvo teritoriju vidējais maznodrošinātas mājsaimniecības ienākumu slieksnis, EUR</w:t>
      </w:r>
    </w:p>
    <w:p w14:paraId="347AB3B0"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13F4D80" wp14:editId="548D24C7">
            <wp:extent cx="4933950" cy="1724025"/>
            <wp:effectExtent l="0" t="0" r="0" b="9525"/>
            <wp:docPr id="601651594" name="Chart 601651594">
              <a:extLst xmlns:a="http://schemas.openxmlformats.org/drawingml/2006/main">
                <a:ext uri="{FF2B5EF4-FFF2-40B4-BE49-F238E27FC236}">
                  <a16:creationId xmlns:a16="http://schemas.microsoft.com/office/drawing/2014/main" id="{DF428A9B-4282-4438-BB99-A230681A9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24C2F8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782C657A" w14:textId="78BAE645" w:rsidR="41B6B244" w:rsidRPr="002D4E39" w:rsidRDefault="41B6B244" w:rsidP="002D4E39">
      <w:pPr>
        <w:spacing w:after="0"/>
        <w:ind w:firstLine="709"/>
        <w:jc w:val="both"/>
        <w:rPr>
          <w:rFonts w:ascii="Times New Roman" w:hAnsi="Times New Roman" w:cs="Times New Roman"/>
          <w:sz w:val="24"/>
          <w:szCs w:val="24"/>
          <w:lang w:val="lv-LV"/>
        </w:rPr>
      </w:pPr>
    </w:p>
    <w:p w14:paraId="22A80D56" w14:textId="360A21F4"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10. tabula. Jelgavas novada un tā bijušo administratīvo teritoriju maznodrošinātas mājsaimniecības ienākumu slieksnis, EUR</w:t>
      </w:r>
    </w:p>
    <w:tbl>
      <w:tblPr>
        <w:tblStyle w:val="TableGrid"/>
        <w:tblW w:w="0" w:type="auto"/>
        <w:tblLook w:val="04A0" w:firstRow="1" w:lastRow="0" w:firstColumn="1" w:lastColumn="0" w:noHBand="0" w:noVBand="1"/>
      </w:tblPr>
      <w:tblGrid>
        <w:gridCol w:w="1906"/>
        <w:gridCol w:w="1468"/>
        <w:gridCol w:w="1469"/>
        <w:gridCol w:w="1525"/>
        <w:gridCol w:w="1459"/>
        <w:gridCol w:w="1455"/>
      </w:tblGrid>
      <w:tr w:rsidR="00F63A1B" w:rsidRPr="002D4E39" w14:paraId="4B322AD2" w14:textId="77777777" w:rsidTr="41B6B244">
        <w:tc>
          <w:tcPr>
            <w:tcW w:w="1910" w:type="dxa"/>
            <w:vAlign w:val="center"/>
          </w:tcPr>
          <w:p w14:paraId="1FC8C1B6"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78" w:type="dxa"/>
            <w:vAlign w:val="center"/>
          </w:tcPr>
          <w:p w14:paraId="73BC3144"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79" w:type="dxa"/>
            <w:vAlign w:val="center"/>
          </w:tcPr>
          <w:p w14:paraId="15BAE8D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8" w:type="dxa"/>
            <w:vAlign w:val="center"/>
          </w:tcPr>
          <w:p w14:paraId="3E83C37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71" w:type="dxa"/>
            <w:vAlign w:val="center"/>
          </w:tcPr>
          <w:p w14:paraId="5FEDB47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68" w:type="dxa"/>
            <w:vAlign w:val="center"/>
          </w:tcPr>
          <w:p w14:paraId="3D323BF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3249BDF2" w14:textId="77777777" w:rsidTr="41B6B244">
        <w:tc>
          <w:tcPr>
            <w:tcW w:w="1910" w:type="dxa"/>
            <w:vMerge w:val="restart"/>
            <w:vAlign w:val="center"/>
          </w:tcPr>
          <w:p w14:paraId="5EA1A2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Jelgavas</w:t>
            </w:r>
          </w:p>
        </w:tc>
        <w:tc>
          <w:tcPr>
            <w:tcW w:w="1478" w:type="dxa"/>
            <w:vMerge w:val="restart"/>
            <w:vAlign w:val="center"/>
          </w:tcPr>
          <w:p w14:paraId="79EFEE4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79" w:type="dxa"/>
            <w:vMerge w:val="restart"/>
            <w:vAlign w:val="center"/>
          </w:tcPr>
          <w:p w14:paraId="04964A5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c>
          <w:tcPr>
            <w:tcW w:w="1538" w:type="dxa"/>
            <w:vAlign w:val="center"/>
          </w:tcPr>
          <w:p w14:paraId="14AF501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Jelgavas</w:t>
            </w:r>
          </w:p>
        </w:tc>
        <w:tc>
          <w:tcPr>
            <w:tcW w:w="1471" w:type="dxa"/>
            <w:vAlign w:val="center"/>
          </w:tcPr>
          <w:p w14:paraId="249F48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68" w:type="dxa"/>
            <w:vAlign w:val="center"/>
          </w:tcPr>
          <w:p w14:paraId="0DB9F71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r w:rsidR="00F63A1B" w:rsidRPr="002D4E39" w14:paraId="407EB1F5" w14:textId="77777777" w:rsidTr="41B6B244">
        <w:tc>
          <w:tcPr>
            <w:tcW w:w="1910" w:type="dxa"/>
            <w:vMerge/>
            <w:vAlign w:val="center"/>
          </w:tcPr>
          <w:p w14:paraId="5208BF69"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34A3F876"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117F8E21"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657C317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Ozolnieku</w:t>
            </w:r>
          </w:p>
        </w:tc>
        <w:tc>
          <w:tcPr>
            <w:tcW w:w="1471" w:type="dxa"/>
            <w:vAlign w:val="center"/>
          </w:tcPr>
          <w:p w14:paraId="6883C71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68" w:type="dxa"/>
            <w:vAlign w:val="center"/>
          </w:tcPr>
          <w:p w14:paraId="227A14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bl>
    <w:p w14:paraId="0CE1D1F9" w14:textId="4FDF8163" w:rsidR="41B6B244" w:rsidRPr="002D4E39" w:rsidRDefault="41B6B244" w:rsidP="002D4E39">
      <w:pPr>
        <w:spacing w:after="0"/>
        <w:ind w:firstLine="709"/>
        <w:jc w:val="both"/>
        <w:rPr>
          <w:lang w:val="lv-LV"/>
        </w:rPr>
      </w:pPr>
    </w:p>
    <w:p w14:paraId="755997CD" w14:textId="12F4F31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63. attēls. Jelgavas novada un tā bijušo administratīvo teritoriju vidējais maznodrošinātas mājsaimniecības ienākumu slieksnis, EUR</w:t>
      </w:r>
    </w:p>
    <w:p w14:paraId="577DD7C6"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5C8DB1B" wp14:editId="458A7B77">
            <wp:extent cx="4933950" cy="1819275"/>
            <wp:effectExtent l="0" t="0" r="0" b="9525"/>
            <wp:docPr id="601651595" name="Chart 601651595">
              <a:extLst xmlns:a="http://schemas.openxmlformats.org/drawingml/2006/main">
                <a:ext uri="{FF2B5EF4-FFF2-40B4-BE49-F238E27FC236}">
                  <a16:creationId xmlns:a16="http://schemas.microsoft.com/office/drawing/2014/main" id="{98664421-689B-4105-B1D3-0BA55EBC1C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1CBA39E"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1DE68F4" w14:textId="6823C2F6" w:rsidR="41B6B244" w:rsidRPr="002D4E39" w:rsidRDefault="41B6B244" w:rsidP="002D4E39">
      <w:pPr>
        <w:spacing w:after="0"/>
        <w:ind w:firstLine="709"/>
        <w:jc w:val="both"/>
        <w:rPr>
          <w:rFonts w:ascii="Times New Roman" w:hAnsi="Times New Roman" w:cs="Times New Roman"/>
          <w:sz w:val="24"/>
          <w:szCs w:val="24"/>
          <w:lang w:val="lv-LV"/>
        </w:rPr>
      </w:pPr>
    </w:p>
    <w:p w14:paraId="60170E01" w14:textId="100AF485"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11. tabula. Jēkabpils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5"/>
        <w:gridCol w:w="1487"/>
        <w:gridCol w:w="1546"/>
        <w:gridCol w:w="1481"/>
        <w:gridCol w:w="1478"/>
      </w:tblGrid>
      <w:tr w:rsidR="00F63A1B" w:rsidRPr="002D4E39" w14:paraId="3BCDE1E6" w14:textId="77777777" w:rsidTr="41B6B244">
        <w:tc>
          <w:tcPr>
            <w:tcW w:w="1905" w:type="dxa"/>
            <w:vAlign w:val="center"/>
          </w:tcPr>
          <w:p w14:paraId="4C50B253"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5" w:type="dxa"/>
            <w:vAlign w:val="center"/>
          </w:tcPr>
          <w:p w14:paraId="4ED5F065"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00742F28"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6" w:type="dxa"/>
            <w:vAlign w:val="center"/>
          </w:tcPr>
          <w:p w14:paraId="0441CA8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6B0465D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22C35C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0A5847C1" w14:textId="77777777" w:rsidTr="41B6B244">
        <w:tc>
          <w:tcPr>
            <w:tcW w:w="1905" w:type="dxa"/>
            <w:vMerge w:val="restart"/>
            <w:vAlign w:val="center"/>
          </w:tcPr>
          <w:p w14:paraId="6460121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Jēkabpils</w:t>
            </w:r>
          </w:p>
        </w:tc>
        <w:tc>
          <w:tcPr>
            <w:tcW w:w="1385" w:type="dxa"/>
            <w:vMerge w:val="restart"/>
            <w:vAlign w:val="center"/>
          </w:tcPr>
          <w:p w14:paraId="54A1E40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360</w:t>
            </w:r>
          </w:p>
        </w:tc>
        <w:tc>
          <w:tcPr>
            <w:tcW w:w="1487" w:type="dxa"/>
            <w:vMerge w:val="restart"/>
            <w:vAlign w:val="center"/>
          </w:tcPr>
          <w:p w14:paraId="61B5AFD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252</w:t>
            </w:r>
          </w:p>
        </w:tc>
        <w:tc>
          <w:tcPr>
            <w:tcW w:w="1546" w:type="dxa"/>
            <w:vAlign w:val="center"/>
          </w:tcPr>
          <w:p w14:paraId="1226C58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Aknīstes</w:t>
            </w:r>
          </w:p>
        </w:tc>
        <w:tc>
          <w:tcPr>
            <w:tcW w:w="1481" w:type="dxa"/>
            <w:vAlign w:val="center"/>
          </w:tcPr>
          <w:p w14:paraId="7473EB3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360</w:t>
            </w:r>
          </w:p>
        </w:tc>
        <w:tc>
          <w:tcPr>
            <w:tcW w:w="1478" w:type="dxa"/>
            <w:vAlign w:val="center"/>
          </w:tcPr>
          <w:p w14:paraId="1E1442E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252</w:t>
            </w:r>
          </w:p>
        </w:tc>
      </w:tr>
      <w:tr w:rsidR="00F63A1B" w:rsidRPr="002D4E39" w14:paraId="14C0605D" w14:textId="77777777" w:rsidTr="41B6B244">
        <w:tc>
          <w:tcPr>
            <w:tcW w:w="1905" w:type="dxa"/>
            <w:vMerge/>
            <w:vAlign w:val="center"/>
          </w:tcPr>
          <w:p w14:paraId="77C57FCA"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6EC46FED"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0106C792"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7C22D1E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Jēkabpils (p.)</w:t>
            </w:r>
          </w:p>
        </w:tc>
        <w:tc>
          <w:tcPr>
            <w:tcW w:w="1481" w:type="dxa"/>
            <w:vAlign w:val="center"/>
          </w:tcPr>
          <w:p w14:paraId="5EDA742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360</w:t>
            </w:r>
          </w:p>
        </w:tc>
        <w:tc>
          <w:tcPr>
            <w:tcW w:w="1478" w:type="dxa"/>
            <w:vAlign w:val="center"/>
          </w:tcPr>
          <w:p w14:paraId="7DA742F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252</w:t>
            </w:r>
          </w:p>
        </w:tc>
      </w:tr>
      <w:tr w:rsidR="00F63A1B" w:rsidRPr="002D4E39" w14:paraId="3CDC39BA" w14:textId="77777777" w:rsidTr="41B6B244">
        <w:tc>
          <w:tcPr>
            <w:tcW w:w="1905" w:type="dxa"/>
            <w:vMerge/>
            <w:vAlign w:val="center"/>
          </w:tcPr>
          <w:p w14:paraId="333D7B78"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58B68076"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6C6B0ED9"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62258E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Jēkabpils (n.)</w:t>
            </w:r>
          </w:p>
        </w:tc>
        <w:tc>
          <w:tcPr>
            <w:tcW w:w="1481" w:type="dxa"/>
            <w:vAlign w:val="center"/>
          </w:tcPr>
          <w:p w14:paraId="55E4EF0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360</w:t>
            </w:r>
          </w:p>
        </w:tc>
        <w:tc>
          <w:tcPr>
            <w:tcW w:w="1478" w:type="dxa"/>
            <w:vAlign w:val="center"/>
          </w:tcPr>
          <w:p w14:paraId="4AB27F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252</w:t>
            </w:r>
          </w:p>
        </w:tc>
      </w:tr>
      <w:tr w:rsidR="00F63A1B" w:rsidRPr="002D4E39" w14:paraId="56DFC087" w14:textId="77777777" w:rsidTr="41B6B244">
        <w:tc>
          <w:tcPr>
            <w:tcW w:w="1905" w:type="dxa"/>
            <w:vMerge/>
            <w:vAlign w:val="center"/>
          </w:tcPr>
          <w:p w14:paraId="679F5EE6"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68087E96"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28ED22F3"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2C6291A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Krustpils</w:t>
            </w:r>
          </w:p>
        </w:tc>
        <w:tc>
          <w:tcPr>
            <w:tcW w:w="1481" w:type="dxa"/>
            <w:vAlign w:val="center"/>
          </w:tcPr>
          <w:p w14:paraId="5C7B8C0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360</w:t>
            </w:r>
          </w:p>
        </w:tc>
        <w:tc>
          <w:tcPr>
            <w:tcW w:w="1478" w:type="dxa"/>
            <w:vAlign w:val="center"/>
          </w:tcPr>
          <w:p w14:paraId="0AB82E9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252</w:t>
            </w:r>
          </w:p>
        </w:tc>
      </w:tr>
      <w:tr w:rsidR="00F63A1B" w:rsidRPr="002D4E39" w14:paraId="15B0E820" w14:textId="77777777" w:rsidTr="41B6B244">
        <w:tc>
          <w:tcPr>
            <w:tcW w:w="1905" w:type="dxa"/>
            <w:vMerge/>
            <w:vAlign w:val="center"/>
          </w:tcPr>
          <w:p w14:paraId="60E9CFEF"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04DAFC50"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600E3F89"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1DA846A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Salas</w:t>
            </w:r>
          </w:p>
        </w:tc>
        <w:tc>
          <w:tcPr>
            <w:tcW w:w="1481" w:type="dxa"/>
            <w:vAlign w:val="center"/>
          </w:tcPr>
          <w:p w14:paraId="5BAA82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376AC26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22D1E5FD" w14:textId="77777777" w:rsidTr="41B6B244">
        <w:tc>
          <w:tcPr>
            <w:tcW w:w="1905" w:type="dxa"/>
            <w:vMerge/>
            <w:vAlign w:val="center"/>
          </w:tcPr>
          <w:p w14:paraId="3EC5CD05"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455717E7"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393CBFA7"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6A912F2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Viesītes</w:t>
            </w:r>
          </w:p>
        </w:tc>
        <w:tc>
          <w:tcPr>
            <w:tcW w:w="1481" w:type="dxa"/>
            <w:vAlign w:val="center"/>
          </w:tcPr>
          <w:p w14:paraId="5EC9C71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360</w:t>
            </w:r>
          </w:p>
        </w:tc>
        <w:tc>
          <w:tcPr>
            <w:tcW w:w="1478" w:type="dxa"/>
            <w:vAlign w:val="center"/>
          </w:tcPr>
          <w:p w14:paraId="7DE705A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252</w:t>
            </w:r>
          </w:p>
        </w:tc>
      </w:tr>
    </w:tbl>
    <w:p w14:paraId="53D408B3" w14:textId="25ABD8AB" w:rsidR="41B6B244" w:rsidRPr="002D4E39" w:rsidRDefault="41B6B244" w:rsidP="002D4E39">
      <w:pPr>
        <w:spacing w:after="0"/>
        <w:ind w:firstLine="709"/>
        <w:jc w:val="both"/>
        <w:rPr>
          <w:lang w:val="lv-LV"/>
        </w:rPr>
      </w:pPr>
    </w:p>
    <w:p w14:paraId="5D275E52" w14:textId="22487F02"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64. attēls. Jēkabpils novada un tā bijušo administratīvo teritoriju vidējais maznodrošinātas mājsaimniecības ienākumu slieksnis, EUR</w:t>
      </w:r>
    </w:p>
    <w:p w14:paraId="6970E576"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CAF6A35" wp14:editId="208A5543">
            <wp:extent cx="4933950" cy="1895475"/>
            <wp:effectExtent l="0" t="0" r="0" b="9525"/>
            <wp:docPr id="601651596" name="Chart 601651596">
              <a:extLst xmlns:a="http://schemas.openxmlformats.org/drawingml/2006/main">
                <a:ext uri="{FF2B5EF4-FFF2-40B4-BE49-F238E27FC236}">
                  <a16:creationId xmlns:a16="http://schemas.microsoft.com/office/drawing/2014/main" id="{73ABD548-C088-47D3-AAD4-2689196C4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B1FD5CE"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71C1322F" w14:textId="0FAC15F0" w:rsidR="41B6B244" w:rsidRPr="002D4E39" w:rsidRDefault="41B6B244" w:rsidP="002D4E39">
      <w:pPr>
        <w:spacing w:after="0"/>
        <w:ind w:firstLine="709"/>
        <w:jc w:val="both"/>
        <w:rPr>
          <w:rFonts w:ascii="Times New Roman" w:hAnsi="Times New Roman" w:cs="Times New Roman"/>
          <w:sz w:val="24"/>
          <w:szCs w:val="24"/>
          <w:lang w:val="lv-LV"/>
        </w:rPr>
      </w:pPr>
    </w:p>
    <w:p w14:paraId="211F8FA8" w14:textId="0970289B"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12. tabula. Krāslavas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4"/>
        <w:gridCol w:w="1487"/>
        <w:gridCol w:w="1548"/>
        <w:gridCol w:w="1480"/>
        <w:gridCol w:w="1478"/>
      </w:tblGrid>
      <w:tr w:rsidR="00F63A1B" w:rsidRPr="002D4E39" w14:paraId="794F926A" w14:textId="77777777" w:rsidTr="41B6B244">
        <w:tc>
          <w:tcPr>
            <w:tcW w:w="1905" w:type="dxa"/>
            <w:vAlign w:val="center"/>
          </w:tcPr>
          <w:p w14:paraId="7F5A15ED"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4" w:type="dxa"/>
            <w:vAlign w:val="center"/>
          </w:tcPr>
          <w:p w14:paraId="3E0819F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57D9C02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8" w:type="dxa"/>
            <w:vAlign w:val="center"/>
          </w:tcPr>
          <w:p w14:paraId="57AE39D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51EDCF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2B3DB4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08C9439" w14:textId="77777777" w:rsidTr="41B6B244">
        <w:tc>
          <w:tcPr>
            <w:tcW w:w="1905" w:type="dxa"/>
            <w:vMerge w:val="restart"/>
            <w:vAlign w:val="center"/>
          </w:tcPr>
          <w:p w14:paraId="7CB0E5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Krāslavas</w:t>
            </w:r>
          </w:p>
        </w:tc>
        <w:tc>
          <w:tcPr>
            <w:tcW w:w="1384" w:type="dxa"/>
            <w:vMerge w:val="restart"/>
            <w:vAlign w:val="center"/>
          </w:tcPr>
          <w:p w14:paraId="295F00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278</w:t>
            </w:r>
          </w:p>
        </w:tc>
        <w:tc>
          <w:tcPr>
            <w:tcW w:w="1487" w:type="dxa"/>
            <w:vMerge w:val="restart"/>
            <w:vAlign w:val="center"/>
          </w:tcPr>
          <w:p w14:paraId="3CA2663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194,6</w:t>
            </w:r>
          </w:p>
        </w:tc>
        <w:tc>
          <w:tcPr>
            <w:tcW w:w="1548" w:type="dxa"/>
            <w:vAlign w:val="center"/>
          </w:tcPr>
          <w:p w14:paraId="3D375B2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Dagdas</w:t>
            </w:r>
          </w:p>
        </w:tc>
        <w:tc>
          <w:tcPr>
            <w:tcW w:w="1480" w:type="dxa"/>
            <w:vAlign w:val="center"/>
          </w:tcPr>
          <w:p w14:paraId="0FB038C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767F668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2A081940" w14:textId="77777777" w:rsidTr="41B6B244">
        <w:tc>
          <w:tcPr>
            <w:tcW w:w="1905" w:type="dxa"/>
            <w:vMerge/>
            <w:vAlign w:val="center"/>
          </w:tcPr>
          <w:p w14:paraId="7C1F0015"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4C531A5E"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2B2761FD"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20E6F89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Krāslavas</w:t>
            </w:r>
          </w:p>
        </w:tc>
        <w:tc>
          <w:tcPr>
            <w:tcW w:w="1480" w:type="dxa"/>
            <w:vAlign w:val="center"/>
          </w:tcPr>
          <w:p w14:paraId="57DB458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278</w:t>
            </w:r>
          </w:p>
        </w:tc>
        <w:tc>
          <w:tcPr>
            <w:tcW w:w="1478" w:type="dxa"/>
            <w:vAlign w:val="center"/>
          </w:tcPr>
          <w:p w14:paraId="1206CD8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194,6</w:t>
            </w:r>
          </w:p>
        </w:tc>
      </w:tr>
    </w:tbl>
    <w:p w14:paraId="07097CFF" w14:textId="76032A44" w:rsidR="41B6B244" w:rsidRPr="002D4E39" w:rsidRDefault="41B6B244" w:rsidP="002D4E39">
      <w:pPr>
        <w:spacing w:after="0"/>
        <w:ind w:firstLine="709"/>
        <w:jc w:val="both"/>
        <w:rPr>
          <w:lang w:val="lv-LV"/>
        </w:rPr>
      </w:pPr>
    </w:p>
    <w:p w14:paraId="15B4F8E1" w14:textId="218711D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65. attēls. Krāslavas novada un tā bijušo administratīvo teritoriju vidējais maznodrošinātas mājsaimniecības ienākumu slieksnis, EUR</w:t>
      </w:r>
    </w:p>
    <w:p w14:paraId="13BD783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5F5B54B" wp14:editId="6E38E2CC">
            <wp:extent cx="4933950" cy="1819275"/>
            <wp:effectExtent l="0" t="0" r="0" b="9525"/>
            <wp:docPr id="601651597" name="Chart 601651597">
              <a:extLst xmlns:a="http://schemas.openxmlformats.org/drawingml/2006/main">
                <a:ext uri="{FF2B5EF4-FFF2-40B4-BE49-F238E27FC236}">
                  <a16:creationId xmlns:a16="http://schemas.microsoft.com/office/drawing/2014/main" id="{A90D7261-EAC9-40CF-8E77-CF83158A32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6BA29F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9FB0D1C" w14:textId="4839E603" w:rsidR="41B6B244" w:rsidRPr="002D4E39" w:rsidRDefault="41B6B244" w:rsidP="002D4E39">
      <w:pPr>
        <w:spacing w:after="0"/>
        <w:ind w:firstLine="709"/>
        <w:jc w:val="both"/>
        <w:rPr>
          <w:rFonts w:ascii="Times New Roman" w:hAnsi="Times New Roman" w:cs="Times New Roman"/>
          <w:sz w:val="24"/>
          <w:szCs w:val="24"/>
          <w:lang w:val="lv-LV"/>
        </w:rPr>
      </w:pPr>
    </w:p>
    <w:p w14:paraId="36450E45" w14:textId="7DA376A9"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13. tabula. Kuldīgas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5"/>
        <w:gridCol w:w="1487"/>
        <w:gridCol w:w="1546"/>
        <w:gridCol w:w="1481"/>
        <w:gridCol w:w="1478"/>
      </w:tblGrid>
      <w:tr w:rsidR="00F63A1B" w:rsidRPr="002D4E39" w14:paraId="2C765E72" w14:textId="77777777" w:rsidTr="41B6B244">
        <w:tc>
          <w:tcPr>
            <w:tcW w:w="1905" w:type="dxa"/>
            <w:vAlign w:val="center"/>
          </w:tcPr>
          <w:p w14:paraId="0EE84A2A"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5" w:type="dxa"/>
            <w:vAlign w:val="center"/>
          </w:tcPr>
          <w:p w14:paraId="0071DC8B"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2B266536"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6" w:type="dxa"/>
            <w:vAlign w:val="center"/>
          </w:tcPr>
          <w:p w14:paraId="7B05A29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223BFF6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72C28BB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54A9BC2B" w14:textId="77777777" w:rsidTr="41B6B244">
        <w:tc>
          <w:tcPr>
            <w:tcW w:w="1905" w:type="dxa"/>
            <w:vMerge w:val="restart"/>
            <w:vAlign w:val="center"/>
          </w:tcPr>
          <w:p w14:paraId="5411FE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Kuldīgas</w:t>
            </w:r>
          </w:p>
        </w:tc>
        <w:tc>
          <w:tcPr>
            <w:tcW w:w="1385" w:type="dxa"/>
            <w:vMerge w:val="restart"/>
            <w:vAlign w:val="center"/>
          </w:tcPr>
          <w:p w14:paraId="5150D81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87" w:type="dxa"/>
            <w:vMerge w:val="restart"/>
            <w:vAlign w:val="center"/>
          </w:tcPr>
          <w:p w14:paraId="257FD39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c>
          <w:tcPr>
            <w:tcW w:w="1546" w:type="dxa"/>
            <w:vAlign w:val="center"/>
          </w:tcPr>
          <w:p w14:paraId="33E4EF6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Alsungas</w:t>
            </w:r>
          </w:p>
        </w:tc>
        <w:tc>
          <w:tcPr>
            <w:tcW w:w="1481" w:type="dxa"/>
            <w:vAlign w:val="center"/>
          </w:tcPr>
          <w:p w14:paraId="70C1B21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51DADEF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AD8E150" w14:textId="77777777" w:rsidTr="41B6B244">
        <w:tc>
          <w:tcPr>
            <w:tcW w:w="1905" w:type="dxa"/>
            <w:vMerge/>
            <w:vAlign w:val="center"/>
          </w:tcPr>
          <w:p w14:paraId="0EA4AE2B"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5EBA545A"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2D42EB65"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7B4D4E5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Kuldīgas</w:t>
            </w:r>
          </w:p>
        </w:tc>
        <w:tc>
          <w:tcPr>
            <w:tcW w:w="1481" w:type="dxa"/>
            <w:vAlign w:val="center"/>
          </w:tcPr>
          <w:p w14:paraId="5FC358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78" w:type="dxa"/>
            <w:vAlign w:val="center"/>
          </w:tcPr>
          <w:p w14:paraId="6434060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r>
      <w:tr w:rsidR="00F63A1B" w:rsidRPr="002D4E39" w14:paraId="07F95BEB" w14:textId="77777777" w:rsidTr="41B6B244">
        <w:tc>
          <w:tcPr>
            <w:tcW w:w="1905" w:type="dxa"/>
            <w:vMerge/>
            <w:vAlign w:val="center"/>
          </w:tcPr>
          <w:p w14:paraId="2D488392"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51EC32C8"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6D650C14"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588D4A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Skrundas</w:t>
            </w:r>
          </w:p>
        </w:tc>
        <w:tc>
          <w:tcPr>
            <w:tcW w:w="1481" w:type="dxa"/>
            <w:vAlign w:val="center"/>
          </w:tcPr>
          <w:p w14:paraId="3F7F98F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1D1D4C0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6AF5B9CB" w14:textId="16D0F7B7" w:rsidR="41B6B244" w:rsidRPr="002D4E39" w:rsidRDefault="41B6B244" w:rsidP="002D4E39">
      <w:pPr>
        <w:spacing w:after="0"/>
        <w:ind w:firstLine="709"/>
        <w:jc w:val="both"/>
        <w:rPr>
          <w:lang w:val="lv-LV"/>
        </w:rPr>
      </w:pPr>
    </w:p>
    <w:p w14:paraId="45F3941B" w14:textId="05EA1F8F"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66. attēls. Kuldīgas novada un tā bijušo administratīvo teritoriju vidējais maznodrošinātas mājsaimniecības ienākumu slieksnis, EUR</w:t>
      </w:r>
    </w:p>
    <w:p w14:paraId="0447F787"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761A353" wp14:editId="17C35A55">
            <wp:extent cx="4933950" cy="1714500"/>
            <wp:effectExtent l="0" t="0" r="0" b="0"/>
            <wp:docPr id="601651598" name="Chart 601651598">
              <a:extLst xmlns:a="http://schemas.openxmlformats.org/drawingml/2006/main">
                <a:ext uri="{FF2B5EF4-FFF2-40B4-BE49-F238E27FC236}">
                  <a16:creationId xmlns:a16="http://schemas.microsoft.com/office/drawing/2014/main" id="{227E6E9A-4F0C-4247-91D0-938FBFBD5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7EFAF8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75A5BDBD" w14:textId="7ADD97EB" w:rsidR="41B6B244" w:rsidRPr="002D4E39" w:rsidRDefault="41B6B244" w:rsidP="002D4E39">
      <w:pPr>
        <w:spacing w:after="0"/>
        <w:ind w:firstLine="709"/>
        <w:jc w:val="both"/>
        <w:rPr>
          <w:rFonts w:ascii="Times New Roman" w:hAnsi="Times New Roman" w:cs="Times New Roman"/>
          <w:sz w:val="24"/>
          <w:szCs w:val="24"/>
          <w:lang w:val="lv-LV"/>
        </w:rPr>
      </w:pPr>
    </w:p>
    <w:p w14:paraId="73DE5BEA" w14:textId="6F665C5F"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14. tabula. Ķekavas novada un tā bijušo administratīvo teritoriju maznodrošinātas mājsaimniecības ienākumu slieksnis, EUR</w:t>
      </w:r>
    </w:p>
    <w:tbl>
      <w:tblPr>
        <w:tblStyle w:val="TableGrid"/>
        <w:tblW w:w="0" w:type="auto"/>
        <w:tblLook w:val="04A0" w:firstRow="1" w:lastRow="0" w:firstColumn="1" w:lastColumn="0" w:noHBand="0" w:noVBand="1"/>
      </w:tblPr>
      <w:tblGrid>
        <w:gridCol w:w="1906"/>
        <w:gridCol w:w="1468"/>
        <w:gridCol w:w="1470"/>
        <w:gridCol w:w="1522"/>
        <w:gridCol w:w="1460"/>
        <w:gridCol w:w="1456"/>
      </w:tblGrid>
      <w:tr w:rsidR="00F63A1B" w:rsidRPr="002D4E39" w14:paraId="0A4F2A2B" w14:textId="77777777" w:rsidTr="41B6B244">
        <w:tc>
          <w:tcPr>
            <w:tcW w:w="1910" w:type="dxa"/>
            <w:vAlign w:val="center"/>
          </w:tcPr>
          <w:p w14:paraId="212D1AA5"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78" w:type="dxa"/>
            <w:vAlign w:val="center"/>
          </w:tcPr>
          <w:p w14:paraId="5A63EE8D"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79" w:type="dxa"/>
            <w:vAlign w:val="center"/>
          </w:tcPr>
          <w:p w14:paraId="46C3836B"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38" w:type="dxa"/>
            <w:vAlign w:val="center"/>
          </w:tcPr>
          <w:p w14:paraId="559584C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71" w:type="dxa"/>
            <w:vAlign w:val="center"/>
          </w:tcPr>
          <w:p w14:paraId="641479A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68" w:type="dxa"/>
            <w:vAlign w:val="center"/>
          </w:tcPr>
          <w:p w14:paraId="008BB29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3675697" w14:textId="77777777" w:rsidTr="41B6B244">
        <w:tc>
          <w:tcPr>
            <w:tcW w:w="1910" w:type="dxa"/>
            <w:vMerge w:val="restart"/>
            <w:vAlign w:val="center"/>
          </w:tcPr>
          <w:p w14:paraId="1A1168E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Ķekavas</w:t>
            </w:r>
          </w:p>
        </w:tc>
        <w:tc>
          <w:tcPr>
            <w:tcW w:w="1478" w:type="dxa"/>
            <w:vMerge w:val="restart"/>
            <w:vAlign w:val="center"/>
          </w:tcPr>
          <w:p w14:paraId="28F2042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376</w:t>
            </w:r>
          </w:p>
        </w:tc>
        <w:tc>
          <w:tcPr>
            <w:tcW w:w="1479" w:type="dxa"/>
            <w:vMerge w:val="restart"/>
            <w:vAlign w:val="center"/>
          </w:tcPr>
          <w:p w14:paraId="67961E0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263</w:t>
            </w:r>
          </w:p>
        </w:tc>
        <w:tc>
          <w:tcPr>
            <w:tcW w:w="1538" w:type="dxa"/>
            <w:vAlign w:val="center"/>
          </w:tcPr>
          <w:p w14:paraId="050ACA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Baldones</w:t>
            </w:r>
          </w:p>
        </w:tc>
        <w:tc>
          <w:tcPr>
            <w:tcW w:w="1471" w:type="dxa"/>
            <w:vAlign w:val="center"/>
          </w:tcPr>
          <w:p w14:paraId="09FAD1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68" w:type="dxa"/>
            <w:vAlign w:val="center"/>
          </w:tcPr>
          <w:p w14:paraId="7632BC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4D2B2BDA" w14:textId="77777777" w:rsidTr="41B6B244">
        <w:tc>
          <w:tcPr>
            <w:tcW w:w="1910" w:type="dxa"/>
            <w:vMerge/>
            <w:vAlign w:val="center"/>
          </w:tcPr>
          <w:p w14:paraId="7E719F37" w14:textId="77777777" w:rsidR="00F63A1B" w:rsidRPr="002D4E39" w:rsidRDefault="00F63A1B" w:rsidP="002D4E39">
            <w:pPr>
              <w:jc w:val="both"/>
              <w:rPr>
                <w:rFonts w:ascii="Times New Roman" w:hAnsi="Times New Roman" w:cs="Times New Roman"/>
                <w:sz w:val="24"/>
                <w:szCs w:val="24"/>
              </w:rPr>
            </w:pPr>
          </w:p>
        </w:tc>
        <w:tc>
          <w:tcPr>
            <w:tcW w:w="1478" w:type="dxa"/>
            <w:vMerge/>
            <w:vAlign w:val="center"/>
          </w:tcPr>
          <w:p w14:paraId="67F6024E" w14:textId="77777777" w:rsidR="00F63A1B" w:rsidRPr="002D4E39" w:rsidRDefault="00F63A1B" w:rsidP="002D4E39">
            <w:pPr>
              <w:jc w:val="both"/>
              <w:rPr>
                <w:rFonts w:ascii="Times New Roman" w:hAnsi="Times New Roman" w:cs="Times New Roman"/>
                <w:sz w:val="24"/>
                <w:szCs w:val="24"/>
              </w:rPr>
            </w:pPr>
          </w:p>
        </w:tc>
        <w:tc>
          <w:tcPr>
            <w:tcW w:w="1479" w:type="dxa"/>
            <w:vMerge/>
            <w:vAlign w:val="center"/>
          </w:tcPr>
          <w:p w14:paraId="63C357F4" w14:textId="77777777" w:rsidR="00F63A1B" w:rsidRPr="002D4E39" w:rsidRDefault="00F63A1B" w:rsidP="002D4E39">
            <w:pPr>
              <w:jc w:val="both"/>
              <w:rPr>
                <w:rFonts w:ascii="Times New Roman" w:hAnsi="Times New Roman" w:cs="Times New Roman"/>
                <w:sz w:val="24"/>
                <w:szCs w:val="24"/>
              </w:rPr>
            </w:pPr>
          </w:p>
        </w:tc>
        <w:tc>
          <w:tcPr>
            <w:tcW w:w="1538" w:type="dxa"/>
            <w:vAlign w:val="center"/>
          </w:tcPr>
          <w:p w14:paraId="581221E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Ķekavas</w:t>
            </w:r>
          </w:p>
        </w:tc>
        <w:tc>
          <w:tcPr>
            <w:tcW w:w="1471" w:type="dxa"/>
            <w:vAlign w:val="center"/>
          </w:tcPr>
          <w:p w14:paraId="4AAA805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376</w:t>
            </w:r>
          </w:p>
        </w:tc>
        <w:tc>
          <w:tcPr>
            <w:tcW w:w="1468" w:type="dxa"/>
            <w:vAlign w:val="center"/>
          </w:tcPr>
          <w:p w14:paraId="0A0A6E0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263</w:t>
            </w:r>
          </w:p>
        </w:tc>
      </w:tr>
    </w:tbl>
    <w:p w14:paraId="5A05C1D1" w14:textId="44D04C7A" w:rsidR="41B6B244" w:rsidRPr="002D4E39" w:rsidRDefault="41B6B244" w:rsidP="002D4E39">
      <w:pPr>
        <w:spacing w:after="0"/>
        <w:ind w:firstLine="709"/>
        <w:jc w:val="both"/>
        <w:rPr>
          <w:lang w:val="lv-LV"/>
        </w:rPr>
      </w:pPr>
    </w:p>
    <w:p w14:paraId="42F1CB2D" w14:textId="4DB27CC8"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67. attēls. Ķekavas novada un tā bijušo administratīvo teritoriju vidējais maznodrošinātas mājsaimniecības ienākumu slieksnis, EUR</w:t>
      </w:r>
    </w:p>
    <w:p w14:paraId="0C3E1DF8"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C6D24AE" wp14:editId="4224EAB9">
            <wp:extent cx="4933950" cy="1695450"/>
            <wp:effectExtent l="0" t="0" r="0" b="0"/>
            <wp:docPr id="601651599" name="Chart 601651599">
              <a:extLst xmlns:a="http://schemas.openxmlformats.org/drawingml/2006/main">
                <a:ext uri="{FF2B5EF4-FFF2-40B4-BE49-F238E27FC236}">
                  <a16:creationId xmlns:a16="http://schemas.microsoft.com/office/drawing/2014/main" id="{51F180C9-136B-4D76-8679-031F1E3B3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610696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85DE657" w14:textId="6FEEA75A" w:rsidR="41B6B244" w:rsidRPr="002D4E39" w:rsidRDefault="41B6B244" w:rsidP="002D4E39">
      <w:pPr>
        <w:spacing w:after="0"/>
        <w:ind w:firstLine="709"/>
        <w:jc w:val="both"/>
        <w:rPr>
          <w:rFonts w:ascii="Times New Roman" w:hAnsi="Times New Roman" w:cs="Times New Roman"/>
          <w:sz w:val="24"/>
          <w:szCs w:val="24"/>
          <w:lang w:val="lv-LV"/>
        </w:rPr>
      </w:pPr>
    </w:p>
    <w:p w14:paraId="54FC536D" w14:textId="4DDB73A5"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15. tabula. Limbažu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2"/>
        <w:gridCol w:w="1486"/>
        <w:gridCol w:w="1553"/>
        <w:gridCol w:w="1479"/>
        <w:gridCol w:w="1477"/>
      </w:tblGrid>
      <w:tr w:rsidR="00F63A1B" w:rsidRPr="002D4E39" w14:paraId="7EE427D3" w14:textId="77777777" w:rsidTr="41B6B244">
        <w:tc>
          <w:tcPr>
            <w:tcW w:w="1905" w:type="dxa"/>
            <w:vAlign w:val="center"/>
          </w:tcPr>
          <w:p w14:paraId="7EA8FBCB"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2" w:type="dxa"/>
            <w:vAlign w:val="center"/>
          </w:tcPr>
          <w:p w14:paraId="33D0975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6" w:type="dxa"/>
            <w:vAlign w:val="center"/>
          </w:tcPr>
          <w:p w14:paraId="644B343B"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53" w:type="dxa"/>
            <w:vAlign w:val="center"/>
          </w:tcPr>
          <w:p w14:paraId="341FA1C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79" w:type="dxa"/>
            <w:vAlign w:val="center"/>
          </w:tcPr>
          <w:p w14:paraId="3C8E7A8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7" w:type="dxa"/>
            <w:vAlign w:val="center"/>
          </w:tcPr>
          <w:p w14:paraId="40FE829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07248C64" w14:textId="77777777" w:rsidTr="41B6B244">
        <w:tc>
          <w:tcPr>
            <w:tcW w:w="1905" w:type="dxa"/>
            <w:vMerge w:val="restart"/>
            <w:vAlign w:val="center"/>
          </w:tcPr>
          <w:p w14:paraId="11D8D57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Limbažu</w:t>
            </w:r>
          </w:p>
        </w:tc>
        <w:tc>
          <w:tcPr>
            <w:tcW w:w="1382" w:type="dxa"/>
            <w:vMerge w:val="restart"/>
            <w:vAlign w:val="center"/>
          </w:tcPr>
          <w:p w14:paraId="4682345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6" w:type="dxa"/>
            <w:vMerge w:val="restart"/>
            <w:vAlign w:val="center"/>
          </w:tcPr>
          <w:p w14:paraId="0C1E959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53" w:type="dxa"/>
            <w:vAlign w:val="center"/>
          </w:tcPr>
          <w:p w14:paraId="0C5EA8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Alojas</w:t>
            </w:r>
          </w:p>
        </w:tc>
        <w:tc>
          <w:tcPr>
            <w:tcW w:w="1479" w:type="dxa"/>
            <w:vAlign w:val="center"/>
          </w:tcPr>
          <w:p w14:paraId="26633E1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4851D9F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9F980D7" w14:textId="77777777" w:rsidTr="41B6B244">
        <w:tc>
          <w:tcPr>
            <w:tcW w:w="1905" w:type="dxa"/>
            <w:vMerge/>
            <w:vAlign w:val="center"/>
          </w:tcPr>
          <w:p w14:paraId="202A84C3" w14:textId="77777777" w:rsidR="00F63A1B" w:rsidRPr="002D4E39" w:rsidRDefault="00F63A1B" w:rsidP="002D4E39">
            <w:pPr>
              <w:jc w:val="both"/>
              <w:rPr>
                <w:rFonts w:ascii="Times New Roman" w:hAnsi="Times New Roman" w:cs="Times New Roman"/>
                <w:sz w:val="24"/>
                <w:szCs w:val="24"/>
              </w:rPr>
            </w:pPr>
          </w:p>
        </w:tc>
        <w:tc>
          <w:tcPr>
            <w:tcW w:w="1382" w:type="dxa"/>
            <w:vMerge/>
            <w:vAlign w:val="center"/>
          </w:tcPr>
          <w:p w14:paraId="1A33FBAB"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574A85E5"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60FF739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Limbažu</w:t>
            </w:r>
          </w:p>
        </w:tc>
        <w:tc>
          <w:tcPr>
            <w:tcW w:w="1479" w:type="dxa"/>
            <w:vAlign w:val="center"/>
          </w:tcPr>
          <w:p w14:paraId="43013F3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21E2198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4EABD59B" w14:textId="77777777" w:rsidTr="41B6B244">
        <w:tc>
          <w:tcPr>
            <w:tcW w:w="1905" w:type="dxa"/>
            <w:vMerge/>
            <w:vAlign w:val="center"/>
          </w:tcPr>
          <w:p w14:paraId="73D0B888" w14:textId="77777777" w:rsidR="00F63A1B" w:rsidRPr="002D4E39" w:rsidRDefault="00F63A1B" w:rsidP="002D4E39">
            <w:pPr>
              <w:jc w:val="both"/>
              <w:rPr>
                <w:rFonts w:ascii="Times New Roman" w:hAnsi="Times New Roman" w:cs="Times New Roman"/>
                <w:sz w:val="24"/>
                <w:szCs w:val="24"/>
              </w:rPr>
            </w:pPr>
          </w:p>
        </w:tc>
        <w:tc>
          <w:tcPr>
            <w:tcW w:w="1382" w:type="dxa"/>
            <w:vMerge/>
            <w:vAlign w:val="center"/>
          </w:tcPr>
          <w:p w14:paraId="29442022"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35919364"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2CD0316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Salacgrīvas</w:t>
            </w:r>
          </w:p>
        </w:tc>
        <w:tc>
          <w:tcPr>
            <w:tcW w:w="1479" w:type="dxa"/>
            <w:vAlign w:val="center"/>
          </w:tcPr>
          <w:p w14:paraId="4A04209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1B6361C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49F24DEF" w14:textId="6FA6962D" w:rsidR="41B6B244" w:rsidRPr="002D4E39" w:rsidRDefault="41B6B244" w:rsidP="002D4E39">
      <w:pPr>
        <w:spacing w:after="0"/>
        <w:ind w:firstLine="709"/>
        <w:jc w:val="both"/>
        <w:rPr>
          <w:lang w:val="lv-LV"/>
        </w:rPr>
      </w:pPr>
    </w:p>
    <w:p w14:paraId="7F93519A" w14:textId="48883221"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68. attēls. Limbažu novada un tā bijušo administratīvo teritoriju vidējais maznodrošinātas mājsaimniecības ienākumu slieksnis, EUR</w:t>
      </w:r>
    </w:p>
    <w:p w14:paraId="312E76DF"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D4D87F0" wp14:editId="4264B5AA">
            <wp:extent cx="4933950" cy="1704975"/>
            <wp:effectExtent l="0" t="0" r="0" b="9525"/>
            <wp:docPr id="601651600" name="Chart 601651600">
              <a:extLst xmlns:a="http://schemas.openxmlformats.org/drawingml/2006/main">
                <a:ext uri="{FF2B5EF4-FFF2-40B4-BE49-F238E27FC236}">
                  <a16:creationId xmlns:a16="http://schemas.microsoft.com/office/drawing/2014/main" id="{F404853B-5ED2-4D25-A770-5B24172EDB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E93218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1E8C2D5B" w14:textId="360CBD60" w:rsidR="41B6B244" w:rsidRPr="002D4E39" w:rsidRDefault="41B6B244" w:rsidP="002D4E39">
      <w:pPr>
        <w:spacing w:after="0"/>
        <w:ind w:firstLine="709"/>
        <w:jc w:val="both"/>
        <w:rPr>
          <w:rFonts w:ascii="Times New Roman" w:hAnsi="Times New Roman" w:cs="Times New Roman"/>
          <w:sz w:val="24"/>
          <w:szCs w:val="24"/>
          <w:lang w:val="lv-LV"/>
        </w:rPr>
      </w:pPr>
    </w:p>
    <w:p w14:paraId="138C8C4D" w14:textId="1C4AD276"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16. tabula. Ludzas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35"/>
        <w:gridCol w:w="1355"/>
        <w:gridCol w:w="1487"/>
        <w:gridCol w:w="1546"/>
        <w:gridCol w:w="1481"/>
        <w:gridCol w:w="1478"/>
      </w:tblGrid>
      <w:tr w:rsidR="00F63A1B" w:rsidRPr="002D4E39" w14:paraId="13A926C0" w14:textId="77777777" w:rsidTr="6B984AA5">
        <w:tc>
          <w:tcPr>
            <w:tcW w:w="1935" w:type="dxa"/>
            <w:vAlign w:val="center"/>
          </w:tcPr>
          <w:p w14:paraId="4D791932"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55" w:type="dxa"/>
            <w:vAlign w:val="center"/>
          </w:tcPr>
          <w:p w14:paraId="39C86A02"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58979635"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6" w:type="dxa"/>
            <w:vAlign w:val="center"/>
          </w:tcPr>
          <w:p w14:paraId="4A6A540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6C269C8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204F0CC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7A3B3D3D" w14:textId="77777777" w:rsidTr="6B984AA5">
        <w:tc>
          <w:tcPr>
            <w:tcW w:w="1935" w:type="dxa"/>
            <w:vMerge w:val="restart"/>
            <w:vAlign w:val="center"/>
          </w:tcPr>
          <w:p w14:paraId="5B40570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Ludzas</w:t>
            </w:r>
          </w:p>
        </w:tc>
        <w:tc>
          <w:tcPr>
            <w:tcW w:w="1355" w:type="dxa"/>
            <w:vMerge w:val="restart"/>
            <w:vAlign w:val="center"/>
          </w:tcPr>
          <w:p w14:paraId="4E57D27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7" w:type="dxa"/>
            <w:vMerge w:val="restart"/>
            <w:vAlign w:val="center"/>
          </w:tcPr>
          <w:p w14:paraId="1A31925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46" w:type="dxa"/>
            <w:vAlign w:val="center"/>
          </w:tcPr>
          <w:p w14:paraId="7AC80A8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Ciblas</w:t>
            </w:r>
          </w:p>
        </w:tc>
        <w:tc>
          <w:tcPr>
            <w:tcW w:w="1481" w:type="dxa"/>
            <w:vAlign w:val="center"/>
          </w:tcPr>
          <w:p w14:paraId="67484D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8" w:type="dxa"/>
            <w:vAlign w:val="center"/>
          </w:tcPr>
          <w:p w14:paraId="5BE1A3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r w:rsidR="00F63A1B" w:rsidRPr="002D4E39" w14:paraId="5BA9D97A" w14:textId="77777777" w:rsidTr="6B984AA5">
        <w:tc>
          <w:tcPr>
            <w:tcW w:w="1935" w:type="dxa"/>
            <w:vMerge/>
            <w:vAlign w:val="center"/>
          </w:tcPr>
          <w:p w14:paraId="4DA945B8" w14:textId="77777777" w:rsidR="00F63A1B" w:rsidRPr="002D4E39" w:rsidRDefault="00F63A1B" w:rsidP="002D4E39">
            <w:pPr>
              <w:jc w:val="both"/>
              <w:rPr>
                <w:rFonts w:ascii="Times New Roman" w:hAnsi="Times New Roman" w:cs="Times New Roman"/>
                <w:sz w:val="24"/>
                <w:szCs w:val="24"/>
              </w:rPr>
            </w:pPr>
          </w:p>
        </w:tc>
        <w:tc>
          <w:tcPr>
            <w:tcW w:w="1355" w:type="dxa"/>
            <w:vMerge/>
            <w:vAlign w:val="center"/>
          </w:tcPr>
          <w:p w14:paraId="71E487B8"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6737A2EA"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5C71DBA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Kārsavas</w:t>
            </w:r>
          </w:p>
        </w:tc>
        <w:tc>
          <w:tcPr>
            <w:tcW w:w="1481" w:type="dxa"/>
            <w:vAlign w:val="center"/>
          </w:tcPr>
          <w:p w14:paraId="1703633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78010F0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51F8B4B5" w14:textId="77777777" w:rsidTr="6B984AA5">
        <w:tc>
          <w:tcPr>
            <w:tcW w:w="1935" w:type="dxa"/>
            <w:vMerge/>
            <w:vAlign w:val="center"/>
          </w:tcPr>
          <w:p w14:paraId="1E091309" w14:textId="77777777" w:rsidR="00F63A1B" w:rsidRPr="002D4E39" w:rsidRDefault="00F63A1B" w:rsidP="002D4E39">
            <w:pPr>
              <w:jc w:val="both"/>
              <w:rPr>
                <w:rFonts w:ascii="Times New Roman" w:hAnsi="Times New Roman" w:cs="Times New Roman"/>
                <w:sz w:val="24"/>
                <w:szCs w:val="24"/>
              </w:rPr>
            </w:pPr>
          </w:p>
        </w:tc>
        <w:tc>
          <w:tcPr>
            <w:tcW w:w="1355" w:type="dxa"/>
            <w:vMerge/>
            <w:vAlign w:val="center"/>
          </w:tcPr>
          <w:p w14:paraId="5D2C0175"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7C40C063"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5B21A2D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Ludzas</w:t>
            </w:r>
          </w:p>
        </w:tc>
        <w:tc>
          <w:tcPr>
            <w:tcW w:w="1481" w:type="dxa"/>
            <w:vAlign w:val="center"/>
          </w:tcPr>
          <w:p w14:paraId="34708B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5CA21B2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6627582" w14:textId="77777777" w:rsidTr="6B984AA5">
        <w:tc>
          <w:tcPr>
            <w:tcW w:w="1935" w:type="dxa"/>
            <w:vMerge/>
            <w:vAlign w:val="center"/>
          </w:tcPr>
          <w:p w14:paraId="4D39622A" w14:textId="77777777" w:rsidR="00F63A1B" w:rsidRPr="002D4E39" w:rsidRDefault="00F63A1B" w:rsidP="002D4E39">
            <w:pPr>
              <w:jc w:val="both"/>
              <w:rPr>
                <w:rFonts w:ascii="Times New Roman" w:hAnsi="Times New Roman" w:cs="Times New Roman"/>
                <w:sz w:val="24"/>
                <w:szCs w:val="24"/>
              </w:rPr>
            </w:pPr>
          </w:p>
        </w:tc>
        <w:tc>
          <w:tcPr>
            <w:tcW w:w="1355" w:type="dxa"/>
            <w:vMerge/>
            <w:vAlign w:val="center"/>
          </w:tcPr>
          <w:p w14:paraId="2D77BA01"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65277C8C" w14:textId="77777777" w:rsidR="00F63A1B" w:rsidRPr="002D4E39" w:rsidRDefault="00F63A1B" w:rsidP="002D4E39">
            <w:pPr>
              <w:jc w:val="both"/>
              <w:rPr>
                <w:rFonts w:ascii="Times New Roman" w:hAnsi="Times New Roman" w:cs="Times New Roman"/>
                <w:sz w:val="24"/>
                <w:szCs w:val="24"/>
              </w:rPr>
            </w:pPr>
          </w:p>
        </w:tc>
        <w:tc>
          <w:tcPr>
            <w:tcW w:w="1546" w:type="dxa"/>
            <w:vAlign w:val="center"/>
          </w:tcPr>
          <w:p w14:paraId="36E1EBF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Zilupes</w:t>
            </w:r>
          </w:p>
        </w:tc>
        <w:tc>
          <w:tcPr>
            <w:tcW w:w="1481" w:type="dxa"/>
            <w:vAlign w:val="center"/>
          </w:tcPr>
          <w:p w14:paraId="142531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71E12C0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6A42F755"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sz w:val="24"/>
          <w:szCs w:val="24"/>
          <w:lang w:val="lv-LV"/>
        </w:rPr>
        <w:t>Lasot diagrammu, jāņem vērā, ka par Ciblas novadu publiski pieejama tikai novecojusi informācija, tādēļ šie dati nav ņemti vērā, aprēķinot vidējo maznodrošinātas mājsaimniecības ienākumu slieksni bijušo novadu pašvaldībās.</w:t>
      </w:r>
    </w:p>
    <w:p w14:paraId="730DC833" w14:textId="30B99F51" w:rsidR="41B6B244" w:rsidRPr="002D4E39" w:rsidRDefault="41B6B244" w:rsidP="002D4E39">
      <w:pPr>
        <w:spacing w:after="0"/>
        <w:jc w:val="both"/>
        <w:rPr>
          <w:rFonts w:ascii="Times New Roman" w:hAnsi="Times New Roman" w:cs="Times New Roman"/>
          <w:sz w:val="24"/>
          <w:szCs w:val="24"/>
          <w:lang w:val="lv-LV"/>
        </w:rPr>
      </w:pPr>
    </w:p>
    <w:p w14:paraId="3A894B1E" w14:textId="6894B88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69. attēls. Ludzas novada un tā bijušo administratīvo teritoriju vidējais maznodrošinātas mājsaimniecības ienākumu slieksnis, EUR</w:t>
      </w:r>
    </w:p>
    <w:p w14:paraId="2617626E"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2C9A0C6E" wp14:editId="2CDBB15A">
            <wp:extent cx="4933950" cy="1752600"/>
            <wp:effectExtent l="0" t="0" r="0" b="0"/>
            <wp:docPr id="601651601" name="Chart 601651601">
              <a:extLst xmlns:a="http://schemas.openxmlformats.org/drawingml/2006/main">
                <a:ext uri="{FF2B5EF4-FFF2-40B4-BE49-F238E27FC236}">
                  <a16:creationId xmlns:a16="http://schemas.microsoft.com/office/drawing/2014/main" id="{C9F4E098-BB77-454C-A4C4-A32651D74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A27D4AC"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4A3C0802" w14:textId="0C2863A4" w:rsidR="41B6B244" w:rsidRPr="002D4E39" w:rsidRDefault="41B6B244" w:rsidP="002D4E39">
      <w:pPr>
        <w:spacing w:after="0"/>
        <w:ind w:firstLine="709"/>
        <w:jc w:val="both"/>
        <w:rPr>
          <w:rFonts w:ascii="Times New Roman" w:hAnsi="Times New Roman" w:cs="Times New Roman"/>
          <w:sz w:val="24"/>
          <w:szCs w:val="24"/>
          <w:lang w:val="lv-LV"/>
        </w:rPr>
      </w:pPr>
    </w:p>
    <w:p w14:paraId="003D42DE" w14:textId="5B467B8B"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17. tabula. Madonas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4"/>
        <w:gridCol w:w="1487"/>
        <w:gridCol w:w="1548"/>
        <w:gridCol w:w="1480"/>
        <w:gridCol w:w="1478"/>
      </w:tblGrid>
      <w:tr w:rsidR="00F63A1B" w:rsidRPr="002D4E39" w14:paraId="798C960E" w14:textId="77777777" w:rsidTr="6B984AA5">
        <w:tc>
          <w:tcPr>
            <w:tcW w:w="1905" w:type="dxa"/>
            <w:vAlign w:val="center"/>
          </w:tcPr>
          <w:p w14:paraId="1516CBF7"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4" w:type="dxa"/>
            <w:vAlign w:val="center"/>
          </w:tcPr>
          <w:p w14:paraId="269B716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345AA934"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8" w:type="dxa"/>
            <w:vAlign w:val="center"/>
          </w:tcPr>
          <w:p w14:paraId="151A047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222AE5A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62B94B5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3FF1B603" w14:textId="77777777" w:rsidTr="6B984AA5">
        <w:tc>
          <w:tcPr>
            <w:tcW w:w="1905" w:type="dxa"/>
            <w:vMerge w:val="restart"/>
            <w:vAlign w:val="center"/>
          </w:tcPr>
          <w:p w14:paraId="2165998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Madonas</w:t>
            </w:r>
          </w:p>
        </w:tc>
        <w:tc>
          <w:tcPr>
            <w:tcW w:w="1384" w:type="dxa"/>
            <w:vMerge w:val="restart"/>
            <w:vAlign w:val="center"/>
          </w:tcPr>
          <w:p w14:paraId="51BFFFC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7" w:type="dxa"/>
            <w:vMerge w:val="restart"/>
            <w:vAlign w:val="center"/>
          </w:tcPr>
          <w:p w14:paraId="4DC3409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48" w:type="dxa"/>
            <w:vAlign w:val="center"/>
          </w:tcPr>
          <w:p w14:paraId="5690D00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Cesvaines</w:t>
            </w:r>
          </w:p>
        </w:tc>
        <w:tc>
          <w:tcPr>
            <w:tcW w:w="1480" w:type="dxa"/>
            <w:vAlign w:val="center"/>
          </w:tcPr>
          <w:p w14:paraId="0C89256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046C0B1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21DC47B" w14:textId="77777777" w:rsidTr="6B984AA5">
        <w:tc>
          <w:tcPr>
            <w:tcW w:w="1905" w:type="dxa"/>
            <w:vMerge/>
            <w:vAlign w:val="center"/>
          </w:tcPr>
          <w:p w14:paraId="36E07053"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5B41F4D2"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0C59FFDF"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73B9D0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Ērgļu</w:t>
            </w:r>
          </w:p>
        </w:tc>
        <w:tc>
          <w:tcPr>
            <w:tcW w:w="1480" w:type="dxa"/>
            <w:vAlign w:val="center"/>
          </w:tcPr>
          <w:p w14:paraId="3A8DEF9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8" w:type="dxa"/>
            <w:vAlign w:val="center"/>
          </w:tcPr>
          <w:p w14:paraId="722C8C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r w:rsidR="00F63A1B" w:rsidRPr="002D4E39" w14:paraId="5659FA79" w14:textId="77777777" w:rsidTr="6B984AA5">
        <w:tc>
          <w:tcPr>
            <w:tcW w:w="1905" w:type="dxa"/>
            <w:vMerge/>
            <w:vAlign w:val="center"/>
          </w:tcPr>
          <w:p w14:paraId="3B07716F"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2797857E"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7AE90843"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58EEFC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Lubānas</w:t>
            </w:r>
          </w:p>
        </w:tc>
        <w:tc>
          <w:tcPr>
            <w:tcW w:w="1480" w:type="dxa"/>
            <w:vAlign w:val="center"/>
          </w:tcPr>
          <w:p w14:paraId="634E5F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50B1F6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474690A4" w14:textId="77777777" w:rsidTr="6B984AA5">
        <w:tc>
          <w:tcPr>
            <w:tcW w:w="1905" w:type="dxa"/>
            <w:vMerge/>
            <w:vAlign w:val="center"/>
          </w:tcPr>
          <w:p w14:paraId="54EAC5C7"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4DB24A9E"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4BE57BBF"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3DC91AE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Madonas</w:t>
            </w:r>
          </w:p>
        </w:tc>
        <w:tc>
          <w:tcPr>
            <w:tcW w:w="1480" w:type="dxa"/>
            <w:vAlign w:val="center"/>
          </w:tcPr>
          <w:p w14:paraId="671961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53C853E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7927BC5D"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sz w:val="24"/>
          <w:szCs w:val="24"/>
          <w:lang w:val="lv-LV"/>
        </w:rPr>
        <w:t>Lasot diagrammu, jāņem vērā, ka par Ērgļu novadu publiski pieejama tikai novecojusi informācija, tādēļ šie dati nav ņemti vērā, aprēķinot vidējo maznodrošinātas mājsaimniecības ienākumu slieksni bijušo novadu pašvaldībās.</w:t>
      </w:r>
    </w:p>
    <w:p w14:paraId="6579B884" w14:textId="2808653D" w:rsidR="41B6B244" w:rsidRPr="002D4E39" w:rsidRDefault="41B6B244" w:rsidP="002D4E39">
      <w:pPr>
        <w:spacing w:after="0"/>
        <w:jc w:val="both"/>
        <w:rPr>
          <w:rFonts w:ascii="Times New Roman" w:hAnsi="Times New Roman" w:cs="Times New Roman"/>
          <w:sz w:val="24"/>
          <w:szCs w:val="24"/>
          <w:lang w:val="lv-LV"/>
        </w:rPr>
      </w:pPr>
    </w:p>
    <w:p w14:paraId="1E4CF36C" w14:textId="3DC150A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70. attēls. Madonas novada un tā bijušo administratīvo teritoriju vidējais maznodrošinātas mājsaimniecības ienākumu slieksnis, EUR</w:t>
      </w:r>
    </w:p>
    <w:p w14:paraId="0472455C"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32F97ED" wp14:editId="53E4047C">
            <wp:extent cx="4933950" cy="1809750"/>
            <wp:effectExtent l="0" t="0" r="0" b="0"/>
            <wp:docPr id="601651602" name="Chart 601651602">
              <a:extLst xmlns:a="http://schemas.openxmlformats.org/drawingml/2006/main">
                <a:ext uri="{FF2B5EF4-FFF2-40B4-BE49-F238E27FC236}">
                  <a16:creationId xmlns:a16="http://schemas.microsoft.com/office/drawing/2014/main" id="{09B88EAF-F8BA-472E-A6F9-211A5CF38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EDB7A6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43A1A98" w14:textId="6BBC60A4" w:rsidR="41B6B244" w:rsidRPr="002D4E39" w:rsidRDefault="41B6B244" w:rsidP="002D4E39">
      <w:pPr>
        <w:spacing w:after="0"/>
        <w:ind w:firstLine="709"/>
        <w:jc w:val="both"/>
        <w:rPr>
          <w:rFonts w:ascii="Times New Roman" w:hAnsi="Times New Roman" w:cs="Times New Roman"/>
          <w:sz w:val="24"/>
          <w:szCs w:val="24"/>
          <w:lang w:val="lv-LV"/>
        </w:rPr>
      </w:pPr>
    </w:p>
    <w:p w14:paraId="2213E019" w14:textId="4EABAF8F"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18. tabula. Mārupes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5"/>
        <w:gridCol w:w="1487"/>
        <w:gridCol w:w="1545"/>
        <w:gridCol w:w="1481"/>
        <w:gridCol w:w="1479"/>
      </w:tblGrid>
      <w:tr w:rsidR="00F63A1B" w:rsidRPr="002D4E39" w14:paraId="7FD12B43" w14:textId="77777777" w:rsidTr="41B6B244">
        <w:tc>
          <w:tcPr>
            <w:tcW w:w="1905" w:type="dxa"/>
            <w:vAlign w:val="center"/>
          </w:tcPr>
          <w:p w14:paraId="34F423DA"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5" w:type="dxa"/>
            <w:vAlign w:val="center"/>
          </w:tcPr>
          <w:p w14:paraId="151038E4"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2A633C60"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5" w:type="dxa"/>
            <w:vAlign w:val="center"/>
          </w:tcPr>
          <w:p w14:paraId="3C0FF58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4B4B474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9" w:type="dxa"/>
            <w:vAlign w:val="center"/>
          </w:tcPr>
          <w:p w14:paraId="21F99B8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4A31D43B" w14:textId="77777777" w:rsidTr="41B6B244">
        <w:tc>
          <w:tcPr>
            <w:tcW w:w="1905" w:type="dxa"/>
            <w:vMerge w:val="restart"/>
            <w:vAlign w:val="center"/>
          </w:tcPr>
          <w:p w14:paraId="1675AEA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Mārupes</w:t>
            </w:r>
          </w:p>
        </w:tc>
        <w:tc>
          <w:tcPr>
            <w:tcW w:w="1385" w:type="dxa"/>
            <w:vMerge w:val="restart"/>
            <w:vAlign w:val="center"/>
          </w:tcPr>
          <w:p w14:paraId="3BB9827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87" w:type="dxa"/>
            <w:vMerge w:val="restart"/>
            <w:vAlign w:val="center"/>
          </w:tcPr>
          <w:p w14:paraId="56CE4A7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c>
          <w:tcPr>
            <w:tcW w:w="1545" w:type="dxa"/>
            <w:vAlign w:val="center"/>
          </w:tcPr>
          <w:p w14:paraId="430ADAF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Babītes</w:t>
            </w:r>
          </w:p>
        </w:tc>
        <w:tc>
          <w:tcPr>
            <w:tcW w:w="1481" w:type="dxa"/>
            <w:vAlign w:val="center"/>
          </w:tcPr>
          <w:p w14:paraId="12802B7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9" w:type="dxa"/>
            <w:vAlign w:val="center"/>
          </w:tcPr>
          <w:p w14:paraId="5A109BB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3E5F044C" w14:textId="77777777" w:rsidTr="41B6B244">
        <w:tc>
          <w:tcPr>
            <w:tcW w:w="1905" w:type="dxa"/>
            <w:vMerge/>
            <w:vAlign w:val="center"/>
          </w:tcPr>
          <w:p w14:paraId="74A7A9BB" w14:textId="77777777" w:rsidR="00F63A1B" w:rsidRPr="002D4E39" w:rsidRDefault="00F63A1B" w:rsidP="002D4E39">
            <w:pPr>
              <w:jc w:val="both"/>
              <w:rPr>
                <w:rFonts w:ascii="Times New Roman" w:hAnsi="Times New Roman" w:cs="Times New Roman"/>
                <w:sz w:val="24"/>
                <w:szCs w:val="24"/>
              </w:rPr>
            </w:pPr>
          </w:p>
        </w:tc>
        <w:tc>
          <w:tcPr>
            <w:tcW w:w="1385" w:type="dxa"/>
            <w:vMerge/>
            <w:vAlign w:val="center"/>
          </w:tcPr>
          <w:p w14:paraId="5F276404"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0534DBAD" w14:textId="77777777" w:rsidR="00F63A1B" w:rsidRPr="002D4E39" w:rsidRDefault="00F63A1B" w:rsidP="002D4E39">
            <w:pPr>
              <w:jc w:val="both"/>
              <w:rPr>
                <w:rFonts w:ascii="Times New Roman" w:hAnsi="Times New Roman" w:cs="Times New Roman"/>
                <w:sz w:val="24"/>
                <w:szCs w:val="24"/>
              </w:rPr>
            </w:pPr>
          </w:p>
        </w:tc>
        <w:tc>
          <w:tcPr>
            <w:tcW w:w="1545" w:type="dxa"/>
            <w:vAlign w:val="center"/>
          </w:tcPr>
          <w:p w14:paraId="57DC36B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Mārupes</w:t>
            </w:r>
          </w:p>
        </w:tc>
        <w:tc>
          <w:tcPr>
            <w:tcW w:w="1481" w:type="dxa"/>
            <w:vAlign w:val="center"/>
          </w:tcPr>
          <w:p w14:paraId="362CE80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436</w:t>
            </w:r>
          </w:p>
        </w:tc>
        <w:tc>
          <w:tcPr>
            <w:tcW w:w="1479" w:type="dxa"/>
            <w:vAlign w:val="center"/>
          </w:tcPr>
          <w:p w14:paraId="73CDEF3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bl>
    <w:p w14:paraId="212154A5" w14:textId="3A1ADF86" w:rsidR="41B6B244" w:rsidRPr="002D4E39" w:rsidRDefault="41B6B244" w:rsidP="002D4E39">
      <w:pPr>
        <w:spacing w:after="0"/>
        <w:ind w:firstLine="709"/>
        <w:jc w:val="both"/>
        <w:rPr>
          <w:lang w:val="lv-LV"/>
        </w:rPr>
      </w:pPr>
    </w:p>
    <w:p w14:paraId="073141A6" w14:textId="607D86D1"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71. attēls. Mārupes novada un tā bijušo administratīvo teritoriju vidējais maznodrošinātas mājsaimniecības ienākumu slieksnis, EUR</w:t>
      </w:r>
    </w:p>
    <w:p w14:paraId="5E34A010"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D8CFB63" wp14:editId="5494FCD9">
            <wp:extent cx="4933950" cy="1724025"/>
            <wp:effectExtent l="0" t="0" r="0" b="9525"/>
            <wp:docPr id="601651603" name="Chart 601651603">
              <a:extLst xmlns:a="http://schemas.openxmlformats.org/drawingml/2006/main">
                <a:ext uri="{FF2B5EF4-FFF2-40B4-BE49-F238E27FC236}">
                  <a16:creationId xmlns:a16="http://schemas.microsoft.com/office/drawing/2014/main" id="{90C19A29-BEA6-4C89-BF57-EB50618167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3ED7874"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692CB64" w14:textId="577814E4" w:rsidR="41B6B244" w:rsidRPr="002D4E39" w:rsidRDefault="41B6B244" w:rsidP="002D4E39">
      <w:pPr>
        <w:spacing w:after="0"/>
        <w:ind w:firstLine="709"/>
        <w:jc w:val="both"/>
        <w:rPr>
          <w:rFonts w:ascii="Times New Roman" w:hAnsi="Times New Roman" w:cs="Times New Roman"/>
          <w:sz w:val="24"/>
          <w:szCs w:val="24"/>
          <w:lang w:val="lv-LV"/>
        </w:rPr>
      </w:pPr>
    </w:p>
    <w:p w14:paraId="1E8FEB65" w14:textId="47A4FD5D"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19. tabula. Ogres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4"/>
        <w:gridCol w:w="1486"/>
        <w:gridCol w:w="1550"/>
        <w:gridCol w:w="1480"/>
        <w:gridCol w:w="1477"/>
      </w:tblGrid>
      <w:tr w:rsidR="00F63A1B" w:rsidRPr="002D4E39" w14:paraId="0310B7C4" w14:textId="77777777" w:rsidTr="41B6B244">
        <w:tc>
          <w:tcPr>
            <w:tcW w:w="1905" w:type="dxa"/>
            <w:vAlign w:val="center"/>
          </w:tcPr>
          <w:p w14:paraId="6832D088"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4" w:type="dxa"/>
            <w:vAlign w:val="center"/>
          </w:tcPr>
          <w:p w14:paraId="0076DBCF"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6" w:type="dxa"/>
            <w:vAlign w:val="center"/>
          </w:tcPr>
          <w:p w14:paraId="6ADB44F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50" w:type="dxa"/>
            <w:vAlign w:val="center"/>
          </w:tcPr>
          <w:p w14:paraId="78F20E2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7916B42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7" w:type="dxa"/>
            <w:vAlign w:val="center"/>
          </w:tcPr>
          <w:p w14:paraId="770B2E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BC7210C" w14:textId="77777777" w:rsidTr="41B6B244">
        <w:tc>
          <w:tcPr>
            <w:tcW w:w="1905" w:type="dxa"/>
            <w:vMerge w:val="restart"/>
            <w:vAlign w:val="center"/>
          </w:tcPr>
          <w:p w14:paraId="33667C9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Ogres</w:t>
            </w:r>
          </w:p>
        </w:tc>
        <w:tc>
          <w:tcPr>
            <w:tcW w:w="1384" w:type="dxa"/>
            <w:vMerge w:val="restart"/>
            <w:vAlign w:val="center"/>
          </w:tcPr>
          <w:p w14:paraId="7DC6BB5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380</w:t>
            </w:r>
          </w:p>
        </w:tc>
        <w:tc>
          <w:tcPr>
            <w:tcW w:w="1486" w:type="dxa"/>
            <w:vMerge w:val="restart"/>
            <w:vAlign w:val="center"/>
          </w:tcPr>
          <w:p w14:paraId="4C0F086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266</w:t>
            </w:r>
          </w:p>
        </w:tc>
        <w:tc>
          <w:tcPr>
            <w:tcW w:w="1550" w:type="dxa"/>
            <w:vAlign w:val="center"/>
          </w:tcPr>
          <w:p w14:paraId="77C2FA1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Ikšķiles</w:t>
            </w:r>
          </w:p>
        </w:tc>
        <w:tc>
          <w:tcPr>
            <w:tcW w:w="1480" w:type="dxa"/>
            <w:vAlign w:val="center"/>
          </w:tcPr>
          <w:p w14:paraId="0E00280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77" w:type="dxa"/>
            <w:vAlign w:val="center"/>
          </w:tcPr>
          <w:p w14:paraId="370D7E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r>
      <w:tr w:rsidR="00F63A1B" w:rsidRPr="002D4E39" w14:paraId="4F80B8F6" w14:textId="77777777" w:rsidTr="41B6B244">
        <w:tc>
          <w:tcPr>
            <w:tcW w:w="1905" w:type="dxa"/>
            <w:vMerge/>
            <w:vAlign w:val="center"/>
          </w:tcPr>
          <w:p w14:paraId="414B8C45"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0A5114C7"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6396C45F"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29F8658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Ķeguma</w:t>
            </w:r>
          </w:p>
        </w:tc>
        <w:tc>
          <w:tcPr>
            <w:tcW w:w="1480" w:type="dxa"/>
            <w:vAlign w:val="center"/>
          </w:tcPr>
          <w:p w14:paraId="395CA16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31A985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53522CB8" w14:textId="77777777" w:rsidTr="41B6B244">
        <w:tc>
          <w:tcPr>
            <w:tcW w:w="1905" w:type="dxa"/>
            <w:vMerge/>
            <w:vAlign w:val="center"/>
          </w:tcPr>
          <w:p w14:paraId="18449B1F"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1AFFC15E"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60A9E31A"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707A3FD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Lielvārdes</w:t>
            </w:r>
          </w:p>
        </w:tc>
        <w:tc>
          <w:tcPr>
            <w:tcW w:w="1480" w:type="dxa"/>
            <w:vAlign w:val="center"/>
          </w:tcPr>
          <w:p w14:paraId="1CF14FA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7" w:type="dxa"/>
            <w:vAlign w:val="center"/>
          </w:tcPr>
          <w:p w14:paraId="7089035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2B32A678" w14:textId="77777777" w:rsidTr="41B6B244">
        <w:tc>
          <w:tcPr>
            <w:tcW w:w="1905" w:type="dxa"/>
            <w:vMerge/>
            <w:vAlign w:val="center"/>
          </w:tcPr>
          <w:p w14:paraId="128A8276"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66BBA6C2"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47F93BAA"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3F72C4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Ogres</w:t>
            </w:r>
          </w:p>
        </w:tc>
        <w:tc>
          <w:tcPr>
            <w:tcW w:w="1480" w:type="dxa"/>
            <w:vAlign w:val="center"/>
          </w:tcPr>
          <w:p w14:paraId="30F3958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380</w:t>
            </w:r>
          </w:p>
        </w:tc>
        <w:tc>
          <w:tcPr>
            <w:tcW w:w="1477" w:type="dxa"/>
            <w:vAlign w:val="center"/>
          </w:tcPr>
          <w:p w14:paraId="0BBB4AD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266</w:t>
            </w:r>
          </w:p>
        </w:tc>
      </w:tr>
    </w:tbl>
    <w:p w14:paraId="4C963F2D" w14:textId="632ADAA1" w:rsidR="41B6B244" w:rsidRPr="002D4E39" w:rsidRDefault="41B6B244" w:rsidP="002D4E39">
      <w:pPr>
        <w:spacing w:after="0"/>
        <w:ind w:firstLine="709"/>
        <w:jc w:val="both"/>
        <w:rPr>
          <w:lang w:val="lv-LV"/>
        </w:rPr>
      </w:pPr>
    </w:p>
    <w:p w14:paraId="774F2E12" w14:textId="7E1B964B"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72. attēls. Ogres novada un tā bijušo administratīvo teritoriju vidējais maznodrošinātas mājsaimniecības ienākumu slieksnis, EUR</w:t>
      </w:r>
    </w:p>
    <w:p w14:paraId="5129224F"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2B502A5" wp14:editId="253370C6">
            <wp:extent cx="4933950" cy="1905000"/>
            <wp:effectExtent l="0" t="0" r="0" b="0"/>
            <wp:docPr id="601651604" name="Chart 601651604">
              <a:extLst xmlns:a="http://schemas.openxmlformats.org/drawingml/2006/main">
                <a:ext uri="{FF2B5EF4-FFF2-40B4-BE49-F238E27FC236}">
                  <a16:creationId xmlns:a16="http://schemas.microsoft.com/office/drawing/2014/main" id="{32E79791-3D12-418A-A645-3831D954E7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2160CF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A2FC9BE" w14:textId="3D4B11A8" w:rsidR="41B6B244" w:rsidRPr="002D4E39" w:rsidRDefault="41B6B244" w:rsidP="002D4E39">
      <w:pPr>
        <w:spacing w:after="0"/>
        <w:ind w:firstLine="709"/>
        <w:jc w:val="both"/>
        <w:rPr>
          <w:rFonts w:ascii="Times New Roman" w:hAnsi="Times New Roman" w:cs="Times New Roman"/>
          <w:sz w:val="24"/>
          <w:szCs w:val="24"/>
          <w:lang w:val="lv-LV"/>
        </w:rPr>
      </w:pPr>
    </w:p>
    <w:p w14:paraId="3D13B1BE" w14:textId="79794324"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20. tabula. Preiļu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90"/>
        <w:gridCol w:w="1399"/>
        <w:gridCol w:w="1487"/>
        <w:gridCol w:w="1547"/>
        <w:gridCol w:w="1481"/>
        <w:gridCol w:w="1478"/>
      </w:tblGrid>
      <w:tr w:rsidR="00F63A1B" w:rsidRPr="002D4E39" w14:paraId="03F53E45" w14:textId="77777777" w:rsidTr="41B6B244">
        <w:tc>
          <w:tcPr>
            <w:tcW w:w="1890" w:type="dxa"/>
            <w:vAlign w:val="center"/>
          </w:tcPr>
          <w:p w14:paraId="12FB1DAB"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99" w:type="dxa"/>
            <w:vAlign w:val="center"/>
          </w:tcPr>
          <w:p w14:paraId="46ADF1BA"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1A1F46C9"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7" w:type="dxa"/>
            <w:vAlign w:val="center"/>
          </w:tcPr>
          <w:p w14:paraId="3CEB5B2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2C156B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4CD434A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4C6AC0DA" w14:textId="77777777" w:rsidTr="41B6B244">
        <w:tc>
          <w:tcPr>
            <w:tcW w:w="1890" w:type="dxa"/>
            <w:vMerge w:val="restart"/>
            <w:vAlign w:val="center"/>
          </w:tcPr>
          <w:p w14:paraId="72628EB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Preiļu</w:t>
            </w:r>
          </w:p>
        </w:tc>
        <w:tc>
          <w:tcPr>
            <w:tcW w:w="1399" w:type="dxa"/>
            <w:vMerge w:val="restart"/>
            <w:vAlign w:val="center"/>
          </w:tcPr>
          <w:p w14:paraId="4A0AF94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7" w:type="dxa"/>
            <w:vMerge w:val="restart"/>
            <w:vAlign w:val="center"/>
          </w:tcPr>
          <w:p w14:paraId="2209BBC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47" w:type="dxa"/>
            <w:vAlign w:val="center"/>
          </w:tcPr>
          <w:p w14:paraId="6A75E1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Aglonas</w:t>
            </w:r>
          </w:p>
        </w:tc>
        <w:tc>
          <w:tcPr>
            <w:tcW w:w="1481" w:type="dxa"/>
            <w:vAlign w:val="center"/>
          </w:tcPr>
          <w:p w14:paraId="474CE0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6B3E345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AF006AE" w14:textId="77777777" w:rsidTr="41B6B244">
        <w:tc>
          <w:tcPr>
            <w:tcW w:w="1890" w:type="dxa"/>
            <w:vMerge/>
            <w:vAlign w:val="center"/>
          </w:tcPr>
          <w:p w14:paraId="36753D8B" w14:textId="77777777" w:rsidR="00F63A1B" w:rsidRPr="002D4E39" w:rsidRDefault="00F63A1B" w:rsidP="002D4E39">
            <w:pPr>
              <w:jc w:val="both"/>
              <w:rPr>
                <w:rFonts w:ascii="Times New Roman" w:hAnsi="Times New Roman" w:cs="Times New Roman"/>
                <w:sz w:val="24"/>
                <w:szCs w:val="24"/>
              </w:rPr>
            </w:pPr>
          </w:p>
        </w:tc>
        <w:tc>
          <w:tcPr>
            <w:tcW w:w="1399" w:type="dxa"/>
            <w:vMerge/>
            <w:vAlign w:val="center"/>
          </w:tcPr>
          <w:p w14:paraId="4AC6C8E0"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471508E0" w14:textId="77777777" w:rsidR="00F63A1B" w:rsidRPr="002D4E39" w:rsidRDefault="00F63A1B" w:rsidP="002D4E39">
            <w:pPr>
              <w:jc w:val="both"/>
              <w:rPr>
                <w:rFonts w:ascii="Times New Roman" w:hAnsi="Times New Roman" w:cs="Times New Roman"/>
                <w:sz w:val="24"/>
                <w:szCs w:val="24"/>
              </w:rPr>
            </w:pPr>
          </w:p>
        </w:tc>
        <w:tc>
          <w:tcPr>
            <w:tcW w:w="1547" w:type="dxa"/>
            <w:vAlign w:val="center"/>
          </w:tcPr>
          <w:p w14:paraId="0D02488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Preiļu</w:t>
            </w:r>
          </w:p>
        </w:tc>
        <w:tc>
          <w:tcPr>
            <w:tcW w:w="1481" w:type="dxa"/>
            <w:vAlign w:val="center"/>
          </w:tcPr>
          <w:p w14:paraId="2BA4292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53CB57B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B8DE984" w14:textId="77777777" w:rsidTr="41B6B244">
        <w:tc>
          <w:tcPr>
            <w:tcW w:w="1890" w:type="dxa"/>
            <w:vMerge/>
            <w:vAlign w:val="center"/>
          </w:tcPr>
          <w:p w14:paraId="253D11D6" w14:textId="77777777" w:rsidR="00F63A1B" w:rsidRPr="002D4E39" w:rsidRDefault="00F63A1B" w:rsidP="002D4E39">
            <w:pPr>
              <w:jc w:val="both"/>
              <w:rPr>
                <w:rFonts w:ascii="Times New Roman" w:hAnsi="Times New Roman" w:cs="Times New Roman"/>
                <w:sz w:val="24"/>
                <w:szCs w:val="24"/>
              </w:rPr>
            </w:pPr>
          </w:p>
        </w:tc>
        <w:tc>
          <w:tcPr>
            <w:tcW w:w="1399" w:type="dxa"/>
            <w:vMerge/>
            <w:vAlign w:val="center"/>
          </w:tcPr>
          <w:p w14:paraId="32E2034D"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23A58288" w14:textId="77777777" w:rsidR="00F63A1B" w:rsidRPr="002D4E39" w:rsidRDefault="00F63A1B" w:rsidP="002D4E39">
            <w:pPr>
              <w:jc w:val="both"/>
              <w:rPr>
                <w:rFonts w:ascii="Times New Roman" w:hAnsi="Times New Roman" w:cs="Times New Roman"/>
                <w:sz w:val="24"/>
                <w:szCs w:val="24"/>
              </w:rPr>
            </w:pPr>
          </w:p>
        </w:tc>
        <w:tc>
          <w:tcPr>
            <w:tcW w:w="1547" w:type="dxa"/>
            <w:vAlign w:val="center"/>
          </w:tcPr>
          <w:p w14:paraId="1F8D61E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Riebiņu</w:t>
            </w:r>
          </w:p>
        </w:tc>
        <w:tc>
          <w:tcPr>
            <w:tcW w:w="1481" w:type="dxa"/>
            <w:vAlign w:val="center"/>
          </w:tcPr>
          <w:p w14:paraId="0DF224E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1D7F668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89B7B18" w14:textId="77777777" w:rsidTr="41B6B244">
        <w:tc>
          <w:tcPr>
            <w:tcW w:w="1890" w:type="dxa"/>
            <w:vMerge/>
            <w:vAlign w:val="center"/>
          </w:tcPr>
          <w:p w14:paraId="4E4452EE" w14:textId="77777777" w:rsidR="00F63A1B" w:rsidRPr="002D4E39" w:rsidRDefault="00F63A1B" w:rsidP="002D4E39">
            <w:pPr>
              <w:jc w:val="both"/>
              <w:rPr>
                <w:rFonts w:ascii="Times New Roman" w:hAnsi="Times New Roman" w:cs="Times New Roman"/>
                <w:sz w:val="24"/>
                <w:szCs w:val="24"/>
              </w:rPr>
            </w:pPr>
          </w:p>
        </w:tc>
        <w:tc>
          <w:tcPr>
            <w:tcW w:w="1399" w:type="dxa"/>
            <w:vMerge/>
            <w:vAlign w:val="center"/>
          </w:tcPr>
          <w:p w14:paraId="2E2E5678"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42B8038C" w14:textId="77777777" w:rsidR="00F63A1B" w:rsidRPr="002D4E39" w:rsidRDefault="00F63A1B" w:rsidP="002D4E39">
            <w:pPr>
              <w:jc w:val="both"/>
              <w:rPr>
                <w:rFonts w:ascii="Times New Roman" w:hAnsi="Times New Roman" w:cs="Times New Roman"/>
                <w:sz w:val="24"/>
                <w:szCs w:val="24"/>
              </w:rPr>
            </w:pPr>
          </w:p>
        </w:tc>
        <w:tc>
          <w:tcPr>
            <w:tcW w:w="1547" w:type="dxa"/>
            <w:vAlign w:val="center"/>
          </w:tcPr>
          <w:p w14:paraId="286CF66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Vārkavas</w:t>
            </w:r>
          </w:p>
        </w:tc>
        <w:tc>
          <w:tcPr>
            <w:tcW w:w="1481" w:type="dxa"/>
            <w:vAlign w:val="center"/>
          </w:tcPr>
          <w:p w14:paraId="7736113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330</w:t>
            </w:r>
          </w:p>
        </w:tc>
        <w:tc>
          <w:tcPr>
            <w:tcW w:w="1478" w:type="dxa"/>
            <w:vAlign w:val="center"/>
          </w:tcPr>
          <w:p w14:paraId="703EE9C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231</w:t>
            </w:r>
          </w:p>
        </w:tc>
      </w:tr>
    </w:tbl>
    <w:p w14:paraId="2DCD855D" w14:textId="122801AD" w:rsidR="41B6B244" w:rsidRPr="002D4E39" w:rsidRDefault="41B6B244" w:rsidP="002D4E39">
      <w:pPr>
        <w:spacing w:after="0"/>
        <w:ind w:firstLine="709"/>
        <w:jc w:val="both"/>
        <w:rPr>
          <w:lang w:val="lv-LV"/>
        </w:rPr>
      </w:pPr>
    </w:p>
    <w:p w14:paraId="180D6169" w14:textId="03740DC4"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73. attēls. Preiļu novada un tā bijušo administratīvo teritoriju vidējais maznodrošinātas mājsaimniecības ienākumu slieksnis, EUR</w:t>
      </w:r>
    </w:p>
    <w:p w14:paraId="3FCE0EAD"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17A2715" wp14:editId="063A3197">
            <wp:extent cx="4933950" cy="1819274"/>
            <wp:effectExtent l="0" t="0" r="0" b="10160"/>
            <wp:docPr id="601651605" name="Chart 601651605">
              <a:extLst xmlns:a="http://schemas.openxmlformats.org/drawingml/2006/main">
                <a:ext uri="{FF2B5EF4-FFF2-40B4-BE49-F238E27FC236}">
                  <a16:creationId xmlns:a16="http://schemas.microsoft.com/office/drawing/2014/main" id="{94BCBE30-77E7-4E22-B31F-2CFD188ED7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F15DD36"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4783A2D1"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78C17B4A" w14:textId="293092FC"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21. tabula. Rēzeknes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20"/>
        <w:gridCol w:w="1369"/>
        <w:gridCol w:w="1487"/>
        <w:gridCol w:w="1547"/>
        <w:gridCol w:w="1481"/>
        <w:gridCol w:w="1478"/>
      </w:tblGrid>
      <w:tr w:rsidR="00F63A1B" w:rsidRPr="002D4E39" w14:paraId="7EB5CA99" w14:textId="77777777" w:rsidTr="6B984AA5">
        <w:tc>
          <w:tcPr>
            <w:tcW w:w="1920" w:type="dxa"/>
            <w:vAlign w:val="center"/>
          </w:tcPr>
          <w:p w14:paraId="64D43CB4"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69" w:type="dxa"/>
            <w:vAlign w:val="center"/>
          </w:tcPr>
          <w:p w14:paraId="3D29A84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022A3C76"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7" w:type="dxa"/>
            <w:vAlign w:val="center"/>
          </w:tcPr>
          <w:p w14:paraId="295E2DF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1D16584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7D45ED8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58786F0C" w14:textId="77777777" w:rsidTr="6B984AA5">
        <w:tc>
          <w:tcPr>
            <w:tcW w:w="1920" w:type="dxa"/>
            <w:vMerge w:val="restart"/>
            <w:vAlign w:val="center"/>
          </w:tcPr>
          <w:p w14:paraId="1F2A544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Rēzeknes</w:t>
            </w:r>
          </w:p>
        </w:tc>
        <w:tc>
          <w:tcPr>
            <w:tcW w:w="1369" w:type="dxa"/>
            <w:vMerge w:val="restart"/>
            <w:vAlign w:val="center"/>
          </w:tcPr>
          <w:p w14:paraId="35F01C0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7" w:type="dxa"/>
            <w:vMerge w:val="restart"/>
            <w:vAlign w:val="center"/>
          </w:tcPr>
          <w:p w14:paraId="576F480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47" w:type="dxa"/>
            <w:vAlign w:val="center"/>
          </w:tcPr>
          <w:p w14:paraId="632A089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Rēzeknes</w:t>
            </w:r>
          </w:p>
        </w:tc>
        <w:tc>
          <w:tcPr>
            <w:tcW w:w="1481" w:type="dxa"/>
            <w:vAlign w:val="center"/>
          </w:tcPr>
          <w:p w14:paraId="5E981B2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0C55F3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9526B92" w14:textId="77777777" w:rsidTr="6B984AA5">
        <w:tc>
          <w:tcPr>
            <w:tcW w:w="1920" w:type="dxa"/>
            <w:vMerge/>
            <w:vAlign w:val="center"/>
          </w:tcPr>
          <w:p w14:paraId="1F490770" w14:textId="77777777" w:rsidR="00F63A1B" w:rsidRPr="002D4E39" w:rsidRDefault="00F63A1B" w:rsidP="002D4E39">
            <w:pPr>
              <w:jc w:val="both"/>
              <w:rPr>
                <w:rFonts w:ascii="Times New Roman" w:hAnsi="Times New Roman" w:cs="Times New Roman"/>
                <w:sz w:val="24"/>
                <w:szCs w:val="24"/>
              </w:rPr>
            </w:pPr>
          </w:p>
        </w:tc>
        <w:tc>
          <w:tcPr>
            <w:tcW w:w="1369" w:type="dxa"/>
            <w:vMerge/>
            <w:vAlign w:val="center"/>
          </w:tcPr>
          <w:p w14:paraId="4FAF12A0"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0A6A7425" w14:textId="77777777" w:rsidR="00F63A1B" w:rsidRPr="002D4E39" w:rsidRDefault="00F63A1B" w:rsidP="002D4E39">
            <w:pPr>
              <w:jc w:val="both"/>
              <w:rPr>
                <w:rFonts w:ascii="Times New Roman" w:hAnsi="Times New Roman" w:cs="Times New Roman"/>
                <w:sz w:val="24"/>
                <w:szCs w:val="24"/>
              </w:rPr>
            </w:pPr>
          </w:p>
        </w:tc>
        <w:tc>
          <w:tcPr>
            <w:tcW w:w="1547" w:type="dxa"/>
            <w:vAlign w:val="center"/>
          </w:tcPr>
          <w:p w14:paraId="30F6782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Viļānu</w:t>
            </w:r>
          </w:p>
        </w:tc>
        <w:tc>
          <w:tcPr>
            <w:tcW w:w="1481" w:type="dxa"/>
            <w:vAlign w:val="center"/>
          </w:tcPr>
          <w:p w14:paraId="7A6B1E7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8" w:type="dxa"/>
            <w:vAlign w:val="center"/>
          </w:tcPr>
          <w:p w14:paraId="7A7BC57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bl>
    <w:p w14:paraId="69F5B30D"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sz w:val="24"/>
          <w:szCs w:val="24"/>
          <w:lang w:val="lv-LV"/>
        </w:rPr>
        <w:t>Lasot diagrammu, jāņem vērā, ka par Viļānu novadu publiski pieejama informācija netika atrasta, tādēļ šie dati nav ņemti vērā, aprēķinot vidējo maznodrošinātas mājsaimniecības ienākumu slieksni bijušo novadu pašvaldībās.</w:t>
      </w:r>
    </w:p>
    <w:p w14:paraId="262C077E" w14:textId="77777777" w:rsidR="007627B1" w:rsidRDefault="007627B1" w:rsidP="002D4E39">
      <w:pPr>
        <w:spacing w:after="120" w:line="240" w:lineRule="auto"/>
        <w:jc w:val="both"/>
        <w:rPr>
          <w:rFonts w:ascii="Times New Roman" w:eastAsia="Times New Roman" w:hAnsi="Times New Roman" w:cs="Times New Roman"/>
          <w:b/>
          <w:bCs/>
          <w:sz w:val="24"/>
          <w:szCs w:val="24"/>
          <w:lang w:val="lv-LV"/>
        </w:rPr>
      </w:pPr>
    </w:p>
    <w:p w14:paraId="52056640" w14:textId="6916AE5D"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74. attēls. Rēzeknes novada un tā bijušo administratīvo teritoriju vidējais maznodrošinātas mājsaimniecības ienākumu slieksnis, EUR</w:t>
      </w:r>
    </w:p>
    <w:p w14:paraId="11E2F309"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18D22FC" wp14:editId="1E83C8B5">
            <wp:extent cx="4933950" cy="1866900"/>
            <wp:effectExtent l="0" t="0" r="0" b="0"/>
            <wp:docPr id="601651606" name="Chart 601651606">
              <a:extLst xmlns:a="http://schemas.openxmlformats.org/drawingml/2006/main">
                <a:ext uri="{FF2B5EF4-FFF2-40B4-BE49-F238E27FC236}">
                  <a16:creationId xmlns:a16="http://schemas.microsoft.com/office/drawing/2014/main" id="{67035DF5-4E54-4B8C-AF6E-FB56805E9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4A9256A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29DF454B" w14:textId="15F1F3C6" w:rsidR="41B6B244" w:rsidRPr="002D4E39" w:rsidRDefault="41B6B244" w:rsidP="002D4E39">
      <w:pPr>
        <w:spacing w:after="0"/>
        <w:ind w:firstLine="709"/>
        <w:jc w:val="both"/>
        <w:rPr>
          <w:rFonts w:ascii="Times New Roman" w:hAnsi="Times New Roman" w:cs="Times New Roman"/>
          <w:sz w:val="24"/>
          <w:szCs w:val="24"/>
          <w:lang w:val="lv-LV"/>
        </w:rPr>
      </w:pPr>
    </w:p>
    <w:p w14:paraId="78CC872F" w14:textId="786B7F20"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22. tabula. Ropažu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4"/>
        <w:gridCol w:w="1487"/>
        <w:gridCol w:w="1548"/>
        <w:gridCol w:w="1480"/>
        <w:gridCol w:w="1478"/>
      </w:tblGrid>
      <w:tr w:rsidR="00F63A1B" w:rsidRPr="002D4E39" w14:paraId="08F8A548" w14:textId="77777777" w:rsidTr="41B6B244">
        <w:tc>
          <w:tcPr>
            <w:tcW w:w="1905" w:type="dxa"/>
            <w:vAlign w:val="center"/>
          </w:tcPr>
          <w:p w14:paraId="6B13B303"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4" w:type="dxa"/>
            <w:vAlign w:val="center"/>
          </w:tcPr>
          <w:p w14:paraId="6DC77292"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17834E3E"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8" w:type="dxa"/>
            <w:vAlign w:val="center"/>
          </w:tcPr>
          <w:p w14:paraId="235D561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4EBCD20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3CD315D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E447B03" w14:textId="77777777" w:rsidTr="41B6B244">
        <w:tc>
          <w:tcPr>
            <w:tcW w:w="1905" w:type="dxa"/>
            <w:vMerge w:val="restart"/>
            <w:vAlign w:val="center"/>
          </w:tcPr>
          <w:p w14:paraId="45E9710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Ropažu</w:t>
            </w:r>
          </w:p>
        </w:tc>
        <w:tc>
          <w:tcPr>
            <w:tcW w:w="1384" w:type="dxa"/>
            <w:vMerge w:val="restart"/>
            <w:vAlign w:val="center"/>
          </w:tcPr>
          <w:p w14:paraId="27A20A6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381</w:t>
            </w:r>
          </w:p>
        </w:tc>
        <w:tc>
          <w:tcPr>
            <w:tcW w:w="1487" w:type="dxa"/>
            <w:vMerge w:val="restart"/>
            <w:vAlign w:val="center"/>
          </w:tcPr>
          <w:p w14:paraId="0E75409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267</w:t>
            </w:r>
          </w:p>
        </w:tc>
        <w:tc>
          <w:tcPr>
            <w:tcW w:w="1548" w:type="dxa"/>
            <w:vAlign w:val="center"/>
          </w:tcPr>
          <w:p w14:paraId="433AFB4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Garkalnes</w:t>
            </w:r>
          </w:p>
        </w:tc>
        <w:tc>
          <w:tcPr>
            <w:tcW w:w="1480" w:type="dxa"/>
            <w:vAlign w:val="center"/>
          </w:tcPr>
          <w:p w14:paraId="48C5BAC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381</w:t>
            </w:r>
          </w:p>
        </w:tc>
        <w:tc>
          <w:tcPr>
            <w:tcW w:w="1478" w:type="dxa"/>
            <w:vAlign w:val="center"/>
          </w:tcPr>
          <w:p w14:paraId="649AB5F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267</w:t>
            </w:r>
          </w:p>
        </w:tc>
      </w:tr>
      <w:tr w:rsidR="00F63A1B" w:rsidRPr="002D4E39" w14:paraId="03293891" w14:textId="77777777" w:rsidTr="41B6B244">
        <w:tc>
          <w:tcPr>
            <w:tcW w:w="1905" w:type="dxa"/>
            <w:vMerge/>
            <w:vAlign w:val="center"/>
          </w:tcPr>
          <w:p w14:paraId="442FDC3C"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7B20C1D6"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32B918FE"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020091A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Ropažu</w:t>
            </w:r>
          </w:p>
        </w:tc>
        <w:tc>
          <w:tcPr>
            <w:tcW w:w="1480" w:type="dxa"/>
            <w:vAlign w:val="center"/>
          </w:tcPr>
          <w:p w14:paraId="6ADFA0A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78" w:type="dxa"/>
            <w:vAlign w:val="center"/>
          </w:tcPr>
          <w:p w14:paraId="20233EB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r>
      <w:tr w:rsidR="00F63A1B" w:rsidRPr="002D4E39" w14:paraId="0B8D780F" w14:textId="77777777" w:rsidTr="41B6B244">
        <w:tc>
          <w:tcPr>
            <w:tcW w:w="1905" w:type="dxa"/>
            <w:vMerge/>
            <w:vAlign w:val="center"/>
          </w:tcPr>
          <w:p w14:paraId="5F6BB67D"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4244D2DF"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655A9059"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5E60904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Stopiņu</w:t>
            </w:r>
          </w:p>
        </w:tc>
        <w:tc>
          <w:tcPr>
            <w:tcW w:w="1480" w:type="dxa"/>
            <w:vAlign w:val="center"/>
          </w:tcPr>
          <w:p w14:paraId="398BED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355</w:t>
            </w:r>
          </w:p>
        </w:tc>
        <w:tc>
          <w:tcPr>
            <w:tcW w:w="1478" w:type="dxa"/>
            <w:vAlign w:val="center"/>
          </w:tcPr>
          <w:p w14:paraId="483099E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249</w:t>
            </w:r>
          </w:p>
        </w:tc>
      </w:tr>
    </w:tbl>
    <w:p w14:paraId="2C55A98E" w14:textId="18877FD5" w:rsidR="41B6B244" w:rsidRPr="002D4E39" w:rsidRDefault="41B6B244" w:rsidP="002D4E39">
      <w:pPr>
        <w:spacing w:after="0"/>
        <w:ind w:firstLine="709"/>
        <w:jc w:val="both"/>
        <w:rPr>
          <w:lang w:val="lv-LV"/>
        </w:rPr>
      </w:pPr>
    </w:p>
    <w:p w14:paraId="5D5AD004"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516B9CFE" w14:textId="02284139"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75. attēls. Ropažu novada un tā bijušo administratīvo teritoriju vidējais maznodrošinātas mājsaimniecības ienākumu slieksnis, EUR</w:t>
      </w:r>
    </w:p>
    <w:p w14:paraId="4D4386F4"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40B79335" wp14:editId="5D973A39">
            <wp:extent cx="4933950" cy="1952625"/>
            <wp:effectExtent l="0" t="0" r="0" b="9525"/>
            <wp:docPr id="601651607" name="Chart 601651607">
              <a:extLst xmlns:a="http://schemas.openxmlformats.org/drawingml/2006/main">
                <a:ext uri="{FF2B5EF4-FFF2-40B4-BE49-F238E27FC236}">
                  <a16:creationId xmlns:a16="http://schemas.microsoft.com/office/drawing/2014/main" id="{C2C0B26C-FA51-42BA-85C1-369CFF9A9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29D1EA0"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1E567FA" w14:textId="184ABF84" w:rsidR="41B6B244" w:rsidRPr="002D4E39" w:rsidRDefault="41B6B244" w:rsidP="002D4E39">
      <w:pPr>
        <w:spacing w:after="0"/>
        <w:ind w:firstLine="709"/>
        <w:jc w:val="both"/>
        <w:rPr>
          <w:rFonts w:ascii="Times New Roman" w:hAnsi="Times New Roman" w:cs="Times New Roman"/>
          <w:sz w:val="24"/>
          <w:szCs w:val="24"/>
          <w:lang w:val="lv-LV"/>
        </w:rPr>
      </w:pPr>
    </w:p>
    <w:p w14:paraId="716830CB" w14:textId="4B96220E"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23. tabula. Saldus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75"/>
        <w:gridCol w:w="1415"/>
        <w:gridCol w:w="1488"/>
        <w:gridCol w:w="1544"/>
        <w:gridCol w:w="1481"/>
        <w:gridCol w:w="1479"/>
      </w:tblGrid>
      <w:tr w:rsidR="00F63A1B" w:rsidRPr="002D4E39" w14:paraId="76E68830" w14:textId="77777777" w:rsidTr="41B6B244">
        <w:tc>
          <w:tcPr>
            <w:tcW w:w="1875" w:type="dxa"/>
            <w:vAlign w:val="center"/>
          </w:tcPr>
          <w:p w14:paraId="50ACADC0"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15" w:type="dxa"/>
            <w:vAlign w:val="center"/>
          </w:tcPr>
          <w:p w14:paraId="0B927F7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8" w:type="dxa"/>
            <w:vAlign w:val="center"/>
          </w:tcPr>
          <w:p w14:paraId="0E317EA2"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4" w:type="dxa"/>
            <w:vAlign w:val="center"/>
          </w:tcPr>
          <w:p w14:paraId="1BD3C46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1" w:type="dxa"/>
            <w:vAlign w:val="center"/>
          </w:tcPr>
          <w:p w14:paraId="262161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9" w:type="dxa"/>
            <w:vAlign w:val="center"/>
          </w:tcPr>
          <w:p w14:paraId="699AE8E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127F288" w14:textId="77777777" w:rsidTr="41B6B244">
        <w:tc>
          <w:tcPr>
            <w:tcW w:w="1875" w:type="dxa"/>
            <w:vMerge w:val="restart"/>
            <w:vAlign w:val="center"/>
          </w:tcPr>
          <w:p w14:paraId="05038D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Saldus</w:t>
            </w:r>
          </w:p>
        </w:tc>
        <w:tc>
          <w:tcPr>
            <w:tcW w:w="1415" w:type="dxa"/>
            <w:vMerge w:val="restart"/>
            <w:vAlign w:val="center"/>
          </w:tcPr>
          <w:p w14:paraId="744CCFC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88" w:type="dxa"/>
            <w:vMerge w:val="restart"/>
            <w:vAlign w:val="center"/>
          </w:tcPr>
          <w:p w14:paraId="41CC78A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c>
          <w:tcPr>
            <w:tcW w:w="1544" w:type="dxa"/>
            <w:vAlign w:val="center"/>
          </w:tcPr>
          <w:p w14:paraId="5C3DC40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Brocēnu</w:t>
            </w:r>
          </w:p>
        </w:tc>
        <w:tc>
          <w:tcPr>
            <w:tcW w:w="1481" w:type="dxa"/>
            <w:vAlign w:val="center"/>
          </w:tcPr>
          <w:p w14:paraId="4896628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330</w:t>
            </w:r>
          </w:p>
        </w:tc>
        <w:tc>
          <w:tcPr>
            <w:tcW w:w="1479" w:type="dxa"/>
            <w:vAlign w:val="center"/>
          </w:tcPr>
          <w:p w14:paraId="4C4F16B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230</w:t>
            </w:r>
          </w:p>
        </w:tc>
      </w:tr>
      <w:tr w:rsidR="00F63A1B" w:rsidRPr="002D4E39" w14:paraId="609B9459" w14:textId="77777777" w:rsidTr="41B6B244">
        <w:tc>
          <w:tcPr>
            <w:tcW w:w="1875" w:type="dxa"/>
            <w:vMerge/>
            <w:vAlign w:val="center"/>
          </w:tcPr>
          <w:p w14:paraId="449002C7" w14:textId="77777777" w:rsidR="00F63A1B" w:rsidRPr="002D4E39" w:rsidRDefault="00F63A1B" w:rsidP="002D4E39">
            <w:pPr>
              <w:jc w:val="both"/>
              <w:rPr>
                <w:rFonts w:ascii="Times New Roman" w:hAnsi="Times New Roman" w:cs="Times New Roman"/>
                <w:sz w:val="24"/>
                <w:szCs w:val="24"/>
              </w:rPr>
            </w:pPr>
          </w:p>
        </w:tc>
        <w:tc>
          <w:tcPr>
            <w:tcW w:w="1415" w:type="dxa"/>
            <w:vMerge/>
            <w:vAlign w:val="center"/>
          </w:tcPr>
          <w:p w14:paraId="63C76F0C" w14:textId="77777777" w:rsidR="00F63A1B" w:rsidRPr="002D4E39" w:rsidRDefault="00F63A1B" w:rsidP="002D4E39">
            <w:pPr>
              <w:jc w:val="both"/>
              <w:rPr>
                <w:rFonts w:ascii="Times New Roman" w:hAnsi="Times New Roman" w:cs="Times New Roman"/>
                <w:sz w:val="24"/>
                <w:szCs w:val="24"/>
              </w:rPr>
            </w:pPr>
          </w:p>
        </w:tc>
        <w:tc>
          <w:tcPr>
            <w:tcW w:w="1488" w:type="dxa"/>
            <w:vMerge/>
            <w:vAlign w:val="center"/>
          </w:tcPr>
          <w:p w14:paraId="74FC08A1" w14:textId="77777777" w:rsidR="00F63A1B" w:rsidRPr="002D4E39" w:rsidRDefault="00F63A1B" w:rsidP="002D4E39">
            <w:pPr>
              <w:jc w:val="both"/>
              <w:rPr>
                <w:rFonts w:ascii="Times New Roman" w:hAnsi="Times New Roman" w:cs="Times New Roman"/>
                <w:sz w:val="24"/>
                <w:szCs w:val="24"/>
              </w:rPr>
            </w:pPr>
          </w:p>
        </w:tc>
        <w:tc>
          <w:tcPr>
            <w:tcW w:w="1544" w:type="dxa"/>
            <w:vAlign w:val="center"/>
          </w:tcPr>
          <w:p w14:paraId="03E4109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Saldus</w:t>
            </w:r>
          </w:p>
        </w:tc>
        <w:tc>
          <w:tcPr>
            <w:tcW w:w="1481" w:type="dxa"/>
            <w:vAlign w:val="center"/>
          </w:tcPr>
          <w:p w14:paraId="5F5C126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9" w:type="dxa"/>
            <w:vAlign w:val="center"/>
          </w:tcPr>
          <w:p w14:paraId="6A3A7B5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1EAB4AA9" w14:textId="4BE2DC1F" w:rsidR="41B6B244" w:rsidRPr="002D4E39" w:rsidRDefault="41B6B244" w:rsidP="002D4E39">
      <w:pPr>
        <w:spacing w:after="0"/>
        <w:ind w:firstLine="709"/>
        <w:jc w:val="both"/>
        <w:rPr>
          <w:lang w:val="lv-LV"/>
        </w:rPr>
      </w:pPr>
    </w:p>
    <w:p w14:paraId="6B9447C5" w14:textId="3B647ED5"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76. attēls. Saldus novada un tā bijušo administratīvo teritoriju vidējais maznodrošinātas mājsaimniecības ienākumu slieksnis, EUR</w:t>
      </w:r>
    </w:p>
    <w:p w14:paraId="4B96F3F2"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0DA17653" wp14:editId="06450AEC">
            <wp:extent cx="4933950" cy="1952625"/>
            <wp:effectExtent l="0" t="0" r="0" b="9525"/>
            <wp:docPr id="601651608" name="Chart 601651608">
              <a:extLst xmlns:a="http://schemas.openxmlformats.org/drawingml/2006/main">
                <a:ext uri="{FF2B5EF4-FFF2-40B4-BE49-F238E27FC236}">
                  <a16:creationId xmlns:a16="http://schemas.microsoft.com/office/drawing/2014/main" id="{2CA227A1-273B-45DC-8E02-5954888DC5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9196E0B"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4959D0F6" w14:textId="7C3553D0" w:rsidR="41B6B244" w:rsidRPr="002D4E39" w:rsidRDefault="41B6B244" w:rsidP="002D4E39">
      <w:pPr>
        <w:spacing w:after="0"/>
        <w:ind w:firstLine="709"/>
        <w:jc w:val="both"/>
        <w:rPr>
          <w:rFonts w:ascii="Times New Roman" w:hAnsi="Times New Roman" w:cs="Times New Roman"/>
          <w:sz w:val="24"/>
          <w:szCs w:val="24"/>
          <w:lang w:val="lv-LV"/>
        </w:rPr>
      </w:pPr>
    </w:p>
    <w:p w14:paraId="7A11CD11"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2B3FBBF2" w14:textId="7FEB1F04"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24. tabula. Saulkrastu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20"/>
        <w:gridCol w:w="1369"/>
        <w:gridCol w:w="1486"/>
        <w:gridCol w:w="1550"/>
        <w:gridCol w:w="1480"/>
        <w:gridCol w:w="1477"/>
      </w:tblGrid>
      <w:tr w:rsidR="00F63A1B" w:rsidRPr="002D4E39" w14:paraId="55014884" w14:textId="77777777" w:rsidTr="41B6B244">
        <w:tc>
          <w:tcPr>
            <w:tcW w:w="1920" w:type="dxa"/>
            <w:vAlign w:val="center"/>
          </w:tcPr>
          <w:p w14:paraId="5F9F81BF"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69" w:type="dxa"/>
            <w:vAlign w:val="center"/>
          </w:tcPr>
          <w:p w14:paraId="0541700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6" w:type="dxa"/>
            <w:vAlign w:val="center"/>
          </w:tcPr>
          <w:p w14:paraId="3A72944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50" w:type="dxa"/>
            <w:vAlign w:val="center"/>
          </w:tcPr>
          <w:p w14:paraId="58AE5CC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342B00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7" w:type="dxa"/>
            <w:vAlign w:val="center"/>
          </w:tcPr>
          <w:p w14:paraId="70BE70F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2D9BABFC" w14:textId="77777777" w:rsidTr="41B6B244">
        <w:tc>
          <w:tcPr>
            <w:tcW w:w="1920" w:type="dxa"/>
            <w:vMerge w:val="restart"/>
            <w:vAlign w:val="center"/>
          </w:tcPr>
          <w:p w14:paraId="2D47C93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Saulkrastu</w:t>
            </w:r>
          </w:p>
        </w:tc>
        <w:tc>
          <w:tcPr>
            <w:tcW w:w="1369" w:type="dxa"/>
            <w:vMerge w:val="restart"/>
            <w:vAlign w:val="center"/>
          </w:tcPr>
          <w:p w14:paraId="35FE437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86" w:type="dxa"/>
            <w:vMerge w:val="restart"/>
            <w:vAlign w:val="center"/>
          </w:tcPr>
          <w:p w14:paraId="766E8D2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c>
          <w:tcPr>
            <w:tcW w:w="1550" w:type="dxa"/>
            <w:vAlign w:val="center"/>
          </w:tcPr>
          <w:p w14:paraId="0A2942F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Saulkrastu</w:t>
            </w:r>
          </w:p>
        </w:tc>
        <w:tc>
          <w:tcPr>
            <w:tcW w:w="1480" w:type="dxa"/>
            <w:vAlign w:val="center"/>
          </w:tcPr>
          <w:p w14:paraId="6BF9FF7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77" w:type="dxa"/>
            <w:vAlign w:val="center"/>
          </w:tcPr>
          <w:p w14:paraId="70CAC2A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r>
      <w:tr w:rsidR="00F63A1B" w:rsidRPr="002D4E39" w14:paraId="6366D5E1" w14:textId="77777777" w:rsidTr="41B6B244">
        <w:tc>
          <w:tcPr>
            <w:tcW w:w="1920" w:type="dxa"/>
            <w:vMerge/>
            <w:vAlign w:val="center"/>
          </w:tcPr>
          <w:p w14:paraId="4821B87D" w14:textId="77777777" w:rsidR="00F63A1B" w:rsidRPr="002D4E39" w:rsidRDefault="00F63A1B" w:rsidP="002D4E39">
            <w:pPr>
              <w:jc w:val="both"/>
              <w:rPr>
                <w:rFonts w:ascii="Times New Roman" w:hAnsi="Times New Roman" w:cs="Times New Roman"/>
                <w:sz w:val="24"/>
                <w:szCs w:val="24"/>
              </w:rPr>
            </w:pPr>
          </w:p>
        </w:tc>
        <w:tc>
          <w:tcPr>
            <w:tcW w:w="1369" w:type="dxa"/>
            <w:vMerge/>
            <w:vAlign w:val="center"/>
          </w:tcPr>
          <w:p w14:paraId="50AF7A5C"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76F60B49"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581BF6F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Sējas</w:t>
            </w:r>
          </w:p>
        </w:tc>
        <w:tc>
          <w:tcPr>
            <w:tcW w:w="1480" w:type="dxa"/>
            <w:vAlign w:val="center"/>
          </w:tcPr>
          <w:p w14:paraId="43DF315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77" w:type="dxa"/>
            <w:vAlign w:val="center"/>
          </w:tcPr>
          <w:p w14:paraId="6474798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r>
    </w:tbl>
    <w:p w14:paraId="58009646" w14:textId="3A4F1636" w:rsidR="41B6B244" w:rsidRPr="002D4E39" w:rsidRDefault="41B6B244" w:rsidP="002D4E39">
      <w:pPr>
        <w:spacing w:after="0"/>
        <w:ind w:firstLine="709"/>
        <w:jc w:val="both"/>
        <w:rPr>
          <w:lang w:val="lv-LV"/>
        </w:rPr>
      </w:pPr>
    </w:p>
    <w:p w14:paraId="05F6B36A" w14:textId="07B8CAC9"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77. attēls. Saulkrastu novada un tā bijušo administratīvo teritoriju vidējais maznodrošinātas mājsaimniecības ienākumu slieksnis, EUR</w:t>
      </w:r>
    </w:p>
    <w:p w14:paraId="7B280E86"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21C0BF20" wp14:editId="7A70FBB9">
            <wp:extent cx="4933950" cy="1847850"/>
            <wp:effectExtent l="0" t="0" r="0" b="0"/>
            <wp:docPr id="601651609" name="Chart 601651609">
              <a:extLst xmlns:a="http://schemas.openxmlformats.org/drawingml/2006/main">
                <a:ext uri="{FF2B5EF4-FFF2-40B4-BE49-F238E27FC236}">
                  <a16:creationId xmlns:a16="http://schemas.microsoft.com/office/drawing/2014/main" id="{678B4791-8F4D-4191-B943-C0E6116C5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AC21933"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0DF01951" w14:textId="1E6550CC" w:rsidR="41B6B244" w:rsidRPr="002D4E39" w:rsidRDefault="41B6B244" w:rsidP="002D4E39">
      <w:pPr>
        <w:spacing w:after="0"/>
        <w:ind w:firstLine="709"/>
        <w:jc w:val="both"/>
        <w:rPr>
          <w:rFonts w:ascii="Times New Roman" w:hAnsi="Times New Roman" w:cs="Times New Roman"/>
          <w:sz w:val="24"/>
          <w:szCs w:val="24"/>
          <w:lang w:val="lv-LV"/>
        </w:rPr>
      </w:pPr>
    </w:p>
    <w:p w14:paraId="6E2F7CD7" w14:textId="3F53965B"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25. tabula. Siguldas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4"/>
        <w:gridCol w:w="1486"/>
        <w:gridCol w:w="1550"/>
        <w:gridCol w:w="1480"/>
        <w:gridCol w:w="1477"/>
      </w:tblGrid>
      <w:tr w:rsidR="00F63A1B" w:rsidRPr="002D4E39" w14:paraId="52BAC665" w14:textId="77777777" w:rsidTr="41B6B244">
        <w:tc>
          <w:tcPr>
            <w:tcW w:w="1905" w:type="dxa"/>
            <w:vAlign w:val="center"/>
          </w:tcPr>
          <w:p w14:paraId="134D905F"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4" w:type="dxa"/>
            <w:vAlign w:val="center"/>
          </w:tcPr>
          <w:p w14:paraId="21A853FF"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6" w:type="dxa"/>
            <w:vAlign w:val="center"/>
          </w:tcPr>
          <w:p w14:paraId="51AB1C0D"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50" w:type="dxa"/>
            <w:vAlign w:val="center"/>
          </w:tcPr>
          <w:p w14:paraId="2C60045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7A92C9A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7" w:type="dxa"/>
            <w:vAlign w:val="center"/>
          </w:tcPr>
          <w:p w14:paraId="6C4FF6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4A229DDD" w14:textId="77777777" w:rsidTr="41B6B244">
        <w:tc>
          <w:tcPr>
            <w:tcW w:w="1905" w:type="dxa"/>
            <w:vMerge w:val="restart"/>
            <w:vAlign w:val="center"/>
          </w:tcPr>
          <w:p w14:paraId="625A010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Siguldas</w:t>
            </w:r>
          </w:p>
        </w:tc>
        <w:tc>
          <w:tcPr>
            <w:tcW w:w="1384" w:type="dxa"/>
            <w:vMerge w:val="restart"/>
            <w:vAlign w:val="center"/>
          </w:tcPr>
          <w:p w14:paraId="31E58E4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340</w:t>
            </w:r>
          </w:p>
        </w:tc>
        <w:tc>
          <w:tcPr>
            <w:tcW w:w="1486" w:type="dxa"/>
            <w:vMerge w:val="restart"/>
            <w:vAlign w:val="center"/>
          </w:tcPr>
          <w:p w14:paraId="4E9030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238</w:t>
            </w:r>
          </w:p>
        </w:tc>
        <w:tc>
          <w:tcPr>
            <w:tcW w:w="1550" w:type="dxa"/>
            <w:vAlign w:val="center"/>
          </w:tcPr>
          <w:p w14:paraId="0CAF0D1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Inčukalna</w:t>
            </w:r>
          </w:p>
        </w:tc>
        <w:tc>
          <w:tcPr>
            <w:tcW w:w="1480" w:type="dxa"/>
            <w:vAlign w:val="center"/>
          </w:tcPr>
          <w:p w14:paraId="3295E26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310</w:t>
            </w:r>
          </w:p>
        </w:tc>
        <w:tc>
          <w:tcPr>
            <w:tcW w:w="1477" w:type="dxa"/>
            <w:vAlign w:val="center"/>
          </w:tcPr>
          <w:p w14:paraId="3B1C5CD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217</w:t>
            </w:r>
          </w:p>
        </w:tc>
      </w:tr>
      <w:tr w:rsidR="00F63A1B" w:rsidRPr="002D4E39" w14:paraId="36B7F180" w14:textId="77777777" w:rsidTr="41B6B244">
        <w:tc>
          <w:tcPr>
            <w:tcW w:w="1905" w:type="dxa"/>
            <w:vMerge/>
            <w:vAlign w:val="center"/>
          </w:tcPr>
          <w:p w14:paraId="2D0F077F"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349F4F4E"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5EB237B4"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760FE27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Krimuldas</w:t>
            </w:r>
          </w:p>
        </w:tc>
        <w:tc>
          <w:tcPr>
            <w:tcW w:w="1480" w:type="dxa"/>
            <w:vAlign w:val="center"/>
          </w:tcPr>
          <w:p w14:paraId="5A6F9C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340</w:t>
            </w:r>
          </w:p>
        </w:tc>
        <w:tc>
          <w:tcPr>
            <w:tcW w:w="1477" w:type="dxa"/>
            <w:vAlign w:val="center"/>
          </w:tcPr>
          <w:p w14:paraId="06C7B6A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238</w:t>
            </w:r>
          </w:p>
        </w:tc>
      </w:tr>
      <w:tr w:rsidR="00F63A1B" w:rsidRPr="002D4E39" w14:paraId="4210C1B2" w14:textId="77777777" w:rsidTr="41B6B244">
        <w:tc>
          <w:tcPr>
            <w:tcW w:w="1905" w:type="dxa"/>
            <w:vMerge/>
            <w:vAlign w:val="center"/>
          </w:tcPr>
          <w:p w14:paraId="49B88F7F"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4865C65D"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0377C5B7"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24E8AE7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Mālpils</w:t>
            </w:r>
          </w:p>
        </w:tc>
        <w:tc>
          <w:tcPr>
            <w:tcW w:w="1480" w:type="dxa"/>
            <w:vAlign w:val="center"/>
          </w:tcPr>
          <w:p w14:paraId="0D7A9CF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340</w:t>
            </w:r>
          </w:p>
        </w:tc>
        <w:tc>
          <w:tcPr>
            <w:tcW w:w="1477" w:type="dxa"/>
            <w:vAlign w:val="center"/>
          </w:tcPr>
          <w:p w14:paraId="33E3B7D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305</w:t>
            </w:r>
          </w:p>
        </w:tc>
      </w:tr>
      <w:tr w:rsidR="00F63A1B" w:rsidRPr="002D4E39" w14:paraId="06E5F520" w14:textId="77777777" w:rsidTr="41B6B244">
        <w:tc>
          <w:tcPr>
            <w:tcW w:w="1905" w:type="dxa"/>
            <w:vMerge/>
            <w:vAlign w:val="center"/>
          </w:tcPr>
          <w:p w14:paraId="17E3968B"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111313E9"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23EF9B14" w14:textId="77777777" w:rsidR="00F63A1B" w:rsidRPr="002D4E39" w:rsidRDefault="00F63A1B" w:rsidP="002D4E39">
            <w:pPr>
              <w:jc w:val="both"/>
              <w:rPr>
                <w:rFonts w:ascii="Times New Roman" w:hAnsi="Times New Roman" w:cs="Times New Roman"/>
                <w:sz w:val="24"/>
                <w:szCs w:val="24"/>
              </w:rPr>
            </w:pPr>
          </w:p>
        </w:tc>
        <w:tc>
          <w:tcPr>
            <w:tcW w:w="1550" w:type="dxa"/>
            <w:vAlign w:val="center"/>
          </w:tcPr>
          <w:p w14:paraId="3A1D020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Siguldas</w:t>
            </w:r>
          </w:p>
        </w:tc>
        <w:tc>
          <w:tcPr>
            <w:tcW w:w="1480" w:type="dxa"/>
            <w:vAlign w:val="center"/>
          </w:tcPr>
          <w:p w14:paraId="05E4272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340</w:t>
            </w:r>
          </w:p>
        </w:tc>
        <w:tc>
          <w:tcPr>
            <w:tcW w:w="1477" w:type="dxa"/>
            <w:vAlign w:val="center"/>
          </w:tcPr>
          <w:p w14:paraId="1CBFD89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238</w:t>
            </w:r>
          </w:p>
        </w:tc>
      </w:tr>
    </w:tbl>
    <w:p w14:paraId="6FE14FED" w14:textId="41ECABB6" w:rsidR="41B6B244" w:rsidRPr="002D4E39" w:rsidRDefault="41B6B244" w:rsidP="002D4E39">
      <w:pPr>
        <w:spacing w:after="0"/>
        <w:ind w:firstLine="709"/>
        <w:jc w:val="both"/>
        <w:rPr>
          <w:lang w:val="lv-LV"/>
        </w:rPr>
      </w:pPr>
    </w:p>
    <w:p w14:paraId="2DE7AB78"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4F32CD86" w14:textId="17F505AE"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78. attēls. Siguldas novada un tā bijušo administratīvo teritoriju vidējais maznodrošinātas mājsaimniecības ienākumu slieksnis, EUR</w:t>
      </w:r>
    </w:p>
    <w:p w14:paraId="3EF98A4B"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5B75E4E3" wp14:editId="54DABBE5">
            <wp:extent cx="4933950" cy="1933575"/>
            <wp:effectExtent l="0" t="0" r="0" b="9525"/>
            <wp:docPr id="601651610" name="Chart 601651610">
              <a:extLst xmlns:a="http://schemas.openxmlformats.org/drawingml/2006/main">
                <a:ext uri="{FF2B5EF4-FFF2-40B4-BE49-F238E27FC236}">
                  <a16:creationId xmlns:a16="http://schemas.microsoft.com/office/drawing/2014/main" id="{E9A64AD1-DF67-40E4-BF50-CBB9DBB2A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63B2588" w14:textId="77777777" w:rsidR="00F63A1B" w:rsidRPr="002D4E39" w:rsidRDefault="00F63A1B" w:rsidP="002D4E39">
      <w:pPr>
        <w:spacing w:after="0"/>
        <w:jc w:val="both"/>
        <w:rPr>
          <w:rFonts w:ascii="Times New Roman" w:hAnsi="Times New Roman" w:cs="Times New Roman"/>
          <w:sz w:val="24"/>
          <w:szCs w:val="24"/>
          <w:lang w:val="lv-LV"/>
        </w:rPr>
      </w:pPr>
    </w:p>
    <w:p w14:paraId="24004B1E" w14:textId="0BCC67E5" w:rsidR="41B6B244" w:rsidRPr="002D4E39" w:rsidRDefault="41B6B244" w:rsidP="002D4E39">
      <w:pPr>
        <w:spacing w:after="0"/>
        <w:jc w:val="both"/>
        <w:rPr>
          <w:rFonts w:ascii="Times New Roman" w:hAnsi="Times New Roman" w:cs="Times New Roman"/>
          <w:sz w:val="24"/>
          <w:szCs w:val="24"/>
          <w:lang w:val="lv-LV"/>
        </w:rPr>
      </w:pPr>
    </w:p>
    <w:p w14:paraId="6ACB8424" w14:textId="6818C6A4"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26. tabula. Smiltenes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05"/>
        <w:gridCol w:w="1384"/>
        <w:gridCol w:w="1487"/>
        <w:gridCol w:w="1548"/>
        <w:gridCol w:w="1480"/>
        <w:gridCol w:w="1478"/>
      </w:tblGrid>
      <w:tr w:rsidR="00F63A1B" w:rsidRPr="002D4E39" w14:paraId="09FB2D11" w14:textId="77777777" w:rsidTr="41B6B244">
        <w:tc>
          <w:tcPr>
            <w:tcW w:w="1905" w:type="dxa"/>
            <w:vAlign w:val="center"/>
          </w:tcPr>
          <w:p w14:paraId="261B946C"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84" w:type="dxa"/>
            <w:vAlign w:val="center"/>
          </w:tcPr>
          <w:p w14:paraId="0B19A7B0"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7242C41B"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8" w:type="dxa"/>
            <w:vAlign w:val="center"/>
          </w:tcPr>
          <w:p w14:paraId="066A305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32CDBFF1"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1A4952D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468E53CF" w14:textId="77777777" w:rsidTr="41B6B244">
        <w:tc>
          <w:tcPr>
            <w:tcW w:w="1905" w:type="dxa"/>
            <w:vMerge w:val="restart"/>
            <w:vAlign w:val="center"/>
          </w:tcPr>
          <w:p w14:paraId="03FC927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Smiltenes</w:t>
            </w:r>
          </w:p>
        </w:tc>
        <w:tc>
          <w:tcPr>
            <w:tcW w:w="1384" w:type="dxa"/>
            <w:vMerge w:val="restart"/>
            <w:vAlign w:val="center"/>
          </w:tcPr>
          <w:p w14:paraId="0B8A7B1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7" w:type="dxa"/>
            <w:vMerge w:val="restart"/>
            <w:vAlign w:val="center"/>
          </w:tcPr>
          <w:p w14:paraId="5AA05E1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48" w:type="dxa"/>
            <w:vAlign w:val="center"/>
          </w:tcPr>
          <w:p w14:paraId="5545AE0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Apes</w:t>
            </w:r>
          </w:p>
        </w:tc>
        <w:tc>
          <w:tcPr>
            <w:tcW w:w="1480" w:type="dxa"/>
            <w:vAlign w:val="center"/>
          </w:tcPr>
          <w:p w14:paraId="6D324C6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3DAA3A6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28910A31" w14:textId="77777777" w:rsidTr="41B6B244">
        <w:tc>
          <w:tcPr>
            <w:tcW w:w="1905" w:type="dxa"/>
            <w:vMerge/>
            <w:vAlign w:val="center"/>
          </w:tcPr>
          <w:p w14:paraId="5D320B5B"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63EA961F"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398E0AF7"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1947683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Raunas</w:t>
            </w:r>
          </w:p>
        </w:tc>
        <w:tc>
          <w:tcPr>
            <w:tcW w:w="1480" w:type="dxa"/>
            <w:vAlign w:val="center"/>
          </w:tcPr>
          <w:p w14:paraId="6374FE0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1A43729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6F29B9F3" w14:textId="77777777" w:rsidTr="41B6B244">
        <w:tc>
          <w:tcPr>
            <w:tcW w:w="1905" w:type="dxa"/>
            <w:vMerge/>
            <w:vAlign w:val="center"/>
          </w:tcPr>
          <w:p w14:paraId="5F40B7C4" w14:textId="77777777" w:rsidR="00F63A1B" w:rsidRPr="002D4E39" w:rsidRDefault="00F63A1B" w:rsidP="002D4E39">
            <w:pPr>
              <w:jc w:val="both"/>
              <w:rPr>
                <w:rFonts w:ascii="Times New Roman" w:hAnsi="Times New Roman" w:cs="Times New Roman"/>
                <w:sz w:val="24"/>
                <w:szCs w:val="24"/>
              </w:rPr>
            </w:pPr>
          </w:p>
        </w:tc>
        <w:tc>
          <w:tcPr>
            <w:tcW w:w="1384" w:type="dxa"/>
            <w:vMerge/>
            <w:vAlign w:val="center"/>
          </w:tcPr>
          <w:p w14:paraId="50D6BC5C"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5904ED50"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2D10F26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Smiltenes</w:t>
            </w:r>
          </w:p>
        </w:tc>
        <w:tc>
          <w:tcPr>
            <w:tcW w:w="1480" w:type="dxa"/>
            <w:vAlign w:val="center"/>
          </w:tcPr>
          <w:p w14:paraId="7E2F1E5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70AB1AA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bl>
    <w:p w14:paraId="67BF2177" w14:textId="57A7C29E" w:rsidR="41B6B244" w:rsidRPr="002D4E39" w:rsidRDefault="41B6B244" w:rsidP="002D4E39">
      <w:pPr>
        <w:spacing w:after="0"/>
        <w:ind w:firstLine="709"/>
        <w:jc w:val="both"/>
        <w:rPr>
          <w:lang w:val="lv-LV"/>
        </w:rPr>
      </w:pPr>
    </w:p>
    <w:p w14:paraId="69023804" w14:textId="100F8A63"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79. attēls. Smiltenes novada un tā bijušo administratīvo teritoriju vidējais maznodrošinātas mājsaimniecības ienākumu slieksnis, EUR</w:t>
      </w:r>
    </w:p>
    <w:p w14:paraId="2ECF9E48"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66671B74" wp14:editId="1C951420">
            <wp:extent cx="4933950" cy="2231231"/>
            <wp:effectExtent l="0" t="0" r="0" b="17145"/>
            <wp:docPr id="601651611" name="Chart 601651611">
              <a:extLst xmlns:a="http://schemas.openxmlformats.org/drawingml/2006/main">
                <a:ext uri="{FF2B5EF4-FFF2-40B4-BE49-F238E27FC236}">
                  <a16:creationId xmlns:a16="http://schemas.microsoft.com/office/drawing/2014/main" id="{D9AD90A0-B5BA-4B02-9CC7-DC57A8EDA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DF8057F"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3094C933"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61C8ACCD" w14:textId="2BA9EA78"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27. tabula. Talsu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920"/>
        <w:gridCol w:w="1369"/>
        <w:gridCol w:w="1487"/>
        <w:gridCol w:w="1548"/>
        <w:gridCol w:w="1480"/>
        <w:gridCol w:w="1478"/>
      </w:tblGrid>
      <w:tr w:rsidR="00F63A1B" w:rsidRPr="002D4E39" w14:paraId="39FEAED3" w14:textId="77777777" w:rsidTr="41B6B244">
        <w:tc>
          <w:tcPr>
            <w:tcW w:w="1920" w:type="dxa"/>
            <w:vAlign w:val="center"/>
          </w:tcPr>
          <w:p w14:paraId="5EF7D511"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69" w:type="dxa"/>
            <w:vAlign w:val="center"/>
          </w:tcPr>
          <w:p w14:paraId="64B5D7CC"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2F249928"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8" w:type="dxa"/>
            <w:vAlign w:val="center"/>
          </w:tcPr>
          <w:p w14:paraId="2A146A8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6C476C1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0B0AD79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5F9AF210" w14:textId="77777777" w:rsidTr="41B6B244">
        <w:tc>
          <w:tcPr>
            <w:tcW w:w="1920" w:type="dxa"/>
            <w:vMerge w:val="restart"/>
            <w:vAlign w:val="center"/>
          </w:tcPr>
          <w:p w14:paraId="7A85BA1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Talsu</w:t>
            </w:r>
          </w:p>
        </w:tc>
        <w:tc>
          <w:tcPr>
            <w:tcW w:w="1369" w:type="dxa"/>
            <w:vMerge w:val="restart"/>
            <w:vAlign w:val="center"/>
          </w:tcPr>
          <w:p w14:paraId="7741756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87" w:type="dxa"/>
            <w:vMerge w:val="restart"/>
            <w:vAlign w:val="center"/>
          </w:tcPr>
          <w:p w14:paraId="2541B0E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c>
          <w:tcPr>
            <w:tcW w:w="1548" w:type="dxa"/>
            <w:vAlign w:val="center"/>
          </w:tcPr>
          <w:p w14:paraId="642D836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Dundagas</w:t>
            </w:r>
          </w:p>
        </w:tc>
        <w:tc>
          <w:tcPr>
            <w:tcW w:w="1480" w:type="dxa"/>
            <w:vAlign w:val="center"/>
          </w:tcPr>
          <w:p w14:paraId="4118258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8" w:type="dxa"/>
            <w:vAlign w:val="center"/>
          </w:tcPr>
          <w:p w14:paraId="5664443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1FE950A9" w14:textId="77777777" w:rsidTr="41B6B244">
        <w:tc>
          <w:tcPr>
            <w:tcW w:w="1920" w:type="dxa"/>
            <w:vMerge/>
            <w:vAlign w:val="center"/>
          </w:tcPr>
          <w:p w14:paraId="56452D19" w14:textId="77777777" w:rsidR="00F63A1B" w:rsidRPr="002D4E39" w:rsidRDefault="00F63A1B" w:rsidP="002D4E39">
            <w:pPr>
              <w:jc w:val="both"/>
              <w:rPr>
                <w:rFonts w:ascii="Times New Roman" w:hAnsi="Times New Roman" w:cs="Times New Roman"/>
                <w:sz w:val="24"/>
                <w:szCs w:val="24"/>
              </w:rPr>
            </w:pPr>
          </w:p>
        </w:tc>
        <w:tc>
          <w:tcPr>
            <w:tcW w:w="1369" w:type="dxa"/>
            <w:vMerge/>
            <w:vAlign w:val="center"/>
          </w:tcPr>
          <w:p w14:paraId="36DFF764"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492292F7"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4E6CED3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Mērsraga</w:t>
            </w:r>
          </w:p>
        </w:tc>
        <w:tc>
          <w:tcPr>
            <w:tcW w:w="1480" w:type="dxa"/>
            <w:vAlign w:val="center"/>
          </w:tcPr>
          <w:p w14:paraId="43D4340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8" w:type="dxa"/>
            <w:vAlign w:val="center"/>
          </w:tcPr>
          <w:p w14:paraId="3EDC2E4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FD8EF41" w14:textId="77777777" w:rsidTr="41B6B244">
        <w:tc>
          <w:tcPr>
            <w:tcW w:w="1920" w:type="dxa"/>
            <w:vMerge/>
            <w:vAlign w:val="center"/>
          </w:tcPr>
          <w:p w14:paraId="54C83391" w14:textId="77777777" w:rsidR="00F63A1B" w:rsidRPr="002D4E39" w:rsidRDefault="00F63A1B" w:rsidP="002D4E39">
            <w:pPr>
              <w:jc w:val="both"/>
              <w:rPr>
                <w:rFonts w:ascii="Times New Roman" w:hAnsi="Times New Roman" w:cs="Times New Roman"/>
                <w:sz w:val="24"/>
                <w:szCs w:val="24"/>
              </w:rPr>
            </w:pPr>
          </w:p>
        </w:tc>
        <w:tc>
          <w:tcPr>
            <w:tcW w:w="1369" w:type="dxa"/>
            <w:vMerge/>
            <w:vAlign w:val="center"/>
          </w:tcPr>
          <w:p w14:paraId="1F6F2927"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068A9117"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0CECE39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Rojas</w:t>
            </w:r>
          </w:p>
        </w:tc>
        <w:tc>
          <w:tcPr>
            <w:tcW w:w="1480" w:type="dxa"/>
            <w:vAlign w:val="center"/>
          </w:tcPr>
          <w:p w14:paraId="76E4EA1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8" w:type="dxa"/>
            <w:vAlign w:val="center"/>
          </w:tcPr>
          <w:p w14:paraId="46F4FE9F"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7897A86D" w14:textId="77777777" w:rsidTr="41B6B244">
        <w:tc>
          <w:tcPr>
            <w:tcW w:w="1920" w:type="dxa"/>
            <w:vMerge/>
            <w:vAlign w:val="center"/>
          </w:tcPr>
          <w:p w14:paraId="005F741F" w14:textId="77777777" w:rsidR="00F63A1B" w:rsidRPr="002D4E39" w:rsidRDefault="00F63A1B" w:rsidP="002D4E39">
            <w:pPr>
              <w:jc w:val="both"/>
              <w:rPr>
                <w:rFonts w:ascii="Times New Roman" w:hAnsi="Times New Roman" w:cs="Times New Roman"/>
                <w:sz w:val="24"/>
                <w:szCs w:val="24"/>
              </w:rPr>
            </w:pPr>
          </w:p>
        </w:tc>
        <w:tc>
          <w:tcPr>
            <w:tcW w:w="1369" w:type="dxa"/>
            <w:vMerge/>
            <w:vAlign w:val="center"/>
          </w:tcPr>
          <w:p w14:paraId="68F68521"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545E21D9"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3A45686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Talsu</w:t>
            </w:r>
          </w:p>
        </w:tc>
        <w:tc>
          <w:tcPr>
            <w:tcW w:w="1480" w:type="dxa"/>
            <w:vAlign w:val="center"/>
          </w:tcPr>
          <w:p w14:paraId="13C3512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8" w:type="dxa"/>
            <w:vAlign w:val="center"/>
          </w:tcPr>
          <w:p w14:paraId="470DD45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bl>
    <w:p w14:paraId="78DA1DAB" w14:textId="7FB08273" w:rsidR="41B6B244" w:rsidRPr="002D4E39" w:rsidRDefault="41B6B244" w:rsidP="002D4E39">
      <w:pPr>
        <w:spacing w:after="0"/>
        <w:ind w:firstLine="709"/>
        <w:jc w:val="both"/>
        <w:rPr>
          <w:lang w:val="lv-LV"/>
        </w:rPr>
      </w:pPr>
    </w:p>
    <w:p w14:paraId="7908D955" w14:textId="5E42320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80. attēls. Talsu novada un tā bijušo administratīvo teritoriju vidējais maznodrošinātas mājsaimniecības ienākumu slieksnis, EUR</w:t>
      </w:r>
    </w:p>
    <w:p w14:paraId="6D255ED9"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1E31C114" wp14:editId="75C8F19B">
            <wp:extent cx="4933950" cy="2101850"/>
            <wp:effectExtent l="0" t="0" r="0" b="12700"/>
            <wp:docPr id="601651612" name="Chart 601651612">
              <a:extLst xmlns:a="http://schemas.openxmlformats.org/drawingml/2006/main">
                <a:ext uri="{FF2B5EF4-FFF2-40B4-BE49-F238E27FC236}">
                  <a16:creationId xmlns:a16="http://schemas.microsoft.com/office/drawing/2014/main" id="{26211634-29DC-490B-9EC4-8586C55D7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DB49169" w14:textId="77777777" w:rsidR="00F63A1B" w:rsidRPr="002D4E39" w:rsidRDefault="00F63A1B" w:rsidP="002D4E39">
      <w:pPr>
        <w:spacing w:after="0"/>
        <w:jc w:val="both"/>
        <w:rPr>
          <w:rFonts w:ascii="Times New Roman" w:hAnsi="Times New Roman" w:cs="Times New Roman"/>
          <w:sz w:val="24"/>
          <w:szCs w:val="24"/>
          <w:lang w:val="lv-LV"/>
        </w:rPr>
      </w:pPr>
    </w:p>
    <w:p w14:paraId="77D75369" w14:textId="15890077" w:rsidR="41B6B244" w:rsidRPr="002D4E39" w:rsidRDefault="41B6B244" w:rsidP="002D4E39">
      <w:pPr>
        <w:spacing w:after="0"/>
        <w:jc w:val="both"/>
        <w:rPr>
          <w:rFonts w:ascii="Times New Roman" w:hAnsi="Times New Roman" w:cs="Times New Roman"/>
          <w:sz w:val="24"/>
          <w:szCs w:val="24"/>
          <w:lang w:val="lv-LV"/>
        </w:rPr>
      </w:pPr>
    </w:p>
    <w:p w14:paraId="285753CD" w14:textId="75108D12"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28. tabula. Tukuma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90"/>
        <w:gridCol w:w="1399"/>
        <w:gridCol w:w="1487"/>
        <w:gridCol w:w="1548"/>
        <w:gridCol w:w="1480"/>
        <w:gridCol w:w="1478"/>
      </w:tblGrid>
      <w:tr w:rsidR="00F63A1B" w:rsidRPr="002D4E39" w14:paraId="00BA8C62" w14:textId="77777777" w:rsidTr="41B6B244">
        <w:tc>
          <w:tcPr>
            <w:tcW w:w="1890" w:type="dxa"/>
            <w:vAlign w:val="center"/>
          </w:tcPr>
          <w:p w14:paraId="233B363F"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399" w:type="dxa"/>
            <w:vAlign w:val="center"/>
          </w:tcPr>
          <w:p w14:paraId="319CE535"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7" w:type="dxa"/>
            <w:vAlign w:val="center"/>
          </w:tcPr>
          <w:p w14:paraId="6B11DF5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48" w:type="dxa"/>
            <w:vAlign w:val="center"/>
          </w:tcPr>
          <w:p w14:paraId="27B128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80" w:type="dxa"/>
            <w:vAlign w:val="center"/>
          </w:tcPr>
          <w:p w14:paraId="525A5DD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8" w:type="dxa"/>
            <w:vAlign w:val="center"/>
          </w:tcPr>
          <w:p w14:paraId="6FCF59F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5D1E8FE" w14:textId="77777777" w:rsidTr="41B6B244">
        <w:tc>
          <w:tcPr>
            <w:tcW w:w="1890" w:type="dxa"/>
            <w:vMerge w:val="restart"/>
            <w:vAlign w:val="center"/>
          </w:tcPr>
          <w:p w14:paraId="0FA83BA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Tukuma</w:t>
            </w:r>
          </w:p>
        </w:tc>
        <w:tc>
          <w:tcPr>
            <w:tcW w:w="1399" w:type="dxa"/>
            <w:vMerge w:val="restart"/>
            <w:vAlign w:val="center"/>
          </w:tcPr>
          <w:p w14:paraId="440479E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87" w:type="dxa"/>
            <w:vMerge w:val="restart"/>
            <w:vAlign w:val="center"/>
          </w:tcPr>
          <w:p w14:paraId="7AC4DC1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c>
          <w:tcPr>
            <w:tcW w:w="1548" w:type="dxa"/>
            <w:vAlign w:val="center"/>
          </w:tcPr>
          <w:p w14:paraId="6D3CE9D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Engures</w:t>
            </w:r>
          </w:p>
        </w:tc>
        <w:tc>
          <w:tcPr>
            <w:tcW w:w="1480" w:type="dxa"/>
            <w:vAlign w:val="center"/>
          </w:tcPr>
          <w:p w14:paraId="54E4155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350</w:t>
            </w:r>
          </w:p>
        </w:tc>
        <w:tc>
          <w:tcPr>
            <w:tcW w:w="1478" w:type="dxa"/>
            <w:vAlign w:val="center"/>
          </w:tcPr>
          <w:p w14:paraId="4D1410B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245</w:t>
            </w:r>
          </w:p>
        </w:tc>
      </w:tr>
      <w:tr w:rsidR="00F63A1B" w:rsidRPr="002D4E39" w14:paraId="60068586" w14:textId="77777777" w:rsidTr="41B6B244">
        <w:tc>
          <w:tcPr>
            <w:tcW w:w="1890" w:type="dxa"/>
            <w:vMerge/>
            <w:vAlign w:val="center"/>
          </w:tcPr>
          <w:p w14:paraId="30E407B4" w14:textId="77777777" w:rsidR="00F63A1B" w:rsidRPr="002D4E39" w:rsidRDefault="00F63A1B" w:rsidP="002D4E39">
            <w:pPr>
              <w:jc w:val="both"/>
              <w:rPr>
                <w:rFonts w:ascii="Times New Roman" w:hAnsi="Times New Roman" w:cs="Times New Roman"/>
                <w:sz w:val="24"/>
                <w:szCs w:val="24"/>
              </w:rPr>
            </w:pPr>
          </w:p>
        </w:tc>
        <w:tc>
          <w:tcPr>
            <w:tcW w:w="1399" w:type="dxa"/>
            <w:vMerge/>
            <w:vAlign w:val="center"/>
          </w:tcPr>
          <w:p w14:paraId="37085D68"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56F43087"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70F68B6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Jaunpils</w:t>
            </w:r>
          </w:p>
        </w:tc>
        <w:tc>
          <w:tcPr>
            <w:tcW w:w="1480" w:type="dxa"/>
            <w:vAlign w:val="center"/>
          </w:tcPr>
          <w:p w14:paraId="3D4EB88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375</w:t>
            </w:r>
          </w:p>
        </w:tc>
        <w:tc>
          <w:tcPr>
            <w:tcW w:w="1478" w:type="dxa"/>
            <w:vAlign w:val="center"/>
          </w:tcPr>
          <w:p w14:paraId="1009B8E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263</w:t>
            </w:r>
          </w:p>
        </w:tc>
      </w:tr>
      <w:tr w:rsidR="00F63A1B" w:rsidRPr="002D4E39" w14:paraId="7AB0F961" w14:textId="77777777" w:rsidTr="41B6B244">
        <w:tc>
          <w:tcPr>
            <w:tcW w:w="1890" w:type="dxa"/>
            <w:vMerge/>
            <w:vAlign w:val="center"/>
          </w:tcPr>
          <w:p w14:paraId="753D5432" w14:textId="77777777" w:rsidR="00F63A1B" w:rsidRPr="002D4E39" w:rsidRDefault="00F63A1B" w:rsidP="002D4E39">
            <w:pPr>
              <w:jc w:val="both"/>
              <w:rPr>
                <w:rFonts w:ascii="Times New Roman" w:hAnsi="Times New Roman" w:cs="Times New Roman"/>
                <w:sz w:val="24"/>
                <w:szCs w:val="24"/>
              </w:rPr>
            </w:pPr>
          </w:p>
        </w:tc>
        <w:tc>
          <w:tcPr>
            <w:tcW w:w="1399" w:type="dxa"/>
            <w:vMerge/>
            <w:vAlign w:val="center"/>
          </w:tcPr>
          <w:p w14:paraId="4CD3FF4B"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7BF5C745"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1EEA98E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Kandavas</w:t>
            </w:r>
          </w:p>
        </w:tc>
        <w:tc>
          <w:tcPr>
            <w:tcW w:w="1480" w:type="dxa"/>
            <w:vAlign w:val="center"/>
          </w:tcPr>
          <w:p w14:paraId="28F8B30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354</w:t>
            </w:r>
          </w:p>
        </w:tc>
        <w:tc>
          <w:tcPr>
            <w:tcW w:w="1478" w:type="dxa"/>
            <w:vAlign w:val="center"/>
          </w:tcPr>
          <w:p w14:paraId="67F9F17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248</w:t>
            </w:r>
          </w:p>
        </w:tc>
      </w:tr>
      <w:tr w:rsidR="00F63A1B" w:rsidRPr="002D4E39" w14:paraId="192552B1" w14:textId="77777777" w:rsidTr="41B6B244">
        <w:tc>
          <w:tcPr>
            <w:tcW w:w="1890" w:type="dxa"/>
            <w:vMerge/>
            <w:vAlign w:val="center"/>
          </w:tcPr>
          <w:p w14:paraId="725C034F" w14:textId="77777777" w:rsidR="00F63A1B" w:rsidRPr="002D4E39" w:rsidRDefault="00F63A1B" w:rsidP="002D4E39">
            <w:pPr>
              <w:jc w:val="both"/>
              <w:rPr>
                <w:rFonts w:ascii="Times New Roman" w:hAnsi="Times New Roman" w:cs="Times New Roman"/>
                <w:sz w:val="24"/>
                <w:szCs w:val="24"/>
              </w:rPr>
            </w:pPr>
          </w:p>
        </w:tc>
        <w:tc>
          <w:tcPr>
            <w:tcW w:w="1399" w:type="dxa"/>
            <w:vMerge/>
            <w:vAlign w:val="center"/>
          </w:tcPr>
          <w:p w14:paraId="4EF7DE51" w14:textId="77777777" w:rsidR="00F63A1B" w:rsidRPr="002D4E39" w:rsidRDefault="00F63A1B" w:rsidP="002D4E39">
            <w:pPr>
              <w:jc w:val="both"/>
              <w:rPr>
                <w:rFonts w:ascii="Times New Roman" w:hAnsi="Times New Roman" w:cs="Times New Roman"/>
                <w:sz w:val="24"/>
                <w:szCs w:val="24"/>
              </w:rPr>
            </w:pPr>
          </w:p>
        </w:tc>
        <w:tc>
          <w:tcPr>
            <w:tcW w:w="1487" w:type="dxa"/>
            <w:vMerge/>
            <w:vAlign w:val="center"/>
          </w:tcPr>
          <w:p w14:paraId="1618A391" w14:textId="77777777" w:rsidR="00F63A1B" w:rsidRPr="002D4E39" w:rsidRDefault="00F63A1B" w:rsidP="002D4E39">
            <w:pPr>
              <w:jc w:val="both"/>
              <w:rPr>
                <w:rFonts w:ascii="Times New Roman" w:hAnsi="Times New Roman" w:cs="Times New Roman"/>
                <w:sz w:val="24"/>
                <w:szCs w:val="24"/>
              </w:rPr>
            </w:pPr>
          </w:p>
        </w:tc>
        <w:tc>
          <w:tcPr>
            <w:tcW w:w="1548" w:type="dxa"/>
            <w:vAlign w:val="center"/>
          </w:tcPr>
          <w:p w14:paraId="4A47B8D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Tukuma</w:t>
            </w:r>
          </w:p>
        </w:tc>
        <w:tc>
          <w:tcPr>
            <w:tcW w:w="1480" w:type="dxa"/>
            <w:vAlign w:val="center"/>
          </w:tcPr>
          <w:p w14:paraId="3C8B98D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375</w:t>
            </w:r>
          </w:p>
        </w:tc>
        <w:tc>
          <w:tcPr>
            <w:tcW w:w="1478" w:type="dxa"/>
            <w:vAlign w:val="center"/>
          </w:tcPr>
          <w:p w14:paraId="5272CCB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263</w:t>
            </w:r>
          </w:p>
        </w:tc>
      </w:tr>
    </w:tbl>
    <w:p w14:paraId="0AB21F1C" w14:textId="73258B45" w:rsidR="41B6B244" w:rsidRPr="002D4E39" w:rsidRDefault="41B6B244" w:rsidP="002D4E39">
      <w:pPr>
        <w:spacing w:after="0"/>
        <w:ind w:firstLine="709"/>
        <w:jc w:val="both"/>
        <w:rPr>
          <w:lang w:val="lv-LV"/>
        </w:rPr>
      </w:pPr>
    </w:p>
    <w:p w14:paraId="74F1728E" w14:textId="77777777" w:rsidR="003A2A29" w:rsidRDefault="003A2A29">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177CFA06" w14:textId="55388920"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81. attēls. Tukuma novada un tā bijušo administratīvo teritoriju vidējais maznodrošinātas mājsaimniecības ienākumu slieksnis, EUR</w:t>
      </w:r>
    </w:p>
    <w:p w14:paraId="47E21695"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38E9C33E" wp14:editId="7AF3E5C8">
            <wp:extent cx="4933950" cy="2105025"/>
            <wp:effectExtent l="0" t="0" r="0" b="9525"/>
            <wp:docPr id="601651613" name="Chart 601651613">
              <a:extLst xmlns:a="http://schemas.openxmlformats.org/drawingml/2006/main">
                <a:ext uri="{FF2B5EF4-FFF2-40B4-BE49-F238E27FC236}">
                  <a16:creationId xmlns:a16="http://schemas.microsoft.com/office/drawing/2014/main" id="{4D3F7D67-AC6F-4023-A8B2-26A128119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7893A81" w14:textId="77777777" w:rsidR="00F63A1B" w:rsidRPr="002D4E39" w:rsidRDefault="00F63A1B" w:rsidP="002D4E39">
      <w:pPr>
        <w:spacing w:after="0"/>
        <w:ind w:firstLine="709"/>
        <w:jc w:val="both"/>
        <w:rPr>
          <w:rFonts w:ascii="Times New Roman" w:hAnsi="Times New Roman" w:cs="Times New Roman"/>
          <w:sz w:val="24"/>
          <w:szCs w:val="24"/>
          <w:lang w:val="lv-LV"/>
        </w:rPr>
      </w:pPr>
    </w:p>
    <w:p w14:paraId="5E0961EB" w14:textId="7072841B" w:rsidR="41B6B244" w:rsidRPr="002D4E39" w:rsidRDefault="41B6B244" w:rsidP="002D4E39">
      <w:pPr>
        <w:spacing w:after="0"/>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t>29. tabula. Valmieras novada un tā bijušo administratīvo teritoriju maznodrošinātas mājsaimniecības ienākumu slieksnis, EUR</w:t>
      </w:r>
    </w:p>
    <w:tbl>
      <w:tblPr>
        <w:tblStyle w:val="TableGrid"/>
        <w:tblW w:w="9282" w:type="dxa"/>
        <w:tblLook w:val="04A0" w:firstRow="1" w:lastRow="0" w:firstColumn="1" w:lastColumn="0" w:noHBand="0" w:noVBand="1"/>
      </w:tblPr>
      <w:tblGrid>
        <w:gridCol w:w="1875"/>
        <w:gridCol w:w="1412"/>
        <w:gridCol w:w="1486"/>
        <w:gridCol w:w="1553"/>
        <w:gridCol w:w="1479"/>
        <w:gridCol w:w="1477"/>
      </w:tblGrid>
      <w:tr w:rsidR="00F63A1B" w:rsidRPr="002D4E39" w14:paraId="2C964339" w14:textId="77777777" w:rsidTr="6B984AA5">
        <w:tc>
          <w:tcPr>
            <w:tcW w:w="1875" w:type="dxa"/>
            <w:vAlign w:val="center"/>
          </w:tcPr>
          <w:p w14:paraId="769641AC" w14:textId="77777777" w:rsidR="00F63A1B" w:rsidRPr="002D4E39" w:rsidRDefault="00F63A1B" w:rsidP="002D4E39">
            <w:pPr>
              <w:jc w:val="both"/>
              <w:rPr>
                <w:rFonts w:ascii="Times New Roman" w:hAnsi="Times New Roman" w:cs="Times New Roman"/>
                <w:b/>
                <w:bCs/>
                <w:sz w:val="24"/>
                <w:szCs w:val="24"/>
              </w:rPr>
            </w:pPr>
            <w:proofErr w:type="spellStart"/>
            <w:r w:rsidRPr="002D4E39">
              <w:rPr>
                <w:rFonts w:ascii="Times New Roman" w:hAnsi="Times New Roman" w:cs="Times New Roman"/>
                <w:b/>
                <w:bCs/>
                <w:sz w:val="24"/>
                <w:szCs w:val="24"/>
              </w:rPr>
              <w:t>Jaunizveidotais</w:t>
            </w:r>
            <w:proofErr w:type="spellEnd"/>
            <w:r w:rsidRPr="002D4E39">
              <w:rPr>
                <w:rFonts w:ascii="Times New Roman" w:hAnsi="Times New Roman" w:cs="Times New Roman"/>
                <w:b/>
                <w:bCs/>
                <w:sz w:val="24"/>
                <w:szCs w:val="24"/>
              </w:rPr>
              <w:t xml:space="preserve"> novads</w:t>
            </w:r>
          </w:p>
        </w:tc>
        <w:tc>
          <w:tcPr>
            <w:tcW w:w="1412" w:type="dxa"/>
            <w:vAlign w:val="center"/>
          </w:tcPr>
          <w:p w14:paraId="7D626961"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1. vai vienīgajai personai</w:t>
            </w:r>
          </w:p>
        </w:tc>
        <w:tc>
          <w:tcPr>
            <w:tcW w:w="1486" w:type="dxa"/>
            <w:vAlign w:val="center"/>
          </w:tcPr>
          <w:p w14:paraId="43719EDB" w14:textId="77777777" w:rsidR="00F63A1B" w:rsidRPr="002D4E39" w:rsidRDefault="00F63A1B" w:rsidP="002D4E39">
            <w:pPr>
              <w:jc w:val="both"/>
              <w:rPr>
                <w:rFonts w:ascii="Times New Roman" w:hAnsi="Times New Roman" w:cs="Times New Roman"/>
                <w:b/>
                <w:bCs/>
                <w:sz w:val="24"/>
                <w:szCs w:val="24"/>
              </w:rPr>
            </w:pPr>
            <w:r w:rsidRPr="002D4E39">
              <w:rPr>
                <w:rFonts w:ascii="Times New Roman" w:hAnsi="Times New Roman" w:cs="Times New Roman"/>
                <w:b/>
                <w:bCs/>
                <w:sz w:val="24"/>
                <w:szCs w:val="24"/>
              </w:rPr>
              <w:t>Pārējām personām</w:t>
            </w:r>
          </w:p>
        </w:tc>
        <w:tc>
          <w:tcPr>
            <w:tcW w:w="1553" w:type="dxa"/>
            <w:vAlign w:val="center"/>
          </w:tcPr>
          <w:p w14:paraId="78E811B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Bijušais novads</w:t>
            </w:r>
          </w:p>
        </w:tc>
        <w:tc>
          <w:tcPr>
            <w:tcW w:w="1479" w:type="dxa"/>
            <w:vAlign w:val="center"/>
          </w:tcPr>
          <w:p w14:paraId="79FBC73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 vai vienīgajai personai</w:t>
            </w:r>
          </w:p>
        </w:tc>
        <w:tc>
          <w:tcPr>
            <w:tcW w:w="1477" w:type="dxa"/>
            <w:vAlign w:val="center"/>
          </w:tcPr>
          <w:p w14:paraId="4B162BA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Pārējām personām</w:t>
            </w:r>
          </w:p>
        </w:tc>
      </w:tr>
      <w:tr w:rsidR="00F63A1B" w:rsidRPr="002D4E39" w14:paraId="137D1C38" w14:textId="77777777" w:rsidTr="6B984AA5">
        <w:tc>
          <w:tcPr>
            <w:tcW w:w="1875" w:type="dxa"/>
            <w:vMerge w:val="restart"/>
            <w:vAlign w:val="center"/>
          </w:tcPr>
          <w:p w14:paraId="1B9D9E1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Valmieras</w:t>
            </w:r>
          </w:p>
        </w:tc>
        <w:tc>
          <w:tcPr>
            <w:tcW w:w="1412" w:type="dxa"/>
            <w:vMerge w:val="restart"/>
            <w:vAlign w:val="center"/>
          </w:tcPr>
          <w:p w14:paraId="08C70E5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280</w:t>
            </w:r>
          </w:p>
        </w:tc>
        <w:tc>
          <w:tcPr>
            <w:tcW w:w="1486" w:type="dxa"/>
            <w:vMerge w:val="restart"/>
            <w:vAlign w:val="center"/>
          </w:tcPr>
          <w:p w14:paraId="577E9AC4"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196</w:t>
            </w:r>
          </w:p>
        </w:tc>
        <w:tc>
          <w:tcPr>
            <w:tcW w:w="1553" w:type="dxa"/>
            <w:vAlign w:val="center"/>
          </w:tcPr>
          <w:p w14:paraId="2F0425A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Beverīnas</w:t>
            </w:r>
          </w:p>
        </w:tc>
        <w:tc>
          <w:tcPr>
            <w:tcW w:w="1479" w:type="dxa"/>
            <w:vAlign w:val="center"/>
          </w:tcPr>
          <w:p w14:paraId="4D251FF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2448AF63"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F4B5B0D" w14:textId="77777777" w:rsidTr="6B984AA5">
        <w:tc>
          <w:tcPr>
            <w:tcW w:w="1875" w:type="dxa"/>
            <w:vMerge/>
            <w:vAlign w:val="center"/>
          </w:tcPr>
          <w:p w14:paraId="41B04D1C"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238B10ED"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29152133"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2AA777D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Burtnieku</w:t>
            </w:r>
          </w:p>
        </w:tc>
        <w:tc>
          <w:tcPr>
            <w:tcW w:w="1479" w:type="dxa"/>
            <w:vAlign w:val="center"/>
          </w:tcPr>
          <w:p w14:paraId="75AD7CE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7" w:type="dxa"/>
            <w:vAlign w:val="center"/>
          </w:tcPr>
          <w:p w14:paraId="1B9D5ED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r w:rsidR="00F63A1B" w:rsidRPr="002D4E39" w14:paraId="3BBDA6D6" w14:textId="77777777" w:rsidTr="6B984AA5">
        <w:tc>
          <w:tcPr>
            <w:tcW w:w="1875" w:type="dxa"/>
            <w:vMerge/>
            <w:vAlign w:val="center"/>
          </w:tcPr>
          <w:p w14:paraId="08F10DD8"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22ACBE5C"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580F8D50"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67AD1140"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Kocēnu</w:t>
            </w:r>
          </w:p>
        </w:tc>
        <w:tc>
          <w:tcPr>
            <w:tcW w:w="1479" w:type="dxa"/>
            <w:vAlign w:val="center"/>
          </w:tcPr>
          <w:p w14:paraId="757BA04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22C0064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51784331" w14:textId="77777777" w:rsidTr="6B984AA5">
        <w:tc>
          <w:tcPr>
            <w:tcW w:w="1875" w:type="dxa"/>
            <w:vMerge/>
            <w:vAlign w:val="center"/>
          </w:tcPr>
          <w:p w14:paraId="75B63FCC"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6BBA7010"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6A6A18DC"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0348A44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Mazsalacas</w:t>
            </w:r>
          </w:p>
        </w:tc>
        <w:tc>
          <w:tcPr>
            <w:tcW w:w="1479" w:type="dxa"/>
            <w:vAlign w:val="center"/>
          </w:tcPr>
          <w:p w14:paraId="14D361B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0C591B48"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79BD5861" w14:textId="77777777" w:rsidTr="6B984AA5">
        <w:tc>
          <w:tcPr>
            <w:tcW w:w="1875" w:type="dxa"/>
            <w:vMerge/>
            <w:vAlign w:val="center"/>
          </w:tcPr>
          <w:p w14:paraId="0DB684D2"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2E1233D9"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0B5BD138"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5C760C76"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Naukšēnu</w:t>
            </w:r>
          </w:p>
        </w:tc>
        <w:tc>
          <w:tcPr>
            <w:tcW w:w="1479" w:type="dxa"/>
            <w:vAlign w:val="center"/>
          </w:tcPr>
          <w:p w14:paraId="37C8F0C5"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327</w:t>
            </w:r>
          </w:p>
        </w:tc>
        <w:tc>
          <w:tcPr>
            <w:tcW w:w="1477" w:type="dxa"/>
            <w:vAlign w:val="center"/>
          </w:tcPr>
          <w:p w14:paraId="32C9909B"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229</w:t>
            </w:r>
          </w:p>
        </w:tc>
      </w:tr>
      <w:tr w:rsidR="00F63A1B" w:rsidRPr="002D4E39" w14:paraId="37CB2BDF" w14:textId="77777777" w:rsidTr="6B984AA5">
        <w:tc>
          <w:tcPr>
            <w:tcW w:w="1875" w:type="dxa"/>
            <w:vMerge/>
            <w:vAlign w:val="center"/>
          </w:tcPr>
          <w:p w14:paraId="6FF48BC7"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13A34BF4"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7AA59073"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3CA3908D"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Rūjienas</w:t>
            </w:r>
          </w:p>
        </w:tc>
        <w:tc>
          <w:tcPr>
            <w:tcW w:w="1479" w:type="dxa"/>
            <w:vAlign w:val="center"/>
          </w:tcPr>
          <w:p w14:paraId="69ED45F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7" w:type="dxa"/>
            <w:vAlign w:val="center"/>
          </w:tcPr>
          <w:p w14:paraId="4EA1FF4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r w:rsidR="00F63A1B" w:rsidRPr="002D4E39" w14:paraId="5ADB2B3C" w14:textId="77777777" w:rsidTr="6B984AA5">
        <w:tc>
          <w:tcPr>
            <w:tcW w:w="1875" w:type="dxa"/>
            <w:vMerge/>
            <w:vAlign w:val="center"/>
          </w:tcPr>
          <w:p w14:paraId="085EE521"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3B88D1AB"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0AE06D2F"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5EC9524E"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Strenču</w:t>
            </w:r>
          </w:p>
        </w:tc>
        <w:tc>
          <w:tcPr>
            <w:tcW w:w="1479" w:type="dxa"/>
            <w:vAlign w:val="center"/>
          </w:tcPr>
          <w:p w14:paraId="6C6756F2"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7" w:type="dxa"/>
            <w:vAlign w:val="center"/>
          </w:tcPr>
          <w:p w14:paraId="537F6F3C"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r w:rsidR="00F63A1B" w:rsidRPr="002D4E39" w14:paraId="3510612A" w14:textId="77777777" w:rsidTr="6B984AA5">
        <w:tc>
          <w:tcPr>
            <w:tcW w:w="1875" w:type="dxa"/>
            <w:vMerge/>
            <w:vAlign w:val="center"/>
          </w:tcPr>
          <w:p w14:paraId="25167FDB" w14:textId="77777777" w:rsidR="00F63A1B" w:rsidRPr="002D4E39" w:rsidRDefault="00F63A1B" w:rsidP="002D4E39">
            <w:pPr>
              <w:jc w:val="both"/>
              <w:rPr>
                <w:rFonts w:ascii="Times New Roman" w:hAnsi="Times New Roman" w:cs="Times New Roman"/>
                <w:sz w:val="24"/>
                <w:szCs w:val="24"/>
              </w:rPr>
            </w:pPr>
          </w:p>
        </w:tc>
        <w:tc>
          <w:tcPr>
            <w:tcW w:w="1412" w:type="dxa"/>
            <w:vMerge/>
            <w:vAlign w:val="center"/>
          </w:tcPr>
          <w:p w14:paraId="6B33ACFA" w14:textId="77777777" w:rsidR="00F63A1B" w:rsidRPr="002D4E39" w:rsidRDefault="00F63A1B" w:rsidP="002D4E39">
            <w:pPr>
              <w:jc w:val="both"/>
              <w:rPr>
                <w:rFonts w:ascii="Times New Roman" w:hAnsi="Times New Roman" w:cs="Times New Roman"/>
                <w:sz w:val="24"/>
                <w:szCs w:val="24"/>
              </w:rPr>
            </w:pPr>
          </w:p>
        </w:tc>
        <w:tc>
          <w:tcPr>
            <w:tcW w:w="1486" w:type="dxa"/>
            <w:vMerge/>
            <w:vAlign w:val="center"/>
          </w:tcPr>
          <w:p w14:paraId="387FEA68" w14:textId="77777777" w:rsidR="00F63A1B" w:rsidRPr="002D4E39" w:rsidRDefault="00F63A1B" w:rsidP="002D4E39">
            <w:pPr>
              <w:jc w:val="both"/>
              <w:rPr>
                <w:rFonts w:ascii="Times New Roman" w:hAnsi="Times New Roman" w:cs="Times New Roman"/>
                <w:sz w:val="24"/>
                <w:szCs w:val="24"/>
              </w:rPr>
            </w:pPr>
          </w:p>
        </w:tc>
        <w:tc>
          <w:tcPr>
            <w:tcW w:w="1553" w:type="dxa"/>
            <w:vAlign w:val="center"/>
          </w:tcPr>
          <w:p w14:paraId="1E506DBA"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Valmieras p.</w:t>
            </w:r>
          </w:p>
        </w:tc>
        <w:tc>
          <w:tcPr>
            <w:tcW w:w="1479" w:type="dxa"/>
            <w:vAlign w:val="center"/>
          </w:tcPr>
          <w:p w14:paraId="0E8E3929"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c>
          <w:tcPr>
            <w:tcW w:w="1477" w:type="dxa"/>
            <w:vAlign w:val="center"/>
          </w:tcPr>
          <w:p w14:paraId="0133A367" w14:textId="77777777" w:rsidR="00F63A1B" w:rsidRPr="002D4E39" w:rsidRDefault="00F63A1B" w:rsidP="002D4E39">
            <w:pPr>
              <w:jc w:val="both"/>
              <w:rPr>
                <w:rFonts w:ascii="Times New Roman" w:hAnsi="Times New Roman" w:cs="Times New Roman"/>
                <w:sz w:val="24"/>
                <w:szCs w:val="24"/>
              </w:rPr>
            </w:pPr>
            <w:r w:rsidRPr="002D4E39">
              <w:rPr>
                <w:rFonts w:ascii="Times New Roman" w:hAnsi="Times New Roman" w:cs="Times New Roman"/>
                <w:sz w:val="24"/>
                <w:szCs w:val="24"/>
              </w:rPr>
              <w:t>n/i</w:t>
            </w:r>
          </w:p>
        </w:tc>
      </w:tr>
    </w:tbl>
    <w:p w14:paraId="506C4B52" w14:textId="77777777" w:rsidR="00F63A1B" w:rsidRPr="002D4E39" w:rsidRDefault="00F63A1B" w:rsidP="002D4E39">
      <w:pPr>
        <w:spacing w:after="0"/>
        <w:jc w:val="both"/>
        <w:rPr>
          <w:rFonts w:ascii="Times New Roman" w:hAnsi="Times New Roman" w:cs="Times New Roman"/>
          <w:sz w:val="24"/>
          <w:szCs w:val="24"/>
          <w:lang w:val="lv-LV"/>
        </w:rPr>
      </w:pPr>
      <w:r w:rsidRPr="002D4E39">
        <w:rPr>
          <w:rFonts w:ascii="Times New Roman" w:hAnsi="Times New Roman" w:cs="Times New Roman"/>
          <w:sz w:val="24"/>
          <w:szCs w:val="24"/>
          <w:lang w:val="lv-LV"/>
        </w:rPr>
        <w:t>Lasot diagrammu, jāņem vērā, ka par Rūjienas novadu, Strenču novadu un Valmieras pilsētu publiski pieejama tikai novecojusi informācija, savukārt par Burtnieku novadu publiski pieejama informācija netika atrasta, tādēļ šie dati nav ņemti vērā, aprēķinot vidējo maznodrošinātas mājsaimniecības ienākumu slieksni bijušo novadu pašvaldībās.</w:t>
      </w:r>
    </w:p>
    <w:p w14:paraId="4A513D0F" w14:textId="4141EC15" w:rsidR="41B6B244" w:rsidRPr="002D4E39" w:rsidRDefault="41B6B244" w:rsidP="002D4E39">
      <w:pPr>
        <w:spacing w:after="0"/>
        <w:jc w:val="both"/>
        <w:rPr>
          <w:rFonts w:ascii="Times New Roman" w:hAnsi="Times New Roman" w:cs="Times New Roman"/>
          <w:sz w:val="24"/>
          <w:szCs w:val="24"/>
          <w:lang w:val="lv-LV"/>
        </w:rPr>
      </w:pPr>
    </w:p>
    <w:p w14:paraId="6C4D0ECC" w14:textId="77777777" w:rsidR="007627B1" w:rsidRDefault="007627B1">
      <w:pP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br w:type="page"/>
      </w:r>
    </w:p>
    <w:p w14:paraId="3F411390" w14:textId="56F76791" w:rsidR="41B6B244" w:rsidRPr="002D4E39" w:rsidRDefault="41B6B244" w:rsidP="002D4E39">
      <w:pPr>
        <w:spacing w:after="120" w:line="240" w:lineRule="auto"/>
        <w:jc w:val="both"/>
        <w:rPr>
          <w:rFonts w:ascii="Times New Roman" w:eastAsia="Times New Roman" w:hAnsi="Times New Roman" w:cs="Times New Roman"/>
          <w:b/>
          <w:bCs/>
          <w:sz w:val="24"/>
          <w:szCs w:val="24"/>
          <w:lang w:val="lv-LV"/>
        </w:rPr>
      </w:pPr>
      <w:r w:rsidRPr="002D4E39">
        <w:rPr>
          <w:rFonts w:ascii="Times New Roman" w:eastAsia="Times New Roman" w:hAnsi="Times New Roman" w:cs="Times New Roman"/>
          <w:b/>
          <w:bCs/>
          <w:sz w:val="24"/>
          <w:szCs w:val="24"/>
          <w:lang w:val="lv-LV"/>
        </w:rPr>
        <w:lastRenderedPageBreak/>
        <w:t>82. attēls. Valmieras novada un tā bijušo administratīvo teritoriju vidējais maznodrošinātas mājsaimniecības ienākumu slieksnis, EUR</w:t>
      </w:r>
    </w:p>
    <w:p w14:paraId="65925D92" w14:textId="77777777" w:rsidR="00F63A1B" w:rsidRPr="002D4E39" w:rsidRDefault="00F63A1B" w:rsidP="002D4E39">
      <w:pPr>
        <w:spacing w:after="0"/>
        <w:ind w:firstLine="709"/>
        <w:jc w:val="both"/>
        <w:rPr>
          <w:rFonts w:ascii="Times New Roman" w:hAnsi="Times New Roman" w:cs="Times New Roman"/>
          <w:sz w:val="24"/>
          <w:szCs w:val="24"/>
          <w:lang w:val="lv-LV"/>
        </w:rPr>
      </w:pPr>
      <w:r w:rsidRPr="002D4E39">
        <w:rPr>
          <w:rFonts w:ascii="Times New Roman" w:hAnsi="Times New Roman" w:cs="Times New Roman"/>
          <w:noProof/>
          <w:sz w:val="24"/>
          <w:szCs w:val="24"/>
          <w:lang w:val="lv-LV"/>
        </w:rPr>
        <w:drawing>
          <wp:inline distT="0" distB="0" distL="0" distR="0" wp14:anchorId="79C315B3" wp14:editId="4C247188">
            <wp:extent cx="4933950" cy="2105025"/>
            <wp:effectExtent l="0" t="0" r="0" b="9525"/>
            <wp:docPr id="601651614" name="Chart 601651614">
              <a:extLst xmlns:a="http://schemas.openxmlformats.org/drawingml/2006/main">
                <a:ext uri="{FF2B5EF4-FFF2-40B4-BE49-F238E27FC236}">
                  <a16:creationId xmlns:a16="http://schemas.microsoft.com/office/drawing/2014/main" id="{C4A81C1A-240B-47E1-8659-3EB107D7E8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sectPr w:rsidR="00F63A1B" w:rsidRPr="002D4E39" w:rsidSect="007627B1">
      <w:headerReference w:type="default" r:id="rId92"/>
      <w:footerReference w:type="default" r:id="rId93"/>
      <w:pgSz w:w="12240" w:h="15840"/>
      <w:pgMar w:top="992" w:right="1474" w:bottom="1588"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5CAB" w14:textId="77777777" w:rsidR="00B9360B" w:rsidRDefault="00B9360B" w:rsidP="003A2A29">
      <w:pPr>
        <w:spacing w:after="0" w:line="240" w:lineRule="auto"/>
      </w:pPr>
      <w:r>
        <w:separator/>
      </w:r>
    </w:p>
  </w:endnote>
  <w:endnote w:type="continuationSeparator" w:id="0">
    <w:p w14:paraId="09239679" w14:textId="77777777" w:rsidR="00B9360B" w:rsidRDefault="00B9360B" w:rsidP="003A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KPMG Extralight">
    <w:charset w:val="BA"/>
    <w:family w:val="swiss"/>
    <w:pitch w:val="variable"/>
    <w:sig w:usb0="0000000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721D" w14:textId="63DBB26F" w:rsidR="003A2A29" w:rsidRDefault="007627B1">
    <w:pPr>
      <w:pStyle w:val="Footer"/>
    </w:pPr>
    <w:r w:rsidRPr="007627B1">
      <w:t>VARAMinfozin_ATR_ietekme_2022_5.pielikums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520B" w14:textId="77777777" w:rsidR="00B9360B" w:rsidRDefault="00B9360B" w:rsidP="003A2A29">
      <w:pPr>
        <w:spacing w:after="0" w:line="240" w:lineRule="auto"/>
      </w:pPr>
      <w:r>
        <w:separator/>
      </w:r>
    </w:p>
  </w:footnote>
  <w:footnote w:type="continuationSeparator" w:id="0">
    <w:p w14:paraId="2498E5B7" w14:textId="77777777" w:rsidR="00B9360B" w:rsidRDefault="00B9360B" w:rsidP="003A2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821419"/>
      <w:docPartObj>
        <w:docPartGallery w:val="Page Numbers (Top of Page)"/>
        <w:docPartUnique/>
      </w:docPartObj>
    </w:sdtPr>
    <w:sdtEndPr>
      <w:rPr>
        <w:noProof/>
      </w:rPr>
    </w:sdtEndPr>
    <w:sdtContent>
      <w:p w14:paraId="34854A96" w14:textId="34EF7160" w:rsidR="007627B1" w:rsidRDefault="007627B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BAEDC4E" w14:textId="77777777" w:rsidR="007627B1" w:rsidRDefault="00762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77EAE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75C06"/>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8720DC"/>
    <w:multiLevelType w:val="multilevel"/>
    <w:tmpl w:val="995C0664"/>
    <w:styleLink w:val="WWOutlineListStyle3"/>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4764454"/>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694790"/>
    <w:multiLevelType w:val="multilevel"/>
    <w:tmpl w:val="6A584602"/>
    <w:styleLink w:val="WWOutlineListStyle5"/>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6632EE4"/>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25097C"/>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362756"/>
    <w:multiLevelType w:val="multilevel"/>
    <w:tmpl w:val="A06E2FC4"/>
    <w:styleLink w:val="WWOutlineListStyle12"/>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1AC81CA7"/>
    <w:multiLevelType w:val="multilevel"/>
    <w:tmpl w:val="B936DE82"/>
    <w:styleLink w:val="WWOutlineListStyle10"/>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D1C65F4"/>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142BC1"/>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9F5211"/>
    <w:multiLevelType w:val="hybridMultilevel"/>
    <w:tmpl w:val="2B6C4B88"/>
    <w:lvl w:ilvl="0" w:tplc="F09642DA">
      <w:start w:val="1"/>
      <w:numFmt w:val="decimal"/>
      <w:lvlText w:val="%1."/>
      <w:lvlJc w:val="left"/>
      <w:pPr>
        <w:ind w:left="720" w:hanging="360"/>
      </w:pPr>
    </w:lvl>
    <w:lvl w:ilvl="1" w:tplc="20BC125C">
      <w:start w:val="1"/>
      <w:numFmt w:val="lowerLetter"/>
      <w:lvlText w:val="%2."/>
      <w:lvlJc w:val="left"/>
      <w:pPr>
        <w:ind w:left="1440" w:hanging="360"/>
      </w:pPr>
    </w:lvl>
    <w:lvl w:ilvl="2" w:tplc="91C25CB0">
      <w:start w:val="1"/>
      <w:numFmt w:val="lowerRoman"/>
      <w:lvlText w:val="%3."/>
      <w:lvlJc w:val="right"/>
      <w:pPr>
        <w:ind w:left="2160" w:hanging="180"/>
      </w:pPr>
    </w:lvl>
    <w:lvl w:ilvl="3" w:tplc="692ACB50">
      <w:start w:val="1"/>
      <w:numFmt w:val="decimal"/>
      <w:lvlText w:val="%4."/>
      <w:lvlJc w:val="left"/>
      <w:pPr>
        <w:ind w:left="2880" w:hanging="360"/>
      </w:pPr>
    </w:lvl>
    <w:lvl w:ilvl="4" w:tplc="703C05F6">
      <w:start w:val="1"/>
      <w:numFmt w:val="lowerLetter"/>
      <w:lvlText w:val="%5."/>
      <w:lvlJc w:val="left"/>
      <w:pPr>
        <w:ind w:left="3600" w:hanging="360"/>
      </w:pPr>
    </w:lvl>
    <w:lvl w:ilvl="5" w:tplc="F496B738">
      <w:start w:val="1"/>
      <w:numFmt w:val="lowerRoman"/>
      <w:lvlText w:val="%6."/>
      <w:lvlJc w:val="right"/>
      <w:pPr>
        <w:ind w:left="4320" w:hanging="180"/>
      </w:pPr>
    </w:lvl>
    <w:lvl w:ilvl="6" w:tplc="6EE24B80">
      <w:start w:val="1"/>
      <w:numFmt w:val="decimal"/>
      <w:lvlText w:val="%7."/>
      <w:lvlJc w:val="left"/>
      <w:pPr>
        <w:ind w:left="5040" w:hanging="360"/>
      </w:pPr>
    </w:lvl>
    <w:lvl w:ilvl="7" w:tplc="D94481C0">
      <w:start w:val="1"/>
      <w:numFmt w:val="lowerLetter"/>
      <w:lvlText w:val="%8."/>
      <w:lvlJc w:val="left"/>
      <w:pPr>
        <w:ind w:left="5760" w:hanging="360"/>
      </w:pPr>
    </w:lvl>
    <w:lvl w:ilvl="8" w:tplc="0CD48F5A">
      <w:start w:val="1"/>
      <w:numFmt w:val="lowerRoman"/>
      <w:lvlText w:val="%9."/>
      <w:lvlJc w:val="right"/>
      <w:pPr>
        <w:ind w:left="6480" w:hanging="180"/>
      </w:pPr>
    </w:lvl>
  </w:abstractNum>
  <w:abstractNum w:abstractNumId="12" w15:restartNumberingAfterBreak="0">
    <w:nsid w:val="21712B8B"/>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4B41D1"/>
    <w:multiLevelType w:val="hybridMultilevel"/>
    <w:tmpl w:val="52F27B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401552"/>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D5693B"/>
    <w:multiLevelType w:val="hybridMultilevel"/>
    <w:tmpl w:val="DF2C15A0"/>
    <w:lvl w:ilvl="0" w:tplc="DAF20868">
      <w:start w:val="1"/>
      <w:numFmt w:val="bullet"/>
      <w:lvlText w:val="-"/>
      <w:lvlJc w:val="left"/>
      <w:pPr>
        <w:tabs>
          <w:tab w:val="num" w:pos="680"/>
        </w:tabs>
        <w:ind w:left="680" w:hanging="340"/>
      </w:pPr>
      <w:rPr>
        <w:rFonts w:ascii="9999999" w:hAnsi="9999999" w:cs="Courier New"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pStyle w:val="ListBullet4"/>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6" w15:restartNumberingAfterBreak="0">
    <w:nsid w:val="246F6684"/>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F15FBD"/>
    <w:multiLevelType w:val="multilevel"/>
    <w:tmpl w:val="581C8940"/>
    <w:styleLink w:val="WWOutlineListStyle4"/>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C6A0CF5"/>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194690"/>
    <w:multiLevelType w:val="multilevel"/>
    <w:tmpl w:val="9A38CEB8"/>
    <w:styleLink w:val="WWOutlineListStyle6"/>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E97165C"/>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D908C7"/>
    <w:multiLevelType w:val="hybridMultilevel"/>
    <w:tmpl w:val="F4B68FCE"/>
    <w:lvl w:ilvl="0" w:tplc="2DD22CDC">
      <w:start w:val="1"/>
      <w:numFmt w:val="upperRoman"/>
      <w:pStyle w:val="Heading1"/>
      <w:lvlText w:val="%1."/>
      <w:lvlJc w:val="righ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2" w15:restartNumberingAfterBreak="0">
    <w:nsid w:val="2F434BE4"/>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6F514E"/>
    <w:multiLevelType w:val="multilevel"/>
    <w:tmpl w:val="1C4E2640"/>
    <w:lvl w:ilvl="0">
      <w:start w:val="1"/>
      <w:numFmt w:val="decimal"/>
      <w:pStyle w:val="List"/>
      <w:lvlText w:val="%1"/>
      <w:lvlJc w:val="left"/>
      <w:pPr>
        <w:tabs>
          <w:tab w:val="num" w:pos="567"/>
        </w:tabs>
        <w:ind w:left="567" w:hanging="567"/>
      </w:pPr>
      <w:rPr>
        <w:rFonts w:asciiTheme="minorHAnsi" w:hAnsiTheme="minorHAnsi" w:hint="default"/>
      </w:rPr>
    </w:lvl>
    <w:lvl w:ilvl="1">
      <w:start w:val="1"/>
      <w:numFmt w:val="decimal"/>
      <w:pStyle w:val="List2"/>
      <w:lvlText w:val="%1.%2"/>
      <w:lvlJc w:val="left"/>
      <w:pPr>
        <w:tabs>
          <w:tab w:val="num" w:pos="567"/>
        </w:tabs>
        <w:ind w:left="567" w:hanging="567"/>
      </w:pPr>
      <w:rPr>
        <w:rFonts w:asciiTheme="minorHAnsi" w:hAnsiTheme="minorHAnsi" w:hint="default"/>
      </w:rPr>
    </w:lvl>
    <w:lvl w:ilvl="2">
      <w:start w:val="1"/>
      <w:numFmt w:val="decimal"/>
      <w:pStyle w:val="List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24" w15:restartNumberingAfterBreak="0">
    <w:nsid w:val="323D0515"/>
    <w:multiLevelType w:val="multilevel"/>
    <w:tmpl w:val="CD40A012"/>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339F2336"/>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4222813"/>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620B5C"/>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394C4D"/>
    <w:multiLevelType w:val="multilevel"/>
    <w:tmpl w:val="BADE661C"/>
    <w:styleLink w:val="WWOutlineListStyle8"/>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89F7620"/>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3856DC"/>
    <w:multiLevelType w:val="multilevel"/>
    <w:tmpl w:val="FB4EA6E2"/>
    <w:styleLink w:val="WWOutlineListStyle1"/>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43C76F40"/>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7C3D5B"/>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4472C4"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4472C4" w:themeColor="accent1"/>
      </w:rPr>
    </w:lvl>
    <w:lvl w:ilvl="2" w:tplc="DAAA408C">
      <w:start w:val="1"/>
      <w:numFmt w:val="bullet"/>
      <w:lvlText w:val="–"/>
      <w:lvlJc w:val="left"/>
      <w:pPr>
        <w:ind w:left="2155" w:hanging="355"/>
      </w:pPr>
      <w:rPr>
        <w:rFonts w:ascii="Times New Roman" w:hAnsi="Times New Roman" w:cs="Times New Roman" w:hint="default"/>
        <w:color w:val="4472C4" w:themeColor="accent1"/>
      </w:rPr>
    </w:lvl>
    <w:lvl w:ilvl="3" w:tplc="2AEC2476">
      <w:start w:val="1"/>
      <w:numFmt w:val="bullet"/>
      <w:lvlText w:val="–"/>
      <w:lvlJc w:val="left"/>
      <w:pPr>
        <w:ind w:left="2880" w:hanging="360"/>
      </w:pPr>
      <w:rPr>
        <w:rFonts w:ascii="Times New Roman" w:hAnsi="Times New Roman" w:cs="Times New Roman" w:hint="default"/>
        <w:color w:val="4472C4" w:themeColor="accent1"/>
      </w:rPr>
    </w:lvl>
    <w:lvl w:ilvl="4" w:tplc="52EECB76">
      <w:start w:val="1"/>
      <w:numFmt w:val="bullet"/>
      <w:lvlText w:val="–"/>
      <w:lvlJc w:val="left"/>
      <w:pPr>
        <w:ind w:left="3600" w:hanging="360"/>
      </w:pPr>
      <w:rPr>
        <w:rFonts w:ascii="Times New Roman" w:hAnsi="Times New Roman" w:cs="Times New Roman" w:hint="default"/>
        <w:color w:val="4472C4" w:themeColor="accent1"/>
      </w:rPr>
    </w:lvl>
    <w:lvl w:ilvl="5" w:tplc="6D94300C">
      <w:start w:val="1"/>
      <w:numFmt w:val="bullet"/>
      <w:lvlText w:val="–"/>
      <w:lvlJc w:val="left"/>
      <w:pPr>
        <w:ind w:left="4320" w:hanging="360"/>
      </w:pPr>
      <w:rPr>
        <w:rFonts w:ascii="Times New Roman" w:hAnsi="Times New Roman" w:cs="Times New Roman" w:hint="default"/>
        <w:color w:val="4472C4" w:themeColor="accent1"/>
      </w:rPr>
    </w:lvl>
    <w:lvl w:ilvl="6" w:tplc="364EC13C">
      <w:start w:val="1"/>
      <w:numFmt w:val="bullet"/>
      <w:lvlText w:val="–"/>
      <w:lvlJc w:val="left"/>
      <w:pPr>
        <w:ind w:left="5040" w:hanging="360"/>
      </w:pPr>
      <w:rPr>
        <w:rFonts w:ascii="Times New Roman" w:hAnsi="Times New Roman" w:cs="Times New Roman" w:hint="default"/>
        <w:color w:val="4472C4" w:themeColor="accent1"/>
      </w:rPr>
    </w:lvl>
    <w:lvl w:ilvl="7" w:tplc="DBBA220A">
      <w:start w:val="1"/>
      <w:numFmt w:val="bullet"/>
      <w:lvlText w:val="–"/>
      <w:lvlJc w:val="left"/>
      <w:pPr>
        <w:ind w:left="5760" w:hanging="360"/>
      </w:pPr>
      <w:rPr>
        <w:rFonts w:ascii="Times New Roman" w:hAnsi="Times New Roman" w:cs="Times New Roman" w:hint="default"/>
        <w:color w:val="4472C4" w:themeColor="accent1"/>
      </w:rPr>
    </w:lvl>
    <w:lvl w:ilvl="8" w:tplc="7FF419D0">
      <w:start w:val="1"/>
      <w:numFmt w:val="bullet"/>
      <w:lvlText w:val="–"/>
      <w:lvlJc w:val="left"/>
      <w:pPr>
        <w:ind w:left="6480" w:hanging="360"/>
      </w:pPr>
      <w:rPr>
        <w:rFonts w:ascii="Times New Roman" w:hAnsi="Times New Roman" w:cs="Times New Roman" w:hint="default"/>
        <w:color w:val="4472C4" w:themeColor="accent1"/>
      </w:rPr>
    </w:lvl>
  </w:abstractNum>
  <w:abstractNum w:abstractNumId="34" w15:restartNumberingAfterBreak="0">
    <w:nsid w:val="4F147034"/>
    <w:multiLevelType w:val="multilevel"/>
    <w:tmpl w:val="B2865BF2"/>
    <w:styleLink w:val="WWOutlineListStyle"/>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50C2622E"/>
    <w:multiLevelType w:val="multilevel"/>
    <w:tmpl w:val="A31E3F7E"/>
    <w:styleLink w:val="WWOutlineListStyle7"/>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223409D"/>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7057B9"/>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5B6BCA"/>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550269A"/>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3A2C7C"/>
    <w:multiLevelType w:val="multilevel"/>
    <w:tmpl w:val="9DBA530C"/>
    <w:styleLink w:val="WWOutlineListStyle2"/>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57F522CB"/>
    <w:multiLevelType w:val="multilevel"/>
    <w:tmpl w:val="223CD492"/>
    <w:styleLink w:val="WWOutlineListStyle9"/>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88652E9"/>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C44933"/>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BC66967"/>
    <w:multiLevelType w:val="multilevel"/>
    <w:tmpl w:val="2D846E78"/>
    <w:lvl w:ilvl="0">
      <w:start w:val="1"/>
      <w:numFmt w:val="decimal"/>
      <w:pStyle w:val="ListNumber"/>
      <w:lvlText w:val="%1"/>
      <w:lvlJc w:val="left"/>
      <w:pPr>
        <w:tabs>
          <w:tab w:val="num" w:pos="340"/>
        </w:tabs>
        <w:ind w:left="340" w:hanging="340"/>
      </w:pPr>
      <w:rPr>
        <w:rFonts w:asciiTheme="minorHAnsi" w:hAnsiTheme="minorHAnsi" w:hint="default"/>
        <w:sz w:val="22"/>
      </w:rPr>
    </w:lvl>
    <w:lvl w:ilvl="1">
      <w:start w:val="1"/>
      <w:numFmt w:val="lowerLetter"/>
      <w:pStyle w:val="ListNumber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45" w15:restartNumberingAfterBreak="0">
    <w:nsid w:val="6E865DDD"/>
    <w:multiLevelType w:val="multilevel"/>
    <w:tmpl w:val="82B6E43A"/>
    <w:styleLink w:val="WWOutlineListStyle11"/>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5E05A68"/>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A722EA"/>
    <w:multiLevelType w:val="hybridMultilevel"/>
    <w:tmpl w:val="52F27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6530343">
    <w:abstractNumId w:val="11"/>
  </w:num>
  <w:num w:numId="2" w16cid:durableId="622544760">
    <w:abstractNumId w:val="44"/>
  </w:num>
  <w:num w:numId="3" w16cid:durableId="476537669">
    <w:abstractNumId w:val="23"/>
  </w:num>
  <w:num w:numId="4" w16cid:durableId="1993096423">
    <w:abstractNumId w:val="24"/>
  </w:num>
  <w:num w:numId="5" w16cid:durableId="530264862">
    <w:abstractNumId w:val="15"/>
  </w:num>
  <w:num w:numId="6" w16cid:durableId="2044014253">
    <w:abstractNumId w:val="33"/>
  </w:num>
  <w:num w:numId="7" w16cid:durableId="1801996023">
    <w:abstractNumId w:val="0"/>
  </w:num>
  <w:num w:numId="8" w16cid:durableId="1513488683">
    <w:abstractNumId w:val="21"/>
  </w:num>
  <w:num w:numId="9" w16cid:durableId="2091927248">
    <w:abstractNumId w:val="7"/>
  </w:num>
  <w:num w:numId="10" w16cid:durableId="261575797">
    <w:abstractNumId w:val="45"/>
  </w:num>
  <w:num w:numId="11" w16cid:durableId="2021393455">
    <w:abstractNumId w:val="8"/>
  </w:num>
  <w:num w:numId="12" w16cid:durableId="1297223619">
    <w:abstractNumId w:val="41"/>
  </w:num>
  <w:num w:numId="13" w16cid:durableId="2073653214">
    <w:abstractNumId w:val="28"/>
  </w:num>
  <w:num w:numId="14" w16cid:durableId="1919750489">
    <w:abstractNumId w:val="35"/>
  </w:num>
  <w:num w:numId="15" w16cid:durableId="4943884">
    <w:abstractNumId w:val="19"/>
  </w:num>
  <w:num w:numId="16" w16cid:durableId="2020617240">
    <w:abstractNumId w:val="4"/>
  </w:num>
  <w:num w:numId="17" w16cid:durableId="471213259">
    <w:abstractNumId w:val="17"/>
  </w:num>
  <w:num w:numId="18" w16cid:durableId="2054647567">
    <w:abstractNumId w:val="2"/>
  </w:num>
  <w:num w:numId="19" w16cid:durableId="921596990">
    <w:abstractNumId w:val="40"/>
  </w:num>
  <w:num w:numId="20" w16cid:durableId="1243180462">
    <w:abstractNumId w:val="30"/>
  </w:num>
  <w:num w:numId="21" w16cid:durableId="1411344652">
    <w:abstractNumId w:val="34"/>
  </w:num>
  <w:num w:numId="22" w16cid:durableId="2079209732">
    <w:abstractNumId w:val="13"/>
  </w:num>
  <w:num w:numId="23" w16cid:durableId="448009599">
    <w:abstractNumId w:val="39"/>
  </w:num>
  <w:num w:numId="24" w16cid:durableId="1861434337">
    <w:abstractNumId w:val="20"/>
  </w:num>
  <w:num w:numId="25" w16cid:durableId="2065061961">
    <w:abstractNumId w:val="9"/>
  </w:num>
  <w:num w:numId="26" w16cid:durableId="949359692">
    <w:abstractNumId w:val="22"/>
  </w:num>
  <w:num w:numId="27" w16cid:durableId="1277709479">
    <w:abstractNumId w:val="32"/>
  </w:num>
  <w:num w:numId="28" w16cid:durableId="324625383">
    <w:abstractNumId w:val="5"/>
  </w:num>
  <w:num w:numId="29" w16cid:durableId="1890335931">
    <w:abstractNumId w:val="1"/>
  </w:num>
  <w:num w:numId="30" w16cid:durableId="2084719530">
    <w:abstractNumId w:val="36"/>
  </w:num>
  <w:num w:numId="31" w16cid:durableId="429282012">
    <w:abstractNumId w:val="46"/>
  </w:num>
  <w:num w:numId="32" w16cid:durableId="1385181215">
    <w:abstractNumId w:val="25"/>
  </w:num>
  <w:num w:numId="33" w16cid:durableId="1123694242">
    <w:abstractNumId w:val="42"/>
  </w:num>
  <w:num w:numId="34" w16cid:durableId="1804347619">
    <w:abstractNumId w:val="16"/>
  </w:num>
  <w:num w:numId="35" w16cid:durableId="922034780">
    <w:abstractNumId w:val="18"/>
  </w:num>
  <w:num w:numId="36" w16cid:durableId="1269049782">
    <w:abstractNumId w:val="12"/>
  </w:num>
  <w:num w:numId="37" w16cid:durableId="958998675">
    <w:abstractNumId w:val="26"/>
  </w:num>
  <w:num w:numId="38" w16cid:durableId="1937210480">
    <w:abstractNumId w:val="3"/>
  </w:num>
  <w:num w:numId="39" w16cid:durableId="39019098">
    <w:abstractNumId w:val="38"/>
  </w:num>
  <w:num w:numId="40" w16cid:durableId="1336109000">
    <w:abstractNumId w:val="43"/>
  </w:num>
  <w:num w:numId="41" w16cid:durableId="197546452">
    <w:abstractNumId w:val="14"/>
  </w:num>
  <w:num w:numId="42" w16cid:durableId="188370975">
    <w:abstractNumId w:val="10"/>
  </w:num>
  <w:num w:numId="43" w16cid:durableId="1226993785">
    <w:abstractNumId w:val="47"/>
  </w:num>
  <w:num w:numId="44" w16cid:durableId="53554472">
    <w:abstractNumId w:val="27"/>
  </w:num>
  <w:num w:numId="45" w16cid:durableId="1040976341">
    <w:abstractNumId w:val="6"/>
  </w:num>
  <w:num w:numId="46" w16cid:durableId="882668249">
    <w:abstractNumId w:val="37"/>
  </w:num>
  <w:num w:numId="47" w16cid:durableId="1212693516">
    <w:abstractNumId w:val="31"/>
  </w:num>
  <w:num w:numId="48" w16cid:durableId="1716661354">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1B"/>
    <w:rsid w:val="002D4E39"/>
    <w:rsid w:val="003A2A29"/>
    <w:rsid w:val="003B1ACB"/>
    <w:rsid w:val="00591A34"/>
    <w:rsid w:val="007627B1"/>
    <w:rsid w:val="00A43F46"/>
    <w:rsid w:val="00B9360B"/>
    <w:rsid w:val="00D710AC"/>
    <w:rsid w:val="00F63A1B"/>
    <w:rsid w:val="02BEF365"/>
    <w:rsid w:val="0313B9CD"/>
    <w:rsid w:val="03FC680C"/>
    <w:rsid w:val="0518D263"/>
    <w:rsid w:val="05ED30AB"/>
    <w:rsid w:val="0AE00679"/>
    <w:rsid w:val="0CF31D88"/>
    <w:rsid w:val="0DC49CA3"/>
    <w:rsid w:val="0E8EEDE9"/>
    <w:rsid w:val="109CF024"/>
    <w:rsid w:val="11C4FB14"/>
    <w:rsid w:val="1238C085"/>
    <w:rsid w:val="15A80343"/>
    <w:rsid w:val="16B98BB7"/>
    <w:rsid w:val="16CFE5FA"/>
    <w:rsid w:val="179AB212"/>
    <w:rsid w:val="189785E8"/>
    <w:rsid w:val="1C25C7AF"/>
    <w:rsid w:val="205FCBED"/>
    <w:rsid w:val="22253FD1"/>
    <w:rsid w:val="23135747"/>
    <w:rsid w:val="248122A0"/>
    <w:rsid w:val="250E2C19"/>
    <w:rsid w:val="2553CFB0"/>
    <w:rsid w:val="261CF301"/>
    <w:rsid w:val="26FAF2FD"/>
    <w:rsid w:val="279F9B05"/>
    <w:rsid w:val="2C80E268"/>
    <w:rsid w:val="2DD55EF5"/>
    <w:rsid w:val="2F1075BC"/>
    <w:rsid w:val="31F6783F"/>
    <w:rsid w:val="333FA2AF"/>
    <w:rsid w:val="345018D9"/>
    <w:rsid w:val="347E1E0D"/>
    <w:rsid w:val="34B624B0"/>
    <w:rsid w:val="3695BD10"/>
    <w:rsid w:val="371B87A1"/>
    <w:rsid w:val="376318DE"/>
    <w:rsid w:val="383FD3EB"/>
    <w:rsid w:val="39853FB5"/>
    <w:rsid w:val="39DBA44C"/>
    <w:rsid w:val="3B7774AD"/>
    <w:rsid w:val="3BE12284"/>
    <w:rsid w:val="3D2A4CF4"/>
    <w:rsid w:val="3D5A343B"/>
    <w:rsid w:val="3D8AC925"/>
    <w:rsid w:val="3DB65A4E"/>
    <w:rsid w:val="3EF6049C"/>
    <w:rsid w:val="4061EDB6"/>
    <w:rsid w:val="41B6B244"/>
    <w:rsid w:val="46C50937"/>
    <w:rsid w:val="4817FCC5"/>
    <w:rsid w:val="4903D232"/>
    <w:rsid w:val="4A9FA293"/>
    <w:rsid w:val="4AB8CAF0"/>
    <w:rsid w:val="4AC3155B"/>
    <w:rsid w:val="4BDE1DF1"/>
    <w:rsid w:val="4CF8DF81"/>
    <w:rsid w:val="4D230FE4"/>
    <w:rsid w:val="4D78458B"/>
    <w:rsid w:val="4F8C3C13"/>
    <w:rsid w:val="4FB01287"/>
    <w:rsid w:val="51B32847"/>
    <w:rsid w:val="5263233B"/>
    <w:rsid w:val="531E63BE"/>
    <w:rsid w:val="53CE5EB2"/>
    <w:rsid w:val="544684D9"/>
    <w:rsid w:val="5500CA38"/>
    <w:rsid w:val="553A47CC"/>
    <w:rsid w:val="569C9A99"/>
    <w:rsid w:val="5728BE1E"/>
    <w:rsid w:val="57AAE5B4"/>
    <w:rsid w:val="57BF15E3"/>
    <w:rsid w:val="59BE3A2C"/>
    <w:rsid w:val="5C0A0581"/>
    <w:rsid w:val="5E3B7989"/>
    <w:rsid w:val="5F287DE6"/>
    <w:rsid w:val="61731A4B"/>
    <w:rsid w:val="623BD7FA"/>
    <w:rsid w:val="633C750E"/>
    <w:rsid w:val="636D09F8"/>
    <w:rsid w:val="6431E0C8"/>
    <w:rsid w:val="65D6C20C"/>
    <w:rsid w:val="65E73E2D"/>
    <w:rsid w:val="6718FC10"/>
    <w:rsid w:val="6B984AA5"/>
    <w:rsid w:val="6C03D9C0"/>
    <w:rsid w:val="6CECEDA1"/>
    <w:rsid w:val="6F30CB70"/>
    <w:rsid w:val="6F67EA31"/>
    <w:rsid w:val="6FF55B3A"/>
    <w:rsid w:val="70D6A8D3"/>
    <w:rsid w:val="711B12E2"/>
    <w:rsid w:val="73800694"/>
    <w:rsid w:val="7632EFDE"/>
    <w:rsid w:val="7833A6EF"/>
    <w:rsid w:val="7BC4960D"/>
    <w:rsid w:val="7BDE2311"/>
    <w:rsid w:val="7C5DC589"/>
    <w:rsid w:val="7D85072B"/>
    <w:rsid w:val="7EFC3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7700"/>
  <w15:chartTrackingRefBased/>
  <w15:docId w15:val="{62953E09-BD44-4706-B405-06940129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9" w:unhideWhenUsed="1"/>
    <w:lsdException w:name="index 2" w:semiHidden="1" w:uiPriority="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A1B"/>
    <w:pPr>
      <w:keepNext/>
      <w:keepLines/>
      <w:numPr>
        <w:numId w:val="8"/>
      </w:numPr>
      <w:tabs>
        <w:tab w:val="left" w:pos="426"/>
      </w:tabs>
      <w:spacing w:after="240" w:line="240" w:lineRule="auto"/>
      <w:outlineLvl w:val="0"/>
    </w:pPr>
    <w:rPr>
      <w:rFonts w:ascii="Times New Roman" w:eastAsiaTheme="majorEastAsia" w:hAnsi="Times New Roman" w:cstheme="majorBidi"/>
      <w:b/>
      <w:caps/>
      <w:sz w:val="24"/>
      <w:szCs w:val="32"/>
      <w:lang w:val="lv-LV"/>
    </w:rPr>
  </w:style>
  <w:style w:type="paragraph" w:styleId="Heading2">
    <w:name w:val="heading 2"/>
    <w:basedOn w:val="Normal"/>
    <w:next w:val="Normal"/>
    <w:link w:val="Heading2Char"/>
    <w:uiPriority w:val="9"/>
    <w:unhideWhenUsed/>
    <w:qFormat/>
    <w:rsid w:val="00F63A1B"/>
    <w:pPr>
      <w:keepNext/>
      <w:keepLines/>
      <w:spacing w:after="240" w:line="240" w:lineRule="auto"/>
      <w:ind w:left="357"/>
      <w:jc w:val="both"/>
      <w:outlineLvl w:val="1"/>
    </w:pPr>
    <w:rPr>
      <w:rFonts w:ascii="Times New Roman" w:eastAsiaTheme="majorEastAsia" w:hAnsi="Times New Roman" w:cstheme="majorBidi"/>
      <w:b/>
      <w:sz w:val="26"/>
      <w:szCs w:val="26"/>
      <w:lang w:val="lv-LV"/>
    </w:rPr>
  </w:style>
  <w:style w:type="paragraph" w:styleId="Heading3">
    <w:name w:val="heading 3"/>
    <w:basedOn w:val="Normal"/>
    <w:next w:val="Normal"/>
    <w:link w:val="Heading3Char"/>
    <w:uiPriority w:val="9"/>
    <w:unhideWhenUsed/>
    <w:qFormat/>
    <w:rsid w:val="00F63A1B"/>
    <w:pPr>
      <w:keepNext/>
      <w:keepLines/>
      <w:spacing w:before="40" w:after="120" w:line="240" w:lineRule="auto"/>
      <w:jc w:val="both"/>
      <w:outlineLvl w:val="2"/>
    </w:pPr>
    <w:rPr>
      <w:rFonts w:ascii="Times New Roman" w:eastAsiaTheme="majorEastAsia" w:hAnsi="Times New Roman" w:cs="Times New Roman"/>
      <w:b/>
      <w:bCs/>
      <w:sz w:val="24"/>
      <w:szCs w:val="24"/>
      <w:lang w:val="lv-LV"/>
    </w:rPr>
  </w:style>
  <w:style w:type="paragraph" w:styleId="Heading4">
    <w:name w:val="heading 4"/>
    <w:basedOn w:val="Normal"/>
    <w:next w:val="Normal"/>
    <w:link w:val="Heading4Char"/>
    <w:uiPriority w:val="9"/>
    <w:unhideWhenUsed/>
    <w:qFormat/>
    <w:rsid w:val="00F63A1B"/>
    <w:pPr>
      <w:spacing w:after="120" w:line="240" w:lineRule="auto"/>
      <w:jc w:val="both"/>
      <w:outlineLvl w:val="3"/>
    </w:pPr>
    <w:rPr>
      <w:rFonts w:ascii="Times New Roman" w:hAnsi="Times New Roman" w:cs="Times New Roman"/>
      <w:b/>
      <w:bCs/>
      <w:i/>
      <w:iCs/>
      <w:sz w:val="24"/>
      <w:szCs w:val="24"/>
      <w:lang w:val="lv-LV"/>
    </w:rPr>
  </w:style>
  <w:style w:type="paragraph" w:styleId="Heading5">
    <w:name w:val="heading 5"/>
    <w:basedOn w:val="Normal"/>
    <w:next w:val="BodyText"/>
    <w:link w:val="Heading5Char"/>
    <w:uiPriority w:val="9"/>
    <w:qFormat/>
    <w:rsid w:val="00F63A1B"/>
    <w:pPr>
      <w:spacing w:after="120" w:line="240" w:lineRule="auto"/>
      <w:ind w:firstLine="720"/>
      <w:jc w:val="both"/>
      <w:outlineLvl w:val="4"/>
    </w:pPr>
    <w:rPr>
      <w:rFonts w:ascii="Times New Roman" w:hAnsi="Times New Roman" w:cs="Times New Roman"/>
      <w:b/>
      <w:bCs/>
      <w:i/>
      <w:iCs/>
      <w:sz w:val="24"/>
      <w:szCs w:val="24"/>
      <w:lang w:val="lv-LV"/>
    </w:rPr>
  </w:style>
  <w:style w:type="paragraph" w:styleId="Heading6">
    <w:name w:val="heading 6"/>
    <w:basedOn w:val="Normal"/>
    <w:next w:val="Normal"/>
    <w:link w:val="Heading6Char"/>
    <w:uiPriority w:val="9"/>
    <w:qFormat/>
    <w:rsid w:val="00F63A1B"/>
    <w:pPr>
      <w:spacing w:after="120" w:line="240" w:lineRule="auto"/>
      <w:outlineLvl w:val="5"/>
    </w:pPr>
    <w:rPr>
      <w:rFonts w:eastAsia="Times New Roman" w:cs="Times New Roman"/>
      <w:lang w:val="lv-LV" w:eastAsia="en-AU"/>
    </w:rPr>
  </w:style>
  <w:style w:type="paragraph" w:styleId="Heading7">
    <w:name w:val="heading 7"/>
    <w:basedOn w:val="Normal"/>
    <w:next w:val="Normal"/>
    <w:link w:val="Heading7Char"/>
    <w:qFormat/>
    <w:rsid w:val="00F63A1B"/>
    <w:pPr>
      <w:spacing w:after="120" w:line="240" w:lineRule="auto"/>
      <w:outlineLvl w:val="6"/>
    </w:pPr>
    <w:rPr>
      <w:rFonts w:eastAsia="Times New Roman" w:cs="Times New Roman"/>
      <w:lang w:val="lv-LV" w:eastAsia="en-AU"/>
    </w:rPr>
  </w:style>
  <w:style w:type="paragraph" w:styleId="Heading8">
    <w:name w:val="heading 8"/>
    <w:basedOn w:val="Normal"/>
    <w:next w:val="Normal"/>
    <w:link w:val="Heading8Char"/>
    <w:qFormat/>
    <w:rsid w:val="00F63A1B"/>
    <w:pPr>
      <w:spacing w:after="120" w:line="240" w:lineRule="auto"/>
      <w:outlineLvl w:val="7"/>
    </w:pPr>
    <w:rPr>
      <w:rFonts w:eastAsia="Times New Roman" w:cs="Times New Roman"/>
      <w:lang w:val="lv-LV" w:eastAsia="en-AU"/>
    </w:rPr>
  </w:style>
  <w:style w:type="paragraph" w:styleId="Heading9">
    <w:name w:val="heading 9"/>
    <w:basedOn w:val="Normal"/>
    <w:next w:val="Normal"/>
    <w:link w:val="Heading9Char"/>
    <w:qFormat/>
    <w:rsid w:val="00F63A1B"/>
    <w:pPr>
      <w:spacing w:after="120" w:line="240" w:lineRule="auto"/>
      <w:outlineLvl w:val="8"/>
    </w:pPr>
    <w:rPr>
      <w:rFonts w:eastAsia="Times New Roman" w:cs="Times New Roman"/>
      <w:lang w:val="lv-LV"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A1B"/>
    <w:rPr>
      <w:rFonts w:ascii="Times New Roman" w:eastAsiaTheme="majorEastAsia" w:hAnsi="Times New Roman" w:cstheme="majorBidi"/>
      <w:b/>
      <w:caps/>
      <w:sz w:val="24"/>
      <w:szCs w:val="32"/>
      <w:lang w:val="lv-LV"/>
    </w:rPr>
  </w:style>
  <w:style w:type="character" w:customStyle="1" w:styleId="Heading2Char">
    <w:name w:val="Heading 2 Char"/>
    <w:basedOn w:val="DefaultParagraphFont"/>
    <w:link w:val="Heading2"/>
    <w:uiPriority w:val="9"/>
    <w:rsid w:val="00F63A1B"/>
    <w:rPr>
      <w:rFonts w:ascii="Times New Roman" w:eastAsiaTheme="majorEastAsia" w:hAnsi="Times New Roman" w:cstheme="majorBidi"/>
      <w:b/>
      <w:sz w:val="26"/>
      <w:szCs w:val="26"/>
      <w:lang w:val="lv-LV"/>
    </w:rPr>
  </w:style>
  <w:style w:type="character" w:customStyle="1" w:styleId="Heading3Char">
    <w:name w:val="Heading 3 Char"/>
    <w:basedOn w:val="DefaultParagraphFont"/>
    <w:link w:val="Heading3"/>
    <w:uiPriority w:val="9"/>
    <w:rsid w:val="00F63A1B"/>
    <w:rPr>
      <w:rFonts w:ascii="Times New Roman" w:eastAsiaTheme="majorEastAsia" w:hAnsi="Times New Roman" w:cs="Times New Roman"/>
      <w:b/>
      <w:bCs/>
      <w:sz w:val="24"/>
      <w:szCs w:val="24"/>
      <w:lang w:val="lv-LV"/>
    </w:rPr>
  </w:style>
  <w:style w:type="character" w:customStyle="1" w:styleId="Heading4Char">
    <w:name w:val="Heading 4 Char"/>
    <w:basedOn w:val="DefaultParagraphFont"/>
    <w:link w:val="Heading4"/>
    <w:uiPriority w:val="9"/>
    <w:rsid w:val="00F63A1B"/>
    <w:rPr>
      <w:rFonts w:ascii="Times New Roman" w:hAnsi="Times New Roman" w:cs="Times New Roman"/>
      <w:b/>
      <w:bCs/>
      <w:i/>
      <w:iCs/>
      <w:sz w:val="24"/>
      <w:szCs w:val="24"/>
      <w:lang w:val="lv-LV"/>
    </w:rPr>
  </w:style>
  <w:style w:type="character" w:customStyle="1" w:styleId="Heading5Char">
    <w:name w:val="Heading 5 Char"/>
    <w:basedOn w:val="DefaultParagraphFont"/>
    <w:link w:val="Heading5"/>
    <w:uiPriority w:val="9"/>
    <w:rsid w:val="00F63A1B"/>
    <w:rPr>
      <w:rFonts w:ascii="Times New Roman" w:hAnsi="Times New Roman" w:cs="Times New Roman"/>
      <w:b/>
      <w:bCs/>
      <w:i/>
      <w:iCs/>
      <w:sz w:val="24"/>
      <w:szCs w:val="24"/>
      <w:lang w:val="lv-LV"/>
    </w:rPr>
  </w:style>
  <w:style w:type="character" w:customStyle="1" w:styleId="Heading6Char">
    <w:name w:val="Heading 6 Char"/>
    <w:basedOn w:val="DefaultParagraphFont"/>
    <w:link w:val="Heading6"/>
    <w:uiPriority w:val="9"/>
    <w:rsid w:val="00F63A1B"/>
    <w:rPr>
      <w:rFonts w:eastAsia="Times New Roman" w:cs="Times New Roman"/>
      <w:lang w:val="lv-LV" w:eastAsia="en-AU"/>
    </w:rPr>
  </w:style>
  <w:style w:type="character" w:customStyle="1" w:styleId="Heading7Char">
    <w:name w:val="Heading 7 Char"/>
    <w:basedOn w:val="DefaultParagraphFont"/>
    <w:link w:val="Heading7"/>
    <w:rsid w:val="00F63A1B"/>
    <w:rPr>
      <w:rFonts w:eastAsia="Times New Roman" w:cs="Times New Roman"/>
      <w:lang w:val="lv-LV" w:eastAsia="en-AU"/>
    </w:rPr>
  </w:style>
  <w:style w:type="character" w:customStyle="1" w:styleId="Heading8Char">
    <w:name w:val="Heading 8 Char"/>
    <w:basedOn w:val="DefaultParagraphFont"/>
    <w:link w:val="Heading8"/>
    <w:rsid w:val="00F63A1B"/>
    <w:rPr>
      <w:rFonts w:eastAsia="Times New Roman" w:cs="Times New Roman"/>
      <w:lang w:val="lv-LV" w:eastAsia="en-AU"/>
    </w:rPr>
  </w:style>
  <w:style w:type="character" w:customStyle="1" w:styleId="Heading9Char">
    <w:name w:val="Heading 9 Char"/>
    <w:basedOn w:val="DefaultParagraphFont"/>
    <w:link w:val="Heading9"/>
    <w:rsid w:val="00F63A1B"/>
    <w:rPr>
      <w:rFonts w:eastAsia="Times New Roman" w:cs="Times New Roman"/>
      <w:lang w:val="lv-LV" w:eastAsia="en-AU"/>
    </w:rPr>
  </w:style>
  <w:style w:type="character" w:styleId="CommentReference">
    <w:name w:val="annotation reference"/>
    <w:basedOn w:val="DefaultParagraphFont"/>
    <w:uiPriority w:val="99"/>
    <w:unhideWhenUsed/>
    <w:rsid w:val="00F63A1B"/>
    <w:rPr>
      <w:sz w:val="16"/>
      <w:szCs w:val="16"/>
    </w:rPr>
  </w:style>
  <w:style w:type="paragraph" w:styleId="CommentText">
    <w:name w:val="annotation text"/>
    <w:basedOn w:val="Normal"/>
    <w:link w:val="CommentTextChar"/>
    <w:uiPriority w:val="99"/>
    <w:unhideWhenUsed/>
    <w:rsid w:val="00F63A1B"/>
    <w:pPr>
      <w:spacing w:after="120" w:line="240" w:lineRule="auto"/>
      <w:jc w:val="both"/>
    </w:pPr>
    <w:rPr>
      <w:rFonts w:ascii="Times New Roman" w:hAnsi="Times New Roman" w:cs="Times New Roman"/>
      <w:sz w:val="20"/>
      <w:szCs w:val="20"/>
      <w:lang w:val="lv-LV"/>
    </w:rPr>
  </w:style>
  <w:style w:type="character" w:customStyle="1" w:styleId="CommentTextChar">
    <w:name w:val="Comment Text Char"/>
    <w:basedOn w:val="DefaultParagraphFont"/>
    <w:link w:val="CommentText"/>
    <w:uiPriority w:val="99"/>
    <w:rsid w:val="00F63A1B"/>
    <w:rPr>
      <w:rFonts w:ascii="Times New Roman" w:hAnsi="Times New Roman" w:cs="Times New Roman"/>
      <w:sz w:val="20"/>
      <w:szCs w:val="20"/>
      <w:lang w:val="lv-LV"/>
    </w:rPr>
  </w:style>
  <w:style w:type="paragraph" w:styleId="CommentSubject">
    <w:name w:val="annotation subject"/>
    <w:basedOn w:val="CommentText"/>
    <w:next w:val="CommentText"/>
    <w:link w:val="CommentSubjectChar"/>
    <w:uiPriority w:val="99"/>
    <w:unhideWhenUsed/>
    <w:rsid w:val="00F63A1B"/>
    <w:rPr>
      <w:b/>
      <w:bCs/>
    </w:rPr>
  </w:style>
  <w:style w:type="character" w:customStyle="1" w:styleId="CommentSubjectChar">
    <w:name w:val="Comment Subject Char"/>
    <w:basedOn w:val="CommentTextChar"/>
    <w:link w:val="CommentSubject"/>
    <w:uiPriority w:val="99"/>
    <w:rsid w:val="00F63A1B"/>
    <w:rPr>
      <w:rFonts w:ascii="Times New Roman" w:hAnsi="Times New Roman" w:cs="Times New Roman"/>
      <w:b/>
      <w:bCs/>
      <w:sz w:val="20"/>
      <w:szCs w:val="20"/>
      <w:lang w:val="lv-LV"/>
    </w:rPr>
  </w:style>
  <w:style w:type="paragraph" w:styleId="ListParagraph">
    <w:name w:val="List Paragraph"/>
    <w:aliases w:val="Numbered List,ERP-List Paragraph,List Paragraph11,Bullet EY,List Paragraph1,Paragraph,Resume Title,Normal bullet 2,Grey Bullet List,Grey Bullet Style,List Paragraph (numbered (a)),Citation List,Bulet Para,List Paragraph Char Char,Bullet 1"/>
    <w:basedOn w:val="Normal"/>
    <w:link w:val="ListParagraphChar"/>
    <w:uiPriority w:val="34"/>
    <w:qFormat/>
    <w:rsid w:val="00F63A1B"/>
    <w:pPr>
      <w:spacing w:after="120" w:line="240" w:lineRule="auto"/>
      <w:ind w:left="720"/>
      <w:contextualSpacing/>
      <w:jc w:val="both"/>
    </w:pPr>
    <w:rPr>
      <w:rFonts w:ascii="Times New Roman" w:hAnsi="Times New Roman" w:cs="Times New Roman"/>
      <w:sz w:val="24"/>
      <w:szCs w:val="24"/>
      <w:lang w:val="lv-LV"/>
    </w:rPr>
  </w:style>
  <w:style w:type="character" w:styleId="IntenseEmphasis">
    <w:name w:val="Intense Emphasis"/>
    <w:basedOn w:val="DefaultParagraphFont"/>
    <w:uiPriority w:val="21"/>
    <w:qFormat/>
    <w:rsid w:val="00F63A1B"/>
    <w:rPr>
      <w:rFonts w:ascii="Times New Roman" w:hAnsi="Times New Roman"/>
      <w:i w:val="0"/>
      <w:iCs/>
      <w:color w:val="auto"/>
      <w:spacing w:val="20"/>
      <w:sz w:val="24"/>
    </w:rPr>
  </w:style>
  <w:style w:type="paragraph" w:customStyle="1" w:styleId="tv213">
    <w:name w:val="tv213"/>
    <w:basedOn w:val="Normal"/>
    <w:rsid w:val="00F63A1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character" w:styleId="Mention">
    <w:name w:val="Mention"/>
    <w:basedOn w:val="DefaultParagraphFont"/>
    <w:uiPriority w:val="99"/>
    <w:unhideWhenUsed/>
    <w:rsid w:val="00F63A1B"/>
    <w:rPr>
      <w:color w:val="2B579A"/>
      <w:shd w:val="clear" w:color="auto" w:fill="E6E6E6"/>
    </w:rPr>
  </w:style>
  <w:style w:type="character" w:styleId="Hyperlink">
    <w:name w:val="Hyperlink"/>
    <w:basedOn w:val="DefaultParagraphFont"/>
    <w:uiPriority w:val="99"/>
    <w:unhideWhenUsed/>
    <w:rsid w:val="00F63A1B"/>
    <w:rPr>
      <w:color w:val="0000FF"/>
      <w:u w:val="single"/>
    </w:rPr>
  </w:style>
  <w:style w:type="paragraph" w:styleId="FootnoteText">
    <w:name w:val="footnote text"/>
    <w:aliases w:val=" Ch, Char,Footnote,Footnote Text Char Char Char Char,Footnote Text Char Char Char Char Char Char,Footnote Text Char1 Char Char Char Char,Footnote Text Char1 Char2 Char,Footnote Text Char2 Char,Fußnote,Fußnote Char,Rakstz.,Rakstz. Rakstz.,o"/>
    <w:basedOn w:val="Normal"/>
    <w:link w:val="FootnoteTextChar"/>
    <w:uiPriority w:val="99"/>
    <w:unhideWhenUsed/>
    <w:qFormat/>
    <w:rsid w:val="00F63A1B"/>
    <w:pPr>
      <w:spacing w:after="120" w:line="240" w:lineRule="auto"/>
      <w:jc w:val="both"/>
    </w:pPr>
    <w:rPr>
      <w:rFonts w:ascii="Times New Roman" w:hAnsi="Times New Roman" w:cs="Times New Roman"/>
      <w:sz w:val="20"/>
      <w:szCs w:val="20"/>
      <w:lang w:val="lv-LV"/>
    </w:rPr>
  </w:style>
  <w:style w:type="character" w:customStyle="1" w:styleId="FootnoteTextChar">
    <w:name w:val="Footnote Text Char"/>
    <w:aliases w:val=" Ch Char1, Char Char1,Footnote Char1,Footnote Text Char Char Char Char Char1,Footnote Text Char Char Char Char Char Char Char1,Footnote Text Char1 Char Char Char Char Char1,Footnote Text Char1 Char2 Char Char1,Fußnote Char1,o Char"/>
    <w:basedOn w:val="DefaultParagraphFont"/>
    <w:link w:val="FootnoteText"/>
    <w:uiPriority w:val="99"/>
    <w:qFormat/>
    <w:rsid w:val="00F63A1B"/>
    <w:rPr>
      <w:rFonts w:ascii="Times New Roman" w:hAnsi="Times New Roman" w:cs="Times New Roman"/>
      <w:sz w:val="20"/>
      <w:szCs w:val="20"/>
      <w:lang w:val="lv-LV"/>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FootnotesymbolCarZchn"/>
    <w:uiPriority w:val="99"/>
    <w:unhideWhenUsed/>
    <w:qFormat/>
    <w:rsid w:val="00F63A1B"/>
    <w:rPr>
      <w:vertAlign w:val="superscript"/>
    </w:rPr>
  </w:style>
  <w:style w:type="paragraph" w:styleId="Title">
    <w:name w:val="Title"/>
    <w:basedOn w:val="Normal"/>
    <w:next w:val="Normal"/>
    <w:link w:val="TitleChar"/>
    <w:uiPriority w:val="10"/>
    <w:qFormat/>
    <w:rsid w:val="00F63A1B"/>
    <w:pPr>
      <w:spacing w:after="120" w:line="240" w:lineRule="auto"/>
      <w:contextualSpacing/>
      <w:jc w:val="center"/>
    </w:pPr>
    <w:rPr>
      <w:rFonts w:ascii="Times New Roman" w:eastAsiaTheme="majorEastAsia" w:hAnsi="Times New Roman" w:cstheme="majorBidi"/>
      <w:b/>
      <w:bCs/>
      <w:smallCaps/>
      <w:spacing w:val="-10"/>
      <w:kern w:val="28"/>
      <w:sz w:val="44"/>
      <w:szCs w:val="44"/>
      <w:lang w:val="lv-LV"/>
    </w:rPr>
  </w:style>
  <w:style w:type="character" w:customStyle="1" w:styleId="TitleChar">
    <w:name w:val="Title Char"/>
    <w:basedOn w:val="DefaultParagraphFont"/>
    <w:link w:val="Title"/>
    <w:uiPriority w:val="10"/>
    <w:rsid w:val="00F63A1B"/>
    <w:rPr>
      <w:rFonts w:ascii="Times New Roman" w:eastAsiaTheme="majorEastAsia" w:hAnsi="Times New Roman" w:cstheme="majorBidi"/>
      <w:b/>
      <w:bCs/>
      <w:smallCaps/>
      <w:spacing w:val="-10"/>
      <w:kern w:val="28"/>
      <w:sz w:val="44"/>
      <w:szCs w:val="44"/>
      <w:lang w:val="lv-LV"/>
    </w:rPr>
  </w:style>
  <w:style w:type="paragraph" w:styleId="Header">
    <w:name w:val="header"/>
    <w:basedOn w:val="Normal"/>
    <w:link w:val="HeaderChar"/>
    <w:uiPriority w:val="99"/>
    <w:unhideWhenUsed/>
    <w:rsid w:val="00F63A1B"/>
    <w:pPr>
      <w:tabs>
        <w:tab w:val="center" w:pos="4153"/>
        <w:tab w:val="right" w:pos="8306"/>
      </w:tabs>
      <w:spacing w:after="120" w:line="240" w:lineRule="auto"/>
      <w:jc w:val="both"/>
    </w:pPr>
    <w:rPr>
      <w:rFonts w:ascii="Times New Roman" w:hAnsi="Times New Roman" w:cs="Times New Roman"/>
      <w:sz w:val="24"/>
      <w:szCs w:val="24"/>
      <w:lang w:val="lv-LV"/>
    </w:rPr>
  </w:style>
  <w:style w:type="character" w:customStyle="1" w:styleId="HeaderChar">
    <w:name w:val="Header Char"/>
    <w:basedOn w:val="DefaultParagraphFont"/>
    <w:link w:val="Header"/>
    <w:uiPriority w:val="99"/>
    <w:rsid w:val="00F63A1B"/>
    <w:rPr>
      <w:rFonts w:ascii="Times New Roman" w:hAnsi="Times New Roman" w:cs="Times New Roman"/>
      <w:sz w:val="24"/>
      <w:szCs w:val="24"/>
      <w:lang w:val="lv-LV"/>
    </w:rPr>
  </w:style>
  <w:style w:type="paragraph" w:styleId="Footer">
    <w:name w:val="footer"/>
    <w:basedOn w:val="Normal"/>
    <w:link w:val="FooterChar"/>
    <w:uiPriority w:val="99"/>
    <w:unhideWhenUsed/>
    <w:rsid w:val="00F63A1B"/>
    <w:pPr>
      <w:tabs>
        <w:tab w:val="center" w:pos="4153"/>
        <w:tab w:val="right" w:pos="8306"/>
      </w:tabs>
      <w:spacing w:after="120" w:line="240" w:lineRule="auto"/>
      <w:jc w:val="both"/>
    </w:pPr>
    <w:rPr>
      <w:rFonts w:ascii="Times New Roman" w:hAnsi="Times New Roman" w:cs="Times New Roman"/>
      <w:sz w:val="24"/>
      <w:szCs w:val="24"/>
      <w:lang w:val="lv-LV"/>
    </w:rPr>
  </w:style>
  <w:style w:type="character" w:customStyle="1" w:styleId="FooterChar">
    <w:name w:val="Footer Char"/>
    <w:basedOn w:val="DefaultParagraphFont"/>
    <w:link w:val="Footer"/>
    <w:uiPriority w:val="99"/>
    <w:rsid w:val="00F63A1B"/>
    <w:rPr>
      <w:rFonts w:ascii="Times New Roman" w:hAnsi="Times New Roman" w:cs="Times New Roman"/>
      <w:sz w:val="24"/>
      <w:szCs w:val="24"/>
      <w:lang w:val="lv-LV"/>
    </w:rPr>
  </w:style>
  <w:style w:type="table" w:styleId="TableGrid">
    <w:name w:val="Table Grid"/>
    <w:aliases w:val="TabelEcorys,HTG,Tabellengitternetz"/>
    <w:basedOn w:val="TableNormal"/>
    <w:uiPriority w:val="39"/>
    <w:rsid w:val="00F63A1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w:basedOn w:val="Normal"/>
    <w:link w:val="BodyTextChar"/>
    <w:uiPriority w:val="99"/>
    <w:qFormat/>
    <w:rsid w:val="00F63A1B"/>
    <w:pPr>
      <w:spacing w:before="240" w:after="240" w:line="240" w:lineRule="auto"/>
    </w:pPr>
    <w:rPr>
      <w:rFonts w:eastAsia="Times New Roman" w:cs="Times New Roman"/>
      <w:lang w:val="lv-LV" w:eastAsia="en-AU"/>
    </w:rPr>
  </w:style>
  <w:style w:type="character" w:customStyle="1" w:styleId="BodyTextChar">
    <w:name w:val="Body Text Char"/>
    <w:aliases w:val="Body Text1 Char"/>
    <w:basedOn w:val="DefaultParagraphFont"/>
    <w:link w:val="BodyText"/>
    <w:uiPriority w:val="99"/>
    <w:rsid w:val="00F63A1B"/>
    <w:rPr>
      <w:rFonts w:eastAsia="Times New Roman" w:cs="Times New Roman"/>
      <w:lang w:val="lv-LV" w:eastAsia="en-AU"/>
    </w:rPr>
  </w:style>
  <w:style w:type="paragraph" w:styleId="Caption">
    <w:name w:val="caption"/>
    <w:basedOn w:val="Normal"/>
    <w:next w:val="Normal"/>
    <w:uiPriority w:val="35"/>
    <w:qFormat/>
    <w:rsid w:val="00F63A1B"/>
    <w:pPr>
      <w:keepNext/>
      <w:spacing w:after="140" w:line="240" w:lineRule="auto"/>
    </w:pPr>
    <w:rPr>
      <w:rFonts w:eastAsiaTheme="minorEastAsia"/>
      <w:b/>
      <w:iCs/>
      <w:color w:val="00338D"/>
      <w:szCs w:val="18"/>
      <w:lang w:val="lv-LV" w:eastAsia="zh-CN"/>
    </w:rPr>
  </w:style>
  <w:style w:type="paragraph" w:customStyle="1" w:styleId="Bodytextnavyhighlight">
    <w:name w:val="Body text navy highlight"/>
    <w:basedOn w:val="BodyText"/>
    <w:next w:val="BodyText"/>
    <w:qFormat/>
    <w:rsid w:val="00F63A1B"/>
    <w:rPr>
      <w:rFonts w:eastAsia="Arial Unicode MS"/>
      <w:b/>
      <w:color w:val="00338D"/>
    </w:rPr>
  </w:style>
  <w:style w:type="table" w:customStyle="1" w:styleId="KPMGFinancialTable">
    <w:name w:val="KPMG Financial Table"/>
    <w:basedOn w:val="TableNormal"/>
    <w:uiPriority w:val="99"/>
    <w:rsid w:val="00F63A1B"/>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character" w:customStyle="1" w:styleId="ListParagraphChar">
    <w:name w:val="List Paragraph Char"/>
    <w:aliases w:val="Numbered List Char,ERP-List Paragraph Char,List Paragraph11 Char,Bullet EY Char,List Paragraph1 Char,Paragraph Char,Resume Title Char,Normal bullet 2 Char,Grey Bullet List Char,Grey Bullet Style Char,Citation List Char,Bullet 1 Char"/>
    <w:basedOn w:val="DefaultParagraphFont"/>
    <w:link w:val="ListParagraph"/>
    <w:uiPriority w:val="34"/>
    <w:qFormat/>
    <w:locked/>
    <w:rsid w:val="00F63A1B"/>
    <w:rPr>
      <w:rFonts w:ascii="Times New Roman" w:hAnsi="Times New Roman" w:cs="Times New Roman"/>
      <w:sz w:val="24"/>
      <w:szCs w:val="24"/>
      <w:lang w:val="lv-LV"/>
    </w:rPr>
  </w:style>
  <w:style w:type="table" w:customStyle="1" w:styleId="KPMGTextTable">
    <w:name w:val="KPMG Text Table"/>
    <w:basedOn w:val="KPMGFinancialTable"/>
    <w:uiPriority w:val="99"/>
    <w:rsid w:val="00F63A1B"/>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styleId="ListBullet">
    <w:name w:val="List Bullet"/>
    <w:basedOn w:val="BodyText"/>
    <w:rsid w:val="00F63A1B"/>
    <w:pPr>
      <w:tabs>
        <w:tab w:val="num" w:pos="340"/>
      </w:tabs>
      <w:spacing w:before="60" w:after="60"/>
      <w:ind w:left="340" w:hanging="340"/>
    </w:pPr>
  </w:style>
  <w:style w:type="paragraph" w:styleId="ListBullet3">
    <w:name w:val="List Bullet 3"/>
    <w:basedOn w:val="ListBullet"/>
    <w:uiPriority w:val="99"/>
    <w:qFormat/>
    <w:rsid w:val="00F63A1B"/>
    <w:pPr>
      <w:numPr>
        <w:ilvl w:val="2"/>
      </w:numPr>
      <w:tabs>
        <w:tab w:val="num" w:pos="340"/>
      </w:tabs>
      <w:ind w:left="340" w:hanging="340"/>
    </w:pPr>
  </w:style>
  <w:style w:type="paragraph" w:styleId="ListBullet2">
    <w:name w:val="List Bullet 2"/>
    <w:basedOn w:val="Normal"/>
    <w:unhideWhenUsed/>
    <w:qFormat/>
    <w:rsid w:val="00F63A1B"/>
    <w:pPr>
      <w:numPr>
        <w:numId w:val="7"/>
      </w:numPr>
      <w:tabs>
        <w:tab w:val="clear" w:pos="643"/>
        <w:tab w:val="num" w:pos="720"/>
      </w:tabs>
      <w:spacing w:after="120"/>
      <w:ind w:left="720"/>
      <w:contextualSpacing/>
      <w:jc w:val="both"/>
    </w:pPr>
    <w:rPr>
      <w:rFonts w:ascii="Times New Roman" w:hAnsi="Times New Roman"/>
      <w:sz w:val="24"/>
      <w:lang w:val="lv-LV"/>
    </w:rPr>
  </w:style>
  <w:style w:type="character" w:customStyle="1" w:styleId="FootnoteTextChar1">
    <w:name w:val="Footnote Text Char1"/>
    <w:aliases w:val=" Ch Char, Char Char,Footnote Char,Footnote Text Char Char Char Char Char,Footnote Text Char Char Char Char Char Char Char,Footnote Text Char1 Char Char Char Char Char,Footnote Text Char1 Char2 Char Char,Footnote Text Char2 Char Char"/>
    <w:basedOn w:val="DefaultParagraphFont"/>
    <w:uiPriority w:val="99"/>
    <w:rsid w:val="00F63A1B"/>
    <w:rPr>
      <w:sz w:val="18"/>
      <w:lang w:val="lv-LV"/>
    </w:rPr>
  </w:style>
  <w:style w:type="paragraph" w:styleId="TOC4">
    <w:name w:val="toc 4"/>
    <w:basedOn w:val="TOC3"/>
    <w:uiPriority w:val="39"/>
    <w:rsid w:val="00F63A1B"/>
  </w:style>
  <w:style w:type="paragraph" w:styleId="TOC3">
    <w:name w:val="toc 3"/>
    <w:basedOn w:val="TOC2"/>
    <w:uiPriority w:val="39"/>
    <w:rsid w:val="00F63A1B"/>
    <w:pPr>
      <w:tabs>
        <w:tab w:val="left" w:pos="1418"/>
      </w:tabs>
      <w:ind w:left="1418" w:hanging="1418"/>
    </w:pPr>
  </w:style>
  <w:style w:type="paragraph" w:styleId="TOC2">
    <w:name w:val="toc 2"/>
    <w:basedOn w:val="TOC1"/>
    <w:uiPriority w:val="39"/>
    <w:rsid w:val="00F63A1B"/>
    <w:pPr>
      <w:spacing w:before="0"/>
    </w:pPr>
    <w:rPr>
      <w:sz w:val="24"/>
    </w:rPr>
  </w:style>
  <w:style w:type="paragraph" w:styleId="TOC1">
    <w:name w:val="toc 1"/>
    <w:basedOn w:val="Normal"/>
    <w:uiPriority w:val="39"/>
    <w:rsid w:val="00F63A1B"/>
    <w:pPr>
      <w:tabs>
        <w:tab w:val="right" w:pos="8505"/>
      </w:tabs>
      <w:spacing w:before="260" w:after="120" w:line="240" w:lineRule="auto"/>
      <w:ind w:left="850" w:right="567" w:hanging="850"/>
    </w:pPr>
    <w:rPr>
      <w:rFonts w:eastAsia="Times New Roman" w:cs="Times New Roman"/>
      <w:sz w:val="28"/>
      <w:lang w:val="lv-LV" w:eastAsia="en-AU"/>
    </w:rPr>
  </w:style>
  <w:style w:type="paragraph" w:customStyle="1" w:styleId="zreportname">
    <w:name w:val="zreport name"/>
    <w:basedOn w:val="Normal"/>
    <w:uiPriority w:val="11"/>
    <w:rsid w:val="00F63A1B"/>
    <w:pPr>
      <w:keepLines/>
      <w:spacing w:after="120" w:line="240" w:lineRule="auto"/>
    </w:pPr>
    <w:rPr>
      <w:rFonts w:eastAsia="Times New Roman" w:cs="Times New Roman"/>
      <w:b/>
      <w:color w:val="00338D"/>
      <w:sz w:val="40"/>
      <w:lang w:val="lv-LV" w:eastAsia="en-AU"/>
    </w:rPr>
  </w:style>
  <w:style w:type="paragraph" w:customStyle="1" w:styleId="zcontents">
    <w:name w:val="zcontents"/>
    <w:basedOn w:val="Normal"/>
    <w:uiPriority w:val="11"/>
    <w:rsid w:val="00F63A1B"/>
    <w:pPr>
      <w:spacing w:after="260" w:line="240" w:lineRule="auto"/>
    </w:pPr>
    <w:rPr>
      <w:rFonts w:eastAsia="Times New Roman" w:cs="Times New Roman"/>
      <w:b/>
      <w:color w:val="00338D"/>
      <w:sz w:val="32"/>
      <w:lang w:val="lv-LV" w:eastAsia="en-AU"/>
    </w:rPr>
  </w:style>
  <w:style w:type="paragraph" w:customStyle="1" w:styleId="zcompanyname">
    <w:name w:val="zcompany name"/>
    <w:basedOn w:val="Normal"/>
    <w:uiPriority w:val="11"/>
    <w:rsid w:val="00F63A1B"/>
    <w:pPr>
      <w:spacing w:after="720" w:line="168" w:lineRule="auto"/>
    </w:pPr>
    <w:rPr>
      <w:rFonts w:ascii="KPMG Extralight" w:eastAsia="Times New Roman" w:hAnsi="KPMG Extralight" w:cs="Times New Roman"/>
      <w:noProof/>
      <w:color w:val="00338D"/>
      <w:sz w:val="160"/>
      <w:szCs w:val="220"/>
      <w:lang w:val="lv-LV" w:eastAsia="en-AU"/>
    </w:rPr>
  </w:style>
  <w:style w:type="paragraph" w:customStyle="1" w:styleId="zreportsubtitle">
    <w:name w:val="zreport subtitle"/>
    <w:basedOn w:val="zreportname"/>
    <w:uiPriority w:val="11"/>
    <w:rsid w:val="00F63A1B"/>
    <w:rPr>
      <w:sz w:val="28"/>
    </w:rPr>
  </w:style>
  <w:style w:type="paragraph" w:styleId="BodyTextIndent">
    <w:name w:val="Body Text Indent"/>
    <w:basedOn w:val="BodyText"/>
    <w:link w:val="BodyTextIndentChar"/>
    <w:rsid w:val="00F63A1B"/>
    <w:pPr>
      <w:ind w:left="340"/>
    </w:pPr>
  </w:style>
  <w:style w:type="character" w:customStyle="1" w:styleId="BodyTextIndentChar">
    <w:name w:val="Body Text Indent Char"/>
    <w:basedOn w:val="DefaultParagraphFont"/>
    <w:link w:val="BodyTextIndent"/>
    <w:rsid w:val="00F63A1B"/>
    <w:rPr>
      <w:rFonts w:eastAsia="Times New Roman" w:cs="Times New Roman"/>
      <w:lang w:val="lv-LV" w:eastAsia="en-AU"/>
    </w:rPr>
  </w:style>
  <w:style w:type="paragraph" w:styleId="Index1">
    <w:name w:val="index 1"/>
    <w:basedOn w:val="Normal"/>
    <w:next w:val="Normal"/>
    <w:uiPriority w:val="9"/>
    <w:rsid w:val="00F63A1B"/>
    <w:pPr>
      <w:keepNext/>
      <w:spacing w:before="260" w:after="120" w:line="280" w:lineRule="exact"/>
      <w:ind w:right="851"/>
    </w:pPr>
    <w:rPr>
      <w:rFonts w:eastAsia="Times New Roman" w:cs="Times New Roman"/>
      <w:b/>
      <w:sz w:val="24"/>
      <w:lang w:val="lv-LV" w:eastAsia="en-AU"/>
    </w:rPr>
  </w:style>
  <w:style w:type="paragraph" w:customStyle="1" w:styleId="Graphic">
    <w:name w:val="Graphic"/>
    <w:basedOn w:val="BodyText"/>
    <w:next w:val="BodyText"/>
    <w:uiPriority w:val="5"/>
    <w:qFormat/>
    <w:rsid w:val="00F63A1B"/>
    <w:pPr>
      <w:spacing w:before="280" w:after="140"/>
      <w:jc w:val="center"/>
    </w:pPr>
    <w:rPr>
      <w:rFonts w:eastAsia="Arial Unicode MS"/>
    </w:rPr>
  </w:style>
  <w:style w:type="paragraph" w:styleId="Signature">
    <w:name w:val="Signature"/>
    <w:basedOn w:val="Normal"/>
    <w:link w:val="SignatureChar"/>
    <w:uiPriority w:val="1"/>
    <w:unhideWhenUsed/>
    <w:rsid w:val="00F63A1B"/>
    <w:pPr>
      <w:spacing w:after="120" w:line="240" w:lineRule="auto"/>
    </w:pPr>
    <w:rPr>
      <w:rFonts w:eastAsia="Times New Roman" w:cs="Times New Roman"/>
      <w:lang w:val="lv-LV" w:eastAsia="en-AU"/>
    </w:rPr>
  </w:style>
  <w:style w:type="character" w:customStyle="1" w:styleId="SignatureChar">
    <w:name w:val="Signature Char"/>
    <w:basedOn w:val="DefaultParagraphFont"/>
    <w:link w:val="Signature"/>
    <w:uiPriority w:val="1"/>
    <w:rsid w:val="00F63A1B"/>
    <w:rPr>
      <w:rFonts w:eastAsia="Times New Roman" w:cs="Times New Roman"/>
      <w:lang w:val="lv-LV" w:eastAsia="en-AU"/>
    </w:rPr>
  </w:style>
  <w:style w:type="character" w:styleId="PageNumber">
    <w:name w:val="page number"/>
    <w:basedOn w:val="DefaultParagraphFont"/>
    <w:uiPriority w:val="9"/>
    <w:rsid w:val="00F63A1B"/>
    <w:rPr>
      <w:sz w:val="22"/>
    </w:rPr>
  </w:style>
  <w:style w:type="paragraph" w:styleId="Index2">
    <w:name w:val="index 2"/>
    <w:basedOn w:val="Normal"/>
    <w:next w:val="Normal"/>
    <w:uiPriority w:val="9"/>
    <w:rsid w:val="00F63A1B"/>
    <w:pPr>
      <w:spacing w:after="120" w:line="240" w:lineRule="auto"/>
      <w:ind w:left="340" w:right="851"/>
    </w:pPr>
    <w:rPr>
      <w:rFonts w:eastAsia="Times New Roman" w:cs="Times New Roman"/>
      <w:lang w:val="lv-LV" w:eastAsia="en-AU"/>
    </w:rPr>
  </w:style>
  <w:style w:type="paragraph" w:customStyle="1" w:styleId="zreportaddinfo">
    <w:name w:val="zreport addinfo"/>
    <w:basedOn w:val="Normal"/>
    <w:uiPriority w:val="11"/>
    <w:rsid w:val="00F63A1B"/>
    <w:pPr>
      <w:framePr w:hSpace="181" w:wrap="around" w:vAnchor="page" w:hAnchor="margin" w:y="12475"/>
      <w:spacing w:after="120" w:line="240" w:lineRule="auto"/>
    </w:pPr>
    <w:rPr>
      <w:rFonts w:eastAsia="Times New Roman" w:cs="Times New Roman"/>
      <w:noProof/>
      <w:color w:val="00338D"/>
      <w:sz w:val="24"/>
      <w:lang w:val="lv-LV" w:eastAsia="en-AU"/>
    </w:rPr>
  </w:style>
  <w:style w:type="paragraph" w:customStyle="1" w:styleId="AppendixHeading">
    <w:name w:val="Appendix Heading"/>
    <w:basedOn w:val="AppendixHeading2"/>
    <w:next w:val="BodyText"/>
    <w:qFormat/>
    <w:rsid w:val="00F63A1B"/>
    <w:pPr>
      <w:pageBreakBefore/>
      <w:numPr>
        <w:ilvl w:val="0"/>
      </w:numPr>
      <w:tabs>
        <w:tab w:val="clear" w:pos="0"/>
      </w:tabs>
      <w:spacing w:before="0" w:line="360" w:lineRule="exact"/>
      <w:ind w:left="720" w:hanging="360"/>
    </w:pPr>
    <w:rPr>
      <w:sz w:val="32"/>
    </w:rPr>
  </w:style>
  <w:style w:type="paragraph" w:customStyle="1" w:styleId="AppendixHeading2">
    <w:name w:val="Appendix Heading 2"/>
    <w:basedOn w:val="BodyText"/>
    <w:next w:val="BodyText"/>
    <w:qFormat/>
    <w:rsid w:val="00F63A1B"/>
    <w:pPr>
      <w:numPr>
        <w:ilvl w:val="1"/>
        <w:numId w:val="4"/>
      </w:numPr>
      <w:tabs>
        <w:tab w:val="clear" w:pos="0"/>
      </w:tabs>
      <w:spacing w:before="400" w:line="320" w:lineRule="exact"/>
      <w:ind w:left="1440" w:hanging="360"/>
    </w:pPr>
    <w:rPr>
      <w:b/>
      <w:color w:val="44546A" w:themeColor="text2"/>
      <w:sz w:val="28"/>
    </w:rPr>
  </w:style>
  <w:style w:type="paragraph" w:customStyle="1" w:styleId="AppendixHeading3">
    <w:name w:val="Appendix Heading 3"/>
    <w:basedOn w:val="Heading3"/>
    <w:next w:val="BodyText"/>
    <w:qFormat/>
    <w:rsid w:val="00F63A1B"/>
    <w:pPr>
      <w:keepLines w:val="0"/>
      <w:tabs>
        <w:tab w:val="num" w:pos="0"/>
      </w:tabs>
      <w:spacing w:before="400" w:line="280" w:lineRule="exact"/>
      <w:ind w:hanging="964"/>
      <w:jc w:val="left"/>
      <w:outlineLvl w:val="9"/>
    </w:pPr>
    <w:rPr>
      <w:rFonts w:asciiTheme="minorHAnsi" w:eastAsia="Times New Roman" w:hAnsiTheme="minorHAnsi"/>
      <w:bCs w:val="0"/>
      <w:i/>
      <w:iCs/>
      <w:color w:val="00338D"/>
      <w:szCs w:val="22"/>
      <w:lang w:eastAsia="en-AU"/>
    </w:rPr>
  </w:style>
  <w:style w:type="paragraph" w:customStyle="1" w:styleId="AppendixHeading4">
    <w:name w:val="Appendix Heading 4"/>
    <w:basedOn w:val="Heading4"/>
    <w:next w:val="BodyText"/>
    <w:qFormat/>
    <w:rsid w:val="00F63A1B"/>
    <w:pPr>
      <w:tabs>
        <w:tab w:val="num" w:pos="0"/>
      </w:tabs>
      <w:spacing w:before="400" w:line="280" w:lineRule="exact"/>
      <w:ind w:hanging="964"/>
      <w:jc w:val="left"/>
      <w:outlineLvl w:val="9"/>
    </w:pPr>
    <w:rPr>
      <w:rFonts w:asciiTheme="minorHAnsi" w:eastAsia="Times New Roman" w:hAnsiTheme="minorHAnsi"/>
      <w:b w:val="0"/>
      <w:bCs w:val="0"/>
      <w:iCs w:val="0"/>
      <w:color w:val="00338D"/>
      <w:szCs w:val="22"/>
      <w:lang w:eastAsia="en-AU"/>
    </w:rPr>
  </w:style>
  <w:style w:type="paragraph" w:customStyle="1" w:styleId="AppendixHeading5">
    <w:name w:val="Appendix Heading 5"/>
    <w:basedOn w:val="Heading5"/>
    <w:next w:val="BodyText"/>
    <w:qFormat/>
    <w:rsid w:val="00F63A1B"/>
    <w:pPr>
      <w:outlineLvl w:val="9"/>
    </w:pPr>
  </w:style>
  <w:style w:type="paragraph" w:styleId="BodyText3">
    <w:name w:val="Body Text 3"/>
    <w:basedOn w:val="Normal"/>
    <w:link w:val="BodyText3Char"/>
    <w:uiPriority w:val="10"/>
    <w:qFormat/>
    <w:rsid w:val="00F63A1B"/>
    <w:pPr>
      <w:spacing w:after="120" w:line="240" w:lineRule="auto"/>
      <w:ind w:left="142" w:hanging="142"/>
    </w:pPr>
    <w:rPr>
      <w:rFonts w:eastAsia="Times New Roman" w:cs="Times New Roman"/>
      <w:sz w:val="18"/>
      <w:szCs w:val="16"/>
      <w:lang w:val="lv-LV" w:eastAsia="en-AU"/>
    </w:rPr>
  </w:style>
  <w:style w:type="character" w:customStyle="1" w:styleId="BodyText3Char">
    <w:name w:val="Body Text 3 Char"/>
    <w:basedOn w:val="DefaultParagraphFont"/>
    <w:link w:val="BodyText3"/>
    <w:uiPriority w:val="10"/>
    <w:rsid w:val="00F63A1B"/>
    <w:rPr>
      <w:rFonts w:eastAsia="Times New Roman" w:cs="Times New Roman"/>
      <w:sz w:val="18"/>
      <w:szCs w:val="16"/>
      <w:lang w:val="lv-LV" w:eastAsia="en-AU"/>
    </w:rPr>
  </w:style>
  <w:style w:type="paragraph" w:styleId="ListBullet4">
    <w:name w:val="List Bullet 4"/>
    <w:basedOn w:val="ListBullet2"/>
    <w:uiPriority w:val="99"/>
    <w:rsid w:val="00F63A1B"/>
    <w:pPr>
      <w:numPr>
        <w:ilvl w:val="3"/>
        <w:numId w:val="5"/>
      </w:numPr>
      <w:tabs>
        <w:tab w:val="num" w:pos="2880"/>
      </w:tabs>
      <w:spacing w:before="60" w:after="60" w:line="240" w:lineRule="auto"/>
      <w:ind w:left="2880"/>
      <w:contextualSpacing w:val="0"/>
      <w:jc w:val="left"/>
    </w:pPr>
    <w:rPr>
      <w:rFonts w:asciiTheme="minorHAnsi" w:eastAsia="Times New Roman" w:hAnsiTheme="minorHAnsi" w:cs="Times New Roman"/>
      <w:sz w:val="22"/>
      <w:lang w:eastAsia="en-AU"/>
    </w:rPr>
  </w:style>
  <w:style w:type="paragraph" w:customStyle="1" w:styleId="zDocRevwH2">
    <w:name w:val="zDocRevwH2"/>
    <w:basedOn w:val="Normal"/>
    <w:uiPriority w:val="11"/>
    <w:rsid w:val="00F63A1B"/>
    <w:pPr>
      <w:spacing w:before="130" w:after="130" w:line="240" w:lineRule="auto"/>
    </w:pPr>
    <w:rPr>
      <w:rFonts w:eastAsia="Times New Roman" w:cs="Times New Roman"/>
      <w:b/>
      <w:color w:val="00338D"/>
      <w:sz w:val="28"/>
      <w:lang w:val="lv-LV" w:eastAsia="en-AU"/>
    </w:rPr>
  </w:style>
  <w:style w:type="paragraph" w:customStyle="1" w:styleId="zDocRevwH1">
    <w:name w:val="zDocRevwH1"/>
    <w:basedOn w:val="Normal"/>
    <w:uiPriority w:val="11"/>
    <w:rsid w:val="00F63A1B"/>
    <w:pPr>
      <w:spacing w:before="720" w:after="130" w:line="240" w:lineRule="auto"/>
    </w:pPr>
    <w:rPr>
      <w:rFonts w:eastAsia="Times New Roman" w:cs="Times New Roman"/>
      <w:b/>
      <w:color w:val="00338D"/>
      <w:sz w:val="32"/>
      <w:lang w:val="lv-LV" w:eastAsia="en-AU"/>
    </w:rPr>
  </w:style>
  <w:style w:type="character" w:styleId="PlaceholderText">
    <w:name w:val="Placeholder Text"/>
    <w:basedOn w:val="DefaultParagraphFont"/>
    <w:uiPriority w:val="99"/>
    <w:semiHidden/>
    <w:rsid w:val="00F63A1B"/>
    <w:rPr>
      <w:color w:val="808080"/>
    </w:rPr>
  </w:style>
  <w:style w:type="paragraph" w:customStyle="1" w:styleId="Bodytextpurplehighlight">
    <w:name w:val="Body text purple highlight"/>
    <w:basedOn w:val="Bodytextnavyhighlight"/>
    <w:next w:val="BodyText"/>
    <w:qFormat/>
    <w:rsid w:val="00F63A1B"/>
    <w:rPr>
      <w:color w:val="6D2077"/>
    </w:rPr>
  </w:style>
  <w:style w:type="paragraph" w:customStyle="1" w:styleId="Introparagraph">
    <w:name w:val="Intro paragraph"/>
    <w:basedOn w:val="BodyText"/>
    <w:next w:val="BodyText"/>
    <w:uiPriority w:val="1"/>
    <w:qFormat/>
    <w:rsid w:val="00F63A1B"/>
    <w:rPr>
      <w:rFonts w:eastAsia="Arial Unicode MS"/>
      <w:sz w:val="28"/>
      <w:szCs w:val="28"/>
    </w:rPr>
  </w:style>
  <w:style w:type="paragraph" w:customStyle="1" w:styleId="Source">
    <w:name w:val="Source"/>
    <w:basedOn w:val="BodyText"/>
    <w:uiPriority w:val="6"/>
    <w:qFormat/>
    <w:rsid w:val="00F63A1B"/>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F63A1B"/>
    <w:pPr>
      <w:spacing w:before="40" w:after="40" w:line="240" w:lineRule="auto"/>
    </w:pPr>
    <w:rPr>
      <w:rFonts w:eastAsiaTheme="minorEastAsia"/>
      <w:b/>
      <w:color w:val="00338D"/>
      <w:sz w:val="18"/>
      <w:lang w:val="lv-LV" w:eastAsia="zh-CN"/>
    </w:rPr>
  </w:style>
  <w:style w:type="paragraph" w:customStyle="1" w:styleId="Tablewhite">
    <w:name w:val="Table white"/>
    <w:basedOn w:val="Normal"/>
    <w:uiPriority w:val="1"/>
    <w:qFormat/>
    <w:rsid w:val="00F63A1B"/>
    <w:pPr>
      <w:spacing w:before="40" w:after="40" w:line="240" w:lineRule="auto"/>
    </w:pPr>
    <w:rPr>
      <w:rFonts w:eastAsiaTheme="minorEastAsia"/>
      <w:color w:val="FFFFFF" w:themeColor="background1"/>
      <w:sz w:val="18"/>
      <w:lang w:val="lv-LV" w:eastAsia="zh-CN"/>
    </w:rPr>
  </w:style>
  <w:style w:type="paragraph" w:styleId="ListBullet5">
    <w:name w:val="List Bullet 5"/>
    <w:basedOn w:val="Normal"/>
    <w:uiPriority w:val="99"/>
    <w:semiHidden/>
    <w:unhideWhenUsed/>
    <w:rsid w:val="00F63A1B"/>
    <w:pPr>
      <w:tabs>
        <w:tab w:val="num" w:pos="1700"/>
      </w:tabs>
      <w:spacing w:after="120" w:line="240" w:lineRule="auto"/>
      <w:ind w:left="1700" w:hanging="340"/>
      <w:contextualSpacing/>
    </w:pPr>
    <w:rPr>
      <w:rFonts w:eastAsia="Times New Roman" w:cs="Times New Roman"/>
      <w:lang w:val="lv-LV" w:eastAsia="en-AU"/>
    </w:rPr>
  </w:style>
  <w:style w:type="paragraph" w:styleId="ListNumber">
    <w:name w:val="List Number"/>
    <w:basedOn w:val="Normal"/>
    <w:rsid w:val="00F63A1B"/>
    <w:pPr>
      <w:numPr>
        <w:numId w:val="2"/>
      </w:numPr>
      <w:tabs>
        <w:tab w:val="clear" w:pos="340"/>
      </w:tabs>
      <w:spacing w:before="60" w:after="60" w:line="240" w:lineRule="auto"/>
      <w:ind w:left="720" w:hanging="360"/>
    </w:pPr>
    <w:rPr>
      <w:rFonts w:eastAsia="Times New Roman" w:cs="Times New Roman"/>
      <w:lang w:val="lv-LV" w:eastAsia="en-AU"/>
    </w:rPr>
  </w:style>
  <w:style w:type="paragraph" w:styleId="ListNumber2">
    <w:name w:val="List Number 2"/>
    <w:basedOn w:val="Normal"/>
    <w:uiPriority w:val="99"/>
    <w:unhideWhenUsed/>
    <w:rsid w:val="00F63A1B"/>
    <w:pPr>
      <w:numPr>
        <w:ilvl w:val="1"/>
        <w:numId w:val="2"/>
      </w:numPr>
      <w:tabs>
        <w:tab w:val="clear" w:pos="680"/>
      </w:tabs>
      <w:spacing w:before="60" w:after="60" w:line="240" w:lineRule="auto"/>
      <w:ind w:left="1440" w:hanging="360"/>
    </w:pPr>
    <w:rPr>
      <w:rFonts w:eastAsia="Times New Roman" w:cs="Times New Roman"/>
      <w:lang w:val="lv-LV" w:eastAsia="en-AU"/>
    </w:rPr>
  </w:style>
  <w:style w:type="table" w:customStyle="1" w:styleId="KPMGCVtable">
    <w:name w:val="KPMG CV table"/>
    <w:basedOn w:val="TableNormal"/>
    <w:uiPriority w:val="99"/>
    <w:rsid w:val="00F63A1B"/>
    <w:pPr>
      <w:spacing w:before="40" w:after="40" w:line="240" w:lineRule="auto"/>
    </w:pPr>
    <w:rPr>
      <w:rFonts w:eastAsiaTheme="minorEastAsia"/>
      <w:sz w:val="18"/>
      <w:lang w:val="en-AU"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paragraph" w:styleId="List">
    <w:name w:val="List"/>
    <w:basedOn w:val="Normal"/>
    <w:uiPriority w:val="99"/>
    <w:semiHidden/>
    <w:rsid w:val="00F63A1B"/>
    <w:pPr>
      <w:numPr>
        <w:numId w:val="3"/>
      </w:numPr>
      <w:tabs>
        <w:tab w:val="clear" w:pos="567"/>
      </w:tabs>
      <w:spacing w:before="200" w:after="120"/>
      <w:ind w:left="720" w:hanging="360"/>
    </w:pPr>
    <w:rPr>
      <w:rFonts w:eastAsiaTheme="minorEastAsia"/>
      <w:b/>
      <w:sz w:val="16"/>
      <w:lang w:val="lv-LV" w:eastAsia="zh-CN"/>
    </w:rPr>
  </w:style>
  <w:style w:type="paragraph" w:styleId="List2">
    <w:name w:val="List 2"/>
    <w:basedOn w:val="List"/>
    <w:uiPriority w:val="99"/>
    <w:semiHidden/>
    <w:rsid w:val="00F63A1B"/>
    <w:pPr>
      <w:numPr>
        <w:ilvl w:val="1"/>
      </w:numPr>
      <w:tabs>
        <w:tab w:val="clear" w:pos="567"/>
      </w:tabs>
      <w:spacing w:before="0" w:line="240" w:lineRule="exact"/>
      <w:ind w:left="1440" w:hanging="360"/>
    </w:pPr>
    <w:rPr>
      <w:sz w:val="14"/>
    </w:rPr>
  </w:style>
  <w:style w:type="paragraph" w:styleId="List3">
    <w:name w:val="List 3"/>
    <w:basedOn w:val="List2"/>
    <w:uiPriority w:val="99"/>
    <w:semiHidden/>
    <w:rsid w:val="00F63A1B"/>
    <w:pPr>
      <w:numPr>
        <w:ilvl w:val="2"/>
      </w:numPr>
      <w:tabs>
        <w:tab w:val="clear" w:pos="567"/>
      </w:tabs>
      <w:ind w:left="2160" w:hanging="180"/>
      <w:contextualSpacing/>
    </w:pPr>
  </w:style>
  <w:style w:type="paragraph" w:customStyle="1" w:styleId="Termsheading">
    <w:name w:val="Terms heading"/>
    <w:basedOn w:val="Bodytextnavyhighlight"/>
    <w:uiPriority w:val="1"/>
    <w:rsid w:val="00F63A1B"/>
    <w:pPr>
      <w:pageBreakBefore/>
    </w:pPr>
    <w:rPr>
      <w:rFonts w:ascii="Arial" w:hAnsi="Arial"/>
      <w:sz w:val="24"/>
    </w:rPr>
  </w:style>
  <w:style w:type="table" w:customStyle="1" w:styleId="KPMGContactus">
    <w:name w:val="KPMG Contact us"/>
    <w:basedOn w:val="TableNormal"/>
    <w:uiPriority w:val="99"/>
    <w:rsid w:val="00F63A1B"/>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paragraph" w:customStyle="1" w:styleId="Contactbold">
    <w:name w:val="Contact bold"/>
    <w:basedOn w:val="Normal"/>
    <w:next w:val="Contactemail"/>
    <w:semiHidden/>
    <w:qFormat/>
    <w:rsid w:val="00F63A1B"/>
    <w:pPr>
      <w:framePr w:hSpace="181" w:wrap="around" w:vAnchor="page" w:hAnchor="margin" w:y="4821"/>
      <w:spacing w:after="120" w:line="240" w:lineRule="auto"/>
    </w:pPr>
    <w:rPr>
      <w:rFonts w:eastAsia="Arial Unicode MS" w:cs="Times New Roman"/>
      <w:b/>
      <w:sz w:val="20"/>
      <w:szCs w:val="20"/>
      <w:lang w:val="lv-LV" w:eastAsia="en-CA" w:bidi="th-TH"/>
    </w:rPr>
  </w:style>
  <w:style w:type="paragraph" w:customStyle="1" w:styleId="Contactname">
    <w:name w:val="Contact name"/>
    <w:basedOn w:val="Contactbold"/>
    <w:next w:val="Contactbold"/>
    <w:semiHidden/>
    <w:qFormat/>
    <w:rsid w:val="00F63A1B"/>
    <w:pPr>
      <w:framePr w:wrap="around"/>
      <w:spacing w:before="240"/>
    </w:pPr>
    <w:rPr>
      <w:color w:val="00338D"/>
    </w:rPr>
  </w:style>
  <w:style w:type="paragraph" w:customStyle="1" w:styleId="Contactemail">
    <w:name w:val="Contact email"/>
    <w:basedOn w:val="Normal"/>
    <w:semiHidden/>
    <w:qFormat/>
    <w:rsid w:val="00F63A1B"/>
    <w:pPr>
      <w:tabs>
        <w:tab w:val="left" w:pos="285"/>
      </w:tabs>
      <w:spacing w:after="120" w:line="240" w:lineRule="auto"/>
    </w:pPr>
    <w:rPr>
      <w:rFonts w:eastAsia="Arial Unicode MS" w:cs="Times New Roman"/>
      <w:sz w:val="20"/>
      <w:szCs w:val="20"/>
      <w:lang w:val="lv-LV" w:eastAsia="en-CA" w:bidi="th-TH"/>
    </w:rPr>
  </w:style>
  <w:style w:type="paragraph" w:customStyle="1" w:styleId="Disclaimer">
    <w:name w:val="Disclaimer"/>
    <w:basedOn w:val="Normal"/>
    <w:semiHidden/>
    <w:qFormat/>
    <w:rsid w:val="00F63A1B"/>
    <w:pPr>
      <w:framePr w:hSpace="181" w:wrap="around" w:vAnchor="page" w:hAnchor="margin" w:y="4821"/>
      <w:spacing w:before="120" w:after="120" w:line="240" w:lineRule="auto"/>
    </w:pPr>
    <w:rPr>
      <w:rFonts w:eastAsia="Arial Unicode MS" w:cs="Times New Roman"/>
      <w:sz w:val="16"/>
      <w:szCs w:val="16"/>
      <w:lang w:val="lv-LV" w:eastAsia="en-CA" w:bidi="th-TH"/>
    </w:rPr>
  </w:style>
  <w:style w:type="paragraph" w:customStyle="1" w:styleId="zcompanynamewhite">
    <w:name w:val="zcompany name white"/>
    <w:basedOn w:val="zcompanyname"/>
    <w:uiPriority w:val="11"/>
    <w:rsid w:val="00F63A1B"/>
    <w:rPr>
      <w:color w:val="FFFFFF" w:themeColor="background1"/>
    </w:rPr>
  </w:style>
  <w:style w:type="paragraph" w:customStyle="1" w:styleId="zreportaddinfowhite">
    <w:name w:val="zreport addinfo white"/>
    <w:basedOn w:val="zreportaddinfo"/>
    <w:uiPriority w:val="11"/>
    <w:qFormat/>
    <w:rsid w:val="00F63A1B"/>
    <w:pPr>
      <w:framePr w:wrap="around"/>
    </w:pPr>
    <w:rPr>
      <w:color w:val="FFFFFF" w:themeColor="background1"/>
    </w:rPr>
  </w:style>
  <w:style w:type="paragraph" w:customStyle="1" w:styleId="zreportnamewhite">
    <w:name w:val="zreport name white"/>
    <w:basedOn w:val="zreportname"/>
    <w:uiPriority w:val="11"/>
    <w:qFormat/>
    <w:rsid w:val="00F63A1B"/>
    <w:rPr>
      <w:color w:val="FFFFFF" w:themeColor="background1"/>
    </w:rPr>
  </w:style>
  <w:style w:type="paragraph" w:customStyle="1" w:styleId="zreportsubtitlewhite">
    <w:name w:val="zreport subtitle white"/>
    <w:basedOn w:val="zreportsubtitle"/>
    <w:uiPriority w:val="11"/>
    <w:qFormat/>
    <w:rsid w:val="00F63A1B"/>
    <w:rPr>
      <w:color w:val="FFFFFF" w:themeColor="background1"/>
    </w:rPr>
  </w:style>
  <w:style w:type="paragraph" w:styleId="NormalWeb">
    <w:name w:val="Normal (Web)"/>
    <w:basedOn w:val="Normal"/>
    <w:uiPriority w:val="99"/>
    <w:unhideWhenUsed/>
    <w:rsid w:val="00F63A1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unhideWhenUsed/>
    <w:rsid w:val="00F63A1B"/>
    <w:rPr>
      <w:color w:val="605E5C"/>
      <w:shd w:val="clear" w:color="auto" w:fill="E1DFDD"/>
    </w:rPr>
  </w:style>
  <w:style w:type="paragraph" w:customStyle="1" w:styleId="Bullet">
    <w:name w:val="Bullet"/>
    <w:basedOn w:val="Normal"/>
    <w:link w:val="BulletChar"/>
    <w:qFormat/>
    <w:rsid w:val="00F63A1B"/>
    <w:pPr>
      <w:numPr>
        <w:numId w:val="6"/>
      </w:numPr>
      <w:tabs>
        <w:tab w:val="num" w:pos="720"/>
      </w:tabs>
      <w:spacing w:after="60" w:line="240" w:lineRule="auto"/>
      <w:ind w:left="714" w:hanging="357"/>
      <w:jc w:val="both"/>
    </w:pPr>
    <w:rPr>
      <w:rFonts w:eastAsia="SimSun" w:cs="Cambria"/>
      <w:bCs/>
      <w:sz w:val="24"/>
      <w:lang w:val="lv-LV" w:eastAsia="ja-JP"/>
    </w:rPr>
  </w:style>
  <w:style w:type="character" w:customStyle="1" w:styleId="BulletChar">
    <w:name w:val="Bullet Char"/>
    <w:basedOn w:val="DefaultParagraphFont"/>
    <w:link w:val="Bullet"/>
    <w:rsid w:val="00F63A1B"/>
    <w:rPr>
      <w:rFonts w:eastAsia="SimSun" w:cs="Cambria"/>
      <w:bCs/>
      <w:sz w:val="24"/>
      <w:lang w:val="lv-LV" w:eastAsia="ja-JP"/>
    </w:rPr>
  </w:style>
  <w:style w:type="paragraph" w:customStyle="1" w:styleId="Focus">
    <w:name w:val="Focus"/>
    <w:basedOn w:val="Normal"/>
    <w:link w:val="FocusChar"/>
    <w:qFormat/>
    <w:rsid w:val="00F63A1B"/>
    <w:pPr>
      <w:keepNext/>
      <w:spacing w:before="120" w:after="120" w:line="240" w:lineRule="auto"/>
      <w:jc w:val="both"/>
    </w:pPr>
    <w:rPr>
      <w:rFonts w:eastAsia="SimSun" w:cs="Cambria"/>
      <w:b/>
      <w:bCs/>
      <w:caps/>
      <w:color w:val="4472C4" w:themeColor="accent1"/>
      <w:sz w:val="24"/>
      <w:lang w:eastAsia="ja-JP"/>
    </w:rPr>
  </w:style>
  <w:style w:type="character" w:customStyle="1" w:styleId="FocusChar">
    <w:name w:val="Focus Char"/>
    <w:basedOn w:val="DefaultParagraphFont"/>
    <w:link w:val="Focus"/>
    <w:rsid w:val="00F63A1B"/>
    <w:rPr>
      <w:rFonts w:eastAsia="SimSun" w:cs="Cambria"/>
      <w:b/>
      <w:bCs/>
      <w:caps/>
      <w:color w:val="4472C4" w:themeColor="accent1"/>
      <w:sz w:val="24"/>
      <w:lang w:eastAsia="ja-JP"/>
    </w:rPr>
  </w:style>
  <w:style w:type="paragraph" w:styleId="Bibliography">
    <w:name w:val="Bibliography"/>
    <w:basedOn w:val="Normal"/>
    <w:next w:val="Normal"/>
    <w:uiPriority w:val="37"/>
    <w:semiHidden/>
    <w:unhideWhenUsed/>
    <w:rsid w:val="00F63A1B"/>
    <w:pPr>
      <w:spacing w:after="120" w:line="240" w:lineRule="auto"/>
    </w:pPr>
    <w:rPr>
      <w:rFonts w:eastAsia="Times New Roman" w:cs="Times New Roman"/>
      <w:lang w:val="lv-LV" w:eastAsia="en-AU"/>
    </w:rPr>
  </w:style>
  <w:style w:type="character" w:styleId="FollowedHyperlink">
    <w:name w:val="FollowedHyperlink"/>
    <w:basedOn w:val="DefaultParagraphFont"/>
    <w:uiPriority w:val="99"/>
    <w:semiHidden/>
    <w:unhideWhenUsed/>
    <w:rsid w:val="00F63A1B"/>
    <w:rPr>
      <w:color w:val="954F72" w:themeColor="followedHyperlink"/>
      <w:u w:val="single"/>
    </w:rPr>
  </w:style>
  <w:style w:type="table" w:styleId="TableGridLight">
    <w:name w:val="Grid Table Light"/>
    <w:basedOn w:val="TableNormal"/>
    <w:uiPriority w:val="40"/>
    <w:rsid w:val="00F63A1B"/>
    <w:pPr>
      <w:spacing w:after="0" w:line="240" w:lineRule="auto"/>
    </w:pPr>
    <w:rPr>
      <w:rFonts w:eastAsia="Times New Roman" w:cs="Times New Roman"/>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63A1B"/>
    <w:pPr>
      <w:spacing w:after="0" w:line="240" w:lineRule="auto"/>
    </w:pPr>
    <w:rPr>
      <w:rFonts w:eastAsia="Times New Roman" w:cs="Times New Roman"/>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63A1B"/>
    <w:pPr>
      <w:spacing w:after="0" w:line="240" w:lineRule="auto"/>
    </w:pPr>
    <w:rPr>
      <w:rFonts w:eastAsia="Times New Roman" w:cs="Times New Roman"/>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63A1B"/>
    <w:pPr>
      <w:spacing w:after="0" w:line="240" w:lineRule="auto"/>
    </w:pPr>
    <w:rPr>
      <w:rFonts w:eastAsia="Times New Roman" w:cs="Times New Roman"/>
      <w:lang w:val="en-AU" w:eastAsia="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63A1B"/>
    <w:pPr>
      <w:spacing w:after="0" w:line="240" w:lineRule="auto"/>
    </w:pPr>
    <w:rPr>
      <w:rFonts w:eastAsia="Times New Roman" w:cs="Times New Roman"/>
      <w:lang w:val="en-AU"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F63A1B"/>
    <w:pPr>
      <w:spacing w:after="0" w:line="240" w:lineRule="auto"/>
    </w:pPr>
    <w:rPr>
      <w:rFonts w:eastAsia="Times New Roman" w:cs="Times New Roman"/>
      <w:lang w:val="en-AU" w:eastAsia="en-A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F63A1B"/>
    <w:pPr>
      <w:spacing w:after="100"/>
      <w:ind w:left="880"/>
    </w:pPr>
    <w:rPr>
      <w:rFonts w:eastAsiaTheme="minorEastAsia"/>
      <w:lang w:val="en-GB" w:eastAsia="en-GB"/>
    </w:rPr>
  </w:style>
  <w:style w:type="paragraph" w:styleId="TOC6">
    <w:name w:val="toc 6"/>
    <w:basedOn w:val="Normal"/>
    <w:next w:val="Normal"/>
    <w:autoRedefine/>
    <w:uiPriority w:val="39"/>
    <w:unhideWhenUsed/>
    <w:rsid w:val="00F63A1B"/>
    <w:pPr>
      <w:spacing w:after="100"/>
      <w:ind w:left="1100"/>
    </w:pPr>
    <w:rPr>
      <w:rFonts w:eastAsiaTheme="minorEastAsia"/>
      <w:lang w:val="en-GB" w:eastAsia="en-GB"/>
    </w:rPr>
  </w:style>
  <w:style w:type="paragraph" w:styleId="TOC7">
    <w:name w:val="toc 7"/>
    <w:basedOn w:val="Normal"/>
    <w:next w:val="Normal"/>
    <w:autoRedefine/>
    <w:uiPriority w:val="39"/>
    <w:unhideWhenUsed/>
    <w:rsid w:val="00F63A1B"/>
    <w:pPr>
      <w:spacing w:after="100"/>
      <w:ind w:left="1320"/>
    </w:pPr>
    <w:rPr>
      <w:rFonts w:eastAsiaTheme="minorEastAsia"/>
      <w:lang w:val="en-GB" w:eastAsia="en-GB"/>
    </w:rPr>
  </w:style>
  <w:style w:type="paragraph" w:styleId="TOC8">
    <w:name w:val="toc 8"/>
    <w:basedOn w:val="Normal"/>
    <w:next w:val="Normal"/>
    <w:autoRedefine/>
    <w:uiPriority w:val="39"/>
    <w:unhideWhenUsed/>
    <w:rsid w:val="00F63A1B"/>
    <w:pPr>
      <w:spacing w:after="100"/>
      <w:ind w:left="1540"/>
    </w:pPr>
    <w:rPr>
      <w:rFonts w:eastAsiaTheme="minorEastAsia"/>
      <w:lang w:val="en-GB" w:eastAsia="en-GB"/>
    </w:rPr>
  </w:style>
  <w:style w:type="paragraph" w:styleId="TOC9">
    <w:name w:val="toc 9"/>
    <w:basedOn w:val="Normal"/>
    <w:next w:val="Normal"/>
    <w:autoRedefine/>
    <w:uiPriority w:val="39"/>
    <w:unhideWhenUsed/>
    <w:rsid w:val="00F63A1B"/>
    <w:pPr>
      <w:spacing w:after="100"/>
      <w:ind w:left="1760"/>
    </w:pPr>
    <w:rPr>
      <w:rFonts w:eastAsiaTheme="minorEastAsia"/>
      <w:lang w:val="en-GB" w:eastAsia="en-GB"/>
    </w:rPr>
  </w:style>
  <w:style w:type="paragraph" w:styleId="Revision">
    <w:name w:val="Revision"/>
    <w:hidden/>
    <w:uiPriority w:val="99"/>
    <w:semiHidden/>
    <w:rsid w:val="00F63A1B"/>
    <w:pPr>
      <w:spacing w:after="0" w:line="240" w:lineRule="auto"/>
    </w:pPr>
    <w:rPr>
      <w:rFonts w:eastAsia="Times New Roman" w:cs="Times New Roman"/>
      <w:lang w:val="lv-LV" w:eastAsia="en-AU"/>
    </w:rPr>
  </w:style>
  <w:style w:type="paragraph" w:styleId="NoSpacing">
    <w:name w:val="No Spacing"/>
    <w:uiPriority w:val="1"/>
    <w:qFormat/>
    <w:rsid w:val="00F63A1B"/>
    <w:pPr>
      <w:spacing w:after="0" w:line="240" w:lineRule="auto"/>
      <w:jc w:val="both"/>
    </w:pPr>
    <w:rPr>
      <w:rFonts w:ascii="Times New Roman" w:hAnsi="Times New Roman"/>
      <w:sz w:val="24"/>
      <w:lang w:val="lv-LV"/>
    </w:rPr>
  </w:style>
  <w:style w:type="numbering" w:customStyle="1" w:styleId="WWOutlineListStyle12">
    <w:name w:val="WW_OutlineListStyle_12"/>
    <w:basedOn w:val="NoList"/>
    <w:rsid w:val="00F63A1B"/>
    <w:pPr>
      <w:numPr>
        <w:numId w:val="9"/>
      </w:numPr>
    </w:pPr>
  </w:style>
  <w:style w:type="paragraph" w:customStyle="1" w:styleId="paragraph">
    <w:name w:val="paragraph"/>
    <w:basedOn w:val="Normal"/>
    <w:rsid w:val="00F63A1B"/>
    <w:pPr>
      <w:autoSpaceDN w:val="0"/>
      <w:spacing w:before="100" w:after="100" w:line="276"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F63A1B"/>
  </w:style>
  <w:style w:type="character" w:customStyle="1" w:styleId="eop">
    <w:name w:val="eop"/>
    <w:basedOn w:val="DefaultParagraphFont"/>
    <w:rsid w:val="00F63A1B"/>
  </w:style>
  <w:style w:type="character" w:styleId="Strong">
    <w:name w:val="Strong"/>
    <w:basedOn w:val="DefaultParagraphFont"/>
    <w:rsid w:val="00F63A1B"/>
    <w:rPr>
      <w:b/>
      <w:bCs/>
    </w:rPr>
  </w:style>
  <w:style w:type="character" w:customStyle="1" w:styleId="fontstyle01">
    <w:name w:val="fontstyle01"/>
    <w:basedOn w:val="DefaultParagraphFont"/>
    <w:rsid w:val="00F63A1B"/>
    <w:rPr>
      <w:rFonts w:ascii="Times New Roman" w:hAnsi="Times New Roman" w:cs="Times New Roman"/>
      <w:b w:val="0"/>
      <w:bCs w:val="0"/>
      <w:i w:val="0"/>
      <w:iCs w:val="0"/>
      <w:color w:val="000000"/>
      <w:sz w:val="28"/>
      <w:szCs w:val="28"/>
    </w:rPr>
  </w:style>
  <w:style w:type="character" w:customStyle="1" w:styleId="fontstyle21">
    <w:name w:val="fontstyle21"/>
    <w:basedOn w:val="DefaultParagraphFont"/>
    <w:rsid w:val="00F63A1B"/>
    <w:rPr>
      <w:rFonts w:ascii="Wingdings" w:hAnsi="Wingdings"/>
      <w:b w:val="0"/>
      <w:bCs w:val="0"/>
      <w:i w:val="0"/>
      <w:iCs w:val="0"/>
      <w:color w:val="000000"/>
      <w:sz w:val="28"/>
      <w:szCs w:val="28"/>
    </w:rPr>
  </w:style>
  <w:style w:type="character" w:customStyle="1" w:styleId="CommentTextChar1">
    <w:name w:val="Comment Text Char1"/>
    <w:basedOn w:val="DefaultParagraphFont"/>
    <w:rsid w:val="00F63A1B"/>
    <w:rPr>
      <w:rFonts w:ascii="Times New Roman" w:hAnsi="Times New Roman"/>
      <w:sz w:val="20"/>
      <w:szCs w:val="20"/>
    </w:rPr>
  </w:style>
  <w:style w:type="paragraph" w:customStyle="1" w:styleId="Char2">
    <w:name w:val="Char2"/>
    <w:aliases w:val="Char Char Char Char"/>
    <w:basedOn w:val="Normal"/>
    <w:next w:val="Normal"/>
    <w:uiPriority w:val="99"/>
    <w:qFormat/>
    <w:rsid w:val="00F63A1B"/>
    <w:pPr>
      <w:autoSpaceDN w:val="0"/>
      <w:spacing w:after="120" w:line="240" w:lineRule="exact"/>
      <w:ind w:firstLine="567"/>
      <w:jc w:val="both"/>
      <w:textAlignment w:val="baseline"/>
    </w:pPr>
    <w:rPr>
      <w:rFonts w:ascii="Calibri" w:eastAsia="Calibri" w:hAnsi="Calibri" w:cs="Times New Roman"/>
      <w:vertAlign w:val="superscript"/>
      <w:lang w:val="lv-LV"/>
    </w:rPr>
  </w:style>
  <w:style w:type="numbering" w:customStyle="1" w:styleId="WWOutlineListStyle11">
    <w:name w:val="WW_OutlineListStyle_11"/>
    <w:basedOn w:val="NoList"/>
    <w:rsid w:val="00F63A1B"/>
    <w:pPr>
      <w:numPr>
        <w:numId w:val="10"/>
      </w:numPr>
    </w:pPr>
  </w:style>
  <w:style w:type="numbering" w:customStyle="1" w:styleId="WWOutlineListStyle10">
    <w:name w:val="WW_OutlineListStyle_10"/>
    <w:basedOn w:val="NoList"/>
    <w:rsid w:val="00F63A1B"/>
    <w:pPr>
      <w:numPr>
        <w:numId w:val="11"/>
      </w:numPr>
    </w:pPr>
  </w:style>
  <w:style w:type="numbering" w:customStyle="1" w:styleId="WWOutlineListStyle9">
    <w:name w:val="WW_OutlineListStyle_9"/>
    <w:basedOn w:val="NoList"/>
    <w:rsid w:val="00F63A1B"/>
    <w:pPr>
      <w:numPr>
        <w:numId w:val="12"/>
      </w:numPr>
    </w:pPr>
  </w:style>
  <w:style w:type="numbering" w:customStyle="1" w:styleId="WWOutlineListStyle8">
    <w:name w:val="WW_OutlineListStyle_8"/>
    <w:basedOn w:val="NoList"/>
    <w:rsid w:val="00F63A1B"/>
    <w:pPr>
      <w:numPr>
        <w:numId w:val="13"/>
      </w:numPr>
    </w:pPr>
  </w:style>
  <w:style w:type="numbering" w:customStyle="1" w:styleId="WWOutlineListStyle7">
    <w:name w:val="WW_OutlineListStyle_7"/>
    <w:basedOn w:val="NoList"/>
    <w:rsid w:val="00F63A1B"/>
    <w:pPr>
      <w:numPr>
        <w:numId w:val="14"/>
      </w:numPr>
    </w:pPr>
  </w:style>
  <w:style w:type="numbering" w:customStyle="1" w:styleId="WWOutlineListStyle6">
    <w:name w:val="WW_OutlineListStyle_6"/>
    <w:basedOn w:val="NoList"/>
    <w:rsid w:val="00F63A1B"/>
    <w:pPr>
      <w:numPr>
        <w:numId w:val="15"/>
      </w:numPr>
    </w:pPr>
  </w:style>
  <w:style w:type="numbering" w:customStyle="1" w:styleId="WWOutlineListStyle5">
    <w:name w:val="WW_OutlineListStyle_5"/>
    <w:basedOn w:val="NoList"/>
    <w:rsid w:val="00F63A1B"/>
    <w:pPr>
      <w:numPr>
        <w:numId w:val="16"/>
      </w:numPr>
    </w:pPr>
  </w:style>
  <w:style w:type="numbering" w:customStyle="1" w:styleId="WWOutlineListStyle4">
    <w:name w:val="WW_OutlineListStyle_4"/>
    <w:basedOn w:val="NoList"/>
    <w:rsid w:val="00F63A1B"/>
    <w:pPr>
      <w:numPr>
        <w:numId w:val="17"/>
      </w:numPr>
    </w:pPr>
  </w:style>
  <w:style w:type="numbering" w:customStyle="1" w:styleId="WWOutlineListStyle3">
    <w:name w:val="WW_OutlineListStyle_3"/>
    <w:basedOn w:val="NoList"/>
    <w:rsid w:val="00F63A1B"/>
    <w:pPr>
      <w:numPr>
        <w:numId w:val="18"/>
      </w:numPr>
    </w:pPr>
  </w:style>
  <w:style w:type="numbering" w:customStyle="1" w:styleId="WWOutlineListStyle2">
    <w:name w:val="WW_OutlineListStyle_2"/>
    <w:basedOn w:val="NoList"/>
    <w:rsid w:val="00F63A1B"/>
    <w:pPr>
      <w:numPr>
        <w:numId w:val="19"/>
      </w:numPr>
    </w:pPr>
  </w:style>
  <w:style w:type="numbering" w:customStyle="1" w:styleId="WWOutlineListStyle1">
    <w:name w:val="WW_OutlineListStyle_1"/>
    <w:basedOn w:val="NoList"/>
    <w:rsid w:val="00F63A1B"/>
    <w:pPr>
      <w:numPr>
        <w:numId w:val="20"/>
      </w:numPr>
    </w:pPr>
  </w:style>
  <w:style w:type="numbering" w:customStyle="1" w:styleId="WWOutlineListStyle">
    <w:name w:val="WW_OutlineListStyle"/>
    <w:basedOn w:val="NoList"/>
    <w:rsid w:val="00F63A1B"/>
    <w:pPr>
      <w:numPr>
        <w:numId w:val="21"/>
      </w:numPr>
    </w:pPr>
  </w:style>
  <w:style w:type="table" w:customStyle="1" w:styleId="Reatabula1gaia-izclums51">
    <w:name w:val="Režģa tabula 1 gaiša - izcēlums 51"/>
    <w:basedOn w:val="TableNormal"/>
    <w:next w:val="GridTable1Light-Accent5"/>
    <w:uiPriority w:val="46"/>
    <w:rsid w:val="00F63A1B"/>
    <w:pPr>
      <w:spacing w:after="0" w:line="240" w:lineRule="auto"/>
    </w:pPr>
    <w:rPr>
      <w:lang w:val="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63A1B"/>
    <w:pPr>
      <w:autoSpaceDN w:val="0"/>
      <w:spacing w:after="0" w:line="240" w:lineRule="auto"/>
    </w:pPr>
    <w:rPr>
      <w:rFonts w:ascii="Calibri" w:eastAsia="Calibri" w:hAnsi="Calibri" w:cs="Times New Roman"/>
      <w:lang w:val="lv-LV"/>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F63A1B"/>
    <w:pPr>
      <w:spacing w:after="0" w:line="240" w:lineRule="auto"/>
    </w:pPr>
    <w:rPr>
      <w:sz w:val="24"/>
      <w:szCs w:val="24"/>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63A1B"/>
    <w:pPr>
      <w:spacing w:after="0" w:line="240" w:lineRule="auto"/>
    </w:pPr>
    <w:rPr>
      <w:lang w:val="lv-LV"/>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v1msolistparagraph">
    <w:name w:val="v1msolistparagraph"/>
    <w:basedOn w:val="Normal"/>
    <w:rsid w:val="00F63A1B"/>
    <w:pPr>
      <w:spacing w:before="100" w:beforeAutospacing="1" w:after="100" w:afterAutospacing="1" w:line="276" w:lineRule="auto"/>
    </w:pPr>
    <w:rPr>
      <w:rFonts w:ascii="Times New Roman" w:eastAsia="Times New Roman" w:hAnsi="Times New Roman" w:cs="Times New Roman"/>
      <w:sz w:val="24"/>
      <w:szCs w:val="24"/>
    </w:rPr>
  </w:style>
  <w:style w:type="table" w:customStyle="1" w:styleId="GridTable1Light-Accent111">
    <w:name w:val="Grid Table 1 Light - Accent 111"/>
    <w:basedOn w:val="TableNormal"/>
    <w:uiPriority w:val="46"/>
    <w:rsid w:val="00F63A1B"/>
    <w:pPr>
      <w:spacing w:after="0" w:line="240" w:lineRule="auto"/>
    </w:pPr>
    <w:rPr>
      <w:lang w:val="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F63A1B"/>
    <w:pPr>
      <w:spacing w:after="0" w:line="240" w:lineRule="auto"/>
    </w:pPr>
    <w:rPr>
      <w:lang w:val="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11">
    <w:name w:val="Grid Table 1 Light - Accent 1111"/>
    <w:basedOn w:val="TableNormal"/>
    <w:uiPriority w:val="46"/>
    <w:rsid w:val="00F63A1B"/>
    <w:pPr>
      <w:spacing w:after="0" w:line="240" w:lineRule="auto"/>
    </w:pPr>
    <w:rPr>
      <w:rFonts w:ascii="Calibri" w:eastAsia="Calibri" w:hAnsi="Calibri" w:cs="Arial"/>
      <w:lang w:val="lv-LV"/>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f1">
    <w:name w:val="f1"/>
    <w:basedOn w:val="Normal"/>
    <w:rsid w:val="00F63A1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63A1B"/>
    <w:pPr>
      <w:spacing w:line="240" w:lineRule="exact"/>
      <w:jc w:val="both"/>
    </w:pPr>
    <w:rPr>
      <w:vertAlign w:val="superscript"/>
    </w:rPr>
  </w:style>
  <w:style w:type="character" w:customStyle="1" w:styleId="cf01">
    <w:name w:val="cf01"/>
    <w:basedOn w:val="DefaultParagraphFont"/>
    <w:rsid w:val="00F63A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chart" Target="charts/chart46.xml"/><Relationship Id="rId63" Type="http://schemas.openxmlformats.org/officeDocument/2006/relationships/chart" Target="charts/chart54.xml"/><Relationship Id="rId68" Type="http://schemas.openxmlformats.org/officeDocument/2006/relationships/chart" Target="charts/chart59.xml"/><Relationship Id="rId76" Type="http://schemas.openxmlformats.org/officeDocument/2006/relationships/chart" Target="charts/chart67.xml"/><Relationship Id="rId84" Type="http://schemas.openxmlformats.org/officeDocument/2006/relationships/chart" Target="charts/chart75.xml"/><Relationship Id="rId89" Type="http://schemas.openxmlformats.org/officeDocument/2006/relationships/chart" Target="charts/chart80.xml"/><Relationship Id="rId7" Type="http://schemas.openxmlformats.org/officeDocument/2006/relationships/webSettings" Target="webSettings.xml"/><Relationship Id="rId71" Type="http://schemas.openxmlformats.org/officeDocument/2006/relationships/chart" Target="charts/chart62.xml"/><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chart" Target="charts/chart49.xml"/><Relationship Id="rId66" Type="http://schemas.openxmlformats.org/officeDocument/2006/relationships/chart" Target="charts/chart57.xml"/><Relationship Id="rId74" Type="http://schemas.openxmlformats.org/officeDocument/2006/relationships/chart" Target="charts/chart65.xml"/><Relationship Id="rId79" Type="http://schemas.openxmlformats.org/officeDocument/2006/relationships/chart" Target="charts/chart70.xml"/><Relationship Id="rId87" Type="http://schemas.openxmlformats.org/officeDocument/2006/relationships/chart" Target="charts/chart78.xml"/><Relationship Id="rId5" Type="http://schemas.openxmlformats.org/officeDocument/2006/relationships/styles" Target="styles.xml"/><Relationship Id="rId61" Type="http://schemas.openxmlformats.org/officeDocument/2006/relationships/chart" Target="charts/chart52.xml"/><Relationship Id="rId82" Type="http://schemas.openxmlformats.org/officeDocument/2006/relationships/chart" Target="charts/chart73.xml"/><Relationship Id="rId90" Type="http://schemas.openxmlformats.org/officeDocument/2006/relationships/chart" Target="charts/chart81.xml"/><Relationship Id="rId95" Type="http://schemas.openxmlformats.org/officeDocument/2006/relationships/theme" Target="theme/theme1.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5.xml"/><Relationship Id="rId69" Type="http://schemas.openxmlformats.org/officeDocument/2006/relationships/chart" Target="charts/chart60.xml"/><Relationship Id="rId77" Type="http://schemas.openxmlformats.org/officeDocument/2006/relationships/chart" Target="charts/chart68.xml"/><Relationship Id="rId8" Type="http://schemas.openxmlformats.org/officeDocument/2006/relationships/footnotes" Target="footnotes.xml"/><Relationship Id="rId51" Type="http://schemas.openxmlformats.org/officeDocument/2006/relationships/chart" Target="charts/chart42.xml"/><Relationship Id="rId72" Type="http://schemas.openxmlformats.org/officeDocument/2006/relationships/chart" Target="charts/chart63.xml"/><Relationship Id="rId80" Type="http://schemas.openxmlformats.org/officeDocument/2006/relationships/chart" Target="charts/chart71.xml"/><Relationship Id="rId85" Type="http://schemas.openxmlformats.org/officeDocument/2006/relationships/chart" Target="charts/chart76.xm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50.xml"/><Relationship Id="rId67" Type="http://schemas.openxmlformats.org/officeDocument/2006/relationships/chart" Target="charts/chart58.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53.xml"/><Relationship Id="rId70" Type="http://schemas.openxmlformats.org/officeDocument/2006/relationships/chart" Target="charts/chart61.xml"/><Relationship Id="rId75" Type="http://schemas.openxmlformats.org/officeDocument/2006/relationships/chart" Target="charts/chart66.xml"/><Relationship Id="rId83" Type="http://schemas.openxmlformats.org/officeDocument/2006/relationships/chart" Target="charts/chart74.xml"/><Relationship Id="rId88" Type="http://schemas.openxmlformats.org/officeDocument/2006/relationships/chart" Target="charts/chart79.xml"/><Relationship Id="rId91" Type="http://schemas.openxmlformats.org/officeDocument/2006/relationships/chart" Target="charts/chart8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1.xml"/><Relationship Id="rId65" Type="http://schemas.openxmlformats.org/officeDocument/2006/relationships/chart" Target="charts/chart56.xml"/><Relationship Id="rId73" Type="http://schemas.openxmlformats.org/officeDocument/2006/relationships/chart" Target="charts/chart64.xml"/><Relationship Id="rId78" Type="http://schemas.openxmlformats.org/officeDocument/2006/relationships/chart" Target="charts/chart69.xml"/><Relationship Id="rId81" Type="http://schemas.openxmlformats.org/officeDocument/2006/relationships/chart" Target="charts/chart72.xml"/><Relationship Id="rId86" Type="http://schemas.openxmlformats.org/officeDocument/2006/relationships/chart" Target="charts/chart77.xml"/><Relationship Id="rId9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3.xml"/></Relationships>
</file>

<file path=word/charts/_rels/chart1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4.xml"/></Relationships>
</file>

<file path=word/charts/_rels/chart1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5.xml"/></Relationships>
</file>

<file path=word/charts/_rels/chart1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6.xml"/></Relationships>
</file>

<file path=word/charts/_rels/chart1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7.xml"/></Relationships>
</file>

<file path=word/charts/_rels/chart1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8.xml"/></Relationships>
</file>

<file path=word/charts/_rels/chart1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19.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20.xml"/></Relationships>
</file>

<file path=word/charts/_rels/chart2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21.xml"/></Relationships>
</file>

<file path=word/charts/_rels/chart2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22.xml"/></Relationships>
</file>

<file path=word/charts/_rels/chart2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23.xml"/></Relationships>
</file>

<file path=word/charts/_rels/chart2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24.xml"/></Relationships>
</file>

<file path=word/charts/_rels/chart2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25.xml"/></Relationships>
</file>

<file path=word/charts/_rels/chart2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26.xml"/></Relationships>
</file>

<file path=word/charts/_rels/chart2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27.xml"/></Relationships>
</file>

<file path=word/charts/_rels/chart2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chartUserShapes" Target="../drawings/drawing28.xml"/></Relationships>
</file>

<file path=word/charts/_rels/chart2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29.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3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chartUserShapes" Target="../drawings/drawing30.xml"/></Relationships>
</file>

<file path=word/charts/_rels/chart3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chartUserShapes" Target="../drawings/drawing31.xml"/></Relationships>
</file>

<file path=word/charts/_rels/chart3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chartUserShapes" Target="../drawings/drawing32.xml"/></Relationships>
</file>

<file path=word/charts/_rels/chart3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chartUserShapes" Target="../drawings/drawing33.xml"/></Relationships>
</file>

<file path=word/charts/_rels/chart3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34.xml"/></Relationships>
</file>

<file path=word/charts/_rels/chart3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chartUserShapes" Target="../drawings/drawing35.xml"/></Relationships>
</file>

<file path=word/charts/_rels/chart3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36.xml"/></Relationships>
</file>

<file path=word/charts/_rels/chart3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37.xml"/></Relationships>
</file>

<file path=word/charts/_rels/chart3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chartUserShapes" Target="../drawings/drawing38.xml"/></Relationships>
</file>

<file path=word/charts/_rels/chart3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chartUserShapes" Target="../drawings/drawing39.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4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chartUserShapes" Target="../drawings/drawing40.xml"/></Relationships>
</file>

<file path=word/charts/_rels/chart4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chartUserShapes" Target="../drawings/drawing41.xml"/></Relationships>
</file>

<file path=word/charts/_rels/chart4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42.xml"/></Relationships>
</file>

<file path=word/charts/_rels/chart4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chartUserShapes" Target="../drawings/drawing43.xml"/></Relationships>
</file>

<file path=word/charts/_rels/chart4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chartUserShapes" Target="../drawings/drawing44.xml"/></Relationships>
</file>

<file path=word/charts/_rels/chart4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45.xml"/></Relationships>
</file>

<file path=word/charts/_rels/chart4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chartUserShapes" Target="../drawings/drawing46.xml"/></Relationships>
</file>

<file path=word/charts/_rels/chart4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chartUserShapes" Target="../drawings/drawing47.xml"/></Relationships>
</file>

<file path=word/charts/_rels/chart4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chartUserShapes" Target="../drawings/drawing48.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5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chartUserShapes" Target="../drawings/drawing49.xml"/></Relationships>
</file>

<file path=word/charts/_rels/chart5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chartUserShapes" Target="../drawings/drawing50.xml"/></Relationships>
</file>

<file path=word/charts/_rels/chart5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chartUserShapes" Target="../drawings/drawing51.xml"/></Relationships>
</file>

<file path=word/charts/_rels/chart5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chartUserShapes" Target="../drawings/drawing52.xml"/></Relationships>
</file>

<file path=word/charts/_rels/chart5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chartUserShapes" Target="../drawings/drawing53.xml"/></Relationships>
</file>

<file path=word/charts/_rels/chart5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6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7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80.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82.xml"/><Relationship Id="rId1" Type="http://schemas.microsoft.com/office/2011/relationships/chartStyle" Target="style82.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inese_bursevica_varam_gov_lv/Documents/Documents/2022_02_21_ATR_zin_gala.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207E-4210-92FE-371E5CCFEDEA}"/>
              </c:ext>
            </c:extLst>
          </c:dPt>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3-207E-4210-92FE-371E5CCFEDEA}"/>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207E-4210-92FE-371E5CCFEDEA}"/>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207E-4210-92FE-371E5CCFEDEA}"/>
              </c:ext>
            </c:extLst>
          </c:dPt>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9-207E-4210-92FE-371E5CCFEDEA}"/>
              </c:ext>
            </c:extLst>
          </c:dPt>
          <c:dPt>
            <c:idx val="5"/>
            <c:invertIfNegative val="0"/>
            <c:bubble3D val="0"/>
            <c:spPr>
              <a:solidFill>
                <a:schemeClr val="bg1">
                  <a:lumMod val="50000"/>
                </a:schemeClr>
              </a:solidFill>
              <a:ln>
                <a:noFill/>
              </a:ln>
              <a:effectLst/>
            </c:spPr>
            <c:extLst>
              <c:ext xmlns:c16="http://schemas.microsoft.com/office/drawing/2014/chart" uri="{C3380CC4-5D6E-409C-BE32-E72D297353CC}">
                <c16:uniqueId val="{0000000B-207E-4210-92FE-371E5CCFEDEA}"/>
              </c:ext>
            </c:extLst>
          </c:dPt>
          <c:dPt>
            <c:idx val="6"/>
            <c:invertIfNegative val="0"/>
            <c:bubble3D val="0"/>
            <c:spPr>
              <a:solidFill>
                <a:schemeClr val="bg1">
                  <a:lumMod val="50000"/>
                </a:schemeClr>
              </a:solidFill>
              <a:ln>
                <a:noFill/>
              </a:ln>
              <a:effectLst/>
            </c:spPr>
            <c:extLst>
              <c:ext xmlns:c16="http://schemas.microsoft.com/office/drawing/2014/chart" uri="{C3380CC4-5D6E-409C-BE32-E72D297353CC}">
                <c16:uniqueId val="{0000000D-207E-4210-92FE-371E5CCFEDE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Jaunizv. Aizkraukles nov.</c:v>
                </c:pt>
                <c:pt idx="1">
                  <c:v>Aizkraukles nov.</c:v>
                </c:pt>
                <c:pt idx="2">
                  <c:v>Jaunjelgavas nov.</c:v>
                </c:pt>
                <c:pt idx="3">
                  <c:v>Kokneses nov.</c:v>
                </c:pt>
                <c:pt idx="4">
                  <c:v>Neretas nov.</c:v>
                </c:pt>
                <c:pt idx="5">
                  <c:v>Pļaviņu nov.</c:v>
                </c:pt>
                <c:pt idx="6">
                  <c:v>Skrīveru nov.</c:v>
                </c:pt>
              </c:strCache>
            </c:strRef>
          </c:cat>
          <c:val>
            <c:numRef>
              <c:f>Sheet1!$B$2:$B$8</c:f>
              <c:numCache>
                <c:formatCode>General</c:formatCode>
                <c:ptCount val="7"/>
                <c:pt idx="0">
                  <c:v>250</c:v>
                </c:pt>
                <c:pt idx="1">
                  <c:v>250</c:v>
                </c:pt>
                <c:pt idx="2">
                  <c:v>200</c:v>
                </c:pt>
                <c:pt idx="3">
                  <c:v>260</c:v>
                </c:pt>
                <c:pt idx="4">
                  <c:v>170</c:v>
                </c:pt>
                <c:pt idx="5">
                  <c:v>225</c:v>
                </c:pt>
                <c:pt idx="6">
                  <c:v>200</c:v>
                </c:pt>
              </c:numCache>
            </c:numRef>
          </c:val>
          <c:extLst>
            <c:ext xmlns:c16="http://schemas.microsoft.com/office/drawing/2014/chart" uri="{C3380CC4-5D6E-409C-BE32-E72D297353CC}">
              <c16:uniqueId val="{0000000E-207E-4210-92FE-371E5CCFEDEA}"/>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2915-4ACC-9145-7FE6DD97A5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Sheet1!$A$61:$A$71</c:f>
              <c:strCache>
                <c:ptCount val="11"/>
                <c:pt idx="0">
                  <c:v>Jaunizv. Jēkabpils nov.</c:v>
                </c:pt>
                <c:pt idx="1">
                  <c:v>Aknīstes nov. (2 dekl.)</c:v>
                </c:pt>
                <c:pt idx="2">
                  <c:v>Aknīstes nov. (1 dekl.)</c:v>
                </c:pt>
                <c:pt idx="3">
                  <c:v>Jēkabpils </c:v>
                </c:pt>
                <c:pt idx="4">
                  <c:v>Jēkabpils nov.</c:v>
                </c:pt>
                <c:pt idx="5">
                  <c:v>Krustpils nov. (par 1. un 2. bērnu, ja 2 dekl.)</c:v>
                </c:pt>
                <c:pt idx="6">
                  <c:v>Krustpils nov. (par 1. un 2. bērnu, ja 1 dekl.)</c:v>
                </c:pt>
                <c:pt idx="7">
                  <c:v>Salas nov. (2 dekl.)</c:v>
                </c:pt>
                <c:pt idx="8">
                  <c:v>Salas nov. (1 dekl.)</c:v>
                </c:pt>
                <c:pt idx="9">
                  <c:v>Viesītes nov.</c:v>
                </c:pt>
                <c:pt idx="10">
                  <c:v>Viesītes nov. (dvīņi)</c:v>
                </c:pt>
              </c:strCache>
            </c:strRef>
          </c:cat>
          <c:val>
            <c:numRef>
              <c:f>Sheet1!$B$61:$B$71</c:f>
              <c:numCache>
                <c:formatCode>General</c:formatCode>
                <c:ptCount val="11"/>
                <c:pt idx="0">
                  <c:v>300</c:v>
                </c:pt>
                <c:pt idx="1">
                  <c:v>150</c:v>
                </c:pt>
                <c:pt idx="2">
                  <c:v>75</c:v>
                </c:pt>
                <c:pt idx="3">
                  <c:v>200</c:v>
                </c:pt>
                <c:pt idx="4">
                  <c:v>300</c:v>
                </c:pt>
                <c:pt idx="5">
                  <c:v>285</c:v>
                </c:pt>
                <c:pt idx="6">
                  <c:v>214</c:v>
                </c:pt>
                <c:pt idx="7">
                  <c:v>214</c:v>
                </c:pt>
                <c:pt idx="8">
                  <c:v>143</c:v>
                </c:pt>
                <c:pt idx="9">
                  <c:v>200</c:v>
                </c:pt>
                <c:pt idx="10">
                  <c:v>350</c:v>
                </c:pt>
              </c:numCache>
            </c:numRef>
          </c:val>
          <c:extLst>
            <c:ext xmlns:c16="http://schemas.microsoft.com/office/drawing/2014/chart" uri="{C3380CC4-5D6E-409C-BE32-E72D297353CC}">
              <c16:uniqueId val="{00000002-2915-4ACC-9145-7FE6DD97A5AD}"/>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4AEB-4382-8DFE-310AFA9B29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Sheet1!$A$72:$A$74</c:f>
              <c:strCache>
                <c:ptCount val="3"/>
                <c:pt idx="0">
                  <c:v>Jaunizv. Krāslavas nov.</c:v>
                </c:pt>
                <c:pt idx="1">
                  <c:v>Dagdas nov.</c:v>
                </c:pt>
                <c:pt idx="2">
                  <c:v>Krāslavas nov.</c:v>
                </c:pt>
              </c:strCache>
            </c:strRef>
          </c:cat>
          <c:val>
            <c:numRef>
              <c:f>Sheet1!$B$72:$B$74</c:f>
              <c:numCache>
                <c:formatCode>General</c:formatCode>
                <c:ptCount val="3"/>
                <c:pt idx="0">
                  <c:v>450</c:v>
                </c:pt>
                <c:pt idx="1">
                  <c:v>220</c:v>
                </c:pt>
                <c:pt idx="2">
                  <c:v>450</c:v>
                </c:pt>
              </c:numCache>
            </c:numRef>
          </c:val>
          <c:extLst>
            <c:ext xmlns:c16="http://schemas.microsoft.com/office/drawing/2014/chart" uri="{C3380CC4-5D6E-409C-BE32-E72D297353CC}">
              <c16:uniqueId val="{00000002-4AEB-4382-8DFE-310AFA9B2950}"/>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2B20-4F52-BAA0-879FE12C15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Sheet1!$A$79:$A$83</c:f>
              <c:strCache>
                <c:ptCount val="5"/>
                <c:pt idx="0">
                  <c:v>Jaunizv. Ķekavas nov.</c:v>
                </c:pt>
                <c:pt idx="1">
                  <c:v>Baldones nov. (1. bērns)</c:v>
                </c:pt>
                <c:pt idx="2">
                  <c:v>Baldones nov. (2. bērns)</c:v>
                </c:pt>
                <c:pt idx="3">
                  <c:v>Baldones nov. (3. bērns)</c:v>
                </c:pt>
                <c:pt idx="4">
                  <c:v>Ķekavas nov.</c:v>
                </c:pt>
              </c:strCache>
            </c:strRef>
          </c:cat>
          <c:val>
            <c:numRef>
              <c:f>Sheet1!$B$79:$B$83</c:f>
              <c:numCache>
                <c:formatCode>General</c:formatCode>
                <c:ptCount val="5"/>
                <c:pt idx="0">
                  <c:v>270</c:v>
                </c:pt>
                <c:pt idx="1">
                  <c:v>215</c:v>
                </c:pt>
                <c:pt idx="2">
                  <c:v>250</c:v>
                </c:pt>
                <c:pt idx="3">
                  <c:v>285</c:v>
                </c:pt>
                <c:pt idx="4">
                  <c:v>250</c:v>
                </c:pt>
              </c:numCache>
            </c:numRef>
          </c:val>
          <c:extLst>
            <c:ext xmlns:c16="http://schemas.microsoft.com/office/drawing/2014/chart" uri="{C3380CC4-5D6E-409C-BE32-E72D297353CC}">
              <c16:uniqueId val="{00000002-2B20-4F52-BAA0-879FE12C15E6}"/>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EB79-4EF3-AE7A-C783E4363E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Sheet1!$A$84:$A$87</c:f>
              <c:strCache>
                <c:ptCount val="4"/>
                <c:pt idx="0">
                  <c:v>Jaunizv. Limbažu nov.</c:v>
                </c:pt>
                <c:pt idx="1">
                  <c:v>Alojas nov.</c:v>
                </c:pt>
                <c:pt idx="2">
                  <c:v>Limbažu nov.</c:v>
                </c:pt>
                <c:pt idx="3">
                  <c:v>Salacgrīvas nov.</c:v>
                </c:pt>
              </c:strCache>
            </c:strRef>
          </c:cat>
          <c:val>
            <c:numRef>
              <c:f>Sheet1!$B$84:$B$87</c:f>
              <c:numCache>
                <c:formatCode>General</c:formatCode>
                <c:ptCount val="4"/>
                <c:pt idx="0">
                  <c:v>150</c:v>
                </c:pt>
                <c:pt idx="1">
                  <c:v>100</c:v>
                </c:pt>
                <c:pt idx="2">
                  <c:v>150</c:v>
                </c:pt>
                <c:pt idx="3">
                  <c:v>150</c:v>
                </c:pt>
              </c:numCache>
            </c:numRef>
          </c:val>
          <c:extLst>
            <c:ext xmlns:c16="http://schemas.microsoft.com/office/drawing/2014/chart" uri="{C3380CC4-5D6E-409C-BE32-E72D297353CC}">
              <c16:uniqueId val="{00000002-EB79-4EF3-AE7A-C783E4363EDB}"/>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CB12-44FA-B581-497404ABCF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Sheet1!$A$88:$A$98</c:f>
              <c:strCache>
                <c:ptCount val="11"/>
                <c:pt idx="0">
                  <c:v>Jaunizv. Ludzas nov.</c:v>
                </c:pt>
                <c:pt idx="1">
                  <c:v>Ciblas nov. (1. bērns)</c:v>
                </c:pt>
                <c:pt idx="2">
                  <c:v>Ciblas nov. (2. bērns)</c:v>
                </c:pt>
                <c:pt idx="3">
                  <c:v>Ciblas nov. (3. bērns)</c:v>
                </c:pt>
                <c:pt idx="4">
                  <c:v>Kārsavas nov.</c:v>
                </c:pt>
                <c:pt idx="5">
                  <c:v>Kārsavas nov. (dvīņi)</c:v>
                </c:pt>
                <c:pt idx="6">
                  <c:v>Ludzas nov. (2 dekl.)</c:v>
                </c:pt>
                <c:pt idx="7">
                  <c:v>Ludzas nov. (1 dekl.)</c:v>
                </c:pt>
                <c:pt idx="8">
                  <c:v>Zilupes nov. (1. bērns)</c:v>
                </c:pt>
                <c:pt idx="9">
                  <c:v>Zilupes nov. (2. bērns)</c:v>
                </c:pt>
                <c:pt idx="10">
                  <c:v>Zilupes nov. (3. bērns)</c:v>
                </c:pt>
              </c:strCache>
            </c:strRef>
          </c:cat>
          <c:val>
            <c:numRef>
              <c:f>Sheet1!$B$88:$B$98</c:f>
              <c:numCache>
                <c:formatCode>General</c:formatCode>
                <c:ptCount val="11"/>
                <c:pt idx="0">
                  <c:v>500</c:v>
                </c:pt>
                <c:pt idx="1">
                  <c:v>200</c:v>
                </c:pt>
                <c:pt idx="2">
                  <c:v>250</c:v>
                </c:pt>
                <c:pt idx="3">
                  <c:v>300</c:v>
                </c:pt>
                <c:pt idx="4">
                  <c:v>150</c:v>
                </c:pt>
                <c:pt idx="5">
                  <c:v>400</c:v>
                </c:pt>
                <c:pt idx="6">
                  <c:v>250</c:v>
                </c:pt>
                <c:pt idx="7">
                  <c:v>150</c:v>
                </c:pt>
                <c:pt idx="8">
                  <c:v>150</c:v>
                </c:pt>
                <c:pt idx="9">
                  <c:v>300</c:v>
                </c:pt>
                <c:pt idx="10">
                  <c:v>450</c:v>
                </c:pt>
              </c:numCache>
            </c:numRef>
          </c:val>
          <c:extLst>
            <c:ext xmlns:c16="http://schemas.microsoft.com/office/drawing/2014/chart" uri="{C3380CC4-5D6E-409C-BE32-E72D297353CC}">
              <c16:uniqueId val="{00000002-CB12-44FA-B581-497404ABCFF0}"/>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D7D3-4B20-95EB-2520A08E6B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Sheet1!$A$99:$A$103</c:f>
              <c:strCache>
                <c:ptCount val="5"/>
                <c:pt idx="0">
                  <c:v>Jaunizv. Madonas nov.</c:v>
                </c:pt>
                <c:pt idx="1">
                  <c:v>Cesvaines nov. </c:v>
                </c:pt>
                <c:pt idx="2">
                  <c:v>Ērgļu nov.</c:v>
                </c:pt>
                <c:pt idx="3">
                  <c:v>Lubānas nov.</c:v>
                </c:pt>
                <c:pt idx="4">
                  <c:v>Madonas nov.</c:v>
                </c:pt>
              </c:strCache>
            </c:strRef>
          </c:cat>
          <c:val>
            <c:numRef>
              <c:f>Sheet1!$B$99:$B$103</c:f>
              <c:numCache>
                <c:formatCode>General</c:formatCode>
                <c:ptCount val="5"/>
                <c:pt idx="0">
                  <c:v>300</c:v>
                </c:pt>
                <c:pt idx="1">
                  <c:v>100</c:v>
                </c:pt>
                <c:pt idx="2">
                  <c:v>100</c:v>
                </c:pt>
                <c:pt idx="3">
                  <c:v>150</c:v>
                </c:pt>
                <c:pt idx="4">
                  <c:v>300</c:v>
                </c:pt>
              </c:numCache>
            </c:numRef>
          </c:val>
          <c:extLst>
            <c:ext xmlns:c16="http://schemas.microsoft.com/office/drawing/2014/chart" uri="{C3380CC4-5D6E-409C-BE32-E72D297353CC}">
              <c16:uniqueId val="{00000002-D7D3-4B20-95EB-2520A08E6BF2}"/>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1BB3-4D64-944A-62D8D6AF340B}"/>
              </c:ext>
            </c:extLst>
          </c:dPt>
          <c:dPt>
            <c:idx val="1"/>
            <c:invertIfNegative val="0"/>
            <c:bubble3D val="0"/>
            <c:spPr>
              <a:solidFill>
                <a:srgbClr val="7030A0"/>
              </a:solidFill>
              <a:ln>
                <a:noFill/>
              </a:ln>
              <a:effectLst/>
            </c:spPr>
            <c:extLst>
              <c:ext xmlns:c16="http://schemas.microsoft.com/office/drawing/2014/chart" uri="{C3380CC4-5D6E-409C-BE32-E72D297353CC}">
                <c16:uniqueId val="{00000003-1BB3-4D64-944A-62D8D6AF340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Sheet1!$A$104:$A$109</c:f>
              <c:strCache>
                <c:ptCount val="6"/>
                <c:pt idx="0">
                  <c:v>Jaunizv. Mārupes nov. (2 dekl.)</c:v>
                </c:pt>
                <c:pt idx="1">
                  <c:v>Jaunizv. Mārupes nov. (1 dekl.)</c:v>
                </c:pt>
                <c:pt idx="2">
                  <c:v>Babītes nov. (2 dekl.)</c:v>
                </c:pt>
                <c:pt idx="3">
                  <c:v>Babītes nov. (1 dekl.)</c:v>
                </c:pt>
                <c:pt idx="4">
                  <c:v>Mārupes nov. (2 dekl.)</c:v>
                </c:pt>
                <c:pt idx="5">
                  <c:v>Mārupes nov. (1 dekl.)</c:v>
                </c:pt>
              </c:strCache>
            </c:strRef>
          </c:cat>
          <c:val>
            <c:numRef>
              <c:f>Sheet1!$B$104:$B$109</c:f>
              <c:numCache>
                <c:formatCode>General</c:formatCode>
                <c:ptCount val="6"/>
                <c:pt idx="0">
                  <c:v>400</c:v>
                </c:pt>
                <c:pt idx="1">
                  <c:v>200</c:v>
                </c:pt>
                <c:pt idx="2">
                  <c:v>400</c:v>
                </c:pt>
                <c:pt idx="3">
                  <c:v>200</c:v>
                </c:pt>
                <c:pt idx="4">
                  <c:v>400</c:v>
                </c:pt>
                <c:pt idx="5">
                  <c:v>200</c:v>
                </c:pt>
              </c:numCache>
            </c:numRef>
          </c:val>
          <c:extLst>
            <c:ext xmlns:c16="http://schemas.microsoft.com/office/drawing/2014/chart" uri="{C3380CC4-5D6E-409C-BE32-E72D297353CC}">
              <c16:uniqueId val="{00000004-1BB3-4D64-944A-62D8D6AF340B}"/>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9FBE-4027-B429-D33C0FD1B74E}"/>
              </c:ext>
            </c:extLst>
          </c:dPt>
          <c:dPt>
            <c:idx val="1"/>
            <c:invertIfNegative val="0"/>
            <c:bubble3D val="0"/>
            <c:spPr>
              <a:solidFill>
                <a:srgbClr val="7030A0"/>
              </a:solidFill>
              <a:ln>
                <a:noFill/>
              </a:ln>
              <a:effectLst/>
            </c:spPr>
            <c:extLst>
              <c:ext xmlns:c16="http://schemas.microsoft.com/office/drawing/2014/chart" uri="{C3380CC4-5D6E-409C-BE32-E72D297353CC}">
                <c16:uniqueId val="{00000003-9FBE-4027-B429-D33C0FD1B74E}"/>
              </c:ext>
            </c:extLst>
          </c:dPt>
          <c:dPt>
            <c:idx val="2"/>
            <c:invertIfNegative val="0"/>
            <c:bubble3D val="0"/>
            <c:spPr>
              <a:solidFill>
                <a:srgbClr val="7030A0"/>
              </a:solidFill>
              <a:ln>
                <a:noFill/>
              </a:ln>
              <a:effectLst/>
            </c:spPr>
            <c:extLst>
              <c:ext xmlns:c16="http://schemas.microsoft.com/office/drawing/2014/chart" uri="{C3380CC4-5D6E-409C-BE32-E72D297353CC}">
                <c16:uniqueId val="{00000005-9FBE-4027-B429-D33C0FD1B7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Sheet1!$A$110:$A$123</c:f>
              <c:strCache>
                <c:ptCount val="14"/>
                <c:pt idx="0">
                  <c:v>Jaunizv. Ogres nov. (1. bērns)</c:v>
                </c:pt>
                <c:pt idx="1">
                  <c:v>Jaunizv. Ogres nov. (2. bērns)</c:v>
                </c:pt>
                <c:pt idx="2">
                  <c:v>Jaunizv. Ogres nov. (3. bērns)</c:v>
                </c:pt>
                <c:pt idx="3">
                  <c:v>Ikšķiles nov. (2 dekl.)</c:v>
                </c:pt>
                <c:pt idx="4">
                  <c:v>Ikšķiles nov. (1 dekl.)</c:v>
                </c:pt>
                <c:pt idx="5">
                  <c:v>Ķeguma nov. (2 dekl.)</c:v>
                </c:pt>
                <c:pt idx="6">
                  <c:v>Ķeguma nov. (1 dekl.)</c:v>
                </c:pt>
                <c:pt idx="7">
                  <c:v>Ķeguma nov. (laul.) (1. bērns)</c:v>
                </c:pt>
                <c:pt idx="8">
                  <c:v>Lielvārdes nov. (2 dekl.) (1. bērns)</c:v>
                </c:pt>
                <c:pt idx="9">
                  <c:v>Lielvārdes nov. (2 dekl. (2. bērns)</c:v>
                </c:pt>
                <c:pt idx="10">
                  <c:v>Lielvārdes nov. (1 dekl.)</c:v>
                </c:pt>
                <c:pt idx="11">
                  <c:v>Ogres nov. (1. bērns)</c:v>
                </c:pt>
                <c:pt idx="12">
                  <c:v>Ogres nov. (2. bērns)</c:v>
                </c:pt>
                <c:pt idx="13">
                  <c:v>Ogres nov. (3. bērns)</c:v>
                </c:pt>
              </c:strCache>
            </c:strRef>
          </c:cat>
          <c:val>
            <c:numRef>
              <c:f>Sheet1!$B$110:$B$123</c:f>
              <c:numCache>
                <c:formatCode>General</c:formatCode>
                <c:ptCount val="14"/>
                <c:pt idx="0">
                  <c:v>100</c:v>
                </c:pt>
                <c:pt idx="1">
                  <c:v>200</c:v>
                </c:pt>
                <c:pt idx="2">
                  <c:v>300</c:v>
                </c:pt>
                <c:pt idx="3">
                  <c:v>250</c:v>
                </c:pt>
                <c:pt idx="4">
                  <c:v>150</c:v>
                </c:pt>
                <c:pt idx="5">
                  <c:v>200</c:v>
                </c:pt>
                <c:pt idx="6">
                  <c:v>150</c:v>
                </c:pt>
                <c:pt idx="7">
                  <c:v>250</c:v>
                </c:pt>
                <c:pt idx="8">
                  <c:v>200</c:v>
                </c:pt>
                <c:pt idx="9">
                  <c:v>250</c:v>
                </c:pt>
                <c:pt idx="10">
                  <c:v>100</c:v>
                </c:pt>
                <c:pt idx="11">
                  <c:v>100</c:v>
                </c:pt>
                <c:pt idx="12">
                  <c:v>200</c:v>
                </c:pt>
                <c:pt idx="13">
                  <c:v>300</c:v>
                </c:pt>
              </c:numCache>
            </c:numRef>
          </c:val>
          <c:extLst>
            <c:ext xmlns:c16="http://schemas.microsoft.com/office/drawing/2014/chart" uri="{C3380CC4-5D6E-409C-BE32-E72D297353CC}">
              <c16:uniqueId val="{00000006-9FBE-4027-B429-D33C0FD1B74E}"/>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5FCC-4F53-A3C3-79034837627E}"/>
              </c:ext>
            </c:extLst>
          </c:dPt>
          <c:dPt>
            <c:idx val="1"/>
            <c:invertIfNegative val="0"/>
            <c:bubble3D val="0"/>
            <c:spPr>
              <a:solidFill>
                <a:srgbClr val="7030A0"/>
              </a:solidFill>
              <a:ln>
                <a:noFill/>
              </a:ln>
              <a:effectLst/>
            </c:spPr>
            <c:extLst>
              <c:ext xmlns:c16="http://schemas.microsoft.com/office/drawing/2014/chart" uri="{C3380CC4-5D6E-409C-BE32-E72D297353CC}">
                <c16:uniqueId val="{00000003-5FCC-4F53-A3C3-7903483762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Sheet1!$A$124:$A$131</c:f>
              <c:strCache>
                <c:ptCount val="8"/>
                <c:pt idx="0">
                  <c:v>Jaunizv. Preiļu nov. (2 dekl.)</c:v>
                </c:pt>
                <c:pt idx="1">
                  <c:v>Jaunizv. Preiļu nov. (1 dekl.)</c:v>
                </c:pt>
                <c:pt idx="2">
                  <c:v>Aglonas nov.</c:v>
                </c:pt>
                <c:pt idx="3">
                  <c:v>Preiļu nov. (2 dekl.)</c:v>
                </c:pt>
                <c:pt idx="4">
                  <c:v>Preiļu nov. (1 dekl.)</c:v>
                </c:pt>
                <c:pt idx="5">
                  <c:v>Riebiņu nov. (2 dekl.)</c:v>
                </c:pt>
                <c:pt idx="6">
                  <c:v>Riebiņu nov. (1 dekl.)</c:v>
                </c:pt>
                <c:pt idx="7">
                  <c:v>Vārkavas nov.</c:v>
                </c:pt>
              </c:strCache>
            </c:strRef>
          </c:cat>
          <c:val>
            <c:numRef>
              <c:f>Sheet1!$B$124:$B$131</c:f>
              <c:numCache>
                <c:formatCode>General</c:formatCode>
                <c:ptCount val="8"/>
                <c:pt idx="0">
                  <c:v>250</c:v>
                </c:pt>
                <c:pt idx="1">
                  <c:v>125</c:v>
                </c:pt>
                <c:pt idx="2">
                  <c:v>300</c:v>
                </c:pt>
                <c:pt idx="3">
                  <c:v>220</c:v>
                </c:pt>
                <c:pt idx="4">
                  <c:v>110</c:v>
                </c:pt>
                <c:pt idx="5">
                  <c:v>150</c:v>
                </c:pt>
                <c:pt idx="6">
                  <c:v>75</c:v>
                </c:pt>
                <c:pt idx="7">
                  <c:v>214</c:v>
                </c:pt>
              </c:numCache>
            </c:numRef>
          </c:val>
          <c:extLst>
            <c:ext xmlns:c16="http://schemas.microsoft.com/office/drawing/2014/chart" uri="{C3380CC4-5D6E-409C-BE32-E72D297353CC}">
              <c16:uniqueId val="{00000004-5FCC-4F53-A3C3-79034837627E}"/>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D9CA-46EA-B37A-17E29FF4E27C}"/>
              </c:ext>
            </c:extLst>
          </c:dPt>
          <c:dPt>
            <c:idx val="1"/>
            <c:invertIfNegative val="0"/>
            <c:bubble3D val="0"/>
            <c:spPr>
              <a:solidFill>
                <a:srgbClr val="7030A0"/>
              </a:solidFill>
              <a:ln>
                <a:noFill/>
              </a:ln>
              <a:effectLst/>
            </c:spPr>
            <c:extLst>
              <c:ext xmlns:c16="http://schemas.microsoft.com/office/drawing/2014/chart" uri="{C3380CC4-5D6E-409C-BE32-E72D297353CC}">
                <c16:uniqueId val="{00000003-D9CA-46EA-B37A-17E29FF4E27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Sheet1!$A$132:$A$136</c:f>
              <c:strCache>
                <c:ptCount val="5"/>
                <c:pt idx="0">
                  <c:v>Jaunizv. Rēzeknes nov. (2 dekl.)</c:v>
                </c:pt>
                <c:pt idx="1">
                  <c:v>Jaunizv. Rēzeknes nov. (1 dekl.)</c:v>
                </c:pt>
                <c:pt idx="2">
                  <c:v>Rēzeknes nov. (2 dekl.)</c:v>
                </c:pt>
                <c:pt idx="3">
                  <c:v>Rēzeknes nov. (1 dekl.)</c:v>
                </c:pt>
                <c:pt idx="4">
                  <c:v>Viļānu nov.</c:v>
                </c:pt>
              </c:strCache>
            </c:strRef>
          </c:cat>
          <c:val>
            <c:numRef>
              <c:f>Sheet1!$B$132:$B$136</c:f>
              <c:numCache>
                <c:formatCode>General</c:formatCode>
                <c:ptCount val="5"/>
                <c:pt idx="0">
                  <c:v>720</c:v>
                </c:pt>
                <c:pt idx="1">
                  <c:v>360</c:v>
                </c:pt>
                <c:pt idx="2">
                  <c:v>300</c:v>
                </c:pt>
                <c:pt idx="3">
                  <c:v>150</c:v>
                </c:pt>
                <c:pt idx="4">
                  <c:v>150</c:v>
                </c:pt>
              </c:numCache>
            </c:numRef>
          </c:val>
          <c:extLst>
            <c:ext xmlns:c16="http://schemas.microsoft.com/office/drawing/2014/chart" uri="{C3380CC4-5D6E-409C-BE32-E72D297353CC}">
              <c16:uniqueId val="{00000004-D9CA-46EA-B37A-17E29FF4E27C}"/>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1"/>
            <c:invertIfNegative val="0"/>
            <c:bubble3D val="0"/>
            <c:spPr>
              <a:solidFill>
                <a:schemeClr val="bg1">
                  <a:lumMod val="50000"/>
                </a:schemeClr>
              </a:solidFill>
              <a:ln>
                <a:noFill/>
              </a:ln>
              <a:effectLst/>
            </c:spPr>
            <c:extLst>
              <c:ext xmlns:c16="http://schemas.microsoft.com/office/drawing/2014/chart" uri="{C3380CC4-5D6E-409C-BE32-E72D297353CC}">
                <c16:uniqueId val="{00000001-8722-44C7-940A-9EF25E987358}"/>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3-8722-44C7-940A-9EF25E9873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Sheet1!$A$9:$A$11</c:f>
              <c:strCache>
                <c:ptCount val="3"/>
                <c:pt idx="0">
                  <c:v>Jaunizv. Augšdaugavas nov.</c:v>
                </c:pt>
                <c:pt idx="1">
                  <c:v>Daugavpils nov.</c:v>
                </c:pt>
                <c:pt idx="2">
                  <c:v>Ilūkstes nov.</c:v>
                </c:pt>
              </c:strCache>
            </c:strRef>
          </c:cat>
          <c:val>
            <c:numRef>
              <c:f>Sheet1!$B$9:$B$11</c:f>
              <c:numCache>
                <c:formatCode>General</c:formatCode>
                <c:ptCount val="3"/>
                <c:pt idx="0">
                  <c:v>300</c:v>
                </c:pt>
                <c:pt idx="1">
                  <c:v>200</c:v>
                </c:pt>
                <c:pt idx="2">
                  <c:v>300</c:v>
                </c:pt>
              </c:numCache>
            </c:numRef>
          </c:val>
          <c:extLst>
            <c:ext xmlns:c16="http://schemas.microsoft.com/office/drawing/2014/chart" uri="{C3380CC4-5D6E-409C-BE32-E72D297353CC}">
              <c16:uniqueId val="{00000004-8722-44C7-940A-9EF25E987358}"/>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23C7-456F-9745-F4706140D0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Sheet1!$A$137:$A$143</c:f>
              <c:strCache>
                <c:ptCount val="7"/>
                <c:pt idx="0">
                  <c:v>Jaunizv. Ropažu nov.</c:v>
                </c:pt>
                <c:pt idx="1">
                  <c:v>Garkalnes nov. (2 dekl.)</c:v>
                </c:pt>
                <c:pt idx="2">
                  <c:v>Garklanes nov. (1 dekl.)</c:v>
                </c:pt>
                <c:pt idx="3">
                  <c:v>Ropažu novads</c:v>
                </c:pt>
                <c:pt idx="4">
                  <c:v>Vangaži (2 dekl.)</c:v>
                </c:pt>
                <c:pt idx="5">
                  <c:v>Vangaži (1 dekl.)</c:v>
                </c:pt>
                <c:pt idx="6">
                  <c:v>Stopiņu nov.</c:v>
                </c:pt>
              </c:strCache>
            </c:strRef>
          </c:cat>
          <c:val>
            <c:numRef>
              <c:f>Sheet1!$B$137:$B$143</c:f>
              <c:numCache>
                <c:formatCode>General</c:formatCode>
                <c:ptCount val="7"/>
                <c:pt idx="0">
                  <c:v>300</c:v>
                </c:pt>
                <c:pt idx="1">
                  <c:v>300</c:v>
                </c:pt>
                <c:pt idx="2">
                  <c:v>150</c:v>
                </c:pt>
                <c:pt idx="3">
                  <c:v>150</c:v>
                </c:pt>
                <c:pt idx="4">
                  <c:v>300</c:v>
                </c:pt>
                <c:pt idx="5">
                  <c:v>150</c:v>
                </c:pt>
                <c:pt idx="6">
                  <c:v>285</c:v>
                </c:pt>
              </c:numCache>
            </c:numRef>
          </c:val>
          <c:extLst>
            <c:ext xmlns:c16="http://schemas.microsoft.com/office/drawing/2014/chart" uri="{C3380CC4-5D6E-409C-BE32-E72D297353CC}">
              <c16:uniqueId val="{00000002-23C7-456F-9745-F4706140D0AE}"/>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4D1C-4076-9686-E55A92958E8A}"/>
              </c:ext>
            </c:extLst>
          </c:dPt>
          <c:dPt>
            <c:idx val="1"/>
            <c:invertIfNegative val="0"/>
            <c:bubble3D val="0"/>
            <c:spPr>
              <a:solidFill>
                <a:srgbClr val="7030A0"/>
              </a:solidFill>
              <a:ln>
                <a:noFill/>
              </a:ln>
              <a:effectLst/>
            </c:spPr>
            <c:extLst>
              <c:ext xmlns:c16="http://schemas.microsoft.com/office/drawing/2014/chart" uri="{C3380CC4-5D6E-409C-BE32-E72D297353CC}">
                <c16:uniqueId val="{00000003-4D1C-4076-9686-E55A92958E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Sheet1!$A$147:$A$152</c:f>
              <c:strCache>
                <c:ptCount val="6"/>
                <c:pt idx="0">
                  <c:v>Jaunizv. Saulkrastu nov. (2 dekl.)</c:v>
                </c:pt>
                <c:pt idx="1">
                  <c:v>Jaunizv. Saulkrastu nov. (1 dekl.)</c:v>
                </c:pt>
                <c:pt idx="2">
                  <c:v>Saulkrastu nov. (2 dekl.)</c:v>
                </c:pt>
                <c:pt idx="3">
                  <c:v>Saulkrastu nov. (1 dekl.)</c:v>
                </c:pt>
                <c:pt idx="4">
                  <c:v>Sējas nov. (2 dekl.)</c:v>
                </c:pt>
                <c:pt idx="5">
                  <c:v>Sējas nov. (1 dekl.)</c:v>
                </c:pt>
              </c:strCache>
            </c:strRef>
          </c:cat>
          <c:val>
            <c:numRef>
              <c:f>Sheet1!$B$147:$B$152</c:f>
              <c:numCache>
                <c:formatCode>General</c:formatCode>
                <c:ptCount val="6"/>
                <c:pt idx="0">
                  <c:v>300</c:v>
                </c:pt>
                <c:pt idx="1">
                  <c:v>150</c:v>
                </c:pt>
                <c:pt idx="2">
                  <c:v>290</c:v>
                </c:pt>
                <c:pt idx="3">
                  <c:v>140</c:v>
                </c:pt>
                <c:pt idx="4">
                  <c:v>300</c:v>
                </c:pt>
                <c:pt idx="5">
                  <c:v>150</c:v>
                </c:pt>
              </c:numCache>
            </c:numRef>
          </c:val>
          <c:extLst>
            <c:ext xmlns:c16="http://schemas.microsoft.com/office/drawing/2014/chart" uri="{C3380CC4-5D6E-409C-BE32-E72D297353CC}">
              <c16:uniqueId val="{00000004-4D1C-4076-9686-E55A92958E8A}"/>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3A66-4118-837D-68FC4A0BE14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Sheet1!$A$153:$A$158</c:f>
              <c:strCache>
                <c:ptCount val="6"/>
                <c:pt idx="0">
                  <c:v>Jaunizv. Siguldas nov.</c:v>
                </c:pt>
                <c:pt idx="1">
                  <c:v>Inčukalna nov. (2 dekl.)</c:v>
                </c:pt>
                <c:pt idx="2">
                  <c:v>Inčukalna nov. (1 dekl.)</c:v>
                </c:pt>
                <c:pt idx="3">
                  <c:v>Krimuldas nov.</c:v>
                </c:pt>
                <c:pt idx="4">
                  <c:v>Mālpils nov.</c:v>
                </c:pt>
                <c:pt idx="5">
                  <c:v>Siguldas nov.</c:v>
                </c:pt>
              </c:strCache>
            </c:strRef>
          </c:cat>
          <c:val>
            <c:numRef>
              <c:f>Sheet1!$B$153:$B$158</c:f>
              <c:numCache>
                <c:formatCode>General</c:formatCode>
                <c:ptCount val="6"/>
                <c:pt idx="0">
                  <c:v>350</c:v>
                </c:pt>
                <c:pt idx="1">
                  <c:v>240</c:v>
                </c:pt>
                <c:pt idx="2">
                  <c:v>120</c:v>
                </c:pt>
                <c:pt idx="3">
                  <c:v>350</c:v>
                </c:pt>
                <c:pt idx="4">
                  <c:v>285</c:v>
                </c:pt>
                <c:pt idx="5">
                  <c:v>320</c:v>
                </c:pt>
              </c:numCache>
            </c:numRef>
          </c:val>
          <c:extLst>
            <c:ext xmlns:c16="http://schemas.microsoft.com/office/drawing/2014/chart" uri="{C3380CC4-5D6E-409C-BE32-E72D297353CC}">
              <c16:uniqueId val="{00000002-3A66-4118-837D-68FC4A0BE145}"/>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8B4C-40C3-B877-2238E5AEA9B9}"/>
              </c:ext>
            </c:extLst>
          </c:dPt>
          <c:dPt>
            <c:idx val="1"/>
            <c:invertIfNegative val="0"/>
            <c:bubble3D val="0"/>
            <c:spPr>
              <a:solidFill>
                <a:srgbClr val="7030A0"/>
              </a:solidFill>
              <a:ln>
                <a:noFill/>
              </a:ln>
              <a:effectLst/>
            </c:spPr>
            <c:extLst>
              <c:ext xmlns:c16="http://schemas.microsoft.com/office/drawing/2014/chart" uri="{C3380CC4-5D6E-409C-BE32-E72D297353CC}">
                <c16:uniqueId val="{00000003-8B4C-40C3-B877-2238E5AEA9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Sheet1!$A$159:$A$166</c:f>
              <c:strCache>
                <c:ptCount val="8"/>
                <c:pt idx="0">
                  <c:v>Jaunizv. Smiltenes nov. (2 dekl.)</c:v>
                </c:pt>
                <c:pt idx="1">
                  <c:v>Jaunizv. Smiltenes nov. (1 dekl.)</c:v>
                </c:pt>
                <c:pt idx="2">
                  <c:v>Apes nov.</c:v>
                </c:pt>
                <c:pt idx="3">
                  <c:v>Raunas nov. (2 dekl.)</c:v>
                </c:pt>
                <c:pt idx="4">
                  <c:v>Raunas nov. (1 dekl.)</c:v>
                </c:pt>
                <c:pt idx="5">
                  <c:v>Raunas nov. (dvīņi)</c:v>
                </c:pt>
                <c:pt idx="6">
                  <c:v>Smiltenes nov. (2 dekl.)</c:v>
                </c:pt>
                <c:pt idx="7">
                  <c:v>Smiltenes nov. (1 dekl.)</c:v>
                </c:pt>
              </c:strCache>
            </c:strRef>
          </c:cat>
          <c:val>
            <c:numRef>
              <c:f>Sheet1!$B$159:$B$166</c:f>
              <c:numCache>
                <c:formatCode>General</c:formatCode>
                <c:ptCount val="8"/>
                <c:pt idx="0">
                  <c:v>300</c:v>
                </c:pt>
                <c:pt idx="1">
                  <c:v>150</c:v>
                </c:pt>
                <c:pt idx="2">
                  <c:v>150</c:v>
                </c:pt>
                <c:pt idx="3">
                  <c:v>100</c:v>
                </c:pt>
                <c:pt idx="4">
                  <c:v>50</c:v>
                </c:pt>
                <c:pt idx="5">
                  <c:v>200</c:v>
                </c:pt>
                <c:pt idx="6">
                  <c:v>300</c:v>
                </c:pt>
                <c:pt idx="7">
                  <c:v>150</c:v>
                </c:pt>
              </c:numCache>
            </c:numRef>
          </c:val>
          <c:extLst>
            <c:ext xmlns:c16="http://schemas.microsoft.com/office/drawing/2014/chart" uri="{C3380CC4-5D6E-409C-BE32-E72D297353CC}">
              <c16:uniqueId val="{00000004-8B4C-40C3-B877-2238E5AEA9B9}"/>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8EE8-43B3-9CC0-0DF579EE19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Sheet1!$A$167:$A$171</c:f>
              <c:strCache>
                <c:ptCount val="5"/>
                <c:pt idx="0">
                  <c:v>Jaunizv. Talsu nov.</c:v>
                </c:pt>
                <c:pt idx="1">
                  <c:v>Dundagas nov.</c:v>
                </c:pt>
                <c:pt idx="2">
                  <c:v>Mērsraga nov.</c:v>
                </c:pt>
                <c:pt idx="3">
                  <c:v>Rojas nov.</c:v>
                </c:pt>
                <c:pt idx="4">
                  <c:v>Talsu nov.</c:v>
                </c:pt>
              </c:strCache>
            </c:strRef>
          </c:cat>
          <c:val>
            <c:numRef>
              <c:f>Sheet1!$B$167:$B$171</c:f>
              <c:numCache>
                <c:formatCode>General</c:formatCode>
                <c:ptCount val="5"/>
                <c:pt idx="0">
                  <c:v>250</c:v>
                </c:pt>
                <c:pt idx="1">
                  <c:v>75</c:v>
                </c:pt>
                <c:pt idx="2">
                  <c:v>215</c:v>
                </c:pt>
                <c:pt idx="3">
                  <c:v>100</c:v>
                </c:pt>
                <c:pt idx="4">
                  <c:v>200</c:v>
                </c:pt>
              </c:numCache>
            </c:numRef>
          </c:val>
          <c:extLst>
            <c:ext xmlns:c16="http://schemas.microsoft.com/office/drawing/2014/chart" uri="{C3380CC4-5D6E-409C-BE32-E72D297353CC}">
              <c16:uniqueId val="{00000002-8EE8-43B3-9CC0-0DF579EE19D7}"/>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8014-409D-B37C-4E132E94132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Sheet1!$A$172:$A$178</c:f>
              <c:strCache>
                <c:ptCount val="7"/>
                <c:pt idx="0">
                  <c:v>Jaunizv. Tukuma nov.</c:v>
                </c:pt>
                <c:pt idx="1">
                  <c:v>Engures nov. (2 dekl.)</c:v>
                </c:pt>
                <c:pt idx="2">
                  <c:v>Engures nov. (1 dekl.)</c:v>
                </c:pt>
                <c:pt idx="3">
                  <c:v>Jaunpils nov.</c:v>
                </c:pt>
                <c:pt idx="4">
                  <c:v>Kandavas nov. (2 dekl.)</c:v>
                </c:pt>
                <c:pt idx="5">
                  <c:v>Kandavas nov. (1 dekl.)</c:v>
                </c:pt>
                <c:pt idx="6">
                  <c:v>Tukuma nov.</c:v>
                </c:pt>
              </c:strCache>
            </c:strRef>
          </c:cat>
          <c:val>
            <c:numRef>
              <c:f>Sheet1!$B$172:$B$178</c:f>
              <c:numCache>
                <c:formatCode>General</c:formatCode>
                <c:ptCount val="7"/>
                <c:pt idx="0">
                  <c:v>300</c:v>
                </c:pt>
                <c:pt idx="1">
                  <c:v>400</c:v>
                </c:pt>
                <c:pt idx="2">
                  <c:v>200</c:v>
                </c:pt>
                <c:pt idx="3">
                  <c:v>100</c:v>
                </c:pt>
                <c:pt idx="4">
                  <c:v>200</c:v>
                </c:pt>
                <c:pt idx="5">
                  <c:v>100</c:v>
                </c:pt>
                <c:pt idx="6">
                  <c:v>300</c:v>
                </c:pt>
              </c:numCache>
            </c:numRef>
          </c:val>
          <c:extLst>
            <c:ext xmlns:c16="http://schemas.microsoft.com/office/drawing/2014/chart" uri="{C3380CC4-5D6E-409C-BE32-E72D297353CC}">
              <c16:uniqueId val="{00000002-8014-409D-B37C-4E132E94132D}"/>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3F0E-4610-8E49-76952450BD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Sheet1!$A$179:$A$196</c:f>
              <c:strCache>
                <c:ptCount val="18"/>
                <c:pt idx="0">
                  <c:v>Jaunzv. Valmieras nov.</c:v>
                </c:pt>
                <c:pt idx="1">
                  <c:v>Beverīnas nov.</c:v>
                </c:pt>
                <c:pt idx="2">
                  <c:v>Burtnieku nov.</c:v>
                </c:pt>
                <c:pt idx="3">
                  <c:v>Kocēnu nov. (2 dekl.)</c:v>
                </c:pt>
                <c:pt idx="4">
                  <c:v>Kocēnu nov. (1 dekl.)</c:v>
                </c:pt>
                <c:pt idx="5">
                  <c:v>Kocēnu nov. (dvīņi)</c:v>
                </c:pt>
                <c:pt idx="6">
                  <c:v>Mazsalacas nov. (2 dekl.)</c:v>
                </c:pt>
                <c:pt idx="7">
                  <c:v>Mazsalacas nov. (1 dekl.)</c:v>
                </c:pt>
                <c:pt idx="8">
                  <c:v>Naukšēnu nov. (2 dekl.)</c:v>
                </c:pt>
                <c:pt idx="9">
                  <c:v>Naukšēnu nov. (1 dekl.)</c:v>
                </c:pt>
                <c:pt idx="10">
                  <c:v>Naukšēnu nov. (dvīņi)</c:v>
                </c:pt>
                <c:pt idx="11">
                  <c:v>Rūjienas nov. (2 dekl.)</c:v>
                </c:pt>
                <c:pt idx="12">
                  <c:v>Rūjienas nov. (1 dekl.)</c:v>
                </c:pt>
                <c:pt idx="13">
                  <c:v>Rūjienas nov. (dvīņi)</c:v>
                </c:pt>
                <c:pt idx="14">
                  <c:v>Strenču nov.</c:v>
                </c:pt>
                <c:pt idx="15">
                  <c:v>Valmiera (2 dekl.)</c:v>
                </c:pt>
                <c:pt idx="16">
                  <c:v>Valmiera (1 dekl.)</c:v>
                </c:pt>
                <c:pt idx="17">
                  <c:v>Valmiera (dvīņi)</c:v>
                </c:pt>
              </c:strCache>
            </c:strRef>
          </c:cat>
          <c:val>
            <c:numRef>
              <c:f>Sheet1!$B$179:$B$196</c:f>
              <c:numCache>
                <c:formatCode>General</c:formatCode>
                <c:ptCount val="18"/>
                <c:pt idx="0">
                  <c:v>200</c:v>
                </c:pt>
                <c:pt idx="1">
                  <c:v>150</c:v>
                </c:pt>
                <c:pt idx="2">
                  <c:v>200</c:v>
                </c:pt>
                <c:pt idx="3">
                  <c:v>200</c:v>
                </c:pt>
                <c:pt idx="4">
                  <c:v>100</c:v>
                </c:pt>
                <c:pt idx="5">
                  <c:v>400</c:v>
                </c:pt>
                <c:pt idx="6">
                  <c:v>200</c:v>
                </c:pt>
                <c:pt idx="7">
                  <c:v>100</c:v>
                </c:pt>
                <c:pt idx="8">
                  <c:v>200</c:v>
                </c:pt>
                <c:pt idx="9">
                  <c:v>100</c:v>
                </c:pt>
                <c:pt idx="10">
                  <c:v>400</c:v>
                </c:pt>
                <c:pt idx="11">
                  <c:v>200</c:v>
                </c:pt>
                <c:pt idx="12">
                  <c:v>100</c:v>
                </c:pt>
                <c:pt idx="13">
                  <c:v>400</c:v>
                </c:pt>
                <c:pt idx="14">
                  <c:v>100</c:v>
                </c:pt>
                <c:pt idx="15">
                  <c:v>200</c:v>
                </c:pt>
                <c:pt idx="16">
                  <c:v>100</c:v>
                </c:pt>
                <c:pt idx="17">
                  <c:v>400</c:v>
                </c:pt>
              </c:numCache>
            </c:numRef>
          </c:val>
          <c:extLst>
            <c:ext xmlns:c16="http://schemas.microsoft.com/office/drawing/2014/chart" uri="{C3380CC4-5D6E-409C-BE32-E72D297353CC}">
              <c16:uniqueId val="{00000002-3F0E-4610-8E49-76952450BD2A}"/>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extLst>
              <c:ext xmlns:c16="http://schemas.microsoft.com/office/drawing/2014/chart" uri="{C3380CC4-5D6E-409C-BE32-E72D297353CC}">
                <c16:uniqueId val="{00000001-F814-4B83-BBF2-F535F50AB5EB}"/>
              </c:ext>
            </c:extLst>
          </c:dPt>
          <c:dPt>
            <c:idx val="1"/>
            <c:invertIfNegative val="0"/>
            <c:bubble3D val="0"/>
            <c:extLst>
              <c:ext xmlns:c16="http://schemas.microsoft.com/office/drawing/2014/chart" uri="{C3380CC4-5D6E-409C-BE32-E72D297353CC}">
                <c16:uniqueId val="{00000003-F814-4B83-BBF2-F535F50AB5EB}"/>
              </c:ext>
            </c:extLst>
          </c:dPt>
          <c:dPt>
            <c:idx val="2"/>
            <c:invertIfNegative val="0"/>
            <c:bubble3D val="0"/>
            <c:extLst>
              <c:ext xmlns:c16="http://schemas.microsoft.com/office/drawing/2014/chart" uri="{C3380CC4-5D6E-409C-BE32-E72D297353CC}">
                <c16:uniqueId val="{00000005-F814-4B83-BBF2-F535F50AB5EB}"/>
              </c:ext>
            </c:extLst>
          </c:dPt>
          <c:dPt>
            <c:idx val="3"/>
            <c:invertIfNegative val="0"/>
            <c:bubble3D val="0"/>
            <c:extLst>
              <c:ext xmlns:c16="http://schemas.microsoft.com/office/drawing/2014/chart" uri="{C3380CC4-5D6E-409C-BE32-E72D297353CC}">
                <c16:uniqueId val="{00000007-F814-4B83-BBF2-F535F50AB5EB}"/>
              </c:ext>
            </c:extLst>
          </c:dPt>
          <c:dPt>
            <c:idx val="4"/>
            <c:invertIfNegative val="0"/>
            <c:bubble3D val="0"/>
            <c:extLst>
              <c:ext xmlns:c16="http://schemas.microsoft.com/office/drawing/2014/chart" uri="{C3380CC4-5D6E-409C-BE32-E72D297353CC}">
                <c16:uniqueId val="{00000009-F814-4B83-BBF2-F535F50AB5EB}"/>
              </c:ext>
            </c:extLst>
          </c:dPt>
          <c:dPt>
            <c:idx val="5"/>
            <c:invertIfNegative val="0"/>
            <c:bubble3D val="0"/>
            <c:extLst>
              <c:ext xmlns:c16="http://schemas.microsoft.com/office/drawing/2014/chart" uri="{C3380CC4-5D6E-409C-BE32-E72D297353CC}">
                <c16:uniqueId val="{0000000B-F814-4B83-BBF2-F535F50AB5EB}"/>
              </c:ext>
            </c:extLst>
          </c:dPt>
          <c:dPt>
            <c:idx val="6"/>
            <c:invertIfNegative val="0"/>
            <c:bubble3D val="0"/>
            <c:extLst>
              <c:ext xmlns:c16="http://schemas.microsoft.com/office/drawing/2014/chart" uri="{C3380CC4-5D6E-409C-BE32-E72D297353CC}">
                <c16:uniqueId val="{0000000D-F814-4B83-BBF2-F535F50AB5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Sheet3!$A$2:$A$9</c:f>
              <c:strCache>
                <c:ptCount val="8"/>
                <c:pt idx="0">
                  <c:v>Jaunizv. Aizkraukles nov. (1 p.)</c:v>
                </c:pt>
                <c:pt idx="1">
                  <c:v>Jaunizv. Aizkraukles nov. (min 2 p.)</c:v>
                </c:pt>
                <c:pt idx="2">
                  <c:v>Aizkraukles nov.</c:v>
                </c:pt>
                <c:pt idx="3">
                  <c:v>Jaunjelgavas nov.</c:v>
                </c:pt>
                <c:pt idx="4">
                  <c:v>Kokneses nov.</c:v>
                </c:pt>
                <c:pt idx="5">
                  <c:v>Neretas nov.</c:v>
                </c:pt>
                <c:pt idx="6">
                  <c:v>Pļaviņu nov.</c:v>
                </c:pt>
                <c:pt idx="7">
                  <c:v>Skrīveru nov.</c:v>
                </c:pt>
              </c:strCache>
            </c:strRef>
          </c:cat>
          <c:val>
            <c:numRef>
              <c:f>Sheet3!$B$2:$B$9</c:f>
              <c:numCache>
                <c:formatCode>General</c:formatCode>
                <c:ptCount val="8"/>
                <c:pt idx="0">
                  <c:v>500</c:v>
                </c:pt>
                <c:pt idx="1">
                  <c:v>1000</c:v>
                </c:pt>
                <c:pt idx="2">
                  <c:v>500</c:v>
                </c:pt>
                <c:pt idx="3">
                  <c:v>285</c:v>
                </c:pt>
                <c:pt idx="4">
                  <c:v>500</c:v>
                </c:pt>
                <c:pt idx="5">
                  <c:v>427</c:v>
                </c:pt>
                <c:pt idx="6">
                  <c:v>400</c:v>
                </c:pt>
                <c:pt idx="7">
                  <c:v>427</c:v>
                </c:pt>
              </c:numCache>
            </c:numRef>
          </c:val>
          <c:extLst>
            <c:ext xmlns:c16="http://schemas.microsoft.com/office/drawing/2014/chart" uri="{C3380CC4-5D6E-409C-BE32-E72D297353CC}">
              <c16:uniqueId val="{0000000E-F814-4B83-BBF2-F535F50AB5EB}"/>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Sheet3!$A$10:$A$12</c:f>
              <c:strCache>
                <c:ptCount val="3"/>
                <c:pt idx="0">
                  <c:v>Jaunizv. Augšdaugavas nov.</c:v>
                </c:pt>
                <c:pt idx="1">
                  <c:v>Daugavpils nov.</c:v>
                </c:pt>
                <c:pt idx="2">
                  <c:v>Ilūkstes nov.</c:v>
                </c:pt>
              </c:strCache>
            </c:strRef>
          </c:cat>
          <c:val>
            <c:numRef>
              <c:f>Sheet3!$B$10:$B$12</c:f>
              <c:numCache>
                <c:formatCode>General</c:formatCode>
                <c:ptCount val="3"/>
                <c:pt idx="0">
                  <c:v>500</c:v>
                </c:pt>
                <c:pt idx="1">
                  <c:v>200</c:v>
                </c:pt>
                <c:pt idx="2">
                  <c:v>500</c:v>
                </c:pt>
              </c:numCache>
            </c:numRef>
          </c:val>
          <c:extLst>
            <c:ext xmlns:c16="http://schemas.microsoft.com/office/drawing/2014/chart" uri="{C3380CC4-5D6E-409C-BE32-E72D297353CC}">
              <c16:uniqueId val="{00000000-A65A-4EE6-B3DD-B3A2345AF2AD}"/>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17A8-4331-9C35-501A5E70990A}"/>
              </c:ext>
            </c:extLst>
          </c:dPt>
          <c:dPt>
            <c:idx val="1"/>
            <c:invertIfNegative val="0"/>
            <c:bubble3D val="0"/>
            <c:spPr>
              <a:solidFill>
                <a:srgbClr val="00B050"/>
              </a:solidFill>
              <a:ln>
                <a:noFill/>
              </a:ln>
              <a:effectLst/>
            </c:spPr>
            <c:extLst>
              <c:ext xmlns:c16="http://schemas.microsoft.com/office/drawing/2014/chart" uri="{C3380CC4-5D6E-409C-BE32-E72D297353CC}">
                <c16:uniqueId val="{00000003-17A8-4331-9C35-501A5E70990A}"/>
              </c:ext>
            </c:extLst>
          </c:dPt>
          <c:dPt>
            <c:idx val="2"/>
            <c:invertIfNegative val="0"/>
            <c:bubble3D val="0"/>
            <c:spPr>
              <a:solidFill>
                <a:srgbClr val="0070C0"/>
              </a:solidFill>
              <a:ln>
                <a:noFill/>
              </a:ln>
              <a:effectLst/>
            </c:spPr>
            <c:extLst>
              <c:ext xmlns:c16="http://schemas.microsoft.com/office/drawing/2014/chart" uri="{C3380CC4-5D6E-409C-BE32-E72D297353CC}">
                <c16:uniqueId val="{00000005-17A8-4331-9C35-501A5E70990A}"/>
              </c:ext>
            </c:extLst>
          </c:dPt>
          <c:dPt>
            <c:idx val="3"/>
            <c:invertIfNegative val="0"/>
            <c:bubble3D val="0"/>
            <c:spPr>
              <a:solidFill>
                <a:srgbClr val="00B050"/>
              </a:solidFill>
              <a:ln>
                <a:noFill/>
              </a:ln>
              <a:effectLst/>
            </c:spPr>
            <c:extLst>
              <c:ext xmlns:c16="http://schemas.microsoft.com/office/drawing/2014/chart" uri="{C3380CC4-5D6E-409C-BE32-E72D297353CC}">
                <c16:uniqueId val="{00000007-17A8-4331-9C35-501A5E7099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Sheet3!$A$13:$A$17</c:f>
              <c:strCache>
                <c:ptCount val="5"/>
                <c:pt idx="0">
                  <c:v>Jaunizv. Ādažu nov.</c:v>
                </c:pt>
                <c:pt idx="1">
                  <c:v>Jaunizv. Ādažu nov.</c:v>
                </c:pt>
                <c:pt idx="2">
                  <c:v>Ādažu nov.</c:v>
                </c:pt>
                <c:pt idx="3">
                  <c:v>Ādažu nov.</c:v>
                </c:pt>
                <c:pt idx="4">
                  <c:v>Carnikavas nov.</c:v>
                </c:pt>
              </c:strCache>
            </c:strRef>
          </c:cat>
          <c:val>
            <c:numRef>
              <c:f>Sheet3!$B$13:$B$17</c:f>
              <c:numCache>
                <c:formatCode>General</c:formatCode>
                <c:ptCount val="5"/>
                <c:pt idx="0">
                  <c:v>700</c:v>
                </c:pt>
                <c:pt idx="1">
                  <c:v>100</c:v>
                </c:pt>
                <c:pt idx="2">
                  <c:v>700</c:v>
                </c:pt>
                <c:pt idx="3">
                  <c:v>100</c:v>
                </c:pt>
                <c:pt idx="4">
                  <c:v>300</c:v>
                </c:pt>
              </c:numCache>
            </c:numRef>
          </c:val>
          <c:extLst>
            <c:ext xmlns:c16="http://schemas.microsoft.com/office/drawing/2014/chart" uri="{C3380CC4-5D6E-409C-BE32-E72D297353CC}">
              <c16:uniqueId val="{00000008-17A8-4331-9C35-501A5E70990A}"/>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B564-4A64-A26E-2C3FA88AF401}"/>
              </c:ext>
            </c:extLst>
          </c:dPt>
          <c:dPt>
            <c:idx val="1"/>
            <c:invertIfNegative val="0"/>
            <c:bubble3D val="0"/>
            <c:spPr>
              <a:solidFill>
                <a:srgbClr val="7030A0"/>
              </a:solidFill>
              <a:ln>
                <a:noFill/>
              </a:ln>
              <a:effectLst/>
            </c:spPr>
            <c:extLst>
              <c:ext xmlns:c16="http://schemas.microsoft.com/office/drawing/2014/chart" uri="{C3380CC4-5D6E-409C-BE32-E72D297353CC}">
                <c16:uniqueId val="{00000003-B564-4A64-A26E-2C3FA88AF401}"/>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B564-4A64-A26E-2C3FA88AF401}"/>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B564-4A64-A26E-2C3FA88AF401}"/>
              </c:ext>
            </c:extLst>
          </c:dPt>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9-B564-4A64-A26E-2C3FA88AF4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Sheet1!$A$12:$A$16</c:f>
              <c:strCache>
                <c:ptCount val="5"/>
                <c:pt idx="0">
                  <c:v>Jaunizv. Ādažu nov. (2 dekl.)</c:v>
                </c:pt>
                <c:pt idx="1">
                  <c:v>Jaunizv. Ādažu nov. (1 dekl.)</c:v>
                </c:pt>
                <c:pt idx="2">
                  <c:v>Ādažu nov. (2 dekl.)</c:v>
                </c:pt>
                <c:pt idx="3">
                  <c:v>Ādažu nov. (1 dekl.)</c:v>
                </c:pt>
                <c:pt idx="4">
                  <c:v>Carnikavas nov.</c:v>
                </c:pt>
              </c:strCache>
            </c:strRef>
          </c:cat>
          <c:val>
            <c:numRef>
              <c:f>Sheet1!$B$12:$B$16</c:f>
              <c:numCache>
                <c:formatCode>General</c:formatCode>
                <c:ptCount val="5"/>
                <c:pt idx="0">
                  <c:v>200</c:v>
                </c:pt>
                <c:pt idx="1">
                  <c:v>100</c:v>
                </c:pt>
                <c:pt idx="2">
                  <c:v>150</c:v>
                </c:pt>
                <c:pt idx="3">
                  <c:v>100</c:v>
                </c:pt>
                <c:pt idx="4">
                  <c:v>145</c:v>
                </c:pt>
              </c:numCache>
            </c:numRef>
          </c:val>
          <c:extLst>
            <c:ext xmlns:c16="http://schemas.microsoft.com/office/drawing/2014/chart" uri="{C3380CC4-5D6E-409C-BE32-E72D297353CC}">
              <c16:uniqueId val="{0000000A-B564-4A64-A26E-2C3FA88AF401}"/>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1A3D-4516-A00D-4E8288640461}"/>
              </c:ext>
            </c:extLst>
          </c:dPt>
          <c:dPt>
            <c:idx val="1"/>
            <c:invertIfNegative val="0"/>
            <c:bubble3D val="0"/>
            <c:spPr>
              <a:solidFill>
                <a:srgbClr val="00B050"/>
              </a:solidFill>
              <a:ln>
                <a:noFill/>
              </a:ln>
              <a:effectLst/>
            </c:spPr>
            <c:extLst>
              <c:ext xmlns:c16="http://schemas.microsoft.com/office/drawing/2014/chart" uri="{C3380CC4-5D6E-409C-BE32-E72D297353CC}">
                <c16:uniqueId val="{00000003-1A3D-4516-A00D-4E8288640461}"/>
              </c:ext>
            </c:extLst>
          </c:dPt>
          <c:dPt>
            <c:idx val="2"/>
            <c:invertIfNegative val="0"/>
            <c:bubble3D val="0"/>
            <c:spPr>
              <a:solidFill>
                <a:srgbClr val="0070C0"/>
              </a:solidFill>
              <a:ln>
                <a:noFill/>
              </a:ln>
              <a:effectLst/>
            </c:spPr>
            <c:extLst>
              <c:ext xmlns:c16="http://schemas.microsoft.com/office/drawing/2014/chart" uri="{C3380CC4-5D6E-409C-BE32-E72D297353CC}">
                <c16:uniqueId val="{00000005-1A3D-4516-A00D-4E8288640461}"/>
              </c:ext>
            </c:extLst>
          </c:dPt>
          <c:dPt>
            <c:idx val="3"/>
            <c:invertIfNegative val="0"/>
            <c:bubble3D val="0"/>
            <c:spPr>
              <a:solidFill>
                <a:srgbClr val="00B050"/>
              </a:solidFill>
              <a:ln>
                <a:noFill/>
              </a:ln>
              <a:effectLst/>
            </c:spPr>
            <c:extLst>
              <c:ext xmlns:c16="http://schemas.microsoft.com/office/drawing/2014/chart" uri="{C3380CC4-5D6E-409C-BE32-E72D297353CC}">
                <c16:uniqueId val="{00000007-1A3D-4516-A00D-4E8288640461}"/>
              </c:ext>
            </c:extLst>
          </c:dPt>
          <c:dPt>
            <c:idx val="4"/>
            <c:invertIfNegative val="0"/>
            <c:bubble3D val="0"/>
            <c:spPr>
              <a:solidFill>
                <a:srgbClr val="0070C0"/>
              </a:solidFill>
              <a:ln>
                <a:noFill/>
              </a:ln>
              <a:effectLst/>
            </c:spPr>
            <c:extLst>
              <c:ext xmlns:c16="http://schemas.microsoft.com/office/drawing/2014/chart" uri="{C3380CC4-5D6E-409C-BE32-E72D297353CC}">
                <c16:uniqueId val="{00000009-1A3D-4516-A00D-4E8288640461}"/>
              </c:ext>
            </c:extLst>
          </c:dPt>
          <c:dPt>
            <c:idx val="5"/>
            <c:invertIfNegative val="0"/>
            <c:bubble3D val="0"/>
            <c:spPr>
              <a:solidFill>
                <a:srgbClr val="00B050"/>
              </a:solidFill>
              <a:ln>
                <a:noFill/>
              </a:ln>
              <a:effectLst/>
            </c:spPr>
            <c:extLst>
              <c:ext xmlns:c16="http://schemas.microsoft.com/office/drawing/2014/chart" uri="{C3380CC4-5D6E-409C-BE32-E72D297353CC}">
                <c16:uniqueId val="{0000000B-1A3D-4516-A00D-4E82886404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Sheet3!$A$18:$A$25</c:f>
              <c:strCache>
                <c:ptCount val="8"/>
                <c:pt idx="0">
                  <c:v>Jaunizv. Balvu nov.</c:v>
                </c:pt>
                <c:pt idx="1">
                  <c:v>Jaunizv. Balvu nov.</c:v>
                </c:pt>
                <c:pt idx="2">
                  <c:v>Baltinavas nov.</c:v>
                </c:pt>
                <c:pt idx="3">
                  <c:v>Baltinavas nov.</c:v>
                </c:pt>
                <c:pt idx="4">
                  <c:v>Balvu nov.</c:v>
                </c:pt>
                <c:pt idx="5">
                  <c:v>Balvu nov.</c:v>
                </c:pt>
                <c:pt idx="6">
                  <c:v>Rugāju nov.</c:v>
                </c:pt>
                <c:pt idx="7">
                  <c:v>Viļakas nov.</c:v>
                </c:pt>
              </c:strCache>
            </c:strRef>
          </c:cat>
          <c:val>
            <c:numRef>
              <c:f>Sheet3!$B$18:$B$25</c:f>
              <c:numCache>
                <c:formatCode>General</c:formatCode>
                <c:ptCount val="8"/>
                <c:pt idx="0">
                  <c:v>3000</c:v>
                </c:pt>
                <c:pt idx="1">
                  <c:v>150</c:v>
                </c:pt>
                <c:pt idx="2">
                  <c:v>570</c:v>
                </c:pt>
                <c:pt idx="3">
                  <c:v>75</c:v>
                </c:pt>
                <c:pt idx="4">
                  <c:v>3000</c:v>
                </c:pt>
                <c:pt idx="5">
                  <c:v>150</c:v>
                </c:pt>
                <c:pt idx="6">
                  <c:v>150</c:v>
                </c:pt>
                <c:pt idx="7">
                  <c:v>500</c:v>
                </c:pt>
              </c:numCache>
            </c:numRef>
          </c:val>
          <c:extLst>
            <c:ext xmlns:c16="http://schemas.microsoft.com/office/drawing/2014/chart" uri="{C3380CC4-5D6E-409C-BE32-E72D297353CC}">
              <c16:uniqueId val="{0000000C-1A3D-4516-A00D-4E8288640461}"/>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1"/>
            <c:invertIfNegative val="0"/>
            <c:bubble3D val="0"/>
            <c:spPr>
              <a:solidFill>
                <a:srgbClr val="0070C0"/>
              </a:solidFill>
              <a:ln>
                <a:noFill/>
              </a:ln>
              <a:effectLst/>
            </c:spPr>
            <c:extLst>
              <c:ext xmlns:c16="http://schemas.microsoft.com/office/drawing/2014/chart" uri="{C3380CC4-5D6E-409C-BE32-E72D297353CC}">
                <c16:uniqueId val="{00000001-3BD3-410E-9A5C-0B138F32F98F}"/>
              </c:ext>
            </c:extLst>
          </c:dPt>
          <c:dPt>
            <c:idx val="2"/>
            <c:invertIfNegative val="0"/>
            <c:bubble3D val="0"/>
            <c:spPr>
              <a:solidFill>
                <a:srgbClr val="00B050"/>
              </a:solidFill>
              <a:ln>
                <a:noFill/>
              </a:ln>
              <a:effectLst/>
            </c:spPr>
            <c:extLst>
              <c:ext xmlns:c16="http://schemas.microsoft.com/office/drawing/2014/chart" uri="{C3380CC4-5D6E-409C-BE32-E72D297353CC}">
                <c16:uniqueId val="{00000003-3BD3-410E-9A5C-0B138F32F98F}"/>
              </c:ext>
            </c:extLst>
          </c:dPt>
          <c:dPt>
            <c:idx val="3"/>
            <c:invertIfNegative val="0"/>
            <c:bubble3D val="0"/>
            <c:spPr>
              <a:solidFill>
                <a:srgbClr val="0070C0"/>
              </a:solidFill>
              <a:ln>
                <a:noFill/>
              </a:ln>
              <a:effectLst/>
            </c:spPr>
            <c:extLst>
              <c:ext xmlns:c16="http://schemas.microsoft.com/office/drawing/2014/chart" uri="{C3380CC4-5D6E-409C-BE32-E72D297353CC}">
                <c16:uniqueId val="{00000005-3BD3-410E-9A5C-0B138F32F98F}"/>
              </c:ext>
            </c:extLst>
          </c:dPt>
          <c:dPt>
            <c:idx val="4"/>
            <c:invertIfNegative val="0"/>
            <c:bubble3D val="0"/>
            <c:spPr>
              <a:solidFill>
                <a:srgbClr val="00B050"/>
              </a:solidFill>
              <a:ln>
                <a:noFill/>
              </a:ln>
              <a:effectLst/>
            </c:spPr>
            <c:extLst>
              <c:ext xmlns:c16="http://schemas.microsoft.com/office/drawing/2014/chart" uri="{C3380CC4-5D6E-409C-BE32-E72D297353CC}">
                <c16:uniqueId val="{00000007-3BD3-410E-9A5C-0B138F32F9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Sheet3!$A$26:$A$32</c:f>
              <c:strCache>
                <c:ptCount val="7"/>
                <c:pt idx="0">
                  <c:v>Jaunizv. Bauskas nov.</c:v>
                </c:pt>
                <c:pt idx="1">
                  <c:v>Bauskas nov.</c:v>
                </c:pt>
                <c:pt idx="2">
                  <c:v>Bauskas nov.</c:v>
                </c:pt>
                <c:pt idx="3">
                  <c:v>Iecavas nov.</c:v>
                </c:pt>
                <c:pt idx="4">
                  <c:v>Iecavas nov.</c:v>
                </c:pt>
                <c:pt idx="5">
                  <c:v>Rundāles nov.</c:v>
                </c:pt>
                <c:pt idx="6">
                  <c:v>Vecumnieku nov. </c:v>
                </c:pt>
              </c:strCache>
            </c:strRef>
          </c:cat>
          <c:val>
            <c:numRef>
              <c:f>Sheet3!$B$26:$B$32</c:f>
              <c:numCache>
                <c:formatCode>General</c:formatCode>
                <c:ptCount val="7"/>
                <c:pt idx="0">
                  <c:v>800</c:v>
                </c:pt>
                <c:pt idx="1">
                  <c:v>1000</c:v>
                </c:pt>
                <c:pt idx="2">
                  <c:v>500</c:v>
                </c:pt>
                <c:pt idx="3">
                  <c:v>850</c:v>
                </c:pt>
                <c:pt idx="4">
                  <c:v>500</c:v>
                </c:pt>
                <c:pt idx="5">
                  <c:v>300</c:v>
                </c:pt>
                <c:pt idx="6">
                  <c:v>500</c:v>
                </c:pt>
              </c:numCache>
            </c:numRef>
          </c:val>
          <c:extLst>
            <c:ext xmlns:c16="http://schemas.microsoft.com/office/drawing/2014/chart" uri="{C3380CC4-5D6E-409C-BE32-E72D297353CC}">
              <c16:uniqueId val="{00000008-3BD3-410E-9A5C-0B138F32F98F}"/>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AF33-4FAF-BB0A-CD8B87F40D67}"/>
              </c:ext>
            </c:extLst>
          </c:dPt>
          <c:dPt>
            <c:idx val="1"/>
            <c:invertIfNegative val="0"/>
            <c:bubble3D val="0"/>
            <c:spPr>
              <a:solidFill>
                <a:srgbClr val="00B050"/>
              </a:solidFill>
              <a:ln>
                <a:noFill/>
              </a:ln>
              <a:effectLst/>
            </c:spPr>
            <c:extLst>
              <c:ext xmlns:c16="http://schemas.microsoft.com/office/drawing/2014/chart" uri="{C3380CC4-5D6E-409C-BE32-E72D297353CC}">
                <c16:uniqueId val="{00000003-AF33-4FAF-BB0A-CD8B87F40D67}"/>
              </c:ext>
            </c:extLst>
          </c:dPt>
          <c:dPt>
            <c:idx val="3"/>
            <c:invertIfNegative val="0"/>
            <c:bubble3D val="0"/>
            <c:spPr>
              <a:solidFill>
                <a:srgbClr val="00B050"/>
              </a:solidFill>
              <a:ln>
                <a:noFill/>
              </a:ln>
              <a:effectLst/>
            </c:spPr>
            <c:extLst>
              <c:ext xmlns:c16="http://schemas.microsoft.com/office/drawing/2014/chart" uri="{C3380CC4-5D6E-409C-BE32-E72D297353CC}">
                <c16:uniqueId val="{00000005-AF33-4FAF-BB0A-CD8B87F40D67}"/>
              </c:ext>
            </c:extLst>
          </c:dPt>
          <c:dPt>
            <c:idx val="6"/>
            <c:invertIfNegative val="0"/>
            <c:bubble3D val="0"/>
            <c:spPr>
              <a:solidFill>
                <a:srgbClr val="00B050"/>
              </a:solidFill>
              <a:ln>
                <a:noFill/>
              </a:ln>
              <a:effectLst/>
            </c:spPr>
            <c:extLst>
              <c:ext xmlns:c16="http://schemas.microsoft.com/office/drawing/2014/chart" uri="{C3380CC4-5D6E-409C-BE32-E72D297353CC}">
                <c16:uniqueId val="{00000007-AF33-4FAF-BB0A-CD8B87F40D67}"/>
              </c:ext>
            </c:extLst>
          </c:dPt>
          <c:dPt>
            <c:idx val="9"/>
            <c:invertIfNegative val="0"/>
            <c:bubble3D val="0"/>
            <c:spPr>
              <a:solidFill>
                <a:srgbClr val="0070C0"/>
              </a:solidFill>
              <a:ln>
                <a:noFill/>
              </a:ln>
              <a:effectLst/>
            </c:spPr>
            <c:extLst>
              <c:ext xmlns:c16="http://schemas.microsoft.com/office/drawing/2014/chart" uri="{C3380CC4-5D6E-409C-BE32-E72D297353CC}">
                <c16:uniqueId val="{00000009-AF33-4FAF-BB0A-CD8B87F40D67}"/>
              </c:ext>
            </c:extLst>
          </c:dPt>
          <c:dPt>
            <c:idx val="10"/>
            <c:invertIfNegative val="0"/>
            <c:bubble3D val="0"/>
            <c:spPr>
              <a:solidFill>
                <a:srgbClr val="00B050"/>
              </a:solidFill>
              <a:ln>
                <a:noFill/>
              </a:ln>
              <a:effectLst/>
            </c:spPr>
            <c:extLst>
              <c:ext xmlns:c16="http://schemas.microsoft.com/office/drawing/2014/chart" uri="{C3380CC4-5D6E-409C-BE32-E72D297353CC}">
                <c16:uniqueId val="{0000000B-AF33-4FAF-BB0A-CD8B87F40D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Sheet3!$A$33:$A$44</c:f>
              <c:strCache>
                <c:ptCount val="12"/>
                <c:pt idx="0">
                  <c:v>Jaunizv. Cēsu nov.</c:v>
                </c:pt>
                <c:pt idx="1">
                  <c:v>Jaunizv. Cēsu nov.</c:v>
                </c:pt>
                <c:pt idx="2">
                  <c:v>Amatas nov.</c:v>
                </c:pt>
                <c:pt idx="3">
                  <c:v>Amatas nov.</c:v>
                </c:pt>
                <c:pt idx="4">
                  <c:v>Cēsu nov.</c:v>
                </c:pt>
                <c:pt idx="5">
                  <c:v>Jaunpie- balgas nov.</c:v>
                </c:pt>
                <c:pt idx="6">
                  <c:v>Jaunpie- balgas nov.</c:v>
                </c:pt>
                <c:pt idx="7">
                  <c:v>Līgatnes nov.</c:v>
                </c:pt>
                <c:pt idx="8">
                  <c:v>Pārgaujas nov.</c:v>
                </c:pt>
                <c:pt idx="9">
                  <c:v>Priekuļu nov.</c:v>
                </c:pt>
                <c:pt idx="10">
                  <c:v>Priekuļu nov.</c:v>
                </c:pt>
                <c:pt idx="11">
                  <c:v>Vecpie- balgas nov.</c:v>
                </c:pt>
              </c:strCache>
            </c:strRef>
          </c:cat>
          <c:val>
            <c:numRef>
              <c:f>Sheet3!$B$33:$B$44</c:f>
              <c:numCache>
                <c:formatCode>General</c:formatCode>
                <c:ptCount val="12"/>
                <c:pt idx="0">
                  <c:v>1000</c:v>
                </c:pt>
                <c:pt idx="1">
                  <c:v>500</c:v>
                </c:pt>
                <c:pt idx="2">
                  <c:v>800</c:v>
                </c:pt>
                <c:pt idx="3">
                  <c:v>28</c:v>
                </c:pt>
                <c:pt idx="4">
                  <c:v>1000</c:v>
                </c:pt>
                <c:pt idx="5">
                  <c:v>500</c:v>
                </c:pt>
                <c:pt idx="6">
                  <c:v>90</c:v>
                </c:pt>
                <c:pt idx="7">
                  <c:v>500</c:v>
                </c:pt>
                <c:pt idx="8">
                  <c:v>500</c:v>
                </c:pt>
                <c:pt idx="9">
                  <c:v>1000</c:v>
                </c:pt>
                <c:pt idx="10">
                  <c:v>300</c:v>
                </c:pt>
                <c:pt idx="11">
                  <c:v>213.43</c:v>
                </c:pt>
              </c:numCache>
            </c:numRef>
          </c:val>
          <c:extLst>
            <c:ext xmlns:c16="http://schemas.microsoft.com/office/drawing/2014/chart" uri="{C3380CC4-5D6E-409C-BE32-E72D297353CC}">
              <c16:uniqueId val="{0000000C-AF33-4FAF-BB0A-CD8B87F40D67}"/>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A946-4258-8C4A-F8895277EA25}"/>
              </c:ext>
            </c:extLst>
          </c:dPt>
          <c:dPt>
            <c:idx val="2"/>
            <c:invertIfNegative val="0"/>
            <c:bubble3D val="0"/>
            <c:spPr>
              <a:solidFill>
                <a:srgbClr val="FF0000"/>
              </a:solidFill>
              <a:ln>
                <a:noFill/>
              </a:ln>
              <a:effectLst/>
            </c:spPr>
            <c:extLst>
              <c:ext xmlns:c16="http://schemas.microsoft.com/office/drawing/2014/chart" uri="{C3380CC4-5D6E-409C-BE32-E72D297353CC}">
                <c16:uniqueId val="{00000003-A946-4258-8C4A-F8895277EA25}"/>
              </c:ext>
            </c:extLst>
          </c:dPt>
          <c:dPt>
            <c:idx val="4"/>
            <c:invertIfNegative val="0"/>
            <c:bubble3D val="0"/>
            <c:spPr>
              <a:solidFill>
                <a:srgbClr val="FF0000"/>
              </a:solidFill>
              <a:ln>
                <a:noFill/>
              </a:ln>
              <a:effectLst/>
            </c:spPr>
            <c:extLst>
              <c:ext xmlns:c16="http://schemas.microsoft.com/office/drawing/2014/chart" uri="{C3380CC4-5D6E-409C-BE32-E72D297353CC}">
                <c16:uniqueId val="{00000005-A946-4258-8C4A-F8895277EA25}"/>
              </c:ext>
            </c:extLst>
          </c:dPt>
          <c:dPt>
            <c:idx val="5"/>
            <c:invertIfNegative val="0"/>
            <c:bubble3D val="0"/>
            <c:spPr>
              <a:solidFill>
                <a:srgbClr val="FF0000"/>
              </a:solidFill>
              <a:ln>
                <a:noFill/>
              </a:ln>
              <a:effectLst/>
            </c:spPr>
            <c:extLst>
              <c:ext xmlns:c16="http://schemas.microsoft.com/office/drawing/2014/chart" uri="{C3380CC4-5D6E-409C-BE32-E72D297353CC}">
                <c16:uniqueId val="{00000007-A946-4258-8C4A-F8895277EA25}"/>
              </c:ext>
            </c:extLst>
          </c:dPt>
          <c:dPt>
            <c:idx val="6"/>
            <c:invertIfNegative val="0"/>
            <c:bubble3D val="0"/>
            <c:spPr>
              <a:solidFill>
                <a:srgbClr val="FF0000"/>
              </a:solidFill>
              <a:ln>
                <a:noFill/>
              </a:ln>
              <a:effectLst/>
            </c:spPr>
            <c:extLst>
              <c:ext xmlns:c16="http://schemas.microsoft.com/office/drawing/2014/chart" uri="{C3380CC4-5D6E-409C-BE32-E72D297353CC}">
                <c16:uniqueId val="{00000009-A946-4258-8C4A-F8895277EA25}"/>
              </c:ext>
            </c:extLst>
          </c:dPt>
          <c:dPt>
            <c:idx val="8"/>
            <c:invertIfNegative val="0"/>
            <c:bubble3D val="0"/>
            <c:spPr>
              <a:solidFill>
                <a:srgbClr val="00B050"/>
              </a:solidFill>
              <a:ln>
                <a:noFill/>
              </a:ln>
              <a:effectLst/>
            </c:spPr>
            <c:extLst>
              <c:ext xmlns:c16="http://schemas.microsoft.com/office/drawing/2014/chart" uri="{C3380CC4-5D6E-409C-BE32-E72D297353CC}">
                <c16:uniqueId val="{0000000B-A946-4258-8C4A-F8895277EA25}"/>
              </c:ext>
            </c:extLst>
          </c:dPt>
          <c:dPt>
            <c:idx val="9"/>
            <c:invertIfNegative val="0"/>
            <c:bubble3D val="0"/>
            <c:spPr>
              <a:solidFill>
                <a:srgbClr val="FF0000"/>
              </a:solidFill>
              <a:ln>
                <a:noFill/>
              </a:ln>
              <a:effectLst/>
            </c:spPr>
            <c:extLst>
              <c:ext xmlns:c16="http://schemas.microsoft.com/office/drawing/2014/chart" uri="{C3380CC4-5D6E-409C-BE32-E72D297353CC}">
                <c16:uniqueId val="{0000000D-A946-4258-8C4A-F8895277EA25}"/>
              </c:ext>
            </c:extLst>
          </c:dPt>
          <c:dPt>
            <c:idx val="10"/>
            <c:invertIfNegative val="0"/>
            <c:bubble3D val="0"/>
            <c:spPr>
              <a:solidFill>
                <a:srgbClr val="00B050"/>
              </a:solidFill>
              <a:ln>
                <a:noFill/>
              </a:ln>
              <a:effectLst/>
            </c:spPr>
            <c:extLst>
              <c:ext xmlns:c16="http://schemas.microsoft.com/office/drawing/2014/chart" uri="{C3380CC4-5D6E-409C-BE32-E72D297353CC}">
                <c16:uniqueId val="{0000000F-A946-4258-8C4A-F8895277EA25}"/>
              </c:ext>
            </c:extLst>
          </c:dPt>
          <c:dPt>
            <c:idx val="11"/>
            <c:invertIfNegative val="0"/>
            <c:bubble3D val="0"/>
            <c:spPr>
              <a:solidFill>
                <a:srgbClr val="FF0000"/>
              </a:solidFill>
              <a:ln>
                <a:noFill/>
              </a:ln>
              <a:effectLst/>
            </c:spPr>
            <c:extLst>
              <c:ext xmlns:c16="http://schemas.microsoft.com/office/drawing/2014/chart" uri="{C3380CC4-5D6E-409C-BE32-E72D297353CC}">
                <c16:uniqueId val="{00000011-A946-4258-8C4A-F8895277EA25}"/>
              </c:ext>
            </c:extLst>
          </c:dPt>
          <c:dPt>
            <c:idx val="12"/>
            <c:invertIfNegative val="0"/>
            <c:bubble3D val="0"/>
            <c:spPr>
              <a:solidFill>
                <a:srgbClr val="FF0000"/>
              </a:solidFill>
              <a:ln>
                <a:noFill/>
              </a:ln>
              <a:effectLst/>
            </c:spPr>
            <c:extLst>
              <c:ext xmlns:c16="http://schemas.microsoft.com/office/drawing/2014/chart" uri="{C3380CC4-5D6E-409C-BE32-E72D297353CC}">
                <c16:uniqueId val="{00000013-A946-4258-8C4A-F8895277EA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Sheet3!$A$45:$A$57</c:f>
              <c:strCache>
                <c:ptCount val="13"/>
                <c:pt idx="0">
                  <c:v>Jaunizv. Dienvid- kurzemes nov.</c:v>
                </c:pt>
                <c:pt idx="1">
                  <c:v>Jaunizv. Dienvid- kurzemes nov.</c:v>
                </c:pt>
                <c:pt idx="2">
                  <c:v>Aizputes nov.</c:v>
                </c:pt>
                <c:pt idx="3">
                  <c:v>Durbes nov.</c:v>
                </c:pt>
                <c:pt idx="4">
                  <c:v>Durbes nov.</c:v>
                </c:pt>
                <c:pt idx="5">
                  <c:v>Grobiņas nov.</c:v>
                </c:pt>
                <c:pt idx="6">
                  <c:v>Nīcas nov.</c:v>
                </c:pt>
                <c:pt idx="7">
                  <c:v>Pāvilostas nov.</c:v>
                </c:pt>
                <c:pt idx="8">
                  <c:v>Pāvilostas nov.</c:v>
                </c:pt>
                <c:pt idx="9">
                  <c:v>Priekules nov.</c:v>
                </c:pt>
                <c:pt idx="10">
                  <c:v>Priekules nov.</c:v>
                </c:pt>
                <c:pt idx="11">
                  <c:v>Rucavas nov.</c:v>
                </c:pt>
                <c:pt idx="12">
                  <c:v>Vaiņodes nov.</c:v>
                </c:pt>
              </c:strCache>
            </c:strRef>
          </c:cat>
          <c:val>
            <c:numRef>
              <c:f>Sheet3!$B$45:$B$57</c:f>
              <c:numCache>
                <c:formatCode>General</c:formatCode>
                <c:ptCount val="13"/>
                <c:pt idx="0">
                  <c:v>1500</c:v>
                </c:pt>
                <c:pt idx="1">
                  <c:v>250</c:v>
                </c:pt>
                <c:pt idx="2">
                  <c:v>500</c:v>
                </c:pt>
                <c:pt idx="3">
                  <c:v>4000</c:v>
                </c:pt>
                <c:pt idx="4">
                  <c:v>500</c:v>
                </c:pt>
                <c:pt idx="5">
                  <c:v>1423</c:v>
                </c:pt>
                <c:pt idx="6">
                  <c:v>500</c:v>
                </c:pt>
                <c:pt idx="7">
                  <c:v>1000</c:v>
                </c:pt>
                <c:pt idx="8">
                  <c:v>150</c:v>
                </c:pt>
                <c:pt idx="9">
                  <c:v>300</c:v>
                </c:pt>
                <c:pt idx="10">
                  <c:v>200</c:v>
                </c:pt>
                <c:pt idx="11">
                  <c:v>100</c:v>
                </c:pt>
                <c:pt idx="12">
                  <c:v>400</c:v>
                </c:pt>
              </c:numCache>
            </c:numRef>
          </c:val>
          <c:extLst>
            <c:ext xmlns:c16="http://schemas.microsoft.com/office/drawing/2014/chart" uri="{C3380CC4-5D6E-409C-BE32-E72D297353CC}">
              <c16:uniqueId val="{00000014-A946-4258-8C4A-F8895277EA25}"/>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1"/>
            <c:invertIfNegative val="0"/>
            <c:bubble3D val="0"/>
            <c:spPr>
              <a:solidFill>
                <a:srgbClr val="0070C0"/>
              </a:solidFill>
              <a:ln>
                <a:noFill/>
              </a:ln>
              <a:effectLst/>
            </c:spPr>
            <c:extLst>
              <c:ext xmlns:c16="http://schemas.microsoft.com/office/drawing/2014/chart" uri="{C3380CC4-5D6E-409C-BE32-E72D297353CC}">
                <c16:uniqueId val="{00000001-1F35-49C7-B41F-64A40E0D25C6}"/>
              </c:ext>
            </c:extLst>
          </c:dPt>
          <c:dPt>
            <c:idx val="2"/>
            <c:invertIfNegative val="0"/>
            <c:bubble3D val="0"/>
            <c:spPr>
              <a:solidFill>
                <a:srgbClr val="00B050"/>
              </a:solidFill>
              <a:ln>
                <a:noFill/>
              </a:ln>
              <a:effectLst/>
            </c:spPr>
            <c:extLst>
              <c:ext xmlns:c16="http://schemas.microsoft.com/office/drawing/2014/chart" uri="{C3380CC4-5D6E-409C-BE32-E72D297353CC}">
                <c16:uniqueId val="{00000003-1F35-49C7-B41F-64A40E0D25C6}"/>
              </c:ext>
            </c:extLst>
          </c:dPt>
          <c:dPt>
            <c:idx val="4"/>
            <c:invertIfNegative val="0"/>
            <c:bubble3D val="0"/>
            <c:spPr>
              <a:solidFill>
                <a:srgbClr val="0070C0"/>
              </a:solidFill>
              <a:ln>
                <a:noFill/>
              </a:ln>
              <a:effectLst/>
            </c:spPr>
            <c:extLst>
              <c:ext xmlns:c16="http://schemas.microsoft.com/office/drawing/2014/chart" uri="{C3380CC4-5D6E-409C-BE32-E72D297353CC}">
                <c16:uniqueId val="{00000005-1F35-49C7-B41F-64A40E0D25C6}"/>
              </c:ext>
            </c:extLst>
          </c:dPt>
          <c:dPt>
            <c:idx val="5"/>
            <c:invertIfNegative val="0"/>
            <c:bubble3D val="0"/>
            <c:spPr>
              <a:solidFill>
                <a:srgbClr val="00B050"/>
              </a:solidFill>
              <a:ln>
                <a:noFill/>
              </a:ln>
              <a:effectLst/>
            </c:spPr>
            <c:extLst>
              <c:ext xmlns:c16="http://schemas.microsoft.com/office/drawing/2014/chart" uri="{C3380CC4-5D6E-409C-BE32-E72D297353CC}">
                <c16:uniqueId val="{00000007-1F35-49C7-B41F-64A40E0D25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Sheet3!$A$58:$A$63</c:f>
              <c:strCache>
                <c:ptCount val="6"/>
                <c:pt idx="0">
                  <c:v>Jaunizv. Dobeles nov.</c:v>
                </c:pt>
                <c:pt idx="1">
                  <c:v>Auces nov.</c:v>
                </c:pt>
                <c:pt idx="2">
                  <c:v>Auces nov.</c:v>
                </c:pt>
                <c:pt idx="3">
                  <c:v>Dobeles nov.</c:v>
                </c:pt>
                <c:pt idx="4">
                  <c:v>Tērvetes nov.</c:v>
                </c:pt>
                <c:pt idx="5">
                  <c:v>Tērvetes nov.</c:v>
                </c:pt>
              </c:strCache>
            </c:strRef>
          </c:cat>
          <c:val>
            <c:numRef>
              <c:f>Sheet3!$B$58:$B$63</c:f>
              <c:numCache>
                <c:formatCode>General</c:formatCode>
                <c:ptCount val="6"/>
                <c:pt idx="0">
                  <c:v>2500</c:v>
                </c:pt>
                <c:pt idx="1">
                  <c:v>500</c:v>
                </c:pt>
                <c:pt idx="2">
                  <c:v>120</c:v>
                </c:pt>
                <c:pt idx="3">
                  <c:v>2500</c:v>
                </c:pt>
                <c:pt idx="4">
                  <c:v>430</c:v>
                </c:pt>
                <c:pt idx="5">
                  <c:v>70</c:v>
                </c:pt>
              </c:numCache>
            </c:numRef>
          </c:val>
          <c:extLst>
            <c:ext xmlns:c16="http://schemas.microsoft.com/office/drawing/2014/chart" uri="{C3380CC4-5D6E-409C-BE32-E72D297353CC}">
              <c16:uniqueId val="{00000008-1F35-49C7-B41F-64A40E0D25C6}"/>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2"/>
            <c:invertIfNegative val="0"/>
            <c:bubble3D val="0"/>
            <c:spPr>
              <a:solidFill>
                <a:srgbClr val="00B050"/>
              </a:solidFill>
              <a:ln>
                <a:noFill/>
              </a:ln>
              <a:effectLst/>
            </c:spPr>
            <c:extLst>
              <c:ext xmlns:c16="http://schemas.microsoft.com/office/drawing/2014/chart" uri="{C3380CC4-5D6E-409C-BE32-E72D297353CC}">
                <c16:uniqueId val="{00000001-D2D6-4F57-B4EF-7861BCB6855A}"/>
              </c:ext>
            </c:extLst>
          </c:dPt>
          <c:dPt>
            <c:idx val="3"/>
            <c:invertIfNegative val="0"/>
            <c:bubble3D val="0"/>
            <c:spPr>
              <a:solidFill>
                <a:srgbClr val="FF0000"/>
              </a:solidFill>
              <a:ln>
                <a:noFill/>
              </a:ln>
              <a:effectLst/>
            </c:spPr>
            <c:extLst>
              <c:ext xmlns:c16="http://schemas.microsoft.com/office/drawing/2014/chart" uri="{C3380CC4-5D6E-409C-BE32-E72D297353CC}">
                <c16:uniqueId val="{00000003-D2D6-4F57-B4EF-7861BCB6855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Sheet3!$A$64:$A$67</c:f>
              <c:strCache>
                <c:ptCount val="4"/>
                <c:pt idx="0">
                  <c:v>Jaunizv. Jelgavas nov. (gadā)</c:v>
                </c:pt>
                <c:pt idx="1">
                  <c:v>Jelgavas nov. (gadā)</c:v>
                </c:pt>
                <c:pt idx="2">
                  <c:v>Jelgavas nov. (gadā)</c:v>
                </c:pt>
                <c:pt idx="3">
                  <c:v>Ozolnieku nov.</c:v>
                </c:pt>
              </c:strCache>
            </c:strRef>
          </c:cat>
          <c:val>
            <c:numRef>
              <c:f>Sheet3!$B$64:$B$67</c:f>
              <c:numCache>
                <c:formatCode>General</c:formatCode>
                <c:ptCount val="4"/>
                <c:pt idx="0">
                  <c:v>1500</c:v>
                </c:pt>
                <c:pt idx="1">
                  <c:v>1500</c:v>
                </c:pt>
                <c:pt idx="2">
                  <c:v>700</c:v>
                </c:pt>
                <c:pt idx="3">
                  <c:v>400</c:v>
                </c:pt>
              </c:numCache>
            </c:numRef>
          </c:val>
          <c:extLst>
            <c:ext xmlns:c16="http://schemas.microsoft.com/office/drawing/2014/chart" uri="{C3380CC4-5D6E-409C-BE32-E72D297353CC}">
              <c16:uniqueId val="{00000004-D2D6-4F57-B4EF-7861BCB6855A}"/>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6E2B-452C-A95C-E5C9872AA102}"/>
              </c:ext>
            </c:extLst>
          </c:dPt>
          <c:dPt>
            <c:idx val="5"/>
            <c:invertIfNegative val="0"/>
            <c:bubble3D val="0"/>
            <c:spPr>
              <a:solidFill>
                <a:srgbClr val="FF0000"/>
              </a:solidFill>
              <a:ln>
                <a:noFill/>
              </a:ln>
              <a:effectLst/>
            </c:spPr>
            <c:extLst>
              <c:ext xmlns:c16="http://schemas.microsoft.com/office/drawing/2014/chart" uri="{C3380CC4-5D6E-409C-BE32-E72D297353CC}">
                <c16:uniqueId val="{00000003-6E2B-452C-A95C-E5C9872AA102}"/>
              </c:ext>
            </c:extLst>
          </c:dPt>
          <c:dPt>
            <c:idx val="6"/>
            <c:invertIfNegative val="0"/>
            <c:bubble3D val="0"/>
            <c:spPr>
              <a:solidFill>
                <a:srgbClr val="FF0000"/>
              </a:solidFill>
              <a:ln>
                <a:noFill/>
              </a:ln>
              <a:effectLst/>
            </c:spPr>
            <c:extLst>
              <c:ext xmlns:c16="http://schemas.microsoft.com/office/drawing/2014/chart" uri="{C3380CC4-5D6E-409C-BE32-E72D297353CC}">
                <c16:uniqueId val="{00000005-6E2B-452C-A95C-E5C9872AA102}"/>
              </c:ext>
            </c:extLst>
          </c:dPt>
          <c:dPt>
            <c:idx val="7"/>
            <c:invertIfNegative val="0"/>
            <c:bubble3D val="0"/>
            <c:spPr>
              <a:solidFill>
                <a:srgbClr val="FF0000"/>
              </a:solidFill>
              <a:ln>
                <a:noFill/>
              </a:ln>
              <a:effectLst/>
            </c:spPr>
            <c:extLst>
              <c:ext xmlns:c16="http://schemas.microsoft.com/office/drawing/2014/chart" uri="{C3380CC4-5D6E-409C-BE32-E72D297353CC}">
                <c16:uniqueId val="{00000007-6E2B-452C-A95C-E5C9872AA102}"/>
              </c:ext>
            </c:extLst>
          </c:dPt>
          <c:dPt>
            <c:idx val="8"/>
            <c:invertIfNegative val="0"/>
            <c:bubble3D val="0"/>
            <c:spPr>
              <a:solidFill>
                <a:srgbClr val="00B050"/>
              </a:solidFill>
              <a:ln>
                <a:noFill/>
              </a:ln>
              <a:effectLst/>
            </c:spPr>
            <c:extLst>
              <c:ext xmlns:c16="http://schemas.microsoft.com/office/drawing/2014/chart" uri="{C3380CC4-5D6E-409C-BE32-E72D297353CC}">
                <c16:uniqueId val="{00000009-6E2B-452C-A95C-E5C9872AA102}"/>
              </c:ext>
            </c:extLst>
          </c:dPt>
          <c:dPt>
            <c:idx val="9"/>
            <c:invertIfNegative val="0"/>
            <c:bubble3D val="0"/>
            <c:spPr>
              <a:solidFill>
                <a:srgbClr val="FF0000"/>
              </a:solidFill>
              <a:ln>
                <a:noFill/>
              </a:ln>
              <a:effectLst/>
            </c:spPr>
            <c:extLst>
              <c:ext xmlns:c16="http://schemas.microsoft.com/office/drawing/2014/chart" uri="{C3380CC4-5D6E-409C-BE32-E72D297353CC}">
                <c16:uniqueId val="{0000000B-6E2B-452C-A95C-E5C9872AA10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Sheet3!$A$68:$A$77</c:f>
              <c:strCache>
                <c:ptCount val="10"/>
                <c:pt idx="0">
                  <c:v>Jaunizv. Jēkabpils nov.</c:v>
                </c:pt>
                <c:pt idx="1">
                  <c:v>Jaunizv. Jēkabpils nov.</c:v>
                </c:pt>
                <c:pt idx="2">
                  <c:v>Aknīstes nov.</c:v>
                </c:pt>
                <c:pt idx="3">
                  <c:v>Jēkabpils</c:v>
                </c:pt>
                <c:pt idx="4">
                  <c:v>Jēkabpils </c:v>
                </c:pt>
                <c:pt idx="5">
                  <c:v>Jēkabpils nov.</c:v>
                </c:pt>
                <c:pt idx="6">
                  <c:v>Krustpils nov.</c:v>
                </c:pt>
                <c:pt idx="7">
                  <c:v>Salas nov.</c:v>
                </c:pt>
                <c:pt idx="8">
                  <c:v>Salas nov.</c:v>
                </c:pt>
                <c:pt idx="9">
                  <c:v>Viesītes nov.</c:v>
                </c:pt>
              </c:strCache>
            </c:strRef>
          </c:cat>
          <c:val>
            <c:numRef>
              <c:f>Sheet3!$B$68:$B$77</c:f>
              <c:numCache>
                <c:formatCode>General</c:formatCode>
                <c:ptCount val="10"/>
                <c:pt idx="0">
                  <c:v>1000</c:v>
                </c:pt>
                <c:pt idx="1">
                  <c:v>150</c:v>
                </c:pt>
                <c:pt idx="3">
                  <c:v>1000</c:v>
                </c:pt>
                <c:pt idx="4">
                  <c:v>100</c:v>
                </c:pt>
                <c:pt idx="5">
                  <c:v>300</c:v>
                </c:pt>
                <c:pt idx="6">
                  <c:v>1000</c:v>
                </c:pt>
                <c:pt idx="7">
                  <c:v>285</c:v>
                </c:pt>
                <c:pt idx="8">
                  <c:v>100</c:v>
                </c:pt>
                <c:pt idx="9">
                  <c:v>425</c:v>
                </c:pt>
              </c:numCache>
            </c:numRef>
          </c:val>
          <c:extLst>
            <c:ext xmlns:c16="http://schemas.microsoft.com/office/drawing/2014/chart" uri="{C3380CC4-5D6E-409C-BE32-E72D297353CC}">
              <c16:uniqueId val="{0000000C-6E2B-452C-A95C-E5C9872AA102}"/>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Sheet3!$A$78:$A$80</c:f>
              <c:strCache>
                <c:ptCount val="3"/>
                <c:pt idx="0">
                  <c:v>Jaunizv. Krāslavas nov.</c:v>
                </c:pt>
                <c:pt idx="1">
                  <c:v>Dagdas nov.</c:v>
                </c:pt>
                <c:pt idx="2">
                  <c:v>Krāslavas nov.</c:v>
                </c:pt>
              </c:strCache>
            </c:strRef>
          </c:cat>
          <c:val>
            <c:numRef>
              <c:f>Sheet3!$B$78:$B$80</c:f>
              <c:numCache>
                <c:formatCode>General</c:formatCode>
                <c:ptCount val="3"/>
                <c:pt idx="0">
                  <c:v>1000</c:v>
                </c:pt>
                <c:pt idx="1">
                  <c:v>1500</c:v>
                </c:pt>
                <c:pt idx="2">
                  <c:v>1000</c:v>
                </c:pt>
              </c:numCache>
            </c:numRef>
          </c:val>
          <c:extLst>
            <c:ext xmlns:c16="http://schemas.microsoft.com/office/drawing/2014/chart" uri="{C3380CC4-5D6E-409C-BE32-E72D297353CC}">
              <c16:uniqueId val="{00000000-75ED-46DD-A1E3-34BB3D61C30D}"/>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81AB-4B57-BA26-9417DD30F579}"/>
              </c:ext>
            </c:extLst>
          </c:dPt>
          <c:dPt>
            <c:idx val="2"/>
            <c:invertIfNegative val="0"/>
            <c:bubble3D val="0"/>
            <c:spPr>
              <a:solidFill>
                <a:srgbClr val="FF0000"/>
              </a:solidFill>
              <a:ln>
                <a:noFill/>
              </a:ln>
              <a:effectLst/>
            </c:spPr>
            <c:extLst>
              <c:ext xmlns:c16="http://schemas.microsoft.com/office/drawing/2014/chart" uri="{C3380CC4-5D6E-409C-BE32-E72D297353CC}">
                <c16:uniqueId val="{00000003-81AB-4B57-BA26-9417DD30F579}"/>
              </c:ext>
            </c:extLst>
          </c:dPt>
          <c:dPt>
            <c:idx val="4"/>
            <c:invertIfNegative val="0"/>
            <c:bubble3D val="0"/>
            <c:spPr>
              <a:solidFill>
                <a:srgbClr val="00B050"/>
              </a:solidFill>
              <a:ln>
                <a:noFill/>
              </a:ln>
              <a:effectLst/>
            </c:spPr>
            <c:extLst>
              <c:ext xmlns:c16="http://schemas.microsoft.com/office/drawing/2014/chart" uri="{C3380CC4-5D6E-409C-BE32-E72D297353CC}">
                <c16:uniqueId val="{00000005-81AB-4B57-BA26-9417DD30F579}"/>
              </c:ext>
            </c:extLst>
          </c:dPt>
          <c:dPt>
            <c:idx val="5"/>
            <c:invertIfNegative val="0"/>
            <c:bubble3D val="0"/>
            <c:spPr>
              <a:solidFill>
                <a:srgbClr val="FF0000"/>
              </a:solidFill>
              <a:ln>
                <a:noFill/>
              </a:ln>
              <a:effectLst/>
            </c:spPr>
            <c:extLst>
              <c:ext xmlns:c16="http://schemas.microsoft.com/office/drawing/2014/chart" uri="{C3380CC4-5D6E-409C-BE32-E72D297353CC}">
                <c16:uniqueId val="{00000007-81AB-4B57-BA26-9417DD30F57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Sheet3!$A$81:$A$86</c:f>
              <c:strCache>
                <c:ptCount val="6"/>
                <c:pt idx="0">
                  <c:v>Jaunizv. Kuldīgas nov.</c:v>
                </c:pt>
                <c:pt idx="1">
                  <c:v>Jaunizv. Kuldīgas nov.</c:v>
                </c:pt>
                <c:pt idx="2">
                  <c:v>Alsungas nov.</c:v>
                </c:pt>
                <c:pt idx="3">
                  <c:v>Kuldīgas nov.</c:v>
                </c:pt>
                <c:pt idx="4">
                  <c:v>Kuldīgas nov.</c:v>
                </c:pt>
                <c:pt idx="5">
                  <c:v>Skrundas nov.</c:v>
                </c:pt>
              </c:strCache>
            </c:strRef>
          </c:cat>
          <c:val>
            <c:numRef>
              <c:f>Sheet3!$B$81:$B$86</c:f>
              <c:numCache>
                <c:formatCode>General</c:formatCode>
                <c:ptCount val="6"/>
                <c:pt idx="0">
                  <c:v>500</c:v>
                </c:pt>
                <c:pt idx="1">
                  <c:v>250</c:v>
                </c:pt>
                <c:pt idx="2">
                  <c:v>300</c:v>
                </c:pt>
                <c:pt idx="3">
                  <c:v>500</c:v>
                </c:pt>
                <c:pt idx="4">
                  <c:v>250</c:v>
                </c:pt>
                <c:pt idx="5">
                  <c:v>145</c:v>
                </c:pt>
              </c:numCache>
            </c:numRef>
          </c:val>
          <c:extLst>
            <c:ext xmlns:c16="http://schemas.microsoft.com/office/drawing/2014/chart" uri="{C3380CC4-5D6E-409C-BE32-E72D297353CC}">
              <c16:uniqueId val="{00000008-81AB-4B57-BA26-9417DD30F579}"/>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895A-4D32-AA8B-59024DC26C81}"/>
              </c:ext>
            </c:extLst>
          </c:dPt>
          <c:dPt>
            <c:idx val="4"/>
            <c:invertIfNegative val="0"/>
            <c:bubble3D val="0"/>
            <c:spPr>
              <a:solidFill>
                <a:srgbClr val="FF0000"/>
              </a:solidFill>
              <a:ln>
                <a:noFill/>
              </a:ln>
              <a:effectLst/>
            </c:spPr>
            <c:extLst>
              <c:ext xmlns:c16="http://schemas.microsoft.com/office/drawing/2014/chart" uri="{C3380CC4-5D6E-409C-BE32-E72D297353CC}">
                <c16:uniqueId val="{00000003-895A-4D32-AA8B-59024DC26C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Sheet3!$A$87:$A$91</c:f>
              <c:strCache>
                <c:ptCount val="5"/>
                <c:pt idx="0">
                  <c:v>Jaunizv. Ķekavas nov. (gadā)</c:v>
                </c:pt>
                <c:pt idx="1">
                  <c:v>Jaunizv. Ķekavas nov.</c:v>
                </c:pt>
                <c:pt idx="2">
                  <c:v>Baldones nov.</c:v>
                </c:pt>
                <c:pt idx="3">
                  <c:v>Ķekavas nov.</c:v>
                </c:pt>
                <c:pt idx="4">
                  <c:v>Ķekavas nov. (gadā)</c:v>
                </c:pt>
              </c:strCache>
            </c:strRef>
          </c:cat>
          <c:val>
            <c:numRef>
              <c:f>Sheet3!$B$87:$B$91</c:f>
              <c:numCache>
                <c:formatCode>General</c:formatCode>
                <c:ptCount val="5"/>
                <c:pt idx="0">
                  <c:v>150</c:v>
                </c:pt>
                <c:pt idx="1">
                  <c:v>710</c:v>
                </c:pt>
                <c:pt idx="3">
                  <c:v>710</c:v>
                </c:pt>
                <c:pt idx="4">
                  <c:v>150</c:v>
                </c:pt>
              </c:numCache>
            </c:numRef>
          </c:val>
          <c:extLst>
            <c:ext xmlns:c16="http://schemas.microsoft.com/office/drawing/2014/chart" uri="{C3380CC4-5D6E-409C-BE32-E72D297353CC}">
              <c16:uniqueId val="{00000004-895A-4D32-AA8B-59024DC26C81}"/>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B0FF-4824-8DA8-528B090E11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Sheet1!$A$17:$A$21</c:f>
              <c:strCache>
                <c:ptCount val="5"/>
                <c:pt idx="0">
                  <c:v>Jaunizv. Balvu nov.</c:v>
                </c:pt>
                <c:pt idx="1">
                  <c:v>Baltinavas nov.</c:v>
                </c:pt>
                <c:pt idx="2">
                  <c:v>Balvu nov.</c:v>
                </c:pt>
                <c:pt idx="3">
                  <c:v>Rugāju nov.</c:v>
                </c:pt>
                <c:pt idx="4">
                  <c:v>Viļakas nov.</c:v>
                </c:pt>
              </c:strCache>
            </c:strRef>
          </c:cat>
          <c:val>
            <c:numRef>
              <c:f>Sheet1!$B$17:$B$21</c:f>
              <c:numCache>
                <c:formatCode>General</c:formatCode>
                <c:ptCount val="5"/>
                <c:pt idx="0">
                  <c:v>300</c:v>
                </c:pt>
                <c:pt idx="1">
                  <c:v>145</c:v>
                </c:pt>
                <c:pt idx="2">
                  <c:v>150</c:v>
                </c:pt>
                <c:pt idx="3">
                  <c:v>145</c:v>
                </c:pt>
                <c:pt idx="4">
                  <c:v>150</c:v>
                </c:pt>
              </c:numCache>
            </c:numRef>
          </c:val>
          <c:extLst>
            <c:ext xmlns:c16="http://schemas.microsoft.com/office/drawing/2014/chart" uri="{C3380CC4-5D6E-409C-BE32-E72D297353CC}">
              <c16:uniqueId val="{00000002-B0FF-4824-8DA8-528B090E1172}"/>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9A73-4911-A338-7F75BB8F25DB}"/>
              </c:ext>
            </c:extLst>
          </c:dPt>
          <c:dPt>
            <c:idx val="1"/>
            <c:invertIfNegative val="0"/>
            <c:bubble3D val="0"/>
            <c:spPr>
              <a:solidFill>
                <a:srgbClr val="00B050"/>
              </a:solidFill>
              <a:ln>
                <a:noFill/>
              </a:ln>
              <a:effectLst/>
            </c:spPr>
            <c:extLst>
              <c:ext xmlns:c16="http://schemas.microsoft.com/office/drawing/2014/chart" uri="{C3380CC4-5D6E-409C-BE32-E72D297353CC}">
                <c16:uniqueId val="{00000003-9A73-4911-A338-7F75BB8F25DB}"/>
              </c:ext>
            </c:extLst>
          </c:dPt>
          <c:dPt>
            <c:idx val="5"/>
            <c:invertIfNegative val="0"/>
            <c:bubble3D val="0"/>
            <c:spPr>
              <a:solidFill>
                <a:srgbClr val="00B050"/>
              </a:solidFill>
              <a:ln>
                <a:noFill/>
              </a:ln>
              <a:effectLst/>
            </c:spPr>
            <c:extLst>
              <c:ext xmlns:c16="http://schemas.microsoft.com/office/drawing/2014/chart" uri="{C3380CC4-5D6E-409C-BE32-E72D297353CC}">
                <c16:uniqueId val="{00000005-9A73-4911-A338-7F75BB8F25D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Sheet3!$A$92:$A$97</c:f>
              <c:strCache>
                <c:ptCount val="6"/>
                <c:pt idx="0">
                  <c:v>Jaunizv. Limbažu nov. (gadā)</c:v>
                </c:pt>
                <c:pt idx="1">
                  <c:v>Jaunizv. Limbažu nov. (gadā)</c:v>
                </c:pt>
                <c:pt idx="2">
                  <c:v>Alojas nov.</c:v>
                </c:pt>
                <c:pt idx="3">
                  <c:v>Limbažu nov.</c:v>
                </c:pt>
                <c:pt idx="4">
                  <c:v>Salacgrīvas nov.</c:v>
                </c:pt>
                <c:pt idx="5">
                  <c:v>Salacgrīvas nov.</c:v>
                </c:pt>
              </c:strCache>
            </c:strRef>
          </c:cat>
          <c:val>
            <c:numRef>
              <c:f>Sheet3!$B$92:$B$97</c:f>
              <c:numCache>
                <c:formatCode>General</c:formatCode>
                <c:ptCount val="6"/>
                <c:pt idx="0">
                  <c:v>500</c:v>
                </c:pt>
                <c:pt idx="1">
                  <c:v>100</c:v>
                </c:pt>
                <c:pt idx="2">
                  <c:v>430</c:v>
                </c:pt>
                <c:pt idx="3">
                  <c:v>450</c:v>
                </c:pt>
                <c:pt idx="4">
                  <c:v>1000</c:v>
                </c:pt>
                <c:pt idx="5">
                  <c:v>285</c:v>
                </c:pt>
              </c:numCache>
            </c:numRef>
          </c:val>
          <c:extLst>
            <c:ext xmlns:c16="http://schemas.microsoft.com/office/drawing/2014/chart" uri="{C3380CC4-5D6E-409C-BE32-E72D297353CC}">
              <c16:uniqueId val="{00000006-9A73-4911-A338-7F75BB8F25DB}"/>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4ACF-4659-8707-B06C94D798FB}"/>
              </c:ext>
            </c:extLst>
          </c:dPt>
          <c:dPt>
            <c:idx val="3"/>
            <c:invertIfNegative val="0"/>
            <c:bubble3D val="0"/>
            <c:spPr>
              <a:solidFill>
                <a:srgbClr val="00B050"/>
              </a:solidFill>
              <a:ln>
                <a:noFill/>
              </a:ln>
              <a:effectLst/>
            </c:spPr>
            <c:extLst>
              <c:ext xmlns:c16="http://schemas.microsoft.com/office/drawing/2014/chart" uri="{C3380CC4-5D6E-409C-BE32-E72D297353CC}">
                <c16:uniqueId val="{00000003-4ACF-4659-8707-B06C94D798FB}"/>
              </c:ext>
            </c:extLst>
          </c:dPt>
          <c:dPt>
            <c:idx val="5"/>
            <c:invertIfNegative val="0"/>
            <c:bubble3D val="0"/>
            <c:spPr>
              <a:solidFill>
                <a:srgbClr val="00B050"/>
              </a:solidFill>
              <a:ln>
                <a:noFill/>
              </a:ln>
              <a:effectLst/>
            </c:spPr>
            <c:extLst>
              <c:ext xmlns:c16="http://schemas.microsoft.com/office/drawing/2014/chart" uri="{C3380CC4-5D6E-409C-BE32-E72D297353CC}">
                <c16:uniqueId val="{00000005-4ACF-4659-8707-B06C94D798FB}"/>
              </c:ext>
            </c:extLst>
          </c:dPt>
          <c:dPt>
            <c:idx val="7"/>
            <c:invertIfNegative val="0"/>
            <c:bubble3D val="0"/>
            <c:spPr>
              <a:solidFill>
                <a:srgbClr val="00B050"/>
              </a:solidFill>
              <a:ln>
                <a:noFill/>
              </a:ln>
              <a:effectLst/>
            </c:spPr>
            <c:extLst>
              <c:ext xmlns:c16="http://schemas.microsoft.com/office/drawing/2014/chart" uri="{C3380CC4-5D6E-409C-BE32-E72D297353CC}">
                <c16:uniqueId val="{00000007-4ACF-4659-8707-B06C94D798FB}"/>
              </c:ext>
            </c:extLst>
          </c:dPt>
          <c:dPt>
            <c:idx val="8"/>
            <c:invertIfNegative val="0"/>
            <c:bubble3D val="0"/>
            <c:spPr>
              <a:solidFill>
                <a:srgbClr val="FF0000"/>
              </a:solidFill>
              <a:ln>
                <a:noFill/>
              </a:ln>
              <a:effectLst/>
            </c:spPr>
            <c:extLst>
              <c:ext xmlns:c16="http://schemas.microsoft.com/office/drawing/2014/chart" uri="{C3380CC4-5D6E-409C-BE32-E72D297353CC}">
                <c16:uniqueId val="{00000009-4ACF-4659-8707-B06C94D798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Sheet3!$A$98:$A$106</c:f>
              <c:strCache>
                <c:ptCount val="9"/>
                <c:pt idx="0">
                  <c:v>Jaunizv. Ludzas nov.</c:v>
                </c:pt>
                <c:pt idx="1">
                  <c:v>Jaunizv. Ludzas nov.</c:v>
                </c:pt>
                <c:pt idx="2">
                  <c:v>Ciblas nov.</c:v>
                </c:pt>
                <c:pt idx="3">
                  <c:v>Ciblas nov.</c:v>
                </c:pt>
                <c:pt idx="4">
                  <c:v>Kārsavas nov.</c:v>
                </c:pt>
                <c:pt idx="5">
                  <c:v>Kārsavas nov.</c:v>
                </c:pt>
                <c:pt idx="6">
                  <c:v>Ludzas nov.</c:v>
                </c:pt>
                <c:pt idx="7">
                  <c:v>Ludzas nov.</c:v>
                </c:pt>
                <c:pt idx="8">
                  <c:v>Zilupes nov.</c:v>
                </c:pt>
              </c:strCache>
            </c:strRef>
          </c:cat>
          <c:val>
            <c:numRef>
              <c:f>Sheet3!$B$98:$B$106</c:f>
              <c:numCache>
                <c:formatCode>General</c:formatCode>
                <c:ptCount val="9"/>
                <c:pt idx="0">
                  <c:v>1000</c:v>
                </c:pt>
                <c:pt idx="1">
                  <c:v>300</c:v>
                </c:pt>
                <c:pt idx="2">
                  <c:v>1000</c:v>
                </c:pt>
                <c:pt idx="3">
                  <c:v>500</c:v>
                </c:pt>
                <c:pt idx="4">
                  <c:v>1000</c:v>
                </c:pt>
                <c:pt idx="5">
                  <c:v>300</c:v>
                </c:pt>
                <c:pt idx="6">
                  <c:v>500</c:v>
                </c:pt>
                <c:pt idx="7">
                  <c:v>150</c:v>
                </c:pt>
                <c:pt idx="8">
                  <c:v>500</c:v>
                </c:pt>
              </c:numCache>
            </c:numRef>
          </c:val>
          <c:extLst>
            <c:ext xmlns:c16="http://schemas.microsoft.com/office/drawing/2014/chart" uri="{C3380CC4-5D6E-409C-BE32-E72D297353CC}">
              <c16:uniqueId val="{0000000A-4ACF-4659-8707-B06C94D798FB}"/>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F864-4765-AFB0-F0351D07BFBC}"/>
              </c:ext>
            </c:extLst>
          </c:dPt>
          <c:dPt>
            <c:idx val="2"/>
            <c:invertIfNegative val="0"/>
            <c:bubble3D val="0"/>
            <c:spPr>
              <a:solidFill>
                <a:srgbClr val="0070C0"/>
              </a:solidFill>
              <a:ln>
                <a:noFill/>
              </a:ln>
              <a:effectLst/>
            </c:spPr>
            <c:extLst>
              <c:ext xmlns:c16="http://schemas.microsoft.com/office/drawing/2014/chart" uri="{C3380CC4-5D6E-409C-BE32-E72D297353CC}">
                <c16:uniqueId val="{00000003-F864-4765-AFB0-F0351D07BFBC}"/>
              </c:ext>
            </c:extLst>
          </c:dPt>
          <c:dPt>
            <c:idx val="4"/>
            <c:invertIfNegative val="0"/>
            <c:bubble3D val="0"/>
            <c:spPr>
              <a:solidFill>
                <a:srgbClr val="FF0000"/>
              </a:solidFill>
              <a:ln>
                <a:noFill/>
              </a:ln>
              <a:effectLst/>
            </c:spPr>
            <c:extLst>
              <c:ext xmlns:c16="http://schemas.microsoft.com/office/drawing/2014/chart" uri="{C3380CC4-5D6E-409C-BE32-E72D297353CC}">
                <c16:uniqueId val="{00000005-F864-4765-AFB0-F0351D07BFBC}"/>
              </c:ext>
            </c:extLst>
          </c:dPt>
          <c:dPt>
            <c:idx val="5"/>
            <c:invertIfNegative val="0"/>
            <c:bubble3D val="0"/>
            <c:spPr>
              <a:solidFill>
                <a:srgbClr val="FF0000"/>
              </a:solidFill>
              <a:ln>
                <a:noFill/>
              </a:ln>
              <a:effectLst/>
            </c:spPr>
            <c:extLst>
              <c:ext xmlns:c16="http://schemas.microsoft.com/office/drawing/2014/chart" uri="{C3380CC4-5D6E-409C-BE32-E72D297353CC}">
                <c16:uniqueId val="{00000007-F864-4765-AFB0-F0351D07BF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Sheet3!$A$107:$A$114</c:f>
              <c:strCache>
                <c:ptCount val="8"/>
                <c:pt idx="0">
                  <c:v>Jaunizv. Madonas nov.</c:v>
                </c:pt>
                <c:pt idx="1">
                  <c:v>Jaunizv. Madonas nov.</c:v>
                </c:pt>
                <c:pt idx="2">
                  <c:v>Cesvaines nov. </c:v>
                </c:pt>
                <c:pt idx="3">
                  <c:v>Cesvaines nov. </c:v>
                </c:pt>
                <c:pt idx="4">
                  <c:v>Ērgļu nov.</c:v>
                </c:pt>
                <c:pt idx="5">
                  <c:v>Lubānas nov.</c:v>
                </c:pt>
                <c:pt idx="6">
                  <c:v>Lubānas nov.</c:v>
                </c:pt>
                <c:pt idx="7">
                  <c:v>Madonas nov.</c:v>
                </c:pt>
              </c:strCache>
            </c:strRef>
          </c:cat>
          <c:val>
            <c:numRef>
              <c:f>Sheet3!$B$107:$B$114</c:f>
              <c:numCache>
                <c:formatCode>General</c:formatCode>
                <c:ptCount val="8"/>
                <c:pt idx="0">
                  <c:v>1000</c:v>
                </c:pt>
                <c:pt idx="1">
                  <c:v>500</c:v>
                </c:pt>
                <c:pt idx="2">
                  <c:v>500</c:v>
                </c:pt>
                <c:pt idx="3">
                  <c:v>100</c:v>
                </c:pt>
                <c:pt idx="4">
                  <c:v>100</c:v>
                </c:pt>
                <c:pt idx="5">
                  <c:v>1000</c:v>
                </c:pt>
                <c:pt idx="6">
                  <c:v>100</c:v>
                </c:pt>
              </c:numCache>
            </c:numRef>
          </c:val>
          <c:extLst>
            <c:ext xmlns:c16="http://schemas.microsoft.com/office/drawing/2014/chart" uri="{C3380CC4-5D6E-409C-BE32-E72D297353CC}">
              <c16:uniqueId val="{00000008-F864-4765-AFB0-F0351D07BFBC}"/>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Lbls>
            <c:delete val="1"/>
          </c:dLbls>
          <c:cat>
            <c:strRef>
              <c:f>Sheet3!$A$115:$A$118</c:f>
              <c:strCache>
                <c:ptCount val="4"/>
                <c:pt idx="0">
                  <c:v>Jaunizv. Mārupes nov.</c:v>
                </c:pt>
                <c:pt idx="1">
                  <c:v>Babītes nov.</c:v>
                </c:pt>
                <c:pt idx="2">
                  <c:v>Mārupes nov. (1 p.)</c:v>
                </c:pt>
                <c:pt idx="3">
                  <c:v>Mārupes nov. (min 2 p.)</c:v>
                </c:pt>
              </c:strCache>
            </c:strRef>
          </c:cat>
          <c:val>
            <c:numRef>
              <c:f>Sheet3!$B$115:$B$118</c:f>
              <c:numCache>
                <c:formatCode>General</c:formatCode>
                <c:ptCount val="4"/>
                <c:pt idx="0">
                  <c:v>3000</c:v>
                </c:pt>
                <c:pt idx="2">
                  <c:v>4500</c:v>
                </c:pt>
                <c:pt idx="3">
                  <c:v>15000</c:v>
                </c:pt>
              </c:numCache>
            </c:numRef>
          </c:val>
          <c:extLst>
            <c:ext xmlns:c16="http://schemas.microsoft.com/office/drawing/2014/chart" uri="{C3380CC4-5D6E-409C-BE32-E72D297353CC}">
              <c16:uniqueId val="{00000000-E042-48C5-8CBF-4AEC9E513D75}"/>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D913-4EDE-96D5-33861AFEF8B8}"/>
              </c:ext>
            </c:extLst>
          </c:dPt>
          <c:dPt>
            <c:idx val="3"/>
            <c:invertIfNegative val="0"/>
            <c:bubble3D val="0"/>
            <c:spPr>
              <a:solidFill>
                <a:srgbClr val="00B050"/>
              </a:solidFill>
              <a:ln>
                <a:noFill/>
              </a:ln>
              <a:effectLst/>
            </c:spPr>
            <c:extLst>
              <c:ext xmlns:c16="http://schemas.microsoft.com/office/drawing/2014/chart" uri="{C3380CC4-5D6E-409C-BE32-E72D297353CC}">
                <c16:uniqueId val="{00000003-D913-4EDE-96D5-33861AFEF8B8}"/>
              </c:ext>
            </c:extLst>
          </c:dPt>
          <c:dPt>
            <c:idx val="4"/>
            <c:invertIfNegative val="0"/>
            <c:bubble3D val="0"/>
            <c:spPr>
              <a:solidFill>
                <a:srgbClr val="FF0000"/>
              </a:solidFill>
              <a:ln>
                <a:noFill/>
              </a:ln>
              <a:effectLst/>
            </c:spPr>
            <c:extLst>
              <c:ext xmlns:c16="http://schemas.microsoft.com/office/drawing/2014/chart" uri="{C3380CC4-5D6E-409C-BE32-E72D297353CC}">
                <c16:uniqueId val="{00000005-D913-4EDE-96D5-33861AFEF8B8}"/>
              </c:ext>
            </c:extLst>
          </c:dPt>
          <c:dPt>
            <c:idx val="5"/>
            <c:invertIfNegative val="0"/>
            <c:bubble3D val="0"/>
            <c:spPr>
              <a:solidFill>
                <a:srgbClr val="FF0000"/>
              </a:solidFill>
              <a:ln>
                <a:noFill/>
              </a:ln>
              <a:effectLst/>
            </c:spPr>
            <c:extLst>
              <c:ext xmlns:c16="http://schemas.microsoft.com/office/drawing/2014/chart" uri="{C3380CC4-5D6E-409C-BE32-E72D297353CC}">
                <c16:uniqueId val="{00000007-D913-4EDE-96D5-33861AFEF8B8}"/>
              </c:ext>
            </c:extLst>
          </c:dPt>
          <c:dPt>
            <c:idx val="6"/>
            <c:invertIfNegative val="0"/>
            <c:bubble3D val="0"/>
            <c:spPr>
              <a:solidFill>
                <a:srgbClr val="FF0000"/>
              </a:solidFill>
              <a:ln>
                <a:noFill/>
              </a:ln>
              <a:effectLst/>
            </c:spPr>
            <c:extLst>
              <c:ext xmlns:c16="http://schemas.microsoft.com/office/drawing/2014/chart" uri="{C3380CC4-5D6E-409C-BE32-E72D297353CC}">
                <c16:uniqueId val="{00000009-D913-4EDE-96D5-33861AFEF8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Sheet3!$A$119:$A$125</c:f>
              <c:strCache>
                <c:ptCount val="7"/>
                <c:pt idx="0">
                  <c:v>Jaunizv. Ogres nov.</c:v>
                </c:pt>
                <c:pt idx="1">
                  <c:v>Jaunizv. Ogres nov.</c:v>
                </c:pt>
                <c:pt idx="2">
                  <c:v>Ikšķiles nov.</c:v>
                </c:pt>
                <c:pt idx="3">
                  <c:v>Ikšķiles nov.</c:v>
                </c:pt>
                <c:pt idx="4">
                  <c:v>Ķeguma nov.</c:v>
                </c:pt>
                <c:pt idx="5">
                  <c:v>Lielvārdes nov. (gadā)</c:v>
                </c:pt>
                <c:pt idx="6">
                  <c:v>Ogres nov. (gadā)</c:v>
                </c:pt>
              </c:strCache>
            </c:strRef>
          </c:cat>
          <c:val>
            <c:numRef>
              <c:f>Sheet3!$B$119:$B$125</c:f>
              <c:numCache>
                <c:formatCode>General</c:formatCode>
                <c:ptCount val="7"/>
                <c:pt idx="0">
                  <c:v>1000</c:v>
                </c:pt>
                <c:pt idx="1">
                  <c:v>250</c:v>
                </c:pt>
                <c:pt idx="2">
                  <c:v>1000</c:v>
                </c:pt>
                <c:pt idx="3">
                  <c:v>100</c:v>
                </c:pt>
                <c:pt idx="4">
                  <c:v>854</c:v>
                </c:pt>
                <c:pt idx="5">
                  <c:v>427</c:v>
                </c:pt>
                <c:pt idx="6">
                  <c:v>356</c:v>
                </c:pt>
              </c:numCache>
            </c:numRef>
          </c:val>
          <c:extLst>
            <c:ext xmlns:c16="http://schemas.microsoft.com/office/drawing/2014/chart" uri="{C3380CC4-5D6E-409C-BE32-E72D297353CC}">
              <c16:uniqueId val="{0000000A-D913-4EDE-96D5-33861AFEF8B8}"/>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Sheet3!$A$126:$A$130</c:f>
              <c:strCache>
                <c:ptCount val="5"/>
                <c:pt idx="0">
                  <c:v>Jaunizv. Preiļu nov.</c:v>
                </c:pt>
                <c:pt idx="1">
                  <c:v>Aglonas nov.</c:v>
                </c:pt>
                <c:pt idx="2">
                  <c:v>Preiļu nov.</c:v>
                </c:pt>
                <c:pt idx="3">
                  <c:v>Riebiņu nov.</c:v>
                </c:pt>
                <c:pt idx="4">
                  <c:v>Vārkavas nov.</c:v>
                </c:pt>
              </c:strCache>
            </c:strRef>
          </c:cat>
          <c:val>
            <c:numRef>
              <c:f>Sheet3!$B$126:$B$130</c:f>
              <c:numCache>
                <c:formatCode>General</c:formatCode>
                <c:ptCount val="5"/>
                <c:pt idx="0">
                  <c:v>500</c:v>
                </c:pt>
                <c:pt idx="1">
                  <c:v>500</c:v>
                </c:pt>
                <c:pt idx="2">
                  <c:v>500</c:v>
                </c:pt>
                <c:pt idx="3">
                  <c:v>285</c:v>
                </c:pt>
                <c:pt idx="4">
                  <c:v>500</c:v>
                </c:pt>
              </c:numCache>
            </c:numRef>
          </c:val>
          <c:extLst>
            <c:ext xmlns:c16="http://schemas.microsoft.com/office/drawing/2014/chart" uri="{C3380CC4-5D6E-409C-BE32-E72D297353CC}">
              <c16:uniqueId val="{00000000-541B-4A37-997D-8069B6A4AF37}"/>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D0F7-4E81-89B7-5FFDD5A7CE60}"/>
              </c:ext>
            </c:extLst>
          </c:dPt>
          <c:dPt>
            <c:idx val="3"/>
            <c:invertIfNegative val="0"/>
            <c:bubble3D val="0"/>
            <c:spPr>
              <a:solidFill>
                <a:srgbClr val="00B050"/>
              </a:solidFill>
              <a:ln>
                <a:noFill/>
              </a:ln>
              <a:effectLst/>
            </c:spPr>
            <c:extLst>
              <c:ext xmlns:c16="http://schemas.microsoft.com/office/drawing/2014/chart" uri="{C3380CC4-5D6E-409C-BE32-E72D297353CC}">
                <c16:uniqueId val="{00000003-D0F7-4E81-89B7-5FFDD5A7CE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Sheet3!$A$131:$A$134</c:f>
              <c:strCache>
                <c:ptCount val="4"/>
                <c:pt idx="0">
                  <c:v>Jaunizv. Rēzeknes nov.</c:v>
                </c:pt>
                <c:pt idx="1">
                  <c:v>Rēzeknes nov.</c:v>
                </c:pt>
                <c:pt idx="2">
                  <c:v>Viļānu nov.</c:v>
                </c:pt>
                <c:pt idx="3">
                  <c:v>Viļānu nov.</c:v>
                </c:pt>
              </c:strCache>
            </c:strRef>
          </c:cat>
          <c:val>
            <c:numRef>
              <c:f>Sheet3!$B$131:$B$134</c:f>
              <c:numCache>
                <c:formatCode>General</c:formatCode>
                <c:ptCount val="4"/>
                <c:pt idx="1">
                  <c:v>500</c:v>
                </c:pt>
                <c:pt idx="2">
                  <c:v>500</c:v>
                </c:pt>
                <c:pt idx="3">
                  <c:v>150</c:v>
                </c:pt>
              </c:numCache>
            </c:numRef>
          </c:val>
          <c:extLst>
            <c:ext xmlns:c16="http://schemas.microsoft.com/office/drawing/2014/chart" uri="{C3380CC4-5D6E-409C-BE32-E72D297353CC}">
              <c16:uniqueId val="{00000004-D0F7-4E81-89B7-5FFDD5A7CE60}"/>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3"/>
            <c:invertIfNegative val="0"/>
            <c:bubble3D val="0"/>
            <c:spPr>
              <a:solidFill>
                <a:srgbClr val="00B050"/>
              </a:solidFill>
              <a:ln>
                <a:noFill/>
              </a:ln>
              <a:effectLst/>
            </c:spPr>
            <c:extLst>
              <c:ext xmlns:c16="http://schemas.microsoft.com/office/drawing/2014/chart" uri="{C3380CC4-5D6E-409C-BE32-E72D297353CC}">
                <c16:uniqueId val="{00000001-D987-4DEF-9CFB-A1C6B004E6BE}"/>
              </c:ext>
            </c:extLst>
          </c:dPt>
          <c:dPt>
            <c:idx val="5"/>
            <c:invertIfNegative val="0"/>
            <c:bubble3D val="0"/>
            <c:spPr>
              <a:solidFill>
                <a:srgbClr val="0070C0"/>
              </a:solidFill>
              <a:ln>
                <a:noFill/>
              </a:ln>
              <a:effectLst/>
            </c:spPr>
            <c:extLst>
              <c:ext xmlns:c16="http://schemas.microsoft.com/office/drawing/2014/chart" uri="{C3380CC4-5D6E-409C-BE32-E72D297353CC}">
                <c16:uniqueId val="{00000003-D987-4DEF-9CFB-A1C6B004E6BE}"/>
              </c:ext>
            </c:extLst>
          </c:dPt>
          <c:dPt>
            <c:idx val="6"/>
            <c:invertIfNegative val="0"/>
            <c:bubble3D val="0"/>
            <c:spPr>
              <a:solidFill>
                <a:srgbClr val="00B050"/>
              </a:solidFill>
              <a:ln>
                <a:noFill/>
              </a:ln>
              <a:effectLst/>
            </c:spPr>
            <c:extLst>
              <c:ext xmlns:c16="http://schemas.microsoft.com/office/drawing/2014/chart" uri="{C3380CC4-5D6E-409C-BE32-E72D297353CC}">
                <c16:uniqueId val="{00000005-D987-4DEF-9CFB-A1C6B004E6B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Sheet3!$A$135:$A$141</c:f>
              <c:strCache>
                <c:ptCount val="7"/>
                <c:pt idx="0">
                  <c:v>Jaunizv. Ropažu nov. (gadā)</c:v>
                </c:pt>
                <c:pt idx="1">
                  <c:v>Garkalnes nov.</c:v>
                </c:pt>
                <c:pt idx="2">
                  <c:v>Ropažu nov.</c:v>
                </c:pt>
                <c:pt idx="3">
                  <c:v>Ropažu nov.</c:v>
                </c:pt>
                <c:pt idx="4">
                  <c:v>Vangaži</c:v>
                </c:pt>
                <c:pt idx="5">
                  <c:v>Stopiņu nov.</c:v>
                </c:pt>
                <c:pt idx="6">
                  <c:v>Stopiņu nov.</c:v>
                </c:pt>
              </c:strCache>
            </c:strRef>
          </c:cat>
          <c:val>
            <c:numRef>
              <c:f>Sheet3!$B$135:$B$141</c:f>
              <c:numCache>
                <c:formatCode>General</c:formatCode>
                <c:ptCount val="7"/>
                <c:pt idx="0">
                  <c:v>500</c:v>
                </c:pt>
                <c:pt idx="1">
                  <c:v>300</c:v>
                </c:pt>
                <c:pt idx="2">
                  <c:v>500</c:v>
                </c:pt>
                <c:pt idx="3">
                  <c:v>200</c:v>
                </c:pt>
                <c:pt idx="4">
                  <c:v>500</c:v>
                </c:pt>
                <c:pt idx="5">
                  <c:v>500</c:v>
                </c:pt>
                <c:pt idx="6">
                  <c:v>500</c:v>
                </c:pt>
              </c:numCache>
            </c:numRef>
          </c:val>
          <c:extLst>
            <c:ext xmlns:c16="http://schemas.microsoft.com/office/drawing/2014/chart" uri="{C3380CC4-5D6E-409C-BE32-E72D297353CC}">
              <c16:uniqueId val="{00000006-D987-4DEF-9CFB-A1C6B004E6BE}"/>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Sheet3!$A$142:$A$144</c:f>
              <c:strCache>
                <c:ptCount val="3"/>
                <c:pt idx="0">
                  <c:v>Jaunizv. Saldus nov.</c:v>
                </c:pt>
                <c:pt idx="1">
                  <c:v>Brocēnu nov.</c:v>
                </c:pt>
                <c:pt idx="2">
                  <c:v>Saldus nov.</c:v>
                </c:pt>
              </c:strCache>
            </c:strRef>
          </c:cat>
          <c:val>
            <c:numRef>
              <c:f>Sheet3!$B$142:$B$144</c:f>
              <c:numCache>
                <c:formatCode>General</c:formatCode>
                <c:ptCount val="3"/>
                <c:pt idx="0">
                  <c:v>720</c:v>
                </c:pt>
                <c:pt idx="2">
                  <c:v>720</c:v>
                </c:pt>
              </c:numCache>
            </c:numRef>
          </c:val>
          <c:extLst>
            <c:ext xmlns:c16="http://schemas.microsoft.com/office/drawing/2014/chart" uri="{C3380CC4-5D6E-409C-BE32-E72D297353CC}">
              <c16:uniqueId val="{00000000-9C2E-477A-A1D4-C285A70F0A1D}"/>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747C-490B-87C2-BA9F20F07ABF}"/>
              </c:ext>
            </c:extLst>
          </c:dPt>
          <c:dPt>
            <c:idx val="3"/>
            <c:invertIfNegative val="0"/>
            <c:bubble3D val="0"/>
            <c:spPr>
              <a:solidFill>
                <a:srgbClr val="FF0000"/>
              </a:solidFill>
              <a:ln>
                <a:noFill/>
              </a:ln>
              <a:effectLst/>
            </c:spPr>
            <c:extLst>
              <c:ext xmlns:c16="http://schemas.microsoft.com/office/drawing/2014/chart" uri="{C3380CC4-5D6E-409C-BE32-E72D297353CC}">
                <c16:uniqueId val="{00000003-747C-490B-87C2-BA9F20F07A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Sheet3!$A$145:$A$148</c:f>
              <c:strCache>
                <c:ptCount val="4"/>
                <c:pt idx="0">
                  <c:v>Jaunizv. Saulkrastu nov.</c:v>
                </c:pt>
                <c:pt idx="1">
                  <c:v>Jaunizv. Saulkrastu nov. (1 p.)</c:v>
                </c:pt>
                <c:pt idx="2">
                  <c:v>Saulkrastu nov.</c:v>
                </c:pt>
                <c:pt idx="3">
                  <c:v>Sējas nov. (gadā)</c:v>
                </c:pt>
              </c:strCache>
            </c:strRef>
          </c:cat>
          <c:val>
            <c:numRef>
              <c:f>Sheet3!$B$145:$B$148</c:f>
              <c:numCache>
                <c:formatCode>General</c:formatCode>
                <c:ptCount val="4"/>
                <c:pt idx="0">
                  <c:v>1000</c:v>
                </c:pt>
                <c:pt idx="1">
                  <c:v>272</c:v>
                </c:pt>
                <c:pt idx="2">
                  <c:v>1000</c:v>
                </c:pt>
                <c:pt idx="3">
                  <c:v>750</c:v>
                </c:pt>
              </c:numCache>
            </c:numRef>
          </c:val>
          <c:extLst>
            <c:ext xmlns:c16="http://schemas.microsoft.com/office/drawing/2014/chart" uri="{C3380CC4-5D6E-409C-BE32-E72D297353CC}">
              <c16:uniqueId val="{00000004-747C-490B-87C2-BA9F20F07ABF}"/>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3086-4147-915D-D84CA3E913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Sheet1!$A$22:$A$30</c:f>
              <c:strCache>
                <c:ptCount val="9"/>
                <c:pt idx="0">
                  <c:v>Jaunizv. Bauskas nov.</c:v>
                </c:pt>
                <c:pt idx="1">
                  <c:v>Bauskas nov.</c:v>
                </c:pt>
                <c:pt idx="2">
                  <c:v>Bauskas nov. (dvīņi)</c:v>
                </c:pt>
                <c:pt idx="3">
                  <c:v>Bauskas nov. (trīņi)</c:v>
                </c:pt>
                <c:pt idx="4">
                  <c:v>Iecavas nov.</c:v>
                </c:pt>
                <c:pt idx="5">
                  <c:v>Rundāles nov.</c:v>
                </c:pt>
                <c:pt idx="6">
                  <c:v>Vecumnieku nov. (par 1. bērnu)</c:v>
                </c:pt>
                <c:pt idx="7">
                  <c:v>Vecumnieku nov. (par 2. bērnu)</c:v>
                </c:pt>
                <c:pt idx="8">
                  <c:v>Vecumnieku nov. (par 3. bērnu)</c:v>
                </c:pt>
              </c:strCache>
            </c:strRef>
          </c:cat>
          <c:val>
            <c:numRef>
              <c:f>Sheet1!$B$22:$B$30</c:f>
              <c:numCache>
                <c:formatCode>General</c:formatCode>
                <c:ptCount val="9"/>
                <c:pt idx="0">
                  <c:v>200</c:v>
                </c:pt>
                <c:pt idx="1">
                  <c:v>145</c:v>
                </c:pt>
                <c:pt idx="2">
                  <c:v>500</c:v>
                </c:pt>
                <c:pt idx="3">
                  <c:v>1425</c:v>
                </c:pt>
                <c:pt idx="4">
                  <c:v>150</c:v>
                </c:pt>
                <c:pt idx="5">
                  <c:v>150</c:v>
                </c:pt>
                <c:pt idx="6">
                  <c:v>145</c:v>
                </c:pt>
                <c:pt idx="7">
                  <c:v>215</c:v>
                </c:pt>
                <c:pt idx="8">
                  <c:v>360</c:v>
                </c:pt>
              </c:numCache>
            </c:numRef>
          </c:val>
          <c:extLst>
            <c:ext xmlns:c16="http://schemas.microsoft.com/office/drawing/2014/chart" uri="{C3380CC4-5D6E-409C-BE32-E72D297353CC}">
              <c16:uniqueId val="{00000002-3086-4147-915D-D84CA3E91330}"/>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267D-455F-8428-E77E90DA9743}"/>
              </c:ext>
            </c:extLst>
          </c:dPt>
          <c:dPt>
            <c:idx val="1"/>
            <c:invertIfNegative val="0"/>
            <c:bubble3D val="0"/>
            <c:spPr>
              <a:solidFill>
                <a:srgbClr val="00B050"/>
              </a:solidFill>
              <a:ln>
                <a:noFill/>
              </a:ln>
              <a:effectLst/>
            </c:spPr>
            <c:extLst>
              <c:ext xmlns:c16="http://schemas.microsoft.com/office/drawing/2014/chart" uri="{C3380CC4-5D6E-409C-BE32-E72D297353CC}">
                <c16:uniqueId val="{00000003-267D-455F-8428-E77E90DA9743}"/>
              </c:ext>
            </c:extLst>
          </c:dPt>
          <c:dPt>
            <c:idx val="3"/>
            <c:invertIfNegative val="0"/>
            <c:bubble3D val="0"/>
            <c:spPr>
              <a:solidFill>
                <a:srgbClr val="00B050"/>
              </a:solidFill>
              <a:ln>
                <a:noFill/>
              </a:ln>
              <a:effectLst/>
            </c:spPr>
            <c:extLst>
              <c:ext xmlns:c16="http://schemas.microsoft.com/office/drawing/2014/chart" uri="{C3380CC4-5D6E-409C-BE32-E72D297353CC}">
                <c16:uniqueId val="{00000005-267D-455F-8428-E77E90DA9743}"/>
              </c:ext>
            </c:extLst>
          </c:dPt>
          <c:dPt>
            <c:idx val="6"/>
            <c:invertIfNegative val="0"/>
            <c:bubble3D val="0"/>
            <c:spPr>
              <a:solidFill>
                <a:srgbClr val="0070C0"/>
              </a:solidFill>
              <a:ln>
                <a:noFill/>
              </a:ln>
              <a:effectLst/>
            </c:spPr>
            <c:extLst>
              <c:ext xmlns:c16="http://schemas.microsoft.com/office/drawing/2014/chart" uri="{C3380CC4-5D6E-409C-BE32-E72D297353CC}">
                <c16:uniqueId val="{00000007-267D-455F-8428-E77E90DA9743}"/>
              </c:ext>
            </c:extLst>
          </c:dPt>
          <c:dPt>
            <c:idx val="7"/>
            <c:invertIfNegative val="0"/>
            <c:bubble3D val="0"/>
            <c:spPr>
              <a:solidFill>
                <a:srgbClr val="00B050"/>
              </a:solidFill>
              <a:ln>
                <a:noFill/>
              </a:ln>
              <a:effectLst/>
            </c:spPr>
            <c:extLst>
              <c:ext xmlns:c16="http://schemas.microsoft.com/office/drawing/2014/chart" uri="{C3380CC4-5D6E-409C-BE32-E72D297353CC}">
                <c16:uniqueId val="{00000009-267D-455F-8428-E77E90DA97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Sheet3!$A$149:$A$156</c:f>
              <c:strCache>
                <c:ptCount val="8"/>
                <c:pt idx="0">
                  <c:v>Jaunizv. Siguldas nov.</c:v>
                </c:pt>
                <c:pt idx="1">
                  <c:v>Jaunizv. Siguldas nov.</c:v>
                </c:pt>
                <c:pt idx="2">
                  <c:v>Inčukalna nov.</c:v>
                </c:pt>
                <c:pt idx="3">
                  <c:v>Inčukalna nov.</c:v>
                </c:pt>
                <c:pt idx="4">
                  <c:v>Krimuldas nov. (gadā)</c:v>
                </c:pt>
                <c:pt idx="5">
                  <c:v>Mālpils nov.</c:v>
                </c:pt>
                <c:pt idx="6">
                  <c:v>Siguldas nov.</c:v>
                </c:pt>
                <c:pt idx="7">
                  <c:v>Siguldas nov.</c:v>
                </c:pt>
              </c:strCache>
            </c:strRef>
          </c:cat>
          <c:val>
            <c:numRef>
              <c:f>Sheet3!$B$149:$B$156</c:f>
              <c:numCache>
                <c:formatCode>General</c:formatCode>
                <c:ptCount val="8"/>
                <c:pt idx="0">
                  <c:v>1000</c:v>
                </c:pt>
                <c:pt idx="1">
                  <c:v>500</c:v>
                </c:pt>
                <c:pt idx="2">
                  <c:v>430</c:v>
                </c:pt>
                <c:pt idx="3">
                  <c:v>50</c:v>
                </c:pt>
                <c:pt idx="4">
                  <c:v>400</c:v>
                </c:pt>
                <c:pt idx="5">
                  <c:v>200</c:v>
                </c:pt>
                <c:pt idx="6">
                  <c:v>1000</c:v>
                </c:pt>
                <c:pt idx="7">
                  <c:v>500</c:v>
                </c:pt>
              </c:numCache>
            </c:numRef>
          </c:val>
          <c:extLst>
            <c:ext xmlns:c16="http://schemas.microsoft.com/office/drawing/2014/chart" uri="{C3380CC4-5D6E-409C-BE32-E72D297353CC}">
              <c16:uniqueId val="{0000000A-267D-455F-8428-E77E90DA9743}"/>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5"/>
            <c:invertIfNegative val="0"/>
            <c:bubble3D val="0"/>
            <c:spPr>
              <a:solidFill>
                <a:srgbClr val="00B050"/>
              </a:solidFill>
              <a:ln>
                <a:noFill/>
              </a:ln>
              <a:effectLst/>
            </c:spPr>
            <c:extLst>
              <c:ext xmlns:c16="http://schemas.microsoft.com/office/drawing/2014/chart" uri="{C3380CC4-5D6E-409C-BE32-E72D297353CC}">
                <c16:uniqueId val="{00000001-9C71-4DD1-B2B3-8FD9E687C5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Sheet3!$A$157:$A$162</c:f>
              <c:strCache>
                <c:ptCount val="6"/>
                <c:pt idx="0">
                  <c:v>Jaunizv. Smiltenes nov. (1 p.)</c:v>
                </c:pt>
                <c:pt idx="1">
                  <c:v>Jaunizv. Smiltenes nov. (min 2 p.)</c:v>
                </c:pt>
                <c:pt idx="2">
                  <c:v>Apes nov.</c:v>
                </c:pt>
                <c:pt idx="3">
                  <c:v>Raunas nov. (gadā)</c:v>
                </c:pt>
                <c:pt idx="4">
                  <c:v>Smiltenes nov.</c:v>
                </c:pt>
                <c:pt idx="5">
                  <c:v>Smiltenes nov.</c:v>
                </c:pt>
              </c:strCache>
            </c:strRef>
          </c:cat>
          <c:val>
            <c:numRef>
              <c:f>Sheet3!$B$157:$B$162</c:f>
              <c:numCache>
                <c:formatCode>General</c:formatCode>
                <c:ptCount val="6"/>
                <c:pt idx="0">
                  <c:v>500</c:v>
                </c:pt>
                <c:pt idx="1">
                  <c:v>1000</c:v>
                </c:pt>
                <c:pt idx="2">
                  <c:v>500</c:v>
                </c:pt>
                <c:pt idx="3">
                  <c:v>500</c:v>
                </c:pt>
                <c:pt idx="4">
                  <c:v>430</c:v>
                </c:pt>
                <c:pt idx="5">
                  <c:v>150</c:v>
                </c:pt>
              </c:numCache>
            </c:numRef>
          </c:val>
          <c:extLst>
            <c:ext xmlns:c16="http://schemas.microsoft.com/office/drawing/2014/chart" uri="{C3380CC4-5D6E-409C-BE32-E72D297353CC}">
              <c16:uniqueId val="{00000002-9C71-4DD1-B2B3-8FD9E687C586}"/>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D2E4-4292-8454-ED4EF53D8CC9}"/>
              </c:ext>
            </c:extLst>
          </c:dPt>
          <c:dPt>
            <c:idx val="4"/>
            <c:invertIfNegative val="0"/>
            <c:bubble3D val="0"/>
            <c:spPr>
              <a:solidFill>
                <a:srgbClr val="00B050"/>
              </a:solidFill>
              <a:ln>
                <a:noFill/>
              </a:ln>
              <a:effectLst/>
            </c:spPr>
            <c:extLst>
              <c:ext xmlns:c16="http://schemas.microsoft.com/office/drawing/2014/chart" uri="{C3380CC4-5D6E-409C-BE32-E72D297353CC}">
                <c16:uniqueId val="{00000003-D2E4-4292-8454-ED4EF53D8CC9}"/>
              </c:ext>
            </c:extLst>
          </c:dPt>
          <c:dPt>
            <c:idx val="7"/>
            <c:invertIfNegative val="0"/>
            <c:bubble3D val="0"/>
            <c:spPr>
              <a:solidFill>
                <a:srgbClr val="00B050"/>
              </a:solidFill>
              <a:ln>
                <a:noFill/>
              </a:ln>
              <a:effectLst/>
            </c:spPr>
            <c:extLst>
              <c:ext xmlns:c16="http://schemas.microsoft.com/office/drawing/2014/chart" uri="{C3380CC4-5D6E-409C-BE32-E72D297353CC}">
                <c16:uniqueId val="{00000005-D2E4-4292-8454-ED4EF53D8C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Sheet3!$A$163:$A$170</c:f>
              <c:strCache>
                <c:ptCount val="8"/>
                <c:pt idx="0">
                  <c:v>Jaunizv. Talsu nov.</c:v>
                </c:pt>
                <c:pt idx="1">
                  <c:v>Jaunizv. Talsu nov.</c:v>
                </c:pt>
                <c:pt idx="2">
                  <c:v>Dundagas nov.</c:v>
                </c:pt>
                <c:pt idx="3">
                  <c:v>Mērsraga nov.</c:v>
                </c:pt>
                <c:pt idx="4">
                  <c:v>Mērsraga nov.</c:v>
                </c:pt>
                <c:pt idx="5">
                  <c:v>Rojas nov.</c:v>
                </c:pt>
                <c:pt idx="6">
                  <c:v>Talsu nov.</c:v>
                </c:pt>
                <c:pt idx="7">
                  <c:v>Talsu nov.</c:v>
                </c:pt>
              </c:strCache>
            </c:strRef>
          </c:cat>
          <c:val>
            <c:numRef>
              <c:f>Sheet3!$B$163:$B$170</c:f>
              <c:numCache>
                <c:formatCode>General</c:formatCode>
                <c:ptCount val="8"/>
                <c:pt idx="0">
                  <c:v>1000</c:v>
                </c:pt>
                <c:pt idx="1">
                  <c:v>150</c:v>
                </c:pt>
                <c:pt idx="2">
                  <c:v>300</c:v>
                </c:pt>
                <c:pt idx="3">
                  <c:v>300</c:v>
                </c:pt>
                <c:pt idx="4">
                  <c:v>150</c:v>
                </c:pt>
                <c:pt idx="5">
                  <c:v>500</c:v>
                </c:pt>
                <c:pt idx="6">
                  <c:v>1000</c:v>
                </c:pt>
                <c:pt idx="7">
                  <c:v>150</c:v>
                </c:pt>
              </c:numCache>
            </c:numRef>
          </c:val>
          <c:extLst>
            <c:ext xmlns:c16="http://schemas.microsoft.com/office/drawing/2014/chart" uri="{C3380CC4-5D6E-409C-BE32-E72D297353CC}">
              <c16:uniqueId val="{00000006-D2E4-4292-8454-ED4EF53D8CC9}"/>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2"/>
            <c:invertIfNegative val="0"/>
            <c:bubble3D val="0"/>
            <c:spPr>
              <a:solidFill>
                <a:srgbClr val="0070C0"/>
              </a:solidFill>
              <a:ln>
                <a:noFill/>
              </a:ln>
              <a:effectLst/>
            </c:spPr>
            <c:extLst>
              <c:ext xmlns:c16="http://schemas.microsoft.com/office/drawing/2014/chart" uri="{C3380CC4-5D6E-409C-BE32-E72D297353CC}">
                <c16:uniqueId val="{00000001-4E76-4D81-A2A1-63173DF8F945}"/>
              </c:ext>
            </c:extLst>
          </c:dPt>
          <c:dPt>
            <c:idx val="3"/>
            <c:invertIfNegative val="0"/>
            <c:bubble3D val="0"/>
            <c:spPr>
              <a:solidFill>
                <a:srgbClr val="00B050"/>
              </a:solidFill>
              <a:ln>
                <a:noFill/>
              </a:ln>
              <a:effectLst/>
            </c:spPr>
            <c:extLst>
              <c:ext xmlns:c16="http://schemas.microsoft.com/office/drawing/2014/chart" uri="{C3380CC4-5D6E-409C-BE32-E72D297353CC}">
                <c16:uniqueId val="{00000003-4E76-4D81-A2A1-63173DF8F945}"/>
              </c:ext>
            </c:extLst>
          </c:dPt>
          <c:dPt>
            <c:idx val="4"/>
            <c:invertIfNegative val="0"/>
            <c:bubble3D val="0"/>
            <c:spPr>
              <a:solidFill>
                <a:srgbClr val="0070C0"/>
              </a:solidFill>
              <a:ln>
                <a:noFill/>
              </a:ln>
              <a:effectLst/>
            </c:spPr>
            <c:extLst>
              <c:ext xmlns:c16="http://schemas.microsoft.com/office/drawing/2014/chart" uri="{C3380CC4-5D6E-409C-BE32-E72D297353CC}">
                <c16:uniqueId val="{00000005-4E76-4D81-A2A1-63173DF8F945}"/>
              </c:ext>
            </c:extLst>
          </c:dPt>
          <c:dPt>
            <c:idx val="6"/>
            <c:invertIfNegative val="0"/>
            <c:bubble3D val="0"/>
            <c:spPr>
              <a:solidFill>
                <a:srgbClr val="00B050"/>
              </a:solidFill>
              <a:ln>
                <a:noFill/>
              </a:ln>
              <a:effectLst/>
            </c:spPr>
            <c:extLst>
              <c:ext xmlns:c16="http://schemas.microsoft.com/office/drawing/2014/chart" uri="{C3380CC4-5D6E-409C-BE32-E72D297353CC}">
                <c16:uniqueId val="{00000007-4E76-4D81-A2A1-63173DF8F94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Sheet3!$A$171:$A$179</c:f>
              <c:strCache>
                <c:ptCount val="9"/>
                <c:pt idx="0">
                  <c:v>Jaunizv. Tukuma nov. (1 p.) (gadā)</c:v>
                </c:pt>
                <c:pt idx="1">
                  <c:v>Jaunizv. Tukuma nov. (min 2 p.) (gadā)</c:v>
                </c:pt>
                <c:pt idx="2">
                  <c:v>Engures nov.</c:v>
                </c:pt>
                <c:pt idx="3">
                  <c:v>Engures nov.</c:v>
                </c:pt>
                <c:pt idx="4">
                  <c:v>Jaunpils nov.</c:v>
                </c:pt>
                <c:pt idx="5">
                  <c:v>Kandavas nov.</c:v>
                </c:pt>
                <c:pt idx="6">
                  <c:v>Kandavas nov.</c:v>
                </c:pt>
                <c:pt idx="7">
                  <c:v>Tukuma nov. (1 p.) (gadā)</c:v>
                </c:pt>
                <c:pt idx="8">
                  <c:v>Tukuma nov. (min 2 p.) (gadā)</c:v>
                </c:pt>
              </c:strCache>
            </c:strRef>
          </c:cat>
          <c:val>
            <c:numRef>
              <c:f>Sheet3!$B$171:$B$179</c:f>
              <c:numCache>
                <c:formatCode>General</c:formatCode>
                <c:ptCount val="9"/>
                <c:pt idx="0">
                  <c:v>3264</c:v>
                </c:pt>
                <c:pt idx="1">
                  <c:v>5544</c:v>
                </c:pt>
                <c:pt idx="2">
                  <c:v>2500</c:v>
                </c:pt>
                <c:pt idx="3">
                  <c:v>500</c:v>
                </c:pt>
                <c:pt idx="4">
                  <c:v>200</c:v>
                </c:pt>
                <c:pt idx="5">
                  <c:v>500</c:v>
                </c:pt>
                <c:pt idx="6">
                  <c:v>100</c:v>
                </c:pt>
                <c:pt idx="7">
                  <c:v>3264</c:v>
                </c:pt>
                <c:pt idx="8">
                  <c:v>5544</c:v>
                </c:pt>
              </c:numCache>
            </c:numRef>
          </c:val>
          <c:extLst>
            <c:ext xmlns:c16="http://schemas.microsoft.com/office/drawing/2014/chart" uri="{C3380CC4-5D6E-409C-BE32-E72D297353CC}">
              <c16:uniqueId val="{00000008-4E76-4D81-A2A1-63173DF8F945}"/>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7DDC-4441-B084-C7070174BD2C}"/>
              </c:ext>
            </c:extLst>
          </c:dPt>
          <c:dPt>
            <c:idx val="1"/>
            <c:invertIfNegative val="0"/>
            <c:bubble3D val="0"/>
            <c:spPr>
              <a:solidFill>
                <a:srgbClr val="00B050"/>
              </a:solidFill>
              <a:ln>
                <a:noFill/>
              </a:ln>
              <a:effectLst/>
            </c:spPr>
            <c:extLst>
              <c:ext xmlns:c16="http://schemas.microsoft.com/office/drawing/2014/chart" uri="{C3380CC4-5D6E-409C-BE32-E72D297353CC}">
                <c16:uniqueId val="{00000003-7DDC-4441-B084-C7070174BD2C}"/>
              </c:ext>
            </c:extLst>
          </c:dPt>
          <c:dPt>
            <c:idx val="6"/>
            <c:invertIfNegative val="0"/>
            <c:bubble3D val="0"/>
            <c:spPr>
              <a:solidFill>
                <a:srgbClr val="0070C0"/>
              </a:solidFill>
              <a:ln>
                <a:noFill/>
              </a:ln>
              <a:effectLst/>
            </c:spPr>
            <c:extLst>
              <c:ext xmlns:c16="http://schemas.microsoft.com/office/drawing/2014/chart" uri="{C3380CC4-5D6E-409C-BE32-E72D297353CC}">
                <c16:uniqueId val="{00000005-7DDC-4441-B084-C7070174BD2C}"/>
              </c:ext>
            </c:extLst>
          </c:dPt>
          <c:dPt>
            <c:idx val="9"/>
            <c:invertIfNegative val="0"/>
            <c:bubble3D val="0"/>
            <c:spPr>
              <a:solidFill>
                <a:srgbClr val="0070C0"/>
              </a:solidFill>
              <a:ln>
                <a:noFill/>
              </a:ln>
              <a:effectLst/>
            </c:spPr>
            <c:extLst>
              <c:ext xmlns:c16="http://schemas.microsoft.com/office/drawing/2014/chart" uri="{C3380CC4-5D6E-409C-BE32-E72D297353CC}">
                <c16:uniqueId val="{00000007-7DDC-4441-B084-C7070174BD2C}"/>
              </c:ext>
            </c:extLst>
          </c:dPt>
          <c:dPt>
            <c:idx val="10"/>
            <c:invertIfNegative val="0"/>
            <c:bubble3D val="0"/>
            <c:spPr>
              <a:solidFill>
                <a:srgbClr val="00B050"/>
              </a:solidFill>
              <a:ln>
                <a:noFill/>
              </a:ln>
              <a:effectLst/>
            </c:spPr>
            <c:extLst>
              <c:ext xmlns:c16="http://schemas.microsoft.com/office/drawing/2014/chart" uri="{C3380CC4-5D6E-409C-BE32-E72D297353CC}">
                <c16:uniqueId val="{00000009-7DDC-4441-B084-C7070174BD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Sheet3!$A$180:$A$190</c:f>
              <c:strCache>
                <c:ptCount val="11"/>
                <c:pt idx="0">
                  <c:v>Jaunizv. Valmieras nov.</c:v>
                </c:pt>
                <c:pt idx="1">
                  <c:v>Jaunizv. Valmieras nov.</c:v>
                </c:pt>
                <c:pt idx="2">
                  <c:v>Beverīnas nov.</c:v>
                </c:pt>
                <c:pt idx="3">
                  <c:v>Burtnieku nov.</c:v>
                </c:pt>
                <c:pt idx="4">
                  <c:v>Kocēnu nov.</c:v>
                </c:pt>
                <c:pt idx="5">
                  <c:v>Mazsala- cas nov.</c:v>
                </c:pt>
                <c:pt idx="6">
                  <c:v>Naukšēnu nov.</c:v>
                </c:pt>
                <c:pt idx="7">
                  <c:v>Rūjienas nov.</c:v>
                </c:pt>
                <c:pt idx="8">
                  <c:v>Strenču nov.</c:v>
                </c:pt>
                <c:pt idx="9">
                  <c:v>Valmiera</c:v>
                </c:pt>
                <c:pt idx="10">
                  <c:v>Valmiera</c:v>
                </c:pt>
              </c:strCache>
            </c:strRef>
          </c:cat>
          <c:val>
            <c:numRef>
              <c:f>Sheet3!$B$180:$B$190</c:f>
              <c:numCache>
                <c:formatCode>General</c:formatCode>
                <c:ptCount val="11"/>
                <c:pt idx="0">
                  <c:v>1500</c:v>
                </c:pt>
                <c:pt idx="1">
                  <c:v>500</c:v>
                </c:pt>
                <c:pt idx="2">
                  <c:v>1000</c:v>
                </c:pt>
                <c:pt idx="4">
                  <c:v>215</c:v>
                </c:pt>
                <c:pt idx="5">
                  <c:v>285</c:v>
                </c:pt>
                <c:pt idx="6">
                  <c:v>300</c:v>
                </c:pt>
                <c:pt idx="7">
                  <c:v>300</c:v>
                </c:pt>
                <c:pt idx="8">
                  <c:v>285</c:v>
                </c:pt>
                <c:pt idx="9">
                  <c:v>1500</c:v>
                </c:pt>
                <c:pt idx="10">
                  <c:v>500</c:v>
                </c:pt>
              </c:numCache>
            </c:numRef>
          </c:val>
          <c:extLst>
            <c:ext xmlns:c16="http://schemas.microsoft.com/office/drawing/2014/chart" uri="{C3380CC4-5D6E-409C-BE32-E72D297353CC}">
              <c16:uniqueId val="{0000000A-7DDC-4441-B084-C7070174BD2C}"/>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0"/>
            <c:invertIfNegative val="0"/>
            <c:bubble3D val="0"/>
            <c:extLst>
              <c:ext xmlns:c16="http://schemas.microsoft.com/office/drawing/2014/chart" uri="{C3380CC4-5D6E-409C-BE32-E72D297353CC}">
                <c16:uniqueId val="{00000001-9413-49B8-856F-597DEB29E758}"/>
              </c:ext>
            </c:extLst>
          </c:dPt>
          <c:dPt>
            <c:idx val="1"/>
            <c:invertIfNegative val="0"/>
            <c:bubble3D val="0"/>
            <c:extLst>
              <c:ext xmlns:c16="http://schemas.microsoft.com/office/drawing/2014/chart" uri="{C3380CC4-5D6E-409C-BE32-E72D297353CC}">
                <c16:uniqueId val="{00000003-9413-49B8-856F-597DEB29E758}"/>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9413-49B8-856F-597DEB29E758}"/>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9413-49B8-856F-597DEB29E758}"/>
              </c:ext>
            </c:extLst>
          </c:dPt>
          <c:dLbls>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Sheet4!$A$2:$A$5</c:f>
              <c:strCache>
                <c:ptCount val="4"/>
                <c:pt idx="0">
                  <c:v>Jaunizv. Aizkraukles nov. (1. p.)</c:v>
                </c:pt>
                <c:pt idx="1">
                  <c:v>Jaunizv. Aizkraukles nov. (2. p.)</c:v>
                </c:pt>
                <c:pt idx="2">
                  <c:v>Vid. bijušajos nov. (1. p.)</c:v>
                </c:pt>
                <c:pt idx="3">
                  <c:v>Vid. bijušajos nov. (2. p.)</c:v>
                </c:pt>
              </c:strCache>
            </c:strRef>
          </c:cat>
          <c:val>
            <c:numRef>
              <c:f>Sheet4!$B$2:$B$5</c:f>
              <c:numCache>
                <c:formatCode>General</c:formatCode>
                <c:ptCount val="4"/>
                <c:pt idx="0">
                  <c:v>327</c:v>
                </c:pt>
                <c:pt idx="1">
                  <c:v>229</c:v>
                </c:pt>
                <c:pt idx="2">
                  <c:v>335</c:v>
                </c:pt>
                <c:pt idx="3">
                  <c:v>234</c:v>
                </c:pt>
              </c:numCache>
            </c:numRef>
          </c:val>
          <c:extLst>
            <c:ext xmlns:c16="http://schemas.microsoft.com/office/drawing/2014/chart" uri="{C3380CC4-5D6E-409C-BE32-E72D297353CC}">
              <c16:uniqueId val="{00000008-9413-49B8-856F-597DEB29E758}"/>
            </c:ext>
          </c:extLst>
        </c:ser>
        <c:dLbls>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dLbls>
            <c:delete val="1"/>
          </c:dLbls>
          <c:cat>
            <c:strRef>
              <c:f>Sheet4!$A$2:$A$5</c:f>
              <c:strCache>
                <c:ptCount val="4"/>
                <c:pt idx="0">
                  <c:v>Jaunizv. Aizkraukles nov. (1. p.)</c:v>
                </c:pt>
                <c:pt idx="1">
                  <c:v>Jaunizv. Aizkraukles nov. (2. p.)</c:v>
                </c:pt>
                <c:pt idx="2">
                  <c:v>Vid. bijušajos nov. (1. p.)</c:v>
                </c:pt>
                <c:pt idx="3">
                  <c:v>Vid. bijušajos nov. (2. p.)</c:v>
                </c:pt>
              </c:strCache>
            </c:strRef>
          </c:cat>
          <c:val>
            <c:numRef>
              <c:f>Sheet4!$C$2:$C$5</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9-9413-49B8-856F-597DEB29E758}"/>
            </c:ext>
          </c:extLst>
        </c:ser>
        <c:ser>
          <c:idx val="2"/>
          <c:order val="2"/>
          <c:spPr>
            <a:ln w="28575" cap="rnd">
              <a:solidFill>
                <a:srgbClr val="FFC000"/>
              </a:solidFill>
              <a:round/>
            </a:ln>
            <a:effectLst/>
          </c:spPr>
          <c:marker>
            <c:symbol val="none"/>
          </c:marker>
          <c:dLbls>
            <c:delete val="1"/>
          </c:dLbls>
          <c:cat>
            <c:strRef>
              <c:f>Sheet4!$A$2:$A$5</c:f>
              <c:strCache>
                <c:ptCount val="4"/>
                <c:pt idx="0">
                  <c:v>Jaunizv. Aizkraukles nov. (1. p.)</c:v>
                </c:pt>
                <c:pt idx="1">
                  <c:v>Jaunizv. Aizkraukles nov. (2. p.)</c:v>
                </c:pt>
                <c:pt idx="2">
                  <c:v>Vid. bijušajos nov. (1. p.)</c:v>
                </c:pt>
                <c:pt idx="3">
                  <c:v>Vid. bijušajos nov. (2. p.)</c:v>
                </c:pt>
              </c:strCache>
            </c:strRef>
          </c:cat>
          <c:val>
            <c:numRef>
              <c:f>Sheet4!$D$2:$D$5</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A-9413-49B8-856F-597DEB29E758}"/>
            </c:ext>
          </c:extLst>
        </c:ser>
        <c:dLbls>
          <c:showLegendKey val="0"/>
          <c:showVal val="1"/>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ctr">
        <a:defRPr lang="en-US" sz="1000" b="0" i="0" u="none" strike="noStrike" kern="1200" baseline="0">
          <a:solidFill>
            <a:schemeClr val="tx1"/>
          </a:solidFill>
          <a:latin typeface="+mn-lt"/>
          <a:ea typeface="+mn-ea"/>
          <a:cs typeface="+mn-cs"/>
        </a:defRPr>
      </a:pPr>
      <a:endParaRPr lang="lv-LV"/>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F98B-4CA6-8593-F66416E4A9B9}"/>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F98B-4CA6-8593-F66416E4A9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Sheet4!$A$6:$A$9</c:f>
              <c:strCache>
                <c:ptCount val="4"/>
                <c:pt idx="0">
                  <c:v>Jaunizv. Augšdaugavas nov. (1. p.)</c:v>
                </c:pt>
                <c:pt idx="1">
                  <c:v>Jaunizv. Augšdaugavas nov. (2. p.)</c:v>
                </c:pt>
                <c:pt idx="2">
                  <c:v>Vid. bijušajos nov. (1. p.)</c:v>
                </c:pt>
                <c:pt idx="3">
                  <c:v>Vid. bijušajos nov. (2. p.)</c:v>
                </c:pt>
              </c:strCache>
            </c:strRef>
          </c:cat>
          <c:val>
            <c:numRef>
              <c:f>Sheet4!$B$6:$B$9</c:f>
              <c:numCache>
                <c:formatCode>General</c:formatCode>
                <c:ptCount val="4"/>
                <c:pt idx="0">
                  <c:v>327</c:v>
                </c:pt>
                <c:pt idx="1">
                  <c:v>229</c:v>
                </c:pt>
                <c:pt idx="2">
                  <c:v>327</c:v>
                </c:pt>
                <c:pt idx="3">
                  <c:v>229</c:v>
                </c:pt>
              </c:numCache>
            </c:numRef>
          </c:val>
          <c:extLst>
            <c:ext xmlns:c16="http://schemas.microsoft.com/office/drawing/2014/chart" uri="{C3380CC4-5D6E-409C-BE32-E72D297353CC}">
              <c16:uniqueId val="{00000004-F98B-4CA6-8593-F66416E4A9B9}"/>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Sheet4!$A$6:$A$9</c:f>
              <c:strCache>
                <c:ptCount val="4"/>
                <c:pt idx="0">
                  <c:v>Jaunizv. Augšdaugavas nov. (1. p.)</c:v>
                </c:pt>
                <c:pt idx="1">
                  <c:v>Jaunizv. Augšdaugavas nov. (2. p.)</c:v>
                </c:pt>
                <c:pt idx="2">
                  <c:v>Vid. bijušajos nov. (1. p.)</c:v>
                </c:pt>
                <c:pt idx="3">
                  <c:v>Vid. bijušajos nov. (2. p.)</c:v>
                </c:pt>
              </c:strCache>
            </c:strRef>
          </c:cat>
          <c:val>
            <c:numRef>
              <c:f>Sheet4!$C$6:$C$9</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F98B-4CA6-8593-F66416E4A9B9}"/>
            </c:ext>
          </c:extLst>
        </c:ser>
        <c:ser>
          <c:idx val="2"/>
          <c:order val="2"/>
          <c:spPr>
            <a:ln w="28575" cap="rnd">
              <a:solidFill>
                <a:srgbClr val="FFC000"/>
              </a:solidFill>
              <a:round/>
            </a:ln>
            <a:effectLst/>
          </c:spPr>
          <c:marker>
            <c:symbol val="none"/>
          </c:marker>
          <c:cat>
            <c:strRef>
              <c:f>Sheet4!$A$6:$A$9</c:f>
              <c:strCache>
                <c:ptCount val="4"/>
                <c:pt idx="0">
                  <c:v>Jaunizv. Augšdaugavas nov. (1. p.)</c:v>
                </c:pt>
                <c:pt idx="1">
                  <c:v>Jaunizv. Augšdaugavas nov. (2. p.)</c:v>
                </c:pt>
                <c:pt idx="2">
                  <c:v>Vid. bijušajos nov. (1. p.)</c:v>
                </c:pt>
                <c:pt idx="3">
                  <c:v>Vid. bijušajos nov. (2. p.)</c:v>
                </c:pt>
              </c:strCache>
            </c:strRef>
          </c:cat>
          <c:val>
            <c:numRef>
              <c:f>Sheet4!$D$6:$D$9</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F98B-4CA6-8593-F66416E4A9B9}"/>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DCA8-43F9-9F99-854BC146C6C1}"/>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DCA8-43F9-9F99-854BC146C6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Sheet4!$A$10:$A$13</c:f>
              <c:strCache>
                <c:ptCount val="4"/>
                <c:pt idx="0">
                  <c:v>Jaunizv. Ādažu nov. (1. p.)</c:v>
                </c:pt>
                <c:pt idx="1">
                  <c:v>Jaunizv. Ādažu nov. (2. p.)</c:v>
                </c:pt>
                <c:pt idx="2">
                  <c:v>Vid. bijušajos nov. (1. p.)</c:v>
                </c:pt>
                <c:pt idx="3">
                  <c:v>Vid. bijušajos nov. (2. p.)</c:v>
                </c:pt>
              </c:strCache>
            </c:strRef>
          </c:cat>
          <c:val>
            <c:numRef>
              <c:f>Sheet4!$B$10:$B$13</c:f>
              <c:numCache>
                <c:formatCode>General</c:formatCode>
                <c:ptCount val="4"/>
                <c:pt idx="0">
                  <c:v>436</c:v>
                </c:pt>
                <c:pt idx="1">
                  <c:v>305</c:v>
                </c:pt>
                <c:pt idx="2">
                  <c:v>436</c:v>
                </c:pt>
                <c:pt idx="3">
                  <c:v>305</c:v>
                </c:pt>
              </c:numCache>
            </c:numRef>
          </c:val>
          <c:extLst>
            <c:ext xmlns:c16="http://schemas.microsoft.com/office/drawing/2014/chart" uri="{C3380CC4-5D6E-409C-BE32-E72D297353CC}">
              <c16:uniqueId val="{00000004-DCA8-43F9-9F99-854BC146C6C1}"/>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Sheet4!$A$10:$A$13</c:f>
              <c:strCache>
                <c:ptCount val="4"/>
                <c:pt idx="0">
                  <c:v>Jaunizv. Ādažu nov. (1. p.)</c:v>
                </c:pt>
                <c:pt idx="1">
                  <c:v>Jaunizv. Ādažu nov. (2. p.)</c:v>
                </c:pt>
                <c:pt idx="2">
                  <c:v>Vid. bijušajos nov. (1. p.)</c:v>
                </c:pt>
                <c:pt idx="3">
                  <c:v>Vid. bijušajos nov. (2. p.)</c:v>
                </c:pt>
              </c:strCache>
            </c:strRef>
          </c:cat>
          <c:val>
            <c:numRef>
              <c:f>Sheet4!$C$10:$C$13</c:f>
              <c:numCache>
                <c:formatCode>General</c:formatCode>
                <c:ptCount val="4"/>
                <c:pt idx="0">
                  <c:v>436</c:v>
                </c:pt>
                <c:pt idx="1">
                  <c:v>436</c:v>
                </c:pt>
                <c:pt idx="2">
                  <c:v>436</c:v>
                </c:pt>
                <c:pt idx="3">
                  <c:v>436</c:v>
                </c:pt>
              </c:numCache>
            </c:numRef>
          </c:val>
          <c:smooth val="0"/>
          <c:extLst>
            <c:ext xmlns:c16="http://schemas.microsoft.com/office/drawing/2014/chart" uri="{C3380CC4-5D6E-409C-BE32-E72D297353CC}">
              <c16:uniqueId val="{00000005-DCA8-43F9-9F99-854BC146C6C1}"/>
            </c:ext>
          </c:extLst>
        </c:ser>
        <c:ser>
          <c:idx val="2"/>
          <c:order val="2"/>
          <c:spPr>
            <a:ln w="28575" cap="rnd">
              <a:solidFill>
                <a:srgbClr val="FFC000"/>
              </a:solidFill>
              <a:round/>
            </a:ln>
            <a:effectLst/>
          </c:spPr>
          <c:marker>
            <c:symbol val="none"/>
          </c:marker>
          <c:cat>
            <c:strRef>
              <c:f>Sheet4!$A$10:$A$13</c:f>
              <c:strCache>
                <c:ptCount val="4"/>
                <c:pt idx="0">
                  <c:v>Jaunizv. Ādažu nov. (1. p.)</c:v>
                </c:pt>
                <c:pt idx="1">
                  <c:v>Jaunizv. Ādažu nov. (2. p.)</c:v>
                </c:pt>
                <c:pt idx="2">
                  <c:v>Vid. bijušajos nov. (1. p.)</c:v>
                </c:pt>
                <c:pt idx="3">
                  <c:v>Vid. bijušajos nov. (2. p.)</c:v>
                </c:pt>
              </c:strCache>
            </c:strRef>
          </c:cat>
          <c:val>
            <c:numRef>
              <c:f>Sheet4!$D$10:$D$13</c:f>
              <c:numCache>
                <c:formatCode>General</c:formatCode>
                <c:ptCount val="4"/>
                <c:pt idx="0">
                  <c:v>305</c:v>
                </c:pt>
                <c:pt idx="1">
                  <c:v>305</c:v>
                </c:pt>
                <c:pt idx="2">
                  <c:v>305</c:v>
                </c:pt>
                <c:pt idx="3">
                  <c:v>305</c:v>
                </c:pt>
              </c:numCache>
            </c:numRef>
          </c:val>
          <c:smooth val="0"/>
          <c:extLst>
            <c:ext xmlns:c16="http://schemas.microsoft.com/office/drawing/2014/chart" uri="{C3380CC4-5D6E-409C-BE32-E72D297353CC}">
              <c16:uniqueId val="{00000006-DCA8-43F9-9F99-854BC146C6C1}"/>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C8BF-41AF-9746-AD3FB15696FC}"/>
              </c:ext>
            </c:extLst>
          </c:dPt>
          <c:dPt>
            <c:idx val="1"/>
            <c:invertIfNegative val="0"/>
            <c:bubble3D val="0"/>
            <c:spPr>
              <a:solidFill>
                <a:srgbClr val="7030A0"/>
              </a:solidFill>
              <a:ln>
                <a:noFill/>
              </a:ln>
              <a:effectLst/>
            </c:spPr>
            <c:extLst>
              <c:ext xmlns:c16="http://schemas.microsoft.com/office/drawing/2014/chart" uri="{C3380CC4-5D6E-409C-BE32-E72D297353CC}">
                <c16:uniqueId val="{00000003-C8BF-41AF-9746-AD3FB15696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Sheet4!$A$14:$A$17</c:f>
              <c:strCache>
                <c:ptCount val="4"/>
                <c:pt idx="0">
                  <c:v>Jaunizv. Balvu nov. (1. p.)</c:v>
                </c:pt>
                <c:pt idx="1">
                  <c:v>Jaunizv. Balvu nov. (2. p.)</c:v>
                </c:pt>
                <c:pt idx="2">
                  <c:v>Vid. bijušajos nov. (1. p.)</c:v>
                </c:pt>
                <c:pt idx="3">
                  <c:v>Vid. bijušajos nov. (2. p.)</c:v>
                </c:pt>
              </c:strCache>
            </c:strRef>
          </c:cat>
          <c:val>
            <c:numRef>
              <c:f>Sheet4!$B$14:$B$17</c:f>
              <c:numCache>
                <c:formatCode>General</c:formatCode>
                <c:ptCount val="4"/>
                <c:pt idx="0">
                  <c:v>327</c:v>
                </c:pt>
                <c:pt idx="1">
                  <c:v>229</c:v>
                </c:pt>
                <c:pt idx="2">
                  <c:v>334</c:v>
                </c:pt>
                <c:pt idx="3">
                  <c:v>233</c:v>
                </c:pt>
              </c:numCache>
            </c:numRef>
          </c:val>
          <c:extLst>
            <c:ext xmlns:c16="http://schemas.microsoft.com/office/drawing/2014/chart" uri="{C3380CC4-5D6E-409C-BE32-E72D297353CC}">
              <c16:uniqueId val="{00000004-C8BF-41AF-9746-AD3FB15696FC}"/>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Sheet4!$A$14:$A$17</c:f>
              <c:strCache>
                <c:ptCount val="4"/>
                <c:pt idx="0">
                  <c:v>Jaunizv. Balvu nov. (1. p.)</c:v>
                </c:pt>
                <c:pt idx="1">
                  <c:v>Jaunizv. Balvu nov. (2. p.)</c:v>
                </c:pt>
                <c:pt idx="2">
                  <c:v>Vid. bijušajos nov. (1. p.)</c:v>
                </c:pt>
                <c:pt idx="3">
                  <c:v>Vid. bijušajos nov. (2. p.)</c:v>
                </c:pt>
              </c:strCache>
            </c:strRef>
          </c:cat>
          <c:val>
            <c:numRef>
              <c:f>Sheet4!$C$14:$C$17</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C8BF-41AF-9746-AD3FB15696FC}"/>
            </c:ext>
          </c:extLst>
        </c:ser>
        <c:ser>
          <c:idx val="2"/>
          <c:order val="2"/>
          <c:spPr>
            <a:ln w="28575" cap="rnd">
              <a:solidFill>
                <a:srgbClr val="FFC000"/>
              </a:solidFill>
              <a:round/>
            </a:ln>
            <a:effectLst/>
          </c:spPr>
          <c:marker>
            <c:symbol val="none"/>
          </c:marker>
          <c:cat>
            <c:strRef>
              <c:f>Sheet4!$A$14:$A$17</c:f>
              <c:strCache>
                <c:ptCount val="4"/>
                <c:pt idx="0">
                  <c:v>Jaunizv. Balvu nov. (1. p.)</c:v>
                </c:pt>
                <c:pt idx="1">
                  <c:v>Jaunizv. Balvu nov. (2. p.)</c:v>
                </c:pt>
                <c:pt idx="2">
                  <c:v>Vid. bijušajos nov. (1. p.)</c:v>
                </c:pt>
                <c:pt idx="3">
                  <c:v>Vid. bijušajos nov. (2. p.)</c:v>
                </c:pt>
              </c:strCache>
            </c:strRef>
          </c:cat>
          <c:val>
            <c:numRef>
              <c:f>Sheet4!$D$14:$D$17</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C8BF-41AF-9746-AD3FB15696FC}"/>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8B28-46F2-9DEE-579863A980DE}"/>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8B28-46F2-9DEE-579863A980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Sheet4!$A$18:$A$21</c:f>
              <c:strCache>
                <c:ptCount val="4"/>
                <c:pt idx="0">
                  <c:v>Jaunizv. Bauskas nov. (1. p.)</c:v>
                </c:pt>
                <c:pt idx="1">
                  <c:v>Jaunizv. Bauskas nov. (2. p.)</c:v>
                </c:pt>
                <c:pt idx="2">
                  <c:v>Vid. bijušajos nov. (1. p.)</c:v>
                </c:pt>
                <c:pt idx="3">
                  <c:v>Vid. bijušajos nov. (2. p.)</c:v>
                </c:pt>
              </c:strCache>
            </c:strRef>
          </c:cat>
          <c:val>
            <c:numRef>
              <c:f>Sheet4!$B$18:$B$21</c:f>
              <c:numCache>
                <c:formatCode>General</c:formatCode>
                <c:ptCount val="4"/>
                <c:pt idx="0">
                  <c:v>327</c:v>
                </c:pt>
                <c:pt idx="1">
                  <c:v>229</c:v>
                </c:pt>
                <c:pt idx="2">
                  <c:v>327</c:v>
                </c:pt>
                <c:pt idx="3">
                  <c:v>229</c:v>
                </c:pt>
              </c:numCache>
            </c:numRef>
          </c:val>
          <c:extLst>
            <c:ext xmlns:c16="http://schemas.microsoft.com/office/drawing/2014/chart" uri="{C3380CC4-5D6E-409C-BE32-E72D297353CC}">
              <c16:uniqueId val="{00000004-8B28-46F2-9DEE-579863A980DE}"/>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Sheet4!$A$18:$A$21</c:f>
              <c:strCache>
                <c:ptCount val="4"/>
                <c:pt idx="0">
                  <c:v>Jaunizv. Bauskas nov. (1. p.)</c:v>
                </c:pt>
                <c:pt idx="1">
                  <c:v>Jaunizv. Bauskas nov. (2. p.)</c:v>
                </c:pt>
                <c:pt idx="2">
                  <c:v>Vid. bijušajos nov. (1. p.)</c:v>
                </c:pt>
                <c:pt idx="3">
                  <c:v>Vid. bijušajos nov. (2. p.)</c:v>
                </c:pt>
              </c:strCache>
            </c:strRef>
          </c:cat>
          <c:val>
            <c:numRef>
              <c:f>Sheet4!$C$18:$C$21</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8B28-46F2-9DEE-579863A980DE}"/>
            </c:ext>
          </c:extLst>
        </c:ser>
        <c:ser>
          <c:idx val="2"/>
          <c:order val="2"/>
          <c:spPr>
            <a:ln w="28575" cap="rnd">
              <a:solidFill>
                <a:srgbClr val="FFC000"/>
              </a:solidFill>
              <a:round/>
            </a:ln>
            <a:effectLst/>
          </c:spPr>
          <c:marker>
            <c:symbol val="none"/>
          </c:marker>
          <c:cat>
            <c:strRef>
              <c:f>Sheet4!$A$18:$A$21</c:f>
              <c:strCache>
                <c:ptCount val="4"/>
                <c:pt idx="0">
                  <c:v>Jaunizv. Bauskas nov. (1. p.)</c:v>
                </c:pt>
                <c:pt idx="1">
                  <c:v>Jaunizv. Bauskas nov. (2. p.)</c:v>
                </c:pt>
                <c:pt idx="2">
                  <c:v>Vid. bijušajos nov. (1. p.)</c:v>
                </c:pt>
                <c:pt idx="3">
                  <c:v>Vid. bijušajos nov. (2. p.)</c:v>
                </c:pt>
              </c:strCache>
            </c:strRef>
          </c:cat>
          <c:val>
            <c:numRef>
              <c:f>Sheet4!$D$18:$D$21</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8B28-46F2-9DEE-579863A980DE}"/>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719A-4D08-A3C2-BEB81289C2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Sheet1!$A$31:$A$38</c:f>
              <c:strCache>
                <c:ptCount val="8"/>
                <c:pt idx="0">
                  <c:v>Jaunizv. Cēsu nov.</c:v>
                </c:pt>
                <c:pt idx="1">
                  <c:v>Amatas nov.</c:v>
                </c:pt>
                <c:pt idx="2">
                  <c:v>Cēsu nov.</c:v>
                </c:pt>
                <c:pt idx="3">
                  <c:v>Jaunpie- balgas nov.</c:v>
                </c:pt>
                <c:pt idx="4">
                  <c:v>Līgatnes nov.</c:v>
                </c:pt>
                <c:pt idx="5">
                  <c:v>Pārgaujas nov.</c:v>
                </c:pt>
                <c:pt idx="6">
                  <c:v>Priekuļu nov.</c:v>
                </c:pt>
                <c:pt idx="7">
                  <c:v>Vecpie- balgas nov.</c:v>
                </c:pt>
              </c:strCache>
            </c:strRef>
          </c:cat>
          <c:val>
            <c:numRef>
              <c:f>Sheet1!$B$31:$B$38</c:f>
              <c:numCache>
                <c:formatCode>General</c:formatCode>
                <c:ptCount val="8"/>
                <c:pt idx="0">
                  <c:v>200</c:v>
                </c:pt>
                <c:pt idx="1">
                  <c:v>107</c:v>
                </c:pt>
                <c:pt idx="2">
                  <c:v>100</c:v>
                </c:pt>
                <c:pt idx="3">
                  <c:v>100</c:v>
                </c:pt>
                <c:pt idx="4">
                  <c:v>200</c:v>
                </c:pt>
                <c:pt idx="5">
                  <c:v>150</c:v>
                </c:pt>
                <c:pt idx="6">
                  <c:v>100</c:v>
                </c:pt>
                <c:pt idx="7">
                  <c:v>71.14</c:v>
                </c:pt>
              </c:numCache>
            </c:numRef>
          </c:val>
          <c:extLst>
            <c:ext xmlns:c16="http://schemas.microsoft.com/office/drawing/2014/chart" uri="{C3380CC4-5D6E-409C-BE32-E72D297353CC}">
              <c16:uniqueId val="{00000002-719A-4D08-A3C2-BEB81289C268}"/>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0275-4DEC-BB0F-8CEEA238A731}"/>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0275-4DEC-BB0F-8CEEA238A73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Sheet4!$A$22:$A$25</c:f>
              <c:strCache>
                <c:ptCount val="4"/>
                <c:pt idx="0">
                  <c:v>Jaunizv. Cēsu nov. (1. p.)</c:v>
                </c:pt>
                <c:pt idx="1">
                  <c:v>Jaunizv. Cēsu nov. (2. p.)</c:v>
                </c:pt>
                <c:pt idx="2">
                  <c:v>Vid. bijušajos nov. (1. p.)</c:v>
                </c:pt>
                <c:pt idx="3">
                  <c:v>Vid. bijušajos nov. (2. p.)</c:v>
                </c:pt>
              </c:strCache>
            </c:strRef>
          </c:cat>
          <c:val>
            <c:numRef>
              <c:f>Sheet4!$B$22:$B$25</c:f>
              <c:numCache>
                <c:formatCode>General</c:formatCode>
                <c:ptCount val="4"/>
                <c:pt idx="0">
                  <c:v>332</c:v>
                </c:pt>
                <c:pt idx="1">
                  <c:v>232</c:v>
                </c:pt>
                <c:pt idx="2">
                  <c:v>324</c:v>
                </c:pt>
                <c:pt idx="3">
                  <c:v>240</c:v>
                </c:pt>
              </c:numCache>
            </c:numRef>
          </c:val>
          <c:extLst>
            <c:ext xmlns:c16="http://schemas.microsoft.com/office/drawing/2014/chart" uri="{C3380CC4-5D6E-409C-BE32-E72D297353CC}">
              <c16:uniqueId val="{00000004-0275-4DEC-BB0F-8CEEA238A731}"/>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Sheet4!$A$22:$A$25</c:f>
              <c:strCache>
                <c:ptCount val="4"/>
                <c:pt idx="0">
                  <c:v>Jaunizv. Cēsu nov. (1. p.)</c:v>
                </c:pt>
                <c:pt idx="1">
                  <c:v>Jaunizv. Cēsu nov. (2. p.)</c:v>
                </c:pt>
                <c:pt idx="2">
                  <c:v>Vid. bijušajos nov. (1. p.)</c:v>
                </c:pt>
                <c:pt idx="3">
                  <c:v>Vid. bijušajos nov. (2. p.)</c:v>
                </c:pt>
              </c:strCache>
            </c:strRef>
          </c:cat>
          <c:val>
            <c:numRef>
              <c:f>Sheet4!$C$22:$C$25</c:f>
              <c:numCache>
                <c:formatCode>General</c:formatCode>
                <c:ptCount val="4"/>
                <c:pt idx="0">
                  <c:v>332</c:v>
                </c:pt>
                <c:pt idx="1">
                  <c:v>332</c:v>
                </c:pt>
                <c:pt idx="2">
                  <c:v>332</c:v>
                </c:pt>
                <c:pt idx="3">
                  <c:v>332</c:v>
                </c:pt>
              </c:numCache>
            </c:numRef>
          </c:val>
          <c:smooth val="0"/>
          <c:extLst>
            <c:ext xmlns:c16="http://schemas.microsoft.com/office/drawing/2014/chart" uri="{C3380CC4-5D6E-409C-BE32-E72D297353CC}">
              <c16:uniqueId val="{00000005-0275-4DEC-BB0F-8CEEA238A731}"/>
            </c:ext>
          </c:extLst>
        </c:ser>
        <c:ser>
          <c:idx val="2"/>
          <c:order val="2"/>
          <c:spPr>
            <a:ln w="28575" cap="rnd">
              <a:solidFill>
                <a:srgbClr val="FFC000"/>
              </a:solidFill>
              <a:round/>
            </a:ln>
            <a:effectLst/>
          </c:spPr>
          <c:marker>
            <c:symbol val="none"/>
          </c:marker>
          <c:cat>
            <c:strRef>
              <c:f>Sheet4!$A$22:$A$25</c:f>
              <c:strCache>
                <c:ptCount val="4"/>
                <c:pt idx="0">
                  <c:v>Jaunizv. Cēsu nov. (1. p.)</c:v>
                </c:pt>
                <c:pt idx="1">
                  <c:v>Jaunizv. Cēsu nov. (2. p.)</c:v>
                </c:pt>
                <c:pt idx="2">
                  <c:v>Vid. bijušajos nov. (1. p.)</c:v>
                </c:pt>
                <c:pt idx="3">
                  <c:v>Vid. bijušajos nov. (2. p.)</c:v>
                </c:pt>
              </c:strCache>
            </c:strRef>
          </c:cat>
          <c:val>
            <c:numRef>
              <c:f>Sheet4!$D$22:$D$25</c:f>
              <c:numCache>
                <c:formatCode>General</c:formatCode>
                <c:ptCount val="4"/>
                <c:pt idx="0">
                  <c:v>232</c:v>
                </c:pt>
                <c:pt idx="1">
                  <c:v>232</c:v>
                </c:pt>
                <c:pt idx="2">
                  <c:v>232</c:v>
                </c:pt>
                <c:pt idx="3">
                  <c:v>232</c:v>
                </c:pt>
              </c:numCache>
            </c:numRef>
          </c:val>
          <c:smooth val="0"/>
          <c:extLst>
            <c:ext xmlns:c16="http://schemas.microsoft.com/office/drawing/2014/chart" uri="{C3380CC4-5D6E-409C-BE32-E72D297353CC}">
              <c16:uniqueId val="{00000006-0275-4DEC-BB0F-8CEEA238A731}"/>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A735-44CA-8722-E79A6CFBFE44}"/>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A735-44CA-8722-E79A6CFBFE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Sheet4!$A$26:$A$29</c:f>
              <c:strCache>
                <c:ptCount val="4"/>
                <c:pt idx="0">
                  <c:v>Jaunizv. Dienvid- kurzemes nov. (1. p.)</c:v>
                </c:pt>
                <c:pt idx="1">
                  <c:v>Jaunizv. Dienvid- kurzemes nov. (2. p.)</c:v>
                </c:pt>
                <c:pt idx="2">
                  <c:v>Vid. bijušajos nov. (1. p.)</c:v>
                </c:pt>
                <c:pt idx="3">
                  <c:v>Vid. bijušajos nov. (2. p.)</c:v>
                </c:pt>
              </c:strCache>
            </c:strRef>
          </c:cat>
          <c:val>
            <c:numRef>
              <c:f>Sheet4!$B$26:$B$29</c:f>
              <c:numCache>
                <c:formatCode>General</c:formatCode>
                <c:ptCount val="4"/>
                <c:pt idx="0">
                  <c:v>327</c:v>
                </c:pt>
                <c:pt idx="1">
                  <c:v>229</c:v>
                </c:pt>
                <c:pt idx="2">
                  <c:v>324</c:v>
                </c:pt>
                <c:pt idx="3">
                  <c:v>230</c:v>
                </c:pt>
              </c:numCache>
            </c:numRef>
          </c:val>
          <c:extLst>
            <c:ext xmlns:c16="http://schemas.microsoft.com/office/drawing/2014/chart" uri="{C3380CC4-5D6E-409C-BE32-E72D297353CC}">
              <c16:uniqueId val="{00000004-A735-44CA-8722-E79A6CFBFE44}"/>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Sheet4!$A$26:$A$29</c:f>
              <c:strCache>
                <c:ptCount val="4"/>
                <c:pt idx="0">
                  <c:v>Jaunizv. Dienvid- kurzemes nov. (1. p.)</c:v>
                </c:pt>
                <c:pt idx="1">
                  <c:v>Jaunizv. Dienvid- kurzemes nov. (2. p.)</c:v>
                </c:pt>
                <c:pt idx="2">
                  <c:v>Vid. bijušajos nov. (1. p.)</c:v>
                </c:pt>
                <c:pt idx="3">
                  <c:v>Vid. bijušajos nov. (2. p.)</c:v>
                </c:pt>
              </c:strCache>
            </c:strRef>
          </c:cat>
          <c:val>
            <c:numRef>
              <c:f>Sheet4!$C$26:$C$29</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A735-44CA-8722-E79A6CFBFE44}"/>
            </c:ext>
          </c:extLst>
        </c:ser>
        <c:ser>
          <c:idx val="2"/>
          <c:order val="2"/>
          <c:spPr>
            <a:ln w="28575" cap="rnd">
              <a:solidFill>
                <a:srgbClr val="FFC000"/>
              </a:solidFill>
              <a:round/>
            </a:ln>
            <a:effectLst/>
          </c:spPr>
          <c:marker>
            <c:symbol val="none"/>
          </c:marker>
          <c:cat>
            <c:strRef>
              <c:f>Sheet4!$A$26:$A$29</c:f>
              <c:strCache>
                <c:ptCount val="4"/>
                <c:pt idx="0">
                  <c:v>Jaunizv. Dienvid- kurzemes nov. (1. p.)</c:v>
                </c:pt>
                <c:pt idx="1">
                  <c:v>Jaunizv. Dienvid- kurzemes nov. (2. p.)</c:v>
                </c:pt>
                <c:pt idx="2">
                  <c:v>Vid. bijušajos nov. (1. p.)</c:v>
                </c:pt>
                <c:pt idx="3">
                  <c:v>Vid. bijušajos nov. (2. p.)</c:v>
                </c:pt>
              </c:strCache>
            </c:strRef>
          </c:cat>
          <c:val>
            <c:numRef>
              <c:f>Sheet4!$D$26:$D$29</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A735-44CA-8722-E79A6CFBFE44}"/>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B731-4687-9F6B-126EF5F54124}"/>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B731-4687-9F6B-126EF5F541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Sheet4!$A$30:$A$33</c:f>
              <c:strCache>
                <c:ptCount val="4"/>
                <c:pt idx="0">
                  <c:v>Jaunizv. Dobeles nov. (1. p.)</c:v>
                </c:pt>
                <c:pt idx="1">
                  <c:v>Jaunizv. Dobeles nov. (2. p.)</c:v>
                </c:pt>
                <c:pt idx="2">
                  <c:v>Vid. bijušajos nov. (1. p.)</c:v>
                </c:pt>
                <c:pt idx="3">
                  <c:v>Vid. bijušajos nov. (2. p.)</c:v>
                </c:pt>
              </c:strCache>
            </c:strRef>
          </c:cat>
          <c:val>
            <c:numRef>
              <c:f>Sheet4!$B$30:$B$33</c:f>
              <c:numCache>
                <c:formatCode>General</c:formatCode>
                <c:ptCount val="4"/>
                <c:pt idx="0">
                  <c:v>350</c:v>
                </c:pt>
                <c:pt idx="1">
                  <c:v>245</c:v>
                </c:pt>
                <c:pt idx="2">
                  <c:v>342</c:v>
                </c:pt>
                <c:pt idx="3">
                  <c:v>240</c:v>
                </c:pt>
              </c:numCache>
            </c:numRef>
          </c:val>
          <c:extLst>
            <c:ext xmlns:c16="http://schemas.microsoft.com/office/drawing/2014/chart" uri="{C3380CC4-5D6E-409C-BE32-E72D297353CC}">
              <c16:uniqueId val="{00000004-B731-4687-9F6B-126EF5F54124}"/>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Sheet4!$A$30:$A$33</c:f>
              <c:strCache>
                <c:ptCount val="4"/>
                <c:pt idx="0">
                  <c:v>Jaunizv. Dobeles nov. (1. p.)</c:v>
                </c:pt>
                <c:pt idx="1">
                  <c:v>Jaunizv. Dobeles nov. (2. p.)</c:v>
                </c:pt>
                <c:pt idx="2">
                  <c:v>Vid. bijušajos nov. (1. p.)</c:v>
                </c:pt>
                <c:pt idx="3">
                  <c:v>Vid. bijušajos nov. (2. p.)</c:v>
                </c:pt>
              </c:strCache>
            </c:strRef>
          </c:cat>
          <c:val>
            <c:numRef>
              <c:f>Sheet4!$C$30:$C$33</c:f>
              <c:numCache>
                <c:formatCode>General</c:formatCode>
                <c:ptCount val="4"/>
                <c:pt idx="0">
                  <c:v>350</c:v>
                </c:pt>
                <c:pt idx="1">
                  <c:v>350</c:v>
                </c:pt>
                <c:pt idx="2">
                  <c:v>350</c:v>
                </c:pt>
                <c:pt idx="3">
                  <c:v>350</c:v>
                </c:pt>
              </c:numCache>
            </c:numRef>
          </c:val>
          <c:smooth val="0"/>
          <c:extLst>
            <c:ext xmlns:c16="http://schemas.microsoft.com/office/drawing/2014/chart" uri="{C3380CC4-5D6E-409C-BE32-E72D297353CC}">
              <c16:uniqueId val="{00000005-B731-4687-9F6B-126EF5F54124}"/>
            </c:ext>
          </c:extLst>
        </c:ser>
        <c:ser>
          <c:idx val="2"/>
          <c:order val="2"/>
          <c:spPr>
            <a:ln w="28575" cap="rnd">
              <a:solidFill>
                <a:srgbClr val="FFC000"/>
              </a:solidFill>
              <a:round/>
            </a:ln>
            <a:effectLst/>
          </c:spPr>
          <c:marker>
            <c:symbol val="none"/>
          </c:marker>
          <c:cat>
            <c:strRef>
              <c:f>Sheet4!$A$30:$A$33</c:f>
              <c:strCache>
                <c:ptCount val="4"/>
                <c:pt idx="0">
                  <c:v>Jaunizv. Dobeles nov. (1. p.)</c:v>
                </c:pt>
                <c:pt idx="1">
                  <c:v>Jaunizv. Dobeles nov. (2. p.)</c:v>
                </c:pt>
                <c:pt idx="2">
                  <c:v>Vid. bijušajos nov. (1. p.)</c:v>
                </c:pt>
                <c:pt idx="3">
                  <c:v>Vid. bijušajos nov. (2. p.)</c:v>
                </c:pt>
              </c:strCache>
            </c:strRef>
          </c:cat>
          <c:val>
            <c:numRef>
              <c:f>Sheet4!$D$30:$D$33</c:f>
              <c:numCache>
                <c:formatCode>General</c:formatCode>
                <c:ptCount val="4"/>
                <c:pt idx="0">
                  <c:v>245</c:v>
                </c:pt>
                <c:pt idx="1">
                  <c:v>245</c:v>
                </c:pt>
                <c:pt idx="2">
                  <c:v>245</c:v>
                </c:pt>
                <c:pt idx="3">
                  <c:v>245</c:v>
                </c:pt>
              </c:numCache>
            </c:numRef>
          </c:val>
          <c:smooth val="0"/>
          <c:extLst>
            <c:ext xmlns:c16="http://schemas.microsoft.com/office/drawing/2014/chart" uri="{C3380CC4-5D6E-409C-BE32-E72D297353CC}">
              <c16:uniqueId val="{00000006-B731-4687-9F6B-126EF5F54124}"/>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BBB1-48E0-A473-54376990847B}"/>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BBB1-48E0-A473-5437699084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Sheet4!$A$34:$A$37</c:f>
              <c:strCache>
                <c:ptCount val="4"/>
                <c:pt idx="0">
                  <c:v>Jaunizv. Jelgavas nov. (1. p.)</c:v>
                </c:pt>
                <c:pt idx="1">
                  <c:v>Jaunizv. Jelgavas nov. (2. p.)</c:v>
                </c:pt>
                <c:pt idx="2">
                  <c:v>Vid. bijušajos nov. (1. p.)</c:v>
                </c:pt>
                <c:pt idx="3">
                  <c:v>Vid. bijušajos nov. (2. p.)</c:v>
                </c:pt>
              </c:strCache>
            </c:strRef>
          </c:cat>
          <c:val>
            <c:numRef>
              <c:f>Sheet4!$B$34:$B$37</c:f>
              <c:numCache>
                <c:formatCode>General</c:formatCode>
                <c:ptCount val="4"/>
                <c:pt idx="0">
                  <c:v>436</c:v>
                </c:pt>
                <c:pt idx="1">
                  <c:v>305</c:v>
                </c:pt>
                <c:pt idx="2">
                  <c:v>436</c:v>
                </c:pt>
                <c:pt idx="3">
                  <c:v>305</c:v>
                </c:pt>
              </c:numCache>
            </c:numRef>
          </c:val>
          <c:extLst>
            <c:ext xmlns:c16="http://schemas.microsoft.com/office/drawing/2014/chart" uri="{C3380CC4-5D6E-409C-BE32-E72D297353CC}">
              <c16:uniqueId val="{00000004-BBB1-48E0-A473-54376990847B}"/>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Sheet4!$A$34:$A$37</c:f>
              <c:strCache>
                <c:ptCount val="4"/>
                <c:pt idx="0">
                  <c:v>Jaunizv. Jelgavas nov. (1. p.)</c:v>
                </c:pt>
                <c:pt idx="1">
                  <c:v>Jaunizv. Jelgavas nov. (2. p.)</c:v>
                </c:pt>
                <c:pt idx="2">
                  <c:v>Vid. bijušajos nov. (1. p.)</c:v>
                </c:pt>
                <c:pt idx="3">
                  <c:v>Vid. bijušajos nov. (2. p.)</c:v>
                </c:pt>
              </c:strCache>
            </c:strRef>
          </c:cat>
          <c:val>
            <c:numRef>
              <c:f>Sheet4!$C$34:$C$37</c:f>
              <c:numCache>
                <c:formatCode>General</c:formatCode>
                <c:ptCount val="4"/>
                <c:pt idx="0">
                  <c:v>436</c:v>
                </c:pt>
                <c:pt idx="1">
                  <c:v>436</c:v>
                </c:pt>
                <c:pt idx="2">
                  <c:v>436</c:v>
                </c:pt>
                <c:pt idx="3">
                  <c:v>436</c:v>
                </c:pt>
              </c:numCache>
            </c:numRef>
          </c:val>
          <c:smooth val="0"/>
          <c:extLst>
            <c:ext xmlns:c16="http://schemas.microsoft.com/office/drawing/2014/chart" uri="{C3380CC4-5D6E-409C-BE32-E72D297353CC}">
              <c16:uniqueId val="{00000005-BBB1-48E0-A473-54376990847B}"/>
            </c:ext>
          </c:extLst>
        </c:ser>
        <c:ser>
          <c:idx val="2"/>
          <c:order val="2"/>
          <c:spPr>
            <a:ln w="28575" cap="rnd">
              <a:solidFill>
                <a:srgbClr val="FFC000"/>
              </a:solidFill>
              <a:round/>
            </a:ln>
            <a:effectLst/>
          </c:spPr>
          <c:marker>
            <c:symbol val="none"/>
          </c:marker>
          <c:cat>
            <c:strRef>
              <c:f>Sheet4!$A$34:$A$37</c:f>
              <c:strCache>
                <c:ptCount val="4"/>
                <c:pt idx="0">
                  <c:v>Jaunizv. Jelgavas nov. (1. p.)</c:v>
                </c:pt>
                <c:pt idx="1">
                  <c:v>Jaunizv. Jelgavas nov. (2. p.)</c:v>
                </c:pt>
                <c:pt idx="2">
                  <c:v>Vid. bijušajos nov. (1. p.)</c:v>
                </c:pt>
                <c:pt idx="3">
                  <c:v>Vid. bijušajos nov. (2. p.)</c:v>
                </c:pt>
              </c:strCache>
            </c:strRef>
          </c:cat>
          <c:val>
            <c:numRef>
              <c:f>Sheet4!$D$34:$D$37</c:f>
              <c:numCache>
                <c:formatCode>General</c:formatCode>
                <c:ptCount val="4"/>
                <c:pt idx="0">
                  <c:v>305</c:v>
                </c:pt>
                <c:pt idx="1">
                  <c:v>305</c:v>
                </c:pt>
                <c:pt idx="2">
                  <c:v>305</c:v>
                </c:pt>
                <c:pt idx="3">
                  <c:v>305</c:v>
                </c:pt>
              </c:numCache>
            </c:numRef>
          </c:val>
          <c:smooth val="0"/>
          <c:extLst>
            <c:ext xmlns:c16="http://schemas.microsoft.com/office/drawing/2014/chart" uri="{C3380CC4-5D6E-409C-BE32-E72D297353CC}">
              <c16:uniqueId val="{00000006-BBB1-48E0-A473-54376990847B}"/>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4121-4A14-9260-D3577FF89C41}"/>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4121-4A14-9260-D3577FF89C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Sheet4!$A$38:$A$41</c:f>
              <c:strCache>
                <c:ptCount val="4"/>
                <c:pt idx="0">
                  <c:v>Jaunizv. Jēkabpils nov. (1. p.)</c:v>
                </c:pt>
                <c:pt idx="1">
                  <c:v>Jaunizv. Jēkabpils nov. (2. p.)</c:v>
                </c:pt>
                <c:pt idx="2">
                  <c:v>Vid. bijušajos nov. (1. p.)</c:v>
                </c:pt>
                <c:pt idx="3">
                  <c:v>Vid. bijušajos nov. (2. p.)</c:v>
                </c:pt>
              </c:strCache>
            </c:strRef>
          </c:cat>
          <c:val>
            <c:numRef>
              <c:f>Sheet4!$B$38:$B$41</c:f>
              <c:numCache>
                <c:formatCode>General</c:formatCode>
                <c:ptCount val="4"/>
                <c:pt idx="0">
                  <c:v>360</c:v>
                </c:pt>
                <c:pt idx="1">
                  <c:v>252</c:v>
                </c:pt>
                <c:pt idx="2">
                  <c:v>354</c:v>
                </c:pt>
                <c:pt idx="3">
                  <c:v>248</c:v>
                </c:pt>
              </c:numCache>
            </c:numRef>
          </c:val>
          <c:extLst>
            <c:ext xmlns:c16="http://schemas.microsoft.com/office/drawing/2014/chart" uri="{C3380CC4-5D6E-409C-BE32-E72D297353CC}">
              <c16:uniqueId val="{00000004-4121-4A14-9260-D3577FF89C41}"/>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Sheet4!$A$38:$A$41</c:f>
              <c:strCache>
                <c:ptCount val="4"/>
                <c:pt idx="0">
                  <c:v>Jaunizv. Jēkabpils nov. (1. p.)</c:v>
                </c:pt>
                <c:pt idx="1">
                  <c:v>Jaunizv. Jēkabpils nov. (2. p.)</c:v>
                </c:pt>
                <c:pt idx="2">
                  <c:v>Vid. bijušajos nov. (1. p.)</c:v>
                </c:pt>
                <c:pt idx="3">
                  <c:v>Vid. bijušajos nov. (2. p.)</c:v>
                </c:pt>
              </c:strCache>
            </c:strRef>
          </c:cat>
          <c:val>
            <c:numRef>
              <c:f>Sheet4!$C$38:$C$41</c:f>
              <c:numCache>
                <c:formatCode>General</c:formatCode>
                <c:ptCount val="4"/>
                <c:pt idx="0">
                  <c:v>360</c:v>
                </c:pt>
                <c:pt idx="1">
                  <c:v>360</c:v>
                </c:pt>
                <c:pt idx="2">
                  <c:v>360</c:v>
                </c:pt>
                <c:pt idx="3">
                  <c:v>360</c:v>
                </c:pt>
              </c:numCache>
            </c:numRef>
          </c:val>
          <c:smooth val="0"/>
          <c:extLst>
            <c:ext xmlns:c16="http://schemas.microsoft.com/office/drawing/2014/chart" uri="{C3380CC4-5D6E-409C-BE32-E72D297353CC}">
              <c16:uniqueId val="{00000005-4121-4A14-9260-D3577FF89C41}"/>
            </c:ext>
          </c:extLst>
        </c:ser>
        <c:ser>
          <c:idx val="2"/>
          <c:order val="2"/>
          <c:spPr>
            <a:ln w="28575" cap="rnd">
              <a:solidFill>
                <a:srgbClr val="FFC000"/>
              </a:solidFill>
              <a:round/>
            </a:ln>
            <a:effectLst/>
          </c:spPr>
          <c:marker>
            <c:symbol val="none"/>
          </c:marker>
          <c:cat>
            <c:strRef>
              <c:f>Sheet4!$A$38:$A$41</c:f>
              <c:strCache>
                <c:ptCount val="4"/>
                <c:pt idx="0">
                  <c:v>Jaunizv. Jēkabpils nov. (1. p.)</c:v>
                </c:pt>
                <c:pt idx="1">
                  <c:v>Jaunizv. Jēkabpils nov. (2. p.)</c:v>
                </c:pt>
                <c:pt idx="2">
                  <c:v>Vid. bijušajos nov. (1. p.)</c:v>
                </c:pt>
                <c:pt idx="3">
                  <c:v>Vid. bijušajos nov. (2. p.)</c:v>
                </c:pt>
              </c:strCache>
            </c:strRef>
          </c:cat>
          <c:val>
            <c:numRef>
              <c:f>Sheet4!$D$38:$D$41</c:f>
              <c:numCache>
                <c:formatCode>General</c:formatCode>
                <c:ptCount val="4"/>
                <c:pt idx="0">
                  <c:v>252</c:v>
                </c:pt>
                <c:pt idx="1">
                  <c:v>252</c:v>
                </c:pt>
                <c:pt idx="2">
                  <c:v>252</c:v>
                </c:pt>
                <c:pt idx="3">
                  <c:v>252</c:v>
                </c:pt>
              </c:numCache>
            </c:numRef>
          </c:val>
          <c:smooth val="0"/>
          <c:extLst>
            <c:ext xmlns:c16="http://schemas.microsoft.com/office/drawing/2014/chart" uri="{C3380CC4-5D6E-409C-BE32-E72D297353CC}">
              <c16:uniqueId val="{00000006-4121-4A14-9260-D3577FF89C41}"/>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C614-456E-A2E3-B6CB48789D22}"/>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C614-456E-A2E3-B6CB48789D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Sheet4!$A$42:$A$45</c:f>
              <c:strCache>
                <c:ptCount val="4"/>
                <c:pt idx="0">
                  <c:v>Jaunizv. Krāslavas nov. (1 p.)</c:v>
                </c:pt>
                <c:pt idx="1">
                  <c:v>Jaunizv. Krāslavas nov. (2. p.)</c:v>
                </c:pt>
                <c:pt idx="2">
                  <c:v>Vid. bijušajos nov. (1. p.)</c:v>
                </c:pt>
                <c:pt idx="3">
                  <c:v>Vid. bijušajos nov. (2. p.)</c:v>
                </c:pt>
              </c:strCache>
            </c:strRef>
          </c:cat>
          <c:val>
            <c:numRef>
              <c:f>Sheet4!$B$42:$B$45</c:f>
              <c:numCache>
                <c:formatCode>General</c:formatCode>
                <c:ptCount val="4"/>
                <c:pt idx="0">
                  <c:v>278</c:v>
                </c:pt>
                <c:pt idx="1">
                  <c:v>194.6</c:v>
                </c:pt>
                <c:pt idx="2">
                  <c:v>302</c:v>
                </c:pt>
                <c:pt idx="3">
                  <c:v>212</c:v>
                </c:pt>
              </c:numCache>
            </c:numRef>
          </c:val>
          <c:extLst>
            <c:ext xmlns:c16="http://schemas.microsoft.com/office/drawing/2014/chart" uri="{C3380CC4-5D6E-409C-BE32-E72D297353CC}">
              <c16:uniqueId val="{00000004-C614-456E-A2E3-B6CB48789D22}"/>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Sheet4!$A$42:$A$45</c:f>
              <c:strCache>
                <c:ptCount val="4"/>
                <c:pt idx="0">
                  <c:v>Jaunizv. Krāslavas nov. (1 p.)</c:v>
                </c:pt>
                <c:pt idx="1">
                  <c:v>Jaunizv. Krāslavas nov. (2. p.)</c:v>
                </c:pt>
                <c:pt idx="2">
                  <c:v>Vid. bijušajos nov. (1. p.)</c:v>
                </c:pt>
                <c:pt idx="3">
                  <c:v>Vid. bijušajos nov. (2. p.)</c:v>
                </c:pt>
              </c:strCache>
            </c:strRef>
          </c:cat>
          <c:val>
            <c:numRef>
              <c:f>Sheet4!$C$42:$C$45</c:f>
              <c:numCache>
                <c:formatCode>General</c:formatCode>
                <c:ptCount val="4"/>
                <c:pt idx="0">
                  <c:v>278</c:v>
                </c:pt>
                <c:pt idx="1">
                  <c:v>278</c:v>
                </c:pt>
                <c:pt idx="2">
                  <c:v>278</c:v>
                </c:pt>
                <c:pt idx="3">
                  <c:v>278</c:v>
                </c:pt>
              </c:numCache>
            </c:numRef>
          </c:val>
          <c:smooth val="0"/>
          <c:extLst>
            <c:ext xmlns:c16="http://schemas.microsoft.com/office/drawing/2014/chart" uri="{C3380CC4-5D6E-409C-BE32-E72D297353CC}">
              <c16:uniqueId val="{00000005-C614-456E-A2E3-B6CB48789D22}"/>
            </c:ext>
          </c:extLst>
        </c:ser>
        <c:ser>
          <c:idx val="2"/>
          <c:order val="2"/>
          <c:spPr>
            <a:ln w="28575" cap="rnd">
              <a:solidFill>
                <a:srgbClr val="FFC000"/>
              </a:solidFill>
              <a:round/>
            </a:ln>
            <a:effectLst/>
          </c:spPr>
          <c:marker>
            <c:symbol val="none"/>
          </c:marker>
          <c:cat>
            <c:strRef>
              <c:f>Sheet4!$A$42:$A$45</c:f>
              <c:strCache>
                <c:ptCount val="4"/>
                <c:pt idx="0">
                  <c:v>Jaunizv. Krāslavas nov. (1 p.)</c:v>
                </c:pt>
                <c:pt idx="1">
                  <c:v>Jaunizv. Krāslavas nov. (2. p.)</c:v>
                </c:pt>
                <c:pt idx="2">
                  <c:v>Vid. bijušajos nov. (1. p.)</c:v>
                </c:pt>
                <c:pt idx="3">
                  <c:v>Vid. bijušajos nov. (2. p.)</c:v>
                </c:pt>
              </c:strCache>
            </c:strRef>
          </c:cat>
          <c:val>
            <c:numRef>
              <c:f>Sheet4!$D$42:$D$45</c:f>
              <c:numCache>
                <c:formatCode>General</c:formatCode>
                <c:ptCount val="4"/>
                <c:pt idx="0">
                  <c:v>194.6</c:v>
                </c:pt>
                <c:pt idx="1">
                  <c:v>194.6</c:v>
                </c:pt>
                <c:pt idx="2">
                  <c:v>194.6</c:v>
                </c:pt>
                <c:pt idx="3">
                  <c:v>194.6</c:v>
                </c:pt>
              </c:numCache>
            </c:numRef>
          </c:val>
          <c:smooth val="0"/>
          <c:extLst>
            <c:ext xmlns:c16="http://schemas.microsoft.com/office/drawing/2014/chart" uri="{C3380CC4-5D6E-409C-BE32-E72D297353CC}">
              <c16:uniqueId val="{00000006-C614-456E-A2E3-B6CB48789D22}"/>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A76B-4680-A41F-058F410153E8}"/>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A76B-4680-A41F-058F410153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Sheet4!$A$46:$A$49</c:f>
              <c:strCache>
                <c:ptCount val="4"/>
                <c:pt idx="0">
                  <c:v>Jaunizv. Kuldīgas nov. (1. p.)</c:v>
                </c:pt>
                <c:pt idx="1">
                  <c:v>Jaunizv. Kuldīgas nov. (2. p.)</c:v>
                </c:pt>
                <c:pt idx="2">
                  <c:v>Vid. bijušajos nov. (1. p.)</c:v>
                </c:pt>
                <c:pt idx="3">
                  <c:v>Vid. bijušajos nov. (2. p.)</c:v>
                </c:pt>
              </c:strCache>
            </c:strRef>
          </c:cat>
          <c:val>
            <c:numRef>
              <c:f>Sheet4!$B$46:$B$49</c:f>
              <c:numCache>
                <c:formatCode>General</c:formatCode>
                <c:ptCount val="4"/>
                <c:pt idx="0">
                  <c:v>354</c:v>
                </c:pt>
                <c:pt idx="1">
                  <c:v>248</c:v>
                </c:pt>
                <c:pt idx="2">
                  <c:v>336</c:v>
                </c:pt>
                <c:pt idx="3">
                  <c:v>235</c:v>
                </c:pt>
              </c:numCache>
            </c:numRef>
          </c:val>
          <c:extLst>
            <c:ext xmlns:c16="http://schemas.microsoft.com/office/drawing/2014/chart" uri="{C3380CC4-5D6E-409C-BE32-E72D297353CC}">
              <c16:uniqueId val="{00000004-A76B-4680-A41F-058F410153E8}"/>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Sheet4!$A$46:$A$49</c:f>
              <c:strCache>
                <c:ptCount val="4"/>
                <c:pt idx="0">
                  <c:v>Jaunizv. Kuldīgas nov. (1. p.)</c:v>
                </c:pt>
                <c:pt idx="1">
                  <c:v>Jaunizv. Kuldīgas nov. (2. p.)</c:v>
                </c:pt>
                <c:pt idx="2">
                  <c:v>Vid. bijušajos nov. (1. p.)</c:v>
                </c:pt>
                <c:pt idx="3">
                  <c:v>Vid. bijušajos nov. (2. p.)</c:v>
                </c:pt>
              </c:strCache>
            </c:strRef>
          </c:cat>
          <c:val>
            <c:numRef>
              <c:f>Sheet4!$C$46:$C$49</c:f>
              <c:numCache>
                <c:formatCode>General</c:formatCode>
                <c:ptCount val="4"/>
                <c:pt idx="0">
                  <c:v>354</c:v>
                </c:pt>
                <c:pt idx="1">
                  <c:v>354</c:v>
                </c:pt>
                <c:pt idx="2">
                  <c:v>354</c:v>
                </c:pt>
                <c:pt idx="3">
                  <c:v>354</c:v>
                </c:pt>
              </c:numCache>
            </c:numRef>
          </c:val>
          <c:smooth val="0"/>
          <c:extLst>
            <c:ext xmlns:c16="http://schemas.microsoft.com/office/drawing/2014/chart" uri="{C3380CC4-5D6E-409C-BE32-E72D297353CC}">
              <c16:uniqueId val="{00000005-A76B-4680-A41F-058F410153E8}"/>
            </c:ext>
          </c:extLst>
        </c:ser>
        <c:ser>
          <c:idx val="2"/>
          <c:order val="2"/>
          <c:spPr>
            <a:ln w="28575" cap="rnd">
              <a:solidFill>
                <a:srgbClr val="FFC000"/>
              </a:solidFill>
              <a:round/>
            </a:ln>
            <a:effectLst/>
          </c:spPr>
          <c:marker>
            <c:symbol val="none"/>
          </c:marker>
          <c:cat>
            <c:strRef>
              <c:f>Sheet4!$A$46:$A$49</c:f>
              <c:strCache>
                <c:ptCount val="4"/>
                <c:pt idx="0">
                  <c:v>Jaunizv. Kuldīgas nov. (1. p.)</c:v>
                </c:pt>
                <c:pt idx="1">
                  <c:v>Jaunizv. Kuldīgas nov. (2. p.)</c:v>
                </c:pt>
                <c:pt idx="2">
                  <c:v>Vid. bijušajos nov. (1. p.)</c:v>
                </c:pt>
                <c:pt idx="3">
                  <c:v>Vid. bijušajos nov. (2. p.)</c:v>
                </c:pt>
              </c:strCache>
            </c:strRef>
          </c:cat>
          <c:val>
            <c:numRef>
              <c:f>Sheet4!$D$46:$D$49</c:f>
              <c:numCache>
                <c:formatCode>General</c:formatCode>
                <c:ptCount val="4"/>
                <c:pt idx="0">
                  <c:v>248</c:v>
                </c:pt>
                <c:pt idx="1">
                  <c:v>248</c:v>
                </c:pt>
                <c:pt idx="2">
                  <c:v>248</c:v>
                </c:pt>
                <c:pt idx="3">
                  <c:v>248</c:v>
                </c:pt>
              </c:numCache>
            </c:numRef>
          </c:val>
          <c:smooth val="0"/>
          <c:extLst>
            <c:ext xmlns:c16="http://schemas.microsoft.com/office/drawing/2014/chart" uri="{C3380CC4-5D6E-409C-BE32-E72D297353CC}">
              <c16:uniqueId val="{00000006-A76B-4680-A41F-058F410153E8}"/>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C3A6-4066-85A5-BC1C19DAA62F}"/>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C3A6-4066-85A5-BC1C19DAA62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Sheet4!$A$50:$A$53</c:f>
              <c:strCache>
                <c:ptCount val="4"/>
                <c:pt idx="0">
                  <c:v>Jaunizv. Ķekavas nov. (1. p.)</c:v>
                </c:pt>
                <c:pt idx="1">
                  <c:v>Jaunizv. Ķekavas nov. (2. p.)</c:v>
                </c:pt>
                <c:pt idx="2">
                  <c:v>Vid. bijušajos nov. (1. p.)</c:v>
                </c:pt>
                <c:pt idx="3">
                  <c:v>Vid. bijušajos nov. (2. p.)</c:v>
                </c:pt>
              </c:strCache>
            </c:strRef>
          </c:cat>
          <c:val>
            <c:numRef>
              <c:f>Sheet4!$B$50:$B$53</c:f>
              <c:numCache>
                <c:formatCode>General</c:formatCode>
                <c:ptCount val="4"/>
                <c:pt idx="0">
                  <c:v>376</c:v>
                </c:pt>
                <c:pt idx="1">
                  <c:v>263</c:v>
                </c:pt>
                <c:pt idx="2">
                  <c:v>351</c:v>
                </c:pt>
                <c:pt idx="3">
                  <c:v>246</c:v>
                </c:pt>
              </c:numCache>
            </c:numRef>
          </c:val>
          <c:extLst>
            <c:ext xmlns:c16="http://schemas.microsoft.com/office/drawing/2014/chart" uri="{C3380CC4-5D6E-409C-BE32-E72D297353CC}">
              <c16:uniqueId val="{00000004-C3A6-4066-85A5-BC1C19DAA62F}"/>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Sheet4!$A$50:$A$53</c:f>
              <c:strCache>
                <c:ptCount val="4"/>
                <c:pt idx="0">
                  <c:v>Jaunizv. Ķekavas nov. (1. p.)</c:v>
                </c:pt>
                <c:pt idx="1">
                  <c:v>Jaunizv. Ķekavas nov. (2. p.)</c:v>
                </c:pt>
                <c:pt idx="2">
                  <c:v>Vid. bijušajos nov. (1. p.)</c:v>
                </c:pt>
                <c:pt idx="3">
                  <c:v>Vid. bijušajos nov. (2. p.)</c:v>
                </c:pt>
              </c:strCache>
            </c:strRef>
          </c:cat>
          <c:val>
            <c:numRef>
              <c:f>Sheet4!$C$50:$C$53</c:f>
              <c:numCache>
                <c:formatCode>General</c:formatCode>
                <c:ptCount val="4"/>
                <c:pt idx="0">
                  <c:v>376</c:v>
                </c:pt>
                <c:pt idx="1">
                  <c:v>376</c:v>
                </c:pt>
                <c:pt idx="2">
                  <c:v>376</c:v>
                </c:pt>
                <c:pt idx="3">
                  <c:v>376</c:v>
                </c:pt>
              </c:numCache>
            </c:numRef>
          </c:val>
          <c:smooth val="0"/>
          <c:extLst>
            <c:ext xmlns:c16="http://schemas.microsoft.com/office/drawing/2014/chart" uri="{C3380CC4-5D6E-409C-BE32-E72D297353CC}">
              <c16:uniqueId val="{00000005-C3A6-4066-85A5-BC1C19DAA62F}"/>
            </c:ext>
          </c:extLst>
        </c:ser>
        <c:ser>
          <c:idx val="2"/>
          <c:order val="2"/>
          <c:spPr>
            <a:ln w="28575" cap="rnd">
              <a:solidFill>
                <a:srgbClr val="FFC000"/>
              </a:solidFill>
              <a:round/>
            </a:ln>
            <a:effectLst/>
          </c:spPr>
          <c:marker>
            <c:symbol val="none"/>
          </c:marker>
          <c:cat>
            <c:strRef>
              <c:f>Sheet4!$A$50:$A$53</c:f>
              <c:strCache>
                <c:ptCount val="4"/>
                <c:pt idx="0">
                  <c:v>Jaunizv. Ķekavas nov. (1. p.)</c:v>
                </c:pt>
                <c:pt idx="1">
                  <c:v>Jaunizv. Ķekavas nov. (2. p.)</c:v>
                </c:pt>
                <c:pt idx="2">
                  <c:v>Vid. bijušajos nov. (1. p.)</c:v>
                </c:pt>
                <c:pt idx="3">
                  <c:v>Vid. bijušajos nov. (2. p.)</c:v>
                </c:pt>
              </c:strCache>
            </c:strRef>
          </c:cat>
          <c:val>
            <c:numRef>
              <c:f>Sheet4!$D$50:$D$53</c:f>
              <c:numCache>
                <c:formatCode>General</c:formatCode>
                <c:ptCount val="4"/>
                <c:pt idx="0">
                  <c:v>263</c:v>
                </c:pt>
                <c:pt idx="1">
                  <c:v>263</c:v>
                </c:pt>
                <c:pt idx="2">
                  <c:v>263</c:v>
                </c:pt>
                <c:pt idx="3">
                  <c:v>263</c:v>
                </c:pt>
              </c:numCache>
            </c:numRef>
          </c:val>
          <c:smooth val="0"/>
          <c:extLst>
            <c:ext xmlns:c16="http://schemas.microsoft.com/office/drawing/2014/chart" uri="{C3380CC4-5D6E-409C-BE32-E72D297353CC}">
              <c16:uniqueId val="{00000006-C3A6-4066-85A5-BC1C19DAA62F}"/>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140A-4BFE-A8D7-219115B50198}"/>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140A-4BFE-A8D7-219115B501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Sheet4!$A$54:$A$57</c:f>
              <c:strCache>
                <c:ptCount val="4"/>
                <c:pt idx="0">
                  <c:v>Jaunizv. Limbažu nov. (1. p.)</c:v>
                </c:pt>
                <c:pt idx="1">
                  <c:v>Jaunizv. Limbažu nov. (2. p.)</c:v>
                </c:pt>
                <c:pt idx="2">
                  <c:v>Vid. bijušajos nov. (1. p.)</c:v>
                </c:pt>
                <c:pt idx="3">
                  <c:v>Vid. bijušajos nov. (2. p.)</c:v>
                </c:pt>
              </c:strCache>
            </c:strRef>
          </c:cat>
          <c:val>
            <c:numRef>
              <c:f>Sheet4!$B$54:$B$57</c:f>
              <c:numCache>
                <c:formatCode>General</c:formatCode>
                <c:ptCount val="4"/>
                <c:pt idx="0">
                  <c:v>327</c:v>
                </c:pt>
                <c:pt idx="1">
                  <c:v>229</c:v>
                </c:pt>
                <c:pt idx="2">
                  <c:v>327</c:v>
                </c:pt>
                <c:pt idx="3">
                  <c:v>229</c:v>
                </c:pt>
              </c:numCache>
            </c:numRef>
          </c:val>
          <c:extLst>
            <c:ext xmlns:c16="http://schemas.microsoft.com/office/drawing/2014/chart" uri="{C3380CC4-5D6E-409C-BE32-E72D297353CC}">
              <c16:uniqueId val="{00000004-140A-4BFE-A8D7-219115B50198}"/>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Sheet4!$A$54:$A$57</c:f>
              <c:strCache>
                <c:ptCount val="4"/>
                <c:pt idx="0">
                  <c:v>Jaunizv. Limbažu nov. (1. p.)</c:v>
                </c:pt>
                <c:pt idx="1">
                  <c:v>Jaunizv. Limbažu nov. (2. p.)</c:v>
                </c:pt>
                <c:pt idx="2">
                  <c:v>Vid. bijušajos nov. (1. p.)</c:v>
                </c:pt>
                <c:pt idx="3">
                  <c:v>Vid. bijušajos nov. (2. p.)</c:v>
                </c:pt>
              </c:strCache>
            </c:strRef>
          </c:cat>
          <c:val>
            <c:numRef>
              <c:f>Sheet4!$C$54:$C$57</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140A-4BFE-A8D7-219115B50198}"/>
            </c:ext>
          </c:extLst>
        </c:ser>
        <c:ser>
          <c:idx val="2"/>
          <c:order val="2"/>
          <c:spPr>
            <a:ln w="28575" cap="rnd">
              <a:solidFill>
                <a:srgbClr val="FFC000"/>
              </a:solidFill>
              <a:round/>
            </a:ln>
            <a:effectLst/>
          </c:spPr>
          <c:marker>
            <c:symbol val="none"/>
          </c:marker>
          <c:cat>
            <c:strRef>
              <c:f>Sheet4!$A$54:$A$57</c:f>
              <c:strCache>
                <c:ptCount val="4"/>
                <c:pt idx="0">
                  <c:v>Jaunizv. Limbažu nov. (1. p.)</c:v>
                </c:pt>
                <c:pt idx="1">
                  <c:v>Jaunizv. Limbažu nov. (2. p.)</c:v>
                </c:pt>
                <c:pt idx="2">
                  <c:v>Vid. bijušajos nov. (1. p.)</c:v>
                </c:pt>
                <c:pt idx="3">
                  <c:v>Vid. bijušajos nov. (2. p.)</c:v>
                </c:pt>
              </c:strCache>
            </c:strRef>
          </c:cat>
          <c:val>
            <c:numRef>
              <c:f>Sheet4!$D$54:$D$57</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140A-4BFE-A8D7-219115B50198}"/>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2443-4DE4-9CF4-1038E0CC701E}"/>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2443-4DE4-9CF4-1038E0CC70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Sheet4!$A$58:$A$61</c:f>
              <c:strCache>
                <c:ptCount val="4"/>
                <c:pt idx="0">
                  <c:v>Jaunizv. Ludzas nov. (1. p.)</c:v>
                </c:pt>
                <c:pt idx="1">
                  <c:v>Jaunizv. Ludzas nov. (2. p.)</c:v>
                </c:pt>
                <c:pt idx="2">
                  <c:v>Vid. bijušajos nov. (1. p.)</c:v>
                </c:pt>
                <c:pt idx="3">
                  <c:v>Vid. bijušajos nov. (2. p.)</c:v>
                </c:pt>
              </c:strCache>
            </c:strRef>
          </c:cat>
          <c:val>
            <c:numRef>
              <c:f>Sheet4!$B$58:$B$61</c:f>
              <c:numCache>
                <c:formatCode>General</c:formatCode>
                <c:ptCount val="4"/>
                <c:pt idx="0">
                  <c:v>327</c:v>
                </c:pt>
                <c:pt idx="1">
                  <c:v>229</c:v>
                </c:pt>
                <c:pt idx="2">
                  <c:v>329</c:v>
                </c:pt>
                <c:pt idx="3">
                  <c:v>229</c:v>
                </c:pt>
              </c:numCache>
            </c:numRef>
          </c:val>
          <c:extLst>
            <c:ext xmlns:c16="http://schemas.microsoft.com/office/drawing/2014/chart" uri="{C3380CC4-5D6E-409C-BE32-E72D297353CC}">
              <c16:uniqueId val="{00000004-2443-4DE4-9CF4-1038E0CC701E}"/>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Sheet4!$A$58:$A$61</c:f>
              <c:strCache>
                <c:ptCount val="4"/>
                <c:pt idx="0">
                  <c:v>Jaunizv. Ludzas nov. (1. p.)</c:v>
                </c:pt>
                <c:pt idx="1">
                  <c:v>Jaunizv. Ludzas nov. (2. p.)</c:v>
                </c:pt>
                <c:pt idx="2">
                  <c:v>Vid. bijušajos nov. (1. p.)</c:v>
                </c:pt>
                <c:pt idx="3">
                  <c:v>Vid. bijušajos nov. (2. p.)</c:v>
                </c:pt>
              </c:strCache>
            </c:strRef>
          </c:cat>
          <c:val>
            <c:numRef>
              <c:f>Sheet4!$C$58:$C$61</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2443-4DE4-9CF4-1038E0CC701E}"/>
            </c:ext>
          </c:extLst>
        </c:ser>
        <c:ser>
          <c:idx val="2"/>
          <c:order val="2"/>
          <c:spPr>
            <a:ln w="28575" cap="rnd">
              <a:solidFill>
                <a:srgbClr val="FFC000"/>
              </a:solidFill>
              <a:round/>
            </a:ln>
            <a:effectLst/>
          </c:spPr>
          <c:marker>
            <c:symbol val="none"/>
          </c:marker>
          <c:cat>
            <c:strRef>
              <c:f>Sheet4!$A$58:$A$61</c:f>
              <c:strCache>
                <c:ptCount val="4"/>
                <c:pt idx="0">
                  <c:v>Jaunizv. Ludzas nov. (1. p.)</c:v>
                </c:pt>
                <c:pt idx="1">
                  <c:v>Jaunizv. Ludzas nov. (2. p.)</c:v>
                </c:pt>
                <c:pt idx="2">
                  <c:v>Vid. bijušajos nov. (1. p.)</c:v>
                </c:pt>
                <c:pt idx="3">
                  <c:v>Vid. bijušajos nov. (2. p.)</c:v>
                </c:pt>
              </c:strCache>
            </c:strRef>
          </c:cat>
          <c:val>
            <c:numRef>
              <c:f>Sheet4!$D$58:$D$61</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2443-4DE4-9CF4-1038E0CC701E}"/>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253851764071546E-2"/>
          <c:y val="5.5137844611528819E-2"/>
          <c:w val="0.89877304510207079"/>
          <c:h val="0.77351725771120716"/>
        </c:manualLayout>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3036-4CBE-92B1-E4D5A9C9A1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Sheet1!$A$39:$A$50</c:f>
              <c:strCache>
                <c:ptCount val="12"/>
                <c:pt idx="0">
                  <c:v>Jaunizv. Dienvid- kurzemes nov.</c:v>
                </c:pt>
                <c:pt idx="1">
                  <c:v>Aizputes nov.</c:v>
                </c:pt>
                <c:pt idx="2">
                  <c:v>Durbes nov.</c:v>
                </c:pt>
                <c:pt idx="3">
                  <c:v>Durbes nov. (dvīņi)</c:v>
                </c:pt>
                <c:pt idx="4">
                  <c:v>Grobiņas nov. (2 dekl.)</c:v>
                </c:pt>
                <c:pt idx="5">
                  <c:v>Grobiņas nov. (1 dekl.)</c:v>
                </c:pt>
                <c:pt idx="6">
                  <c:v>Nīcas nov.</c:v>
                </c:pt>
                <c:pt idx="7">
                  <c:v>Pāvilostas nov. (2 dekl.)</c:v>
                </c:pt>
                <c:pt idx="8">
                  <c:v>Pāvilostas nov. (1 dekl.)</c:v>
                </c:pt>
                <c:pt idx="9">
                  <c:v>Priekules nov.</c:v>
                </c:pt>
                <c:pt idx="10">
                  <c:v>Rucavas nov.</c:v>
                </c:pt>
                <c:pt idx="11">
                  <c:v>Vaiņodes nov.</c:v>
                </c:pt>
              </c:strCache>
            </c:strRef>
          </c:cat>
          <c:val>
            <c:numRef>
              <c:f>Sheet1!$B$39:$B$50</c:f>
              <c:numCache>
                <c:formatCode>General</c:formatCode>
                <c:ptCount val="12"/>
                <c:pt idx="0">
                  <c:v>500</c:v>
                </c:pt>
                <c:pt idx="1">
                  <c:v>200</c:v>
                </c:pt>
                <c:pt idx="2">
                  <c:v>200</c:v>
                </c:pt>
                <c:pt idx="3">
                  <c:v>700</c:v>
                </c:pt>
                <c:pt idx="4">
                  <c:v>200</c:v>
                </c:pt>
                <c:pt idx="5">
                  <c:v>100</c:v>
                </c:pt>
                <c:pt idx="6">
                  <c:v>300</c:v>
                </c:pt>
                <c:pt idx="7">
                  <c:v>150</c:v>
                </c:pt>
                <c:pt idx="8">
                  <c:v>100</c:v>
                </c:pt>
                <c:pt idx="9">
                  <c:v>200</c:v>
                </c:pt>
                <c:pt idx="10">
                  <c:v>72</c:v>
                </c:pt>
                <c:pt idx="11">
                  <c:v>215</c:v>
                </c:pt>
              </c:numCache>
            </c:numRef>
          </c:val>
          <c:extLst>
            <c:ext xmlns:c16="http://schemas.microsoft.com/office/drawing/2014/chart" uri="{C3380CC4-5D6E-409C-BE32-E72D297353CC}">
              <c16:uniqueId val="{00000002-3036-4CBE-92B1-E4D5A9C9A163}"/>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6396-4836-9AC5-225DE3CB63ED}"/>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6396-4836-9AC5-225DE3CB63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Sheet4!$A$62:$A$65</c:f>
              <c:strCache>
                <c:ptCount val="4"/>
                <c:pt idx="0">
                  <c:v>Jaunizv. Madonas nov. (1. p.)</c:v>
                </c:pt>
                <c:pt idx="1">
                  <c:v>Jaunizv. Madonas nov. (2. p.)</c:v>
                </c:pt>
                <c:pt idx="2">
                  <c:v>Vid. bijušajos nov. (1. p.)</c:v>
                </c:pt>
                <c:pt idx="3">
                  <c:v>Vid. bijušajos nov. (2. p.)</c:v>
                </c:pt>
              </c:strCache>
            </c:strRef>
          </c:cat>
          <c:val>
            <c:numRef>
              <c:f>Sheet4!$B$62:$B$65</c:f>
              <c:numCache>
                <c:formatCode>General</c:formatCode>
                <c:ptCount val="4"/>
                <c:pt idx="0">
                  <c:v>327</c:v>
                </c:pt>
                <c:pt idx="1">
                  <c:v>229</c:v>
                </c:pt>
                <c:pt idx="2">
                  <c:v>327</c:v>
                </c:pt>
                <c:pt idx="3">
                  <c:v>229</c:v>
                </c:pt>
              </c:numCache>
            </c:numRef>
          </c:val>
          <c:extLst>
            <c:ext xmlns:c16="http://schemas.microsoft.com/office/drawing/2014/chart" uri="{C3380CC4-5D6E-409C-BE32-E72D297353CC}">
              <c16:uniqueId val="{00000004-6396-4836-9AC5-225DE3CB63ED}"/>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Sheet4!$A$62:$A$65</c:f>
              <c:strCache>
                <c:ptCount val="4"/>
                <c:pt idx="0">
                  <c:v>Jaunizv. Madonas nov. (1. p.)</c:v>
                </c:pt>
                <c:pt idx="1">
                  <c:v>Jaunizv. Madonas nov. (2. p.)</c:v>
                </c:pt>
                <c:pt idx="2">
                  <c:v>Vid. bijušajos nov. (1. p.)</c:v>
                </c:pt>
                <c:pt idx="3">
                  <c:v>Vid. bijušajos nov. (2. p.)</c:v>
                </c:pt>
              </c:strCache>
            </c:strRef>
          </c:cat>
          <c:val>
            <c:numRef>
              <c:f>Sheet4!$C$62:$C$65</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6396-4836-9AC5-225DE3CB63ED}"/>
            </c:ext>
          </c:extLst>
        </c:ser>
        <c:ser>
          <c:idx val="2"/>
          <c:order val="2"/>
          <c:spPr>
            <a:ln w="28575" cap="rnd">
              <a:solidFill>
                <a:srgbClr val="FFC000"/>
              </a:solidFill>
              <a:round/>
            </a:ln>
            <a:effectLst/>
          </c:spPr>
          <c:marker>
            <c:symbol val="none"/>
          </c:marker>
          <c:cat>
            <c:strRef>
              <c:f>Sheet4!$A$62:$A$65</c:f>
              <c:strCache>
                <c:ptCount val="4"/>
                <c:pt idx="0">
                  <c:v>Jaunizv. Madonas nov. (1. p.)</c:v>
                </c:pt>
                <c:pt idx="1">
                  <c:v>Jaunizv. Madonas nov. (2. p.)</c:v>
                </c:pt>
                <c:pt idx="2">
                  <c:v>Vid. bijušajos nov. (1. p.)</c:v>
                </c:pt>
                <c:pt idx="3">
                  <c:v>Vid. bijušajos nov. (2. p.)</c:v>
                </c:pt>
              </c:strCache>
            </c:strRef>
          </c:cat>
          <c:val>
            <c:numRef>
              <c:f>Sheet4!$D$62:$D$65</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6396-4836-9AC5-225DE3CB63ED}"/>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808C-4E2D-BD99-0C280BCCCCCD}"/>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808C-4E2D-BD99-0C280BCCCC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Sheet4!$A$66:$A$69</c:f>
              <c:strCache>
                <c:ptCount val="4"/>
                <c:pt idx="0">
                  <c:v>Jaunizv. Mārupes nov. (1. p.)</c:v>
                </c:pt>
                <c:pt idx="1">
                  <c:v>Jaunizv. Mārupes nov. (2. p.)</c:v>
                </c:pt>
                <c:pt idx="2">
                  <c:v>Vid. bijušajos nov. (1. p.)</c:v>
                </c:pt>
                <c:pt idx="3">
                  <c:v>Vid. bijušajos nov. (2. p.)</c:v>
                </c:pt>
              </c:strCache>
            </c:strRef>
          </c:cat>
          <c:val>
            <c:numRef>
              <c:f>Sheet4!$B$66:$B$69</c:f>
              <c:numCache>
                <c:formatCode>General</c:formatCode>
                <c:ptCount val="4"/>
                <c:pt idx="0">
                  <c:v>436</c:v>
                </c:pt>
                <c:pt idx="1">
                  <c:v>305</c:v>
                </c:pt>
                <c:pt idx="2">
                  <c:v>393</c:v>
                </c:pt>
                <c:pt idx="3">
                  <c:v>275</c:v>
                </c:pt>
              </c:numCache>
            </c:numRef>
          </c:val>
          <c:extLst>
            <c:ext xmlns:c16="http://schemas.microsoft.com/office/drawing/2014/chart" uri="{C3380CC4-5D6E-409C-BE32-E72D297353CC}">
              <c16:uniqueId val="{00000004-808C-4E2D-BD99-0C280BCCCCCD}"/>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Sheet4!$A$66:$A$69</c:f>
              <c:strCache>
                <c:ptCount val="4"/>
                <c:pt idx="0">
                  <c:v>Jaunizv. Mārupes nov. (1. p.)</c:v>
                </c:pt>
                <c:pt idx="1">
                  <c:v>Jaunizv. Mārupes nov. (2. p.)</c:v>
                </c:pt>
                <c:pt idx="2">
                  <c:v>Vid. bijušajos nov. (1. p.)</c:v>
                </c:pt>
                <c:pt idx="3">
                  <c:v>Vid. bijušajos nov. (2. p.)</c:v>
                </c:pt>
              </c:strCache>
            </c:strRef>
          </c:cat>
          <c:val>
            <c:numRef>
              <c:f>Sheet4!$C$66:$C$69</c:f>
              <c:numCache>
                <c:formatCode>General</c:formatCode>
                <c:ptCount val="4"/>
                <c:pt idx="0">
                  <c:v>436</c:v>
                </c:pt>
                <c:pt idx="1">
                  <c:v>436</c:v>
                </c:pt>
                <c:pt idx="2">
                  <c:v>436</c:v>
                </c:pt>
                <c:pt idx="3">
                  <c:v>436</c:v>
                </c:pt>
              </c:numCache>
            </c:numRef>
          </c:val>
          <c:smooth val="0"/>
          <c:extLst>
            <c:ext xmlns:c16="http://schemas.microsoft.com/office/drawing/2014/chart" uri="{C3380CC4-5D6E-409C-BE32-E72D297353CC}">
              <c16:uniqueId val="{00000005-808C-4E2D-BD99-0C280BCCCCCD}"/>
            </c:ext>
          </c:extLst>
        </c:ser>
        <c:ser>
          <c:idx val="2"/>
          <c:order val="2"/>
          <c:spPr>
            <a:ln w="28575" cap="rnd">
              <a:solidFill>
                <a:srgbClr val="FFC000"/>
              </a:solidFill>
              <a:round/>
            </a:ln>
            <a:effectLst/>
          </c:spPr>
          <c:marker>
            <c:symbol val="none"/>
          </c:marker>
          <c:cat>
            <c:strRef>
              <c:f>Sheet4!$A$66:$A$69</c:f>
              <c:strCache>
                <c:ptCount val="4"/>
                <c:pt idx="0">
                  <c:v>Jaunizv. Mārupes nov. (1. p.)</c:v>
                </c:pt>
                <c:pt idx="1">
                  <c:v>Jaunizv. Mārupes nov. (2. p.)</c:v>
                </c:pt>
                <c:pt idx="2">
                  <c:v>Vid. bijušajos nov. (1. p.)</c:v>
                </c:pt>
                <c:pt idx="3">
                  <c:v>Vid. bijušajos nov. (2. p.)</c:v>
                </c:pt>
              </c:strCache>
            </c:strRef>
          </c:cat>
          <c:val>
            <c:numRef>
              <c:f>Sheet4!$D$66:$D$69</c:f>
              <c:numCache>
                <c:formatCode>General</c:formatCode>
                <c:ptCount val="4"/>
                <c:pt idx="0">
                  <c:v>305</c:v>
                </c:pt>
                <c:pt idx="1">
                  <c:v>305</c:v>
                </c:pt>
                <c:pt idx="2">
                  <c:v>305</c:v>
                </c:pt>
                <c:pt idx="3">
                  <c:v>305</c:v>
                </c:pt>
              </c:numCache>
            </c:numRef>
          </c:val>
          <c:smooth val="0"/>
          <c:extLst>
            <c:ext xmlns:c16="http://schemas.microsoft.com/office/drawing/2014/chart" uri="{C3380CC4-5D6E-409C-BE32-E72D297353CC}">
              <c16:uniqueId val="{00000006-808C-4E2D-BD99-0C280BCCCCCD}"/>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F0AF-4FE2-8590-0CE68F80693D}"/>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F0AF-4FE2-8590-0CE68F80693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Sheet4!$A$70:$A$73</c:f>
              <c:strCache>
                <c:ptCount val="4"/>
                <c:pt idx="0">
                  <c:v>Jaunizv. Ogres nov. (1. p.)</c:v>
                </c:pt>
                <c:pt idx="1">
                  <c:v>Jaunizv. Ogres nov. (2. p.)</c:v>
                </c:pt>
                <c:pt idx="2">
                  <c:v>Vid. bijušajos nov. (1. p.)</c:v>
                </c:pt>
                <c:pt idx="3">
                  <c:v>Vid. bijušajos nov. (2. p.)</c:v>
                </c:pt>
              </c:strCache>
            </c:strRef>
          </c:cat>
          <c:val>
            <c:numRef>
              <c:f>Sheet4!$B$70:$B$73</c:f>
              <c:numCache>
                <c:formatCode>General</c:formatCode>
                <c:ptCount val="4"/>
                <c:pt idx="0">
                  <c:v>380</c:v>
                </c:pt>
                <c:pt idx="1">
                  <c:v>266</c:v>
                </c:pt>
                <c:pt idx="2">
                  <c:v>353</c:v>
                </c:pt>
                <c:pt idx="3">
                  <c:v>247</c:v>
                </c:pt>
              </c:numCache>
            </c:numRef>
          </c:val>
          <c:extLst>
            <c:ext xmlns:c16="http://schemas.microsoft.com/office/drawing/2014/chart" uri="{C3380CC4-5D6E-409C-BE32-E72D297353CC}">
              <c16:uniqueId val="{00000004-F0AF-4FE2-8590-0CE68F80693D}"/>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Sheet4!$A$70:$A$73</c:f>
              <c:strCache>
                <c:ptCount val="4"/>
                <c:pt idx="0">
                  <c:v>Jaunizv. Ogres nov. (1. p.)</c:v>
                </c:pt>
                <c:pt idx="1">
                  <c:v>Jaunizv. Ogres nov. (2. p.)</c:v>
                </c:pt>
                <c:pt idx="2">
                  <c:v>Vid. bijušajos nov. (1. p.)</c:v>
                </c:pt>
                <c:pt idx="3">
                  <c:v>Vid. bijušajos nov. (2. p.)</c:v>
                </c:pt>
              </c:strCache>
            </c:strRef>
          </c:cat>
          <c:val>
            <c:numRef>
              <c:f>Sheet4!$C$70:$C$73</c:f>
              <c:numCache>
                <c:formatCode>General</c:formatCode>
                <c:ptCount val="4"/>
                <c:pt idx="0">
                  <c:v>380</c:v>
                </c:pt>
                <c:pt idx="1">
                  <c:v>380</c:v>
                </c:pt>
                <c:pt idx="2">
                  <c:v>380</c:v>
                </c:pt>
                <c:pt idx="3">
                  <c:v>380</c:v>
                </c:pt>
              </c:numCache>
            </c:numRef>
          </c:val>
          <c:smooth val="0"/>
          <c:extLst>
            <c:ext xmlns:c16="http://schemas.microsoft.com/office/drawing/2014/chart" uri="{C3380CC4-5D6E-409C-BE32-E72D297353CC}">
              <c16:uniqueId val="{00000005-F0AF-4FE2-8590-0CE68F80693D}"/>
            </c:ext>
          </c:extLst>
        </c:ser>
        <c:ser>
          <c:idx val="2"/>
          <c:order val="2"/>
          <c:spPr>
            <a:ln w="28575" cap="rnd">
              <a:solidFill>
                <a:srgbClr val="FFC000"/>
              </a:solidFill>
              <a:round/>
            </a:ln>
            <a:effectLst/>
          </c:spPr>
          <c:marker>
            <c:symbol val="none"/>
          </c:marker>
          <c:cat>
            <c:strRef>
              <c:f>Sheet4!$A$70:$A$73</c:f>
              <c:strCache>
                <c:ptCount val="4"/>
                <c:pt idx="0">
                  <c:v>Jaunizv. Ogres nov. (1. p.)</c:v>
                </c:pt>
                <c:pt idx="1">
                  <c:v>Jaunizv. Ogres nov. (2. p.)</c:v>
                </c:pt>
                <c:pt idx="2">
                  <c:v>Vid. bijušajos nov. (1. p.)</c:v>
                </c:pt>
                <c:pt idx="3">
                  <c:v>Vid. bijušajos nov. (2. p.)</c:v>
                </c:pt>
              </c:strCache>
            </c:strRef>
          </c:cat>
          <c:val>
            <c:numRef>
              <c:f>Sheet4!$D$70:$D$73</c:f>
              <c:numCache>
                <c:formatCode>General</c:formatCode>
                <c:ptCount val="4"/>
                <c:pt idx="0">
                  <c:v>226</c:v>
                </c:pt>
                <c:pt idx="1">
                  <c:v>226</c:v>
                </c:pt>
                <c:pt idx="2">
                  <c:v>226</c:v>
                </c:pt>
                <c:pt idx="3">
                  <c:v>226</c:v>
                </c:pt>
              </c:numCache>
            </c:numRef>
          </c:val>
          <c:smooth val="0"/>
          <c:extLst>
            <c:ext xmlns:c16="http://schemas.microsoft.com/office/drawing/2014/chart" uri="{C3380CC4-5D6E-409C-BE32-E72D297353CC}">
              <c16:uniqueId val="{00000006-F0AF-4FE2-8590-0CE68F80693D}"/>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5775-4FBE-AAD7-0259777B84E1}"/>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5775-4FBE-AAD7-0259777B84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Sheet4!$A$74:$A$77</c:f>
              <c:strCache>
                <c:ptCount val="4"/>
                <c:pt idx="0">
                  <c:v>Jaunizv. Preiļu nov. (1. p.)</c:v>
                </c:pt>
                <c:pt idx="1">
                  <c:v>Jaunizv. Preiļu nov. (2. p.)</c:v>
                </c:pt>
                <c:pt idx="2">
                  <c:v>Vid. bijušajos nov. (1. p.)</c:v>
                </c:pt>
                <c:pt idx="3">
                  <c:v>Vid. bijušajos nov. (2. p.)</c:v>
                </c:pt>
              </c:strCache>
            </c:strRef>
          </c:cat>
          <c:val>
            <c:numRef>
              <c:f>Sheet4!$B$74:$B$77</c:f>
              <c:numCache>
                <c:formatCode>General</c:formatCode>
                <c:ptCount val="4"/>
                <c:pt idx="0">
                  <c:v>327</c:v>
                </c:pt>
                <c:pt idx="1">
                  <c:v>229</c:v>
                </c:pt>
                <c:pt idx="2">
                  <c:v>328</c:v>
                </c:pt>
                <c:pt idx="3">
                  <c:v>230</c:v>
                </c:pt>
              </c:numCache>
            </c:numRef>
          </c:val>
          <c:extLst>
            <c:ext xmlns:c16="http://schemas.microsoft.com/office/drawing/2014/chart" uri="{C3380CC4-5D6E-409C-BE32-E72D297353CC}">
              <c16:uniqueId val="{00000004-5775-4FBE-AAD7-0259777B84E1}"/>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Sheet4!$A$74:$A$77</c:f>
              <c:strCache>
                <c:ptCount val="4"/>
                <c:pt idx="0">
                  <c:v>Jaunizv. Preiļu nov. (1. p.)</c:v>
                </c:pt>
                <c:pt idx="1">
                  <c:v>Jaunizv. Preiļu nov. (2. p.)</c:v>
                </c:pt>
                <c:pt idx="2">
                  <c:v>Vid. bijušajos nov. (1. p.)</c:v>
                </c:pt>
                <c:pt idx="3">
                  <c:v>Vid. bijušajos nov. (2. p.)</c:v>
                </c:pt>
              </c:strCache>
            </c:strRef>
          </c:cat>
          <c:val>
            <c:numRef>
              <c:f>Sheet4!$C$74:$C$77</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5775-4FBE-AAD7-0259777B84E1}"/>
            </c:ext>
          </c:extLst>
        </c:ser>
        <c:ser>
          <c:idx val="2"/>
          <c:order val="2"/>
          <c:spPr>
            <a:ln w="28575" cap="rnd">
              <a:solidFill>
                <a:srgbClr val="FFC000"/>
              </a:solidFill>
              <a:round/>
            </a:ln>
            <a:effectLst/>
          </c:spPr>
          <c:marker>
            <c:symbol val="none"/>
          </c:marker>
          <c:cat>
            <c:strRef>
              <c:f>Sheet4!$A$74:$A$77</c:f>
              <c:strCache>
                <c:ptCount val="4"/>
                <c:pt idx="0">
                  <c:v>Jaunizv. Preiļu nov. (1. p.)</c:v>
                </c:pt>
                <c:pt idx="1">
                  <c:v>Jaunizv. Preiļu nov. (2. p.)</c:v>
                </c:pt>
                <c:pt idx="2">
                  <c:v>Vid. bijušajos nov. (1. p.)</c:v>
                </c:pt>
                <c:pt idx="3">
                  <c:v>Vid. bijušajos nov. (2. p.)</c:v>
                </c:pt>
              </c:strCache>
            </c:strRef>
          </c:cat>
          <c:val>
            <c:numRef>
              <c:f>Sheet4!$D$74:$D$77</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5775-4FBE-AAD7-0259777B84E1}"/>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8E8B-48F6-B0A0-AE5CBD405850}"/>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8E8B-48F6-B0A0-AE5CBD4058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Sheet4!$A$78:$A$81</c:f>
              <c:strCache>
                <c:ptCount val="4"/>
                <c:pt idx="0">
                  <c:v>Jaunizv. Rēzeknes nov. (1. p.)</c:v>
                </c:pt>
                <c:pt idx="1">
                  <c:v>Jaunizv. Rēzeknes nov. (2. p.)</c:v>
                </c:pt>
                <c:pt idx="2">
                  <c:v>Vid. bijušajos nov. (1. p.)</c:v>
                </c:pt>
                <c:pt idx="3">
                  <c:v>Vid. bijušajos nov. (2. p.)</c:v>
                </c:pt>
              </c:strCache>
            </c:strRef>
          </c:cat>
          <c:val>
            <c:numRef>
              <c:f>Sheet4!$B$78:$B$81</c:f>
              <c:numCache>
                <c:formatCode>General</c:formatCode>
                <c:ptCount val="4"/>
                <c:pt idx="0">
                  <c:v>327</c:v>
                </c:pt>
                <c:pt idx="1">
                  <c:v>229</c:v>
                </c:pt>
                <c:pt idx="2">
                  <c:v>327</c:v>
                </c:pt>
                <c:pt idx="3">
                  <c:v>229</c:v>
                </c:pt>
              </c:numCache>
            </c:numRef>
          </c:val>
          <c:extLst>
            <c:ext xmlns:c16="http://schemas.microsoft.com/office/drawing/2014/chart" uri="{C3380CC4-5D6E-409C-BE32-E72D297353CC}">
              <c16:uniqueId val="{00000004-8E8B-48F6-B0A0-AE5CBD405850}"/>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Sheet4!$A$78:$A$81</c:f>
              <c:strCache>
                <c:ptCount val="4"/>
                <c:pt idx="0">
                  <c:v>Jaunizv. Rēzeknes nov. (1. p.)</c:v>
                </c:pt>
                <c:pt idx="1">
                  <c:v>Jaunizv. Rēzeknes nov. (2. p.)</c:v>
                </c:pt>
                <c:pt idx="2">
                  <c:v>Vid. bijušajos nov. (1. p.)</c:v>
                </c:pt>
                <c:pt idx="3">
                  <c:v>Vid. bijušajos nov. (2. p.)</c:v>
                </c:pt>
              </c:strCache>
            </c:strRef>
          </c:cat>
          <c:val>
            <c:numRef>
              <c:f>Sheet4!$C$78:$C$81</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8E8B-48F6-B0A0-AE5CBD405850}"/>
            </c:ext>
          </c:extLst>
        </c:ser>
        <c:ser>
          <c:idx val="2"/>
          <c:order val="2"/>
          <c:spPr>
            <a:ln w="28575" cap="rnd">
              <a:solidFill>
                <a:srgbClr val="FFC000"/>
              </a:solidFill>
              <a:round/>
            </a:ln>
            <a:effectLst/>
          </c:spPr>
          <c:marker>
            <c:symbol val="none"/>
          </c:marker>
          <c:cat>
            <c:strRef>
              <c:f>Sheet4!$A$78:$A$81</c:f>
              <c:strCache>
                <c:ptCount val="4"/>
                <c:pt idx="0">
                  <c:v>Jaunizv. Rēzeknes nov. (1. p.)</c:v>
                </c:pt>
                <c:pt idx="1">
                  <c:v>Jaunizv. Rēzeknes nov. (2. p.)</c:v>
                </c:pt>
                <c:pt idx="2">
                  <c:v>Vid. bijušajos nov. (1. p.)</c:v>
                </c:pt>
                <c:pt idx="3">
                  <c:v>Vid. bijušajos nov. (2. p.)</c:v>
                </c:pt>
              </c:strCache>
            </c:strRef>
          </c:cat>
          <c:val>
            <c:numRef>
              <c:f>Sheet4!$D$78:$D$81</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8E8B-48F6-B0A0-AE5CBD405850}"/>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4BFD-4762-8D8A-1677E0D1D935}"/>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4BFD-4762-8D8A-1677E0D1D9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Sheet4!$A$82:$A$85</c:f>
              <c:strCache>
                <c:ptCount val="4"/>
                <c:pt idx="0">
                  <c:v>Jaunizv. Ropažu nov. (1. p.)</c:v>
                </c:pt>
                <c:pt idx="1">
                  <c:v>Jaunizv. Ropažu nov. (2. p.)</c:v>
                </c:pt>
                <c:pt idx="2">
                  <c:v>Vid. bijušajos nov. (1. p.)</c:v>
                </c:pt>
                <c:pt idx="3">
                  <c:v>Vid. bijušajos nov. (2. p.)</c:v>
                </c:pt>
              </c:strCache>
            </c:strRef>
          </c:cat>
          <c:val>
            <c:numRef>
              <c:f>Sheet4!$B$82:$B$85</c:f>
              <c:numCache>
                <c:formatCode>General</c:formatCode>
                <c:ptCount val="4"/>
                <c:pt idx="0">
                  <c:v>381</c:v>
                </c:pt>
                <c:pt idx="1">
                  <c:v>267</c:v>
                </c:pt>
                <c:pt idx="2">
                  <c:v>363</c:v>
                </c:pt>
                <c:pt idx="3">
                  <c:v>255</c:v>
                </c:pt>
              </c:numCache>
            </c:numRef>
          </c:val>
          <c:extLst>
            <c:ext xmlns:c16="http://schemas.microsoft.com/office/drawing/2014/chart" uri="{C3380CC4-5D6E-409C-BE32-E72D297353CC}">
              <c16:uniqueId val="{00000004-4BFD-4762-8D8A-1677E0D1D935}"/>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Sheet4!$A$82:$A$85</c:f>
              <c:strCache>
                <c:ptCount val="4"/>
                <c:pt idx="0">
                  <c:v>Jaunizv. Ropažu nov. (1. p.)</c:v>
                </c:pt>
                <c:pt idx="1">
                  <c:v>Jaunizv. Ropažu nov. (2. p.)</c:v>
                </c:pt>
                <c:pt idx="2">
                  <c:v>Vid. bijušajos nov. (1. p.)</c:v>
                </c:pt>
                <c:pt idx="3">
                  <c:v>Vid. bijušajos nov. (2. p.)</c:v>
                </c:pt>
              </c:strCache>
            </c:strRef>
          </c:cat>
          <c:val>
            <c:numRef>
              <c:f>Sheet4!$C$82:$C$85</c:f>
              <c:numCache>
                <c:formatCode>General</c:formatCode>
                <c:ptCount val="4"/>
                <c:pt idx="0">
                  <c:v>381</c:v>
                </c:pt>
                <c:pt idx="1">
                  <c:v>381</c:v>
                </c:pt>
                <c:pt idx="2">
                  <c:v>381</c:v>
                </c:pt>
                <c:pt idx="3">
                  <c:v>381</c:v>
                </c:pt>
              </c:numCache>
            </c:numRef>
          </c:val>
          <c:smooth val="0"/>
          <c:extLst>
            <c:ext xmlns:c16="http://schemas.microsoft.com/office/drawing/2014/chart" uri="{C3380CC4-5D6E-409C-BE32-E72D297353CC}">
              <c16:uniqueId val="{00000005-4BFD-4762-8D8A-1677E0D1D935}"/>
            </c:ext>
          </c:extLst>
        </c:ser>
        <c:ser>
          <c:idx val="2"/>
          <c:order val="2"/>
          <c:spPr>
            <a:ln w="28575" cap="rnd">
              <a:solidFill>
                <a:srgbClr val="FFC000"/>
              </a:solidFill>
              <a:round/>
            </a:ln>
            <a:effectLst/>
          </c:spPr>
          <c:marker>
            <c:symbol val="none"/>
          </c:marker>
          <c:cat>
            <c:strRef>
              <c:f>Sheet4!$A$82:$A$85</c:f>
              <c:strCache>
                <c:ptCount val="4"/>
                <c:pt idx="0">
                  <c:v>Jaunizv. Ropažu nov. (1. p.)</c:v>
                </c:pt>
                <c:pt idx="1">
                  <c:v>Jaunizv. Ropažu nov. (2. p.)</c:v>
                </c:pt>
                <c:pt idx="2">
                  <c:v>Vid. bijušajos nov. (1. p.)</c:v>
                </c:pt>
                <c:pt idx="3">
                  <c:v>Vid. bijušajos nov. (2. p.)</c:v>
                </c:pt>
              </c:strCache>
            </c:strRef>
          </c:cat>
          <c:val>
            <c:numRef>
              <c:f>Sheet4!$D$82:$D$85</c:f>
              <c:numCache>
                <c:formatCode>General</c:formatCode>
                <c:ptCount val="4"/>
                <c:pt idx="0">
                  <c:v>267</c:v>
                </c:pt>
                <c:pt idx="1">
                  <c:v>267</c:v>
                </c:pt>
                <c:pt idx="2">
                  <c:v>267</c:v>
                </c:pt>
                <c:pt idx="3">
                  <c:v>267</c:v>
                </c:pt>
              </c:numCache>
            </c:numRef>
          </c:val>
          <c:smooth val="0"/>
          <c:extLst>
            <c:ext xmlns:c16="http://schemas.microsoft.com/office/drawing/2014/chart" uri="{C3380CC4-5D6E-409C-BE32-E72D297353CC}">
              <c16:uniqueId val="{00000006-4BFD-4762-8D8A-1677E0D1D935}"/>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95C3-4D4A-82D6-0ACDDC655B91}"/>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95C3-4D4A-82D6-0ACDDC655B9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Sheet4!$A$86:$A$89</c:f>
              <c:strCache>
                <c:ptCount val="4"/>
                <c:pt idx="0">
                  <c:v>Jaunizv. Saldus nov. (1 p.)</c:v>
                </c:pt>
                <c:pt idx="1">
                  <c:v>Jaunizv. Saldus nov. (2. p.)</c:v>
                </c:pt>
                <c:pt idx="2">
                  <c:v>Vid. bijušajos nov. (1. p.)</c:v>
                </c:pt>
                <c:pt idx="3">
                  <c:v>Vid. bijušajos nov. (2. p.)</c:v>
                </c:pt>
              </c:strCache>
            </c:strRef>
          </c:cat>
          <c:val>
            <c:numRef>
              <c:f>Sheet4!$B$86:$B$89</c:f>
              <c:numCache>
                <c:formatCode>General</c:formatCode>
                <c:ptCount val="4"/>
                <c:pt idx="0">
                  <c:v>354</c:v>
                </c:pt>
                <c:pt idx="1">
                  <c:v>248</c:v>
                </c:pt>
                <c:pt idx="2">
                  <c:v>328</c:v>
                </c:pt>
                <c:pt idx="3">
                  <c:v>229</c:v>
                </c:pt>
              </c:numCache>
            </c:numRef>
          </c:val>
          <c:extLst>
            <c:ext xmlns:c16="http://schemas.microsoft.com/office/drawing/2014/chart" uri="{C3380CC4-5D6E-409C-BE32-E72D297353CC}">
              <c16:uniqueId val="{00000004-95C3-4D4A-82D6-0ACDDC655B91}"/>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Sheet4!$A$86:$A$89</c:f>
              <c:strCache>
                <c:ptCount val="4"/>
                <c:pt idx="0">
                  <c:v>Jaunizv. Saldus nov. (1 p.)</c:v>
                </c:pt>
                <c:pt idx="1">
                  <c:v>Jaunizv. Saldus nov. (2. p.)</c:v>
                </c:pt>
                <c:pt idx="2">
                  <c:v>Vid. bijušajos nov. (1. p.)</c:v>
                </c:pt>
                <c:pt idx="3">
                  <c:v>Vid. bijušajos nov. (2. p.)</c:v>
                </c:pt>
              </c:strCache>
            </c:strRef>
          </c:cat>
          <c:val>
            <c:numRef>
              <c:f>Sheet4!$C$86:$C$89</c:f>
              <c:numCache>
                <c:formatCode>General</c:formatCode>
                <c:ptCount val="4"/>
                <c:pt idx="0">
                  <c:v>354</c:v>
                </c:pt>
                <c:pt idx="1">
                  <c:v>354</c:v>
                </c:pt>
                <c:pt idx="2">
                  <c:v>354</c:v>
                </c:pt>
                <c:pt idx="3">
                  <c:v>354</c:v>
                </c:pt>
              </c:numCache>
            </c:numRef>
          </c:val>
          <c:smooth val="0"/>
          <c:extLst>
            <c:ext xmlns:c16="http://schemas.microsoft.com/office/drawing/2014/chart" uri="{C3380CC4-5D6E-409C-BE32-E72D297353CC}">
              <c16:uniqueId val="{00000005-95C3-4D4A-82D6-0ACDDC655B91}"/>
            </c:ext>
          </c:extLst>
        </c:ser>
        <c:ser>
          <c:idx val="2"/>
          <c:order val="2"/>
          <c:spPr>
            <a:ln w="28575" cap="rnd">
              <a:solidFill>
                <a:srgbClr val="FFC000"/>
              </a:solidFill>
              <a:round/>
            </a:ln>
            <a:effectLst/>
          </c:spPr>
          <c:marker>
            <c:symbol val="none"/>
          </c:marker>
          <c:cat>
            <c:strRef>
              <c:f>Sheet4!$A$86:$A$89</c:f>
              <c:strCache>
                <c:ptCount val="4"/>
                <c:pt idx="0">
                  <c:v>Jaunizv. Saldus nov. (1 p.)</c:v>
                </c:pt>
                <c:pt idx="1">
                  <c:v>Jaunizv. Saldus nov. (2. p.)</c:v>
                </c:pt>
                <c:pt idx="2">
                  <c:v>Vid. bijušajos nov. (1. p.)</c:v>
                </c:pt>
                <c:pt idx="3">
                  <c:v>Vid. bijušajos nov. (2. p.)</c:v>
                </c:pt>
              </c:strCache>
            </c:strRef>
          </c:cat>
          <c:val>
            <c:numRef>
              <c:f>Sheet4!$D$86:$D$89</c:f>
              <c:numCache>
                <c:formatCode>General</c:formatCode>
                <c:ptCount val="4"/>
                <c:pt idx="0">
                  <c:v>248</c:v>
                </c:pt>
                <c:pt idx="1">
                  <c:v>248</c:v>
                </c:pt>
                <c:pt idx="2">
                  <c:v>248</c:v>
                </c:pt>
                <c:pt idx="3">
                  <c:v>248</c:v>
                </c:pt>
              </c:numCache>
            </c:numRef>
          </c:val>
          <c:smooth val="0"/>
          <c:extLst>
            <c:ext xmlns:c16="http://schemas.microsoft.com/office/drawing/2014/chart" uri="{C3380CC4-5D6E-409C-BE32-E72D297353CC}">
              <c16:uniqueId val="{00000006-95C3-4D4A-82D6-0ACDDC655B91}"/>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5976-4EF4-A328-F9282567A6A2}"/>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5976-4EF4-A328-F9282567A6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Sheet4!$A$90:$A$93</c:f>
              <c:strCache>
                <c:ptCount val="4"/>
                <c:pt idx="0">
                  <c:v>Jaunizv. Saulkrastu nov. (1. p.)</c:v>
                </c:pt>
                <c:pt idx="1">
                  <c:v>Jaunizv. Saulkrastu nov. (2. p.)</c:v>
                </c:pt>
                <c:pt idx="2">
                  <c:v>Vid. bijušajos nov. (1. p.)</c:v>
                </c:pt>
                <c:pt idx="3">
                  <c:v>Vid. bijušajos nov. (2. p.)</c:v>
                </c:pt>
              </c:strCache>
            </c:strRef>
          </c:cat>
          <c:val>
            <c:numRef>
              <c:f>Sheet4!$B$90:$B$93</c:f>
              <c:numCache>
                <c:formatCode>General</c:formatCode>
                <c:ptCount val="4"/>
                <c:pt idx="0">
                  <c:v>354</c:v>
                </c:pt>
                <c:pt idx="1">
                  <c:v>248</c:v>
                </c:pt>
                <c:pt idx="2">
                  <c:v>354</c:v>
                </c:pt>
                <c:pt idx="3">
                  <c:v>248</c:v>
                </c:pt>
              </c:numCache>
            </c:numRef>
          </c:val>
          <c:extLst>
            <c:ext xmlns:c16="http://schemas.microsoft.com/office/drawing/2014/chart" uri="{C3380CC4-5D6E-409C-BE32-E72D297353CC}">
              <c16:uniqueId val="{00000004-5976-4EF4-A328-F9282567A6A2}"/>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Sheet4!$A$90:$A$93</c:f>
              <c:strCache>
                <c:ptCount val="4"/>
                <c:pt idx="0">
                  <c:v>Jaunizv. Saulkrastu nov. (1. p.)</c:v>
                </c:pt>
                <c:pt idx="1">
                  <c:v>Jaunizv. Saulkrastu nov. (2. p.)</c:v>
                </c:pt>
                <c:pt idx="2">
                  <c:v>Vid. bijušajos nov. (1. p.)</c:v>
                </c:pt>
                <c:pt idx="3">
                  <c:v>Vid. bijušajos nov. (2. p.)</c:v>
                </c:pt>
              </c:strCache>
            </c:strRef>
          </c:cat>
          <c:val>
            <c:numRef>
              <c:f>Sheet4!$C$90:$C$93</c:f>
              <c:numCache>
                <c:formatCode>General</c:formatCode>
                <c:ptCount val="4"/>
                <c:pt idx="0">
                  <c:v>354</c:v>
                </c:pt>
                <c:pt idx="1">
                  <c:v>354</c:v>
                </c:pt>
                <c:pt idx="2">
                  <c:v>354</c:v>
                </c:pt>
                <c:pt idx="3">
                  <c:v>354</c:v>
                </c:pt>
              </c:numCache>
            </c:numRef>
          </c:val>
          <c:smooth val="0"/>
          <c:extLst>
            <c:ext xmlns:c16="http://schemas.microsoft.com/office/drawing/2014/chart" uri="{C3380CC4-5D6E-409C-BE32-E72D297353CC}">
              <c16:uniqueId val="{00000005-5976-4EF4-A328-F9282567A6A2}"/>
            </c:ext>
          </c:extLst>
        </c:ser>
        <c:ser>
          <c:idx val="2"/>
          <c:order val="2"/>
          <c:spPr>
            <a:ln w="28575" cap="rnd">
              <a:solidFill>
                <a:srgbClr val="FFC000"/>
              </a:solidFill>
              <a:round/>
            </a:ln>
            <a:effectLst/>
          </c:spPr>
          <c:marker>
            <c:symbol val="none"/>
          </c:marker>
          <c:cat>
            <c:strRef>
              <c:f>Sheet4!$A$90:$A$93</c:f>
              <c:strCache>
                <c:ptCount val="4"/>
                <c:pt idx="0">
                  <c:v>Jaunizv. Saulkrastu nov. (1. p.)</c:v>
                </c:pt>
                <c:pt idx="1">
                  <c:v>Jaunizv. Saulkrastu nov. (2. p.)</c:v>
                </c:pt>
                <c:pt idx="2">
                  <c:v>Vid. bijušajos nov. (1. p.)</c:v>
                </c:pt>
                <c:pt idx="3">
                  <c:v>Vid. bijušajos nov. (2. p.)</c:v>
                </c:pt>
              </c:strCache>
            </c:strRef>
          </c:cat>
          <c:val>
            <c:numRef>
              <c:f>Sheet4!$D$90:$D$93</c:f>
              <c:numCache>
                <c:formatCode>General</c:formatCode>
                <c:ptCount val="4"/>
                <c:pt idx="0">
                  <c:v>248</c:v>
                </c:pt>
                <c:pt idx="1">
                  <c:v>248</c:v>
                </c:pt>
                <c:pt idx="2">
                  <c:v>248</c:v>
                </c:pt>
                <c:pt idx="3">
                  <c:v>248</c:v>
                </c:pt>
              </c:numCache>
            </c:numRef>
          </c:val>
          <c:smooth val="0"/>
          <c:extLst>
            <c:ext xmlns:c16="http://schemas.microsoft.com/office/drawing/2014/chart" uri="{C3380CC4-5D6E-409C-BE32-E72D297353CC}">
              <c16:uniqueId val="{00000006-5976-4EF4-A328-F9282567A6A2}"/>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5FAE-4954-BCF0-76EF2AEAC2E4}"/>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5FAE-4954-BCF0-76EF2AEAC2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Sheet4!$A$94:$A$97</c:f>
              <c:strCache>
                <c:ptCount val="4"/>
                <c:pt idx="0">
                  <c:v>Jaunizv. Siguldas nov. (1. p.)</c:v>
                </c:pt>
                <c:pt idx="1">
                  <c:v>Jaunizv. Siguldas nov. (2. p.)</c:v>
                </c:pt>
                <c:pt idx="2">
                  <c:v>Vid. bijušajos nov. (1. p.)</c:v>
                </c:pt>
                <c:pt idx="3">
                  <c:v>Vid. bijušajos nov. (2. p.)</c:v>
                </c:pt>
              </c:strCache>
            </c:strRef>
          </c:cat>
          <c:val>
            <c:numRef>
              <c:f>Sheet4!$B$94:$B$97</c:f>
              <c:numCache>
                <c:formatCode>General</c:formatCode>
                <c:ptCount val="4"/>
                <c:pt idx="0">
                  <c:v>340</c:v>
                </c:pt>
                <c:pt idx="1">
                  <c:v>238</c:v>
                </c:pt>
                <c:pt idx="2">
                  <c:v>332</c:v>
                </c:pt>
                <c:pt idx="3">
                  <c:v>249</c:v>
                </c:pt>
              </c:numCache>
            </c:numRef>
          </c:val>
          <c:extLst>
            <c:ext xmlns:c16="http://schemas.microsoft.com/office/drawing/2014/chart" uri="{C3380CC4-5D6E-409C-BE32-E72D297353CC}">
              <c16:uniqueId val="{00000004-5FAE-4954-BCF0-76EF2AEAC2E4}"/>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Sheet4!$A$94:$A$97</c:f>
              <c:strCache>
                <c:ptCount val="4"/>
                <c:pt idx="0">
                  <c:v>Jaunizv. Siguldas nov. (1. p.)</c:v>
                </c:pt>
                <c:pt idx="1">
                  <c:v>Jaunizv. Siguldas nov. (2. p.)</c:v>
                </c:pt>
                <c:pt idx="2">
                  <c:v>Vid. bijušajos nov. (1. p.)</c:v>
                </c:pt>
                <c:pt idx="3">
                  <c:v>Vid. bijušajos nov. (2. p.)</c:v>
                </c:pt>
              </c:strCache>
            </c:strRef>
          </c:cat>
          <c:val>
            <c:numRef>
              <c:f>Sheet4!$C$94:$C$97</c:f>
              <c:numCache>
                <c:formatCode>General</c:formatCode>
                <c:ptCount val="4"/>
                <c:pt idx="0">
                  <c:v>340</c:v>
                </c:pt>
                <c:pt idx="1">
                  <c:v>340</c:v>
                </c:pt>
                <c:pt idx="2">
                  <c:v>340</c:v>
                </c:pt>
                <c:pt idx="3">
                  <c:v>340</c:v>
                </c:pt>
              </c:numCache>
            </c:numRef>
          </c:val>
          <c:smooth val="0"/>
          <c:extLst>
            <c:ext xmlns:c16="http://schemas.microsoft.com/office/drawing/2014/chart" uri="{C3380CC4-5D6E-409C-BE32-E72D297353CC}">
              <c16:uniqueId val="{00000005-5FAE-4954-BCF0-76EF2AEAC2E4}"/>
            </c:ext>
          </c:extLst>
        </c:ser>
        <c:ser>
          <c:idx val="2"/>
          <c:order val="2"/>
          <c:spPr>
            <a:ln w="28575" cap="rnd">
              <a:solidFill>
                <a:srgbClr val="FFC000"/>
              </a:solidFill>
              <a:round/>
            </a:ln>
            <a:effectLst/>
          </c:spPr>
          <c:marker>
            <c:symbol val="none"/>
          </c:marker>
          <c:cat>
            <c:strRef>
              <c:f>Sheet4!$A$94:$A$97</c:f>
              <c:strCache>
                <c:ptCount val="4"/>
                <c:pt idx="0">
                  <c:v>Jaunizv. Siguldas nov. (1. p.)</c:v>
                </c:pt>
                <c:pt idx="1">
                  <c:v>Jaunizv. Siguldas nov. (2. p.)</c:v>
                </c:pt>
                <c:pt idx="2">
                  <c:v>Vid. bijušajos nov. (1. p.)</c:v>
                </c:pt>
                <c:pt idx="3">
                  <c:v>Vid. bijušajos nov. (2. p.)</c:v>
                </c:pt>
              </c:strCache>
            </c:strRef>
          </c:cat>
          <c:val>
            <c:numRef>
              <c:f>Sheet4!$D$94:$D$97</c:f>
              <c:numCache>
                <c:formatCode>General</c:formatCode>
                <c:ptCount val="4"/>
                <c:pt idx="0">
                  <c:v>238</c:v>
                </c:pt>
                <c:pt idx="1">
                  <c:v>238</c:v>
                </c:pt>
                <c:pt idx="2">
                  <c:v>238</c:v>
                </c:pt>
                <c:pt idx="3">
                  <c:v>238</c:v>
                </c:pt>
              </c:numCache>
            </c:numRef>
          </c:val>
          <c:smooth val="0"/>
          <c:extLst>
            <c:ext xmlns:c16="http://schemas.microsoft.com/office/drawing/2014/chart" uri="{C3380CC4-5D6E-409C-BE32-E72D297353CC}">
              <c16:uniqueId val="{00000006-5FAE-4954-BCF0-76EF2AEAC2E4}"/>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Sheet4!$A$98:$A$101</c:f>
              <c:strCache>
                <c:ptCount val="4"/>
                <c:pt idx="0">
                  <c:v>Jaunizv. Smiltenes nov. (1. p.)</c:v>
                </c:pt>
                <c:pt idx="1">
                  <c:v>Jaunizv. Smiltenes nov. (2. p.)</c:v>
                </c:pt>
                <c:pt idx="2">
                  <c:v>Vid. bijušajos nov. (1. p.)</c:v>
                </c:pt>
                <c:pt idx="3">
                  <c:v>Vid. bijušajos nov. (2. p.)</c:v>
                </c:pt>
              </c:strCache>
            </c:strRef>
          </c:cat>
          <c:val>
            <c:numRef>
              <c:f>Sheet4!$B$98:$B$101</c:f>
              <c:numCache>
                <c:formatCode>General</c:formatCode>
                <c:ptCount val="4"/>
                <c:pt idx="0">
                  <c:v>327</c:v>
                </c:pt>
                <c:pt idx="1">
                  <c:v>229</c:v>
                </c:pt>
                <c:pt idx="2">
                  <c:v>327</c:v>
                </c:pt>
                <c:pt idx="3">
                  <c:v>229</c:v>
                </c:pt>
              </c:numCache>
            </c:numRef>
          </c:val>
          <c:extLst>
            <c:ext xmlns:c16="http://schemas.microsoft.com/office/drawing/2014/chart" uri="{C3380CC4-5D6E-409C-BE32-E72D297353CC}">
              <c16:uniqueId val="{00000000-6607-4563-92CC-9A1EEA6858D5}"/>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Sheet4!$A$98:$A$101</c:f>
              <c:strCache>
                <c:ptCount val="4"/>
                <c:pt idx="0">
                  <c:v>Jaunizv. Smiltenes nov. (1. p.)</c:v>
                </c:pt>
                <c:pt idx="1">
                  <c:v>Jaunizv. Smiltenes nov. (2. p.)</c:v>
                </c:pt>
                <c:pt idx="2">
                  <c:v>Vid. bijušajos nov. (1. p.)</c:v>
                </c:pt>
                <c:pt idx="3">
                  <c:v>Vid. bijušajos nov. (2. p.)</c:v>
                </c:pt>
              </c:strCache>
            </c:strRef>
          </c:cat>
          <c:val>
            <c:numRef>
              <c:f>Sheet4!$C$98:$C$101</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1-6607-4563-92CC-9A1EEA6858D5}"/>
            </c:ext>
          </c:extLst>
        </c:ser>
        <c:ser>
          <c:idx val="2"/>
          <c:order val="2"/>
          <c:spPr>
            <a:ln w="28575" cap="rnd">
              <a:solidFill>
                <a:srgbClr val="FFC000"/>
              </a:solidFill>
              <a:round/>
            </a:ln>
            <a:effectLst/>
          </c:spPr>
          <c:marker>
            <c:symbol val="none"/>
          </c:marker>
          <c:cat>
            <c:strRef>
              <c:f>Sheet4!$A$98:$A$101</c:f>
              <c:strCache>
                <c:ptCount val="4"/>
                <c:pt idx="0">
                  <c:v>Jaunizv. Smiltenes nov. (1. p.)</c:v>
                </c:pt>
                <c:pt idx="1">
                  <c:v>Jaunizv. Smiltenes nov. (2. p.)</c:v>
                </c:pt>
                <c:pt idx="2">
                  <c:v>Vid. bijušajos nov. (1. p.)</c:v>
                </c:pt>
                <c:pt idx="3">
                  <c:v>Vid. bijušajos nov. (2. p.)</c:v>
                </c:pt>
              </c:strCache>
            </c:strRef>
          </c:cat>
          <c:val>
            <c:numRef>
              <c:f>Sheet4!$D$98:$D$101</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2-6607-4563-92CC-9A1EEA6858D5}"/>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0C21-4231-B7AE-AAFBB1CBA1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Sheet1!$A$51:$A$57</c:f>
              <c:strCache>
                <c:ptCount val="7"/>
                <c:pt idx="0">
                  <c:v>Jaunizv. Dobeles nov.</c:v>
                </c:pt>
                <c:pt idx="1">
                  <c:v>Jaunizv. Dobeles nov. (dvīņi)</c:v>
                </c:pt>
                <c:pt idx="2">
                  <c:v>Jaunizv. Dobeles nov. (trīņi)</c:v>
                </c:pt>
                <c:pt idx="3">
                  <c:v>Auces nov.</c:v>
                </c:pt>
                <c:pt idx="4">
                  <c:v>Dobeles nov.</c:v>
                </c:pt>
                <c:pt idx="5">
                  <c:v>Tērvetes nov. (2 dekl.)</c:v>
                </c:pt>
                <c:pt idx="6">
                  <c:v>Tērvetes nov. (1 dekl.)</c:v>
                </c:pt>
              </c:strCache>
            </c:strRef>
          </c:cat>
          <c:val>
            <c:numRef>
              <c:f>Sheet1!$B$51:$B$57</c:f>
              <c:numCache>
                <c:formatCode>General</c:formatCode>
                <c:ptCount val="7"/>
                <c:pt idx="0">
                  <c:v>200</c:v>
                </c:pt>
                <c:pt idx="1">
                  <c:v>600</c:v>
                </c:pt>
                <c:pt idx="2">
                  <c:v>1000</c:v>
                </c:pt>
                <c:pt idx="3">
                  <c:v>100</c:v>
                </c:pt>
                <c:pt idx="4">
                  <c:v>150</c:v>
                </c:pt>
                <c:pt idx="5">
                  <c:v>200</c:v>
                </c:pt>
                <c:pt idx="6">
                  <c:v>150</c:v>
                </c:pt>
              </c:numCache>
            </c:numRef>
          </c:val>
          <c:extLst>
            <c:ext xmlns:c16="http://schemas.microsoft.com/office/drawing/2014/chart" uri="{C3380CC4-5D6E-409C-BE32-E72D297353CC}">
              <c16:uniqueId val="{00000002-0C21-4231-B7AE-AAFBB1CBA152}"/>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5873-4908-8F43-6F5B94863392}"/>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5873-4908-8F43-6F5B948633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Sheet4!$A$102:$A$105</c:f>
              <c:strCache>
                <c:ptCount val="4"/>
                <c:pt idx="0">
                  <c:v>Jaunizv. Talsu nov. (1. p.)</c:v>
                </c:pt>
                <c:pt idx="1">
                  <c:v>Jaunizv. Talsu nov. (2. p.)</c:v>
                </c:pt>
                <c:pt idx="2">
                  <c:v>Vid. bijušajos nov. (1. p.)</c:v>
                </c:pt>
                <c:pt idx="3">
                  <c:v>Vid. bijušajos nov. (2. p.)</c:v>
                </c:pt>
              </c:strCache>
            </c:strRef>
          </c:cat>
          <c:val>
            <c:numRef>
              <c:f>Sheet4!$B$102:$B$105</c:f>
              <c:numCache>
                <c:formatCode>General</c:formatCode>
                <c:ptCount val="4"/>
                <c:pt idx="0">
                  <c:v>350</c:v>
                </c:pt>
                <c:pt idx="1">
                  <c:v>245</c:v>
                </c:pt>
                <c:pt idx="2">
                  <c:v>344</c:v>
                </c:pt>
                <c:pt idx="3">
                  <c:v>241</c:v>
                </c:pt>
              </c:numCache>
            </c:numRef>
          </c:val>
          <c:extLst>
            <c:ext xmlns:c16="http://schemas.microsoft.com/office/drawing/2014/chart" uri="{C3380CC4-5D6E-409C-BE32-E72D297353CC}">
              <c16:uniqueId val="{00000004-5873-4908-8F43-6F5B94863392}"/>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Sheet4!$A$102:$A$105</c:f>
              <c:strCache>
                <c:ptCount val="4"/>
                <c:pt idx="0">
                  <c:v>Jaunizv. Talsu nov. (1. p.)</c:v>
                </c:pt>
                <c:pt idx="1">
                  <c:v>Jaunizv. Talsu nov. (2. p.)</c:v>
                </c:pt>
                <c:pt idx="2">
                  <c:v>Vid. bijušajos nov. (1. p.)</c:v>
                </c:pt>
                <c:pt idx="3">
                  <c:v>Vid. bijušajos nov. (2. p.)</c:v>
                </c:pt>
              </c:strCache>
            </c:strRef>
          </c:cat>
          <c:val>
            <c:numRef>
              <c:f>Sheet4!$C$102:$C$105</c:f>
              <c:numCache>
                <c:formatCode>General</c:formatCode>
                <c:ptCount val="4"/>
                <c:pt idx="0">
                  <c:v>350</c:v>
                </c:pt>
                <c:pt idx="1">
                  <c:v>350</c:v>
                </c:pt>
                <c:pt idx="2">
                  <c:v>350</c:v>
                </c:pt>
                <c:pt idx="3">
                  <c:v>350</c:v>
                </c:pt>
              </c:numCache>
            </c:numRef>
          </c:val>
          <c:smooth val="0"/>
          <c:extLst>
            <c:ext xmlns:c16="http://schemas.microsoft.com/office/drawing/2014/chart" uri="{C3380CC4-5D6E-409C-BE32-E72D297353CC}">
              <c16:uniqueId val="{00000005-5873-4908-8F43-6F5B94863392}"/>
            </c:ext>
          </c:extLst>
        </c:ser>
        <c:ser>
          <c:idx val="2"/>
          <c:order val="2"/>
          <c:spPr>
            <a:ln w="28575" cap="rnd">
              <a:solidFill>
                <a:srgbClr val="FFC000"/>
              </a:solidFill>
              <a:round/>
            </a:ln>
            <a:effectLst/>
          </c:spPr>
          <c:marker>
            <c:symbol val="none"/>
          </c:marker>
          <c:cat>
            <c:strRef>
              <c:f>Sheet4!$A$102:$A$105</c:f>
              <c:strCache>
                <c:ptCount val="4"/>
                <c:pt idx="0">
                  <c:v>Jaunizv. Talsu nov. (1. p.)</c:v>
                </c:pt>
                <c:pt idx="1">
                  <c:v>Jaunizv. Talsu nov. (2. p.)</c:v>
                </c:pt>
                <c:pt idx="2">
                  <c:v>Vid. bijušajos nov. (1. p.)</c:v>
                </c:pt>
                <c:pt idx="3">
                  <c:v>Vid. bijušajos nov. (2. p.)</c:v>
                </c:pt>
              </c:strCache>
            </c:strRef>
          </c:cat>
          <c:val>
            <c:numRef>
              <c:f>Sheet4!$D$102:$D$105</c:f>
              <c:numCache>
                <c:formatCode>General</c:formatCode>
                <c:ptCount val="4"/>
                <c:pt idx="0">
                  <c:v>245</c:v>
                </c:pt>
                <c:pt idx="1">
                  <c:v>245</c:v>
                </c:pt>
                <c:pt idx="2">
                  <c:v>245</c:v>
                </c:pt>
                <c:pt idx="3">
                  <c:v>245</c:v>
                </c:pt>
              </c:numCache>
            </c:numRef>
          </c:val>
          <c:smooth val="0"/>
          <c:extLst>
            <c:ext xmlns:c16="http://schemas.microsoft.com/office/drawing/2014/chart" uri="{C3380CC4-5D6E-409C-BE32-E72D297353CC}">
              <c16:uniqueId val="{00000006-5873-4908-8F43-6F5B94863392}"/>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656D-49F2-B968-94757E3C37D9}"/>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656D-49F2-B968-94757E3C37D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Sheet4!$A$106:$A$109</c:f>
              <c:strCache>
                <c:ptCount val="4"/>
                <c:pt idx="0">
                  <c:v>Jaunizv. Tukuma nov. (1. p.)</c:v>
                </c:pt>
                <c:pt idx="1">
                  <c:v>Jaunizv. Tukuma nov. (2. p.)</c:v>
                </c:pt>
                <c:pt idx="2">
                  <c:v>Vid. bijušajos nov. (1. p.)</c:v>
                </c:pt>
                <c:pt idx="3">
                  <c:v>Vid. bijušajos nov. (2. p.)</c:v>
                </c:pt>
              </c:strCache>
            </c:strRef>
          </c:cat>
          <c:val>
            <c:numRef>
              <c:f>Sheet4!$B$106:$B$109</c:f>
              <c:numCache>
                <c:formatCode>General</c:formatCode>
                <c:ptCount val="4"/>
                <c:pt idx="0">
                  <c:v>327</c:v>
                </c:pt>
                <c:pt idx="1">
                  <c:v>229</c:v>
                </c:pt>
                <c:pt idx="2">
                  <c:v>363</c:v>
                </c:pt>
                <c:pt idx="3">
                  <c:v>255</c:v>
                </c:pt>
              </c:numCache>
            </c:numRef>
          </c:val>
          <c:extLst>
            <c:ext xmlns:c16="http://schemas.microsoft.com/office/drawing/2014/chart" uri="{C3380CC4-5D6E-409C-BE32-E72D297353CC}">
              <c16:uniqueId val="{00000004-656D-49F2-B968-94757E3C37D9}"/>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Sheet4!$A$106:$A$109</c:f>
              <c:strCache>
                <c:ptCount val="4"/>
                <c:pt idx="0">
                  <c:v>Jaunizv. Tukuma nov. (1. p.)</c:v>
                </c:pt>
                <c:pt idx="1">
                  <c:v>Jaunizv. Tukuma nov. (2. p.)</c:v>
                </c:pt>
                <c:pt idx="2">
                  <c:v>Vid. bijušajos nov. (1. p.)</c:v>
                </c:pt>
                <c:pt idx="3">
                  <c:v>Vid. bijušajos nov. (2. p.)</c:v>
                </c:pt>
              </c:strCache>
            </c:strRef>
          </c:cat>
          <c:val>
            <c:numRef>
              <c:f>Sheet4!$C$106:$C$109</c:f>
              <c:numCache>
                <c:formatCode>General</c:formatCode>
                <c:ptCount val="4"/>
                <c:pt idx="0">
                  <c:v>327</c:v>
                </c:pt>
                <c:pt idx="1">
                  <c:v>327</c:v>
                </c:pt>
                <c:pt idx="2">
                  <c:v>327</c:v>
                </c:pt>
                <c:pt idx="3">
                  <c:v>327</c:v>
                </c:pt>
              </c:numCache>
            </c:numRef>
          </c:val>
          <c:smooth val="0"/>
          <c:extLst>
            <c:ext xmlns:c16="http://schemas.microsoft.com/office/drawing/2014/chart" uri="{C3380CC4-5D6E-409C-BE32-E72D297353CC}">
              <c16:uniqueId val="{00000005-656D-49F2-B968-94757E3C37D9}"/>
            </c:ext>
          </c:extLst>
        </c:ser>
        <c:ser>
          <c:idx val="2"/>
          <c:order val="2"/>
          <c:spPr>
            <a:ln w="28575" cap="rnd">
              <a:solidFill>
                <a:srgbClr val="FFC000"/>
              </a:solidFill>
              <a:round/>
            </a:ln>
            <a:effectLst/>
          </c:spPr>
          <c:marker>
            <c:symbol val="none"/>
          </c:marker>
          <c:cat>
            <c:strRef>
              <c:f>Sheet4!$A$106:$A$109</c:f>
              <c:strCache>
                <c:ptCount val="4"/>
                <c:pt idx="0">
                  <c:v>Jaunizv. Tukuma nov. (1. p.)</c:v>
                </c:pt>
                <c:pt idx="1">
                  <c:v>Jaunizv. Tukuma nov. (2. p.)</c:v>
                </c:pt>
                <c:pt idx="2">
                  <c:v>Vid. bijušajos nov. (1. p.)</c:v>
                </c:pt>
                <c:pt idx="3">
                  <c:v>Vid. bijušajos nov. (2. p.)</c:v>
                </c:pt>
              </c:strCache>
            </c:strRef>
          </c:cat>
          <c:val>
            <c:numRef>
              <c:f>Sheet4!$D$106:$D$109</c:f>
              <c:numCache>
                <c:formatCode>General</c:formatCode>
                <c:ptCount val="4"/>
                <c:pt idx="0">
                  <c:v>229</c:v>
                </c:pt>
                <c:pt idx="1">
                  <c:v>229</c:v>
                </c:pt>
                <c:pt idx="2">
                  <c:v>229</c:v>
                </c:pt>
                <c:pt idx="3">
                  <c:v>229</c:v>
                </c:pt>
              </c:numCache>
            </c:numRef>
          </c:val>
          <c:smooth val="0"/>
          <c:extLst>
            <c:ext xmlns:c16="http://schemas.microsoft.com/office/drawing/2014/chart" uri="{C3380CC4-5D6E-409C-BE32-E72D297353CC}">
              <c16:uniqueId val="{00000006-656D-49F2-B968-94757E3C37D9}"/>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1-81E1-499C-946A-583D80F962C0}"/>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3-81E1-499C-946A-583D80F962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Sheet4!$A$110:$A$113</c:f>
              <c:strCache>
                <c:ptCount val="4"/>
                <c:pt idx="0">
                  <c:v>Jaunizv. Valmieras nov. (1. p.)</c:v>
                </c:pt>
                <c:pt idx="1">
                  <c:v>Jaunizv. Valmieras nov. (2. p.)</c:v>
                </c:pt>
                <c:pt idx="2">
                  <c:v>Vid. bijušajos nov. (1. p.)</c:v>
                </c:pt>
                <c:pt idx="3">
                  <c:v>Vid. bijušajos nov. (2. p.)</c:v>
                </c:pt>
              </c:strCache>
            </c:strRef>
          </c:cat>
          <c:val>
            <c:numRef>
              <c:f>Sheet4!$B$110:$B$113</c:f>
              <c:numCache>
                <c:formatCode>General</c:formatCode>
                <c:ptCount val="4"/>
                <c:pt idx="0">
                  <c:v>280</c:v>
                </c:pt>
                <c:pt idx="1">
                  <c:v>196</c:v>
                </c:pt>
                <c:pt idx="2">
                  <c:v>327</c:v>
                </c:pt>
                <c:pt idx="3">
                  <c:v>229</c:v>
                </c:pt>
              </c:numCache>
            </c:numRef>
          </c:val>
          <c:extLst>
            <c:ext xmlns:c16="http://schemas.microsoft.com/office/drawing/2014/chart" uri="{C3380CC4-5D6E-409C-BE32-E72D297353CC}">
              <c16:uniqueId val="{00000004-81E1-499C-946A-583D80F962C0}"/>
            </c:ext>
          </c:extLst>
        </c:ser>
        <c:dLbls>
          <c:dLblPos val="outEnd"/>
          <c:showLegendKey val="0"/>
          <c:showVal val="1"/>
          <c:showCatName val="0"/>
          <c:showSerName val="0"/>
          <c:showPercent val="0"/>
          <c:showBubbleSize val="0"/>
        </c:dLbls>
        <c:gapWidth val="219"/>
        <c:axId val="625341071"/>
        <c:axId val="625346063"/>
      </c:barChart>
      <c:lineChart>
        <c:grouping val="standard"/>
        <c:varyColors val="0"/>
        <c:ser>
          <c:idx val="1"/>
          <c:order val="1"/>
          <c:spPr>
            <a:ln w="28575" cap="rnd">
              <a:solidFill>
                <a:srgbClr val="FFC000"/>
              </a:solidFill>
              <a:round/>
            </a:ln>
            <a:effectLst/>
          </c:spPr>
          <c:marker>
            <c:symbol val="none"/>
          </c:marker>
          <c:cat>
            <c:strRef>
              <c:f>Sheet4!$A$110:$A$113</c:f>
              <c:strCache>
                <c:ptCount val="4"/>
                <c:pt idx="0">
                  <c:v>Jaunizv. Valmieras nov. (1. p.)</c:v>
                </c:pt>
                <c:pt idx="1">
                  <c:v>Jaunizv. Valmieras nov. (2. p.)</c:v>
                </c:pt>
                <c:pt idx="2">
                  <c:v>Vid. bijušajos nov. (1. p.)</c:v>
                </c:pt>
                <c:pt idx="3">
                  <c:v>Vid. bijušajos nov. (2. p.)</c:v>
                </c:pt>
              </c:strCache>
            </c:strRef>
          </c:cat>
          <c:val>
            <c:numRef>
              <c:f>Sheet4!$C$110:$C$113</c:f>
              <c:numCache>
                <c:formatCode>General</c:formatCode>
                <c:ptCount val="4"/>
                <c:pt idx="0">
                  <c:v>280</c:v>
                </c:pt>
                <c:pt idx="1">
                  <c:v>280</c:v>
                </c:pt>
                <c:pt idx="2">
                  <c:v>280</c:v>
                </c:pt>
                <c:pt idx="3">
                  <c:v>280</c:v>
                </c:pt>
              </c:numCache>
            </c:numRef>
          </c:val>
          <c:smooth val="0"/>
          <c:extLst>
            <c:ext xmlns:c16="http://schemas.microsoft.com/office/drawing/2014/chart" uri="{C3380CC4-5D6E-409C-BE32-E72D297353CC}">
              <c16:uniqueId val="{00000005-81E1-499C-946A-583D80F962C0}"/>
            </c:ext>
          </c:extLst>
        </c:ser>
        <c:ser>
          <c:idx val="2"/>
          <c:order val="2"/>
          <c:spPr>
            <a:ln w="28575" cap="rnd">
              <a:solidFill>
                <a:srgbClr val="FFC000"/>
              </a:solidFill>
              <a:round/>
            </a:ln>
            <a:effectLst/>
          </c:spPr>
          <c:marker>
            <c:symbol val="none"/>
          </c:marker>
          <c:cat>
            <c:strRef>
              <c:f>Sheet4!$A$110:$A$113</c:f>
              <c:strCache>
                <c:ptCount val="4"/>
                <c:pt idx="0">
                  <c:v>Jaunizv. Valmieras nov. (1. p.)</c:v>
                </c:pt>
                <c:pt idx="1">
                  <c:v>Jaunizv. Valmieras nov. (2. p.)</c:v>
                </c:pt>
                <c:pt idx="2">
                  <c:v>Vid. bijušajos nov. (1. p.)</c:v>
                </c:pt>
                <c:pt idx="3">
                  <c:v>Vid. bijušajos nov. (2. p.)</c:v>
                </c:pt>
              </c:strCache>
            </c:strRef>
          </c:cat>
          <c:val>
            <c:numRef>
              <c:f>Sheet4!$D$110:$D$113</c:f>
              <c:numCache>
                <c:formatCode>General</c:formatCode>
                <c:ptCount val="4"/>
                <c:pt idx="0">
                  <c:v>196</c:v>
                </c:pt>
                <c:pt idx="1">
                  <c:v>196</c:v>
                </c:pt>
                <c:pt idx="2">
                  <c:v>196</c:v>
                </c:pt>
                <c:pt idx="3">
                  <c:v>196</c:v>
                </c:pt>
              </c:numCache>
            </c:numRef>
          </c:val>
          <c:smooth val="0"/>
          <c:extLst>
            <c:ext xmlns:c16="http://schemas.microsoft.com/office/drawing/2014/chart" uri="{C3380CC4-5D6E-409C-BE32-E72D297353CC}">
              <c16:uniqueId val="{00000006-81E1-499C-946A-583D80F962C0}"/>
            </c:ext>
          </c:extLst>
        </c:ser>
        <c:dLbls>
          <c:showLegendKey val="0"/>
          <c:showVal val="0"/>
          <c:showCatName val="0"/>
          <c:showSerName val="0"/>
          <c:showPercent val="0"/>
          <c:showBubbleSize val="0"/>
        </c:dLbls>
        <c:marker val="1"/>
        <c:smooth val="0"/>
        <c:axId val="625341071"/>
        <c:axId val="625346063"/>
      </c:line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max val="436"/>
          <c:min val="1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majorUnit val="4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7030A0"/>
            </a:solidFill>
            <a:ln>
              <a:noFill/>
            </a:ln>
            <a:effectLst/>
          </c:spPr>
          <c:invertIfNegative val="0"/>
          <c:dPt>
            <c:idx val="5"/>
            <c:invertIfNegative val="0"/>
            <c:bubble3D val="0"/>
            <c:spPr>
              <a:solidFill>
                <a:schemeClr val="bg1">
                  <a:lumMod val="50000"/>
                </a:schemeClr>
              </a:solidFill>
              <a:ln>
                <a:noFill/>
              </a:ln>
              <a:effectLst/>
            </c:spPr>
            <c:extLst>
              <c:ext xmlns:c16="http://schemas.microsoft.com/office/drawing/2014/chart" uri="{C3380CC4-5D6E-409C-BE32-E72D297353CC}">
                <c16:uniqueId val="{00000001-B0E7-4D6A-86AC-E29C31C95E62}"/>
              </c:ext>
            </c:extLst>
          </c:dPt>
          <c:dPt>
            <c:idx val="6"/>
            <c:invertIfNegative val="0"/>
            <c:bubble3D val="0"/>
            <c:spPr>
              <a:solidFill>
                <a:schemeClr val="bg1">
                  <a:lumMod val="50000"/>
                </a:schemeClr>
              </a:solidFill>
              <a:ln>
                <a:noFill/>
              </a:ln>
              <a:effectLst/>
            </c:spPr>
            <c:extLst>
              <c:ext xmlns:c16="http://schemas.microsoft.com/office/drawing/2014/chart" uri="{C3380CC4-5D6E-409C-BE32-E72D297353CC}">
                <c16:uniqueId val="{00000003-B0E7-4D6A-86AC-E29C31C95E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Sheet1!$A$58:$A$64</c:f>
              <c:strCache>
                <c:ptCount val="7"/>
                <c:pt idx="0">
                  <c:v>Jaunizv. Jelgavas nov. (1. bērns)</c:v>
                </c:pt>
                <c:pt idx="1">
                  <c:v>Jaunizv. Jelgavas nov. (dvīņi)</c:v>
                </c:pt>
                <c:pt idx="2">
                  <c:v>Jaunizv. Jelgavas nov. (2. bērns)</c:v>
                </c:pt>
                <c:pt idx="3">
                  <c:v>Jaunizv. Jelgavas nov. (3. bērns)</c:v>
                </c:pt>
                <c:pt idx="4">
                  <c:v>Jaunizv. Jelgavas nov. (4.  bērns)</c:v>
                </c:pt>
                <c:pt idx="5">
                  <c:v>Jelgavas novads</c:v>
                </c:pt>
                <c:pt idx="6">
                  <c:v>Ozolnieku nov.</c:v>
                </c:pt>
              </c:strCache>
            </c:strRef>
          </c:cat>
          <c:val>
            <c:numRef>
              <c:f>Sheet1!$B$58:$B$64</c:f>
              <c:numCache>
                <c:formatCode>General</c:formatCode>
                <c:ptCount val="7"/>
                <c:pt idx="0">
                  <c:v>100</c:v>
                </c:pt>
                <c:pt idx="1">
                  <c:v>300</c:v>
                </c:pt>
                <c:pt idx="2">
                  <c:v>160</c:v>
                </c:pt>
                <c:pt idx="3">
                  <c:v>290</c:v>
                </c:pt>
                <c:pt idx="4">
                  <c:v>430</c:v>
                </c:pt>
                <c:pt idx="5">
                  <c:v>100</c:v>
                </c:pt>
                <c:pt idx="6">
                  <c:v>80</c:v>
                </c:pt>
              </c:numCache>
            </c:numRef>
          </c:val>
          <c:extLst>
            <c:ext xmlns:c16="http://schemas.microsoft.com/office/drawing/2014/chart" uri="{C3380CC4-5D6E-409C-BE32-E72D297353CC}">
              <c16:uniqueId val="{00000004-B0E7-4D6A-86AC-E29C31C95E62}"/>
            </c:ext>
          </c:extLst>
        </c:ser>
        <c:dLbls>
          <c:dLblPos val="outEnd"/>
          <c:showLegendKey val="0"/>
          <c:showVal val="1"/>
          <c:showCatName val="0"/>
          <c:showSerName val="0"/>
          <c:showPercent val="0"/>
          <c:showBubbleSize val="0"/>
        </c:dLbls>
        <c:gapWidth val="219"/>
        <c:overlap val="-27"/>
        <c:axId val="625341071"/>
        <c:axId val="625346063"/>
      </c:barChart>
      <c:catAx>
        <c:axId val="625341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6063"/>
        <c:crosses val="autoZero"/>
        <c:auto val="1"/>
        <c:lblAlgn val="ctr"/>
        <c:lblOffset val="100"/>
        <c:noMultiLvlLbl val="0"/>
      </c:catAx>
      <c:valAx>
        <c:axId val="62534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5341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0.07309</cdr:x>
      <cdr:y>0.17509</cdr:y>
    </cdr:from>
    <cdr:to>
      <cdr:x>0.97188</cdr:x>
      <cdr:y>0.17509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074" y="401638"/>
          <a:ext cx="4464514"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0.06286</cdr:x>
      <cdr:y>0.19932</cdr:y>
    </cdr:from>
    <cdr:to>
      <cdr:x>0.97302</cdr:x>
      <cdr:y>0.19932</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7196" y="449960"/>
          <a:ext cx="5461629"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0.06594</cdr:x>
      <cdr:y>0.14155</cdr:y>
    </cdr:from>
    <cdr:to>
      <cdr:x>0.9787</cdr:x>
      <cdr:y>0.14155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3488" y="322241"/>
          <a:ext cx="5170062"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0.07309</cdr:x>
      <cdr:y>0.13777</cdr:y>
    </cdr:from>
    <cdr:to>
      <cdr:x>0.97188</cdr:x>
      <cdr:y>0.13777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523" y="316477"/>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0.07309</cdr:x>
      <cdr:y>0.10874</cdr:y>
    </cdr:from>
    <cdr:to>
      <cdr:x>0.97188</cdr:x>
      <cdr:y>0.10874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500" y="249754"/>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0.07501</cdr:x>
      <cdr:y>0.17514</cdr:y>
    </cdr:from>
    <cdr:to>
      <cdr:x>0.9738</cdr:x>
      <cdr:y>0.17514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3048" y="401761"/>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0.07309</cdr:x>
      <cdr:y>0.16684</cdr:y>
    </cdr:from>
    <cdr:to>
      <cdr:x>0.97188</cdr:x>
      <cdr:y>0.16684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548" y="382710"/>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0.07117</cdr:x>
      <cdr:y>0.13777</cdr:y>
    </cdr:from>
    <cdr:to>
      <cdr:x>0.96996</cdr:x>
      <cdr:y>0.13777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53998" y="316046"/>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0.07373</cdr:x>
      <cdr:y>0.44643</cdr:y>
    </cdr:from>
    <cdr:to>
      <cdr:x>0.97252</cdr:x>
      <cdr:y>0.44643</cdr:y>
    </cdr:to>
    <cdr:cxnSp macro="">
      <cdr:nvCxnSpPr>
        <cdr:cNvPr id="3" name="Straight Connector 2">
          <a:extLst xmlns:a="http://schemas.openxmlformats.org/drawingml/2006/main">
            <a:ext uri="{FF2B5EF4-FFF2-40B4-BE49-F238E27FC236}">
              <a16:creationId xmlns:a16="http://schemas.microsoft.com/office/drawing/2014/main" id="{5D290894-53F6-4F60-BCE4-4C9206BDFBFB}"/>
            </a:ext>
          </a:extLst>
        </cdr:cNvPr>
        <cdr:cNvCxnSpPr/>
      </cdr:nvCxnSpPr>
      <cdr:spPr>
        <a:xfrm xmlns:a="http://schemas.openxmlformats.org/drawingml/2006/main">
          <a:off x="366659" y="1023931"/>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0.05569</cdr:x>
      <cdr:y>0.12688</cdr:y>
    </cdr:from>
    <cdr:to>
      <cdr:x>0.983</cdr:x>
      <cdr:y>0.12688</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30796" y="243641"/>
          <a:ext cx="5508029"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0.05783</cdr:x>
      <cdr:y>0.25254</cdr:y>
    </cdr:from>
    <cdr:to>
      <cdr:x>0.98514</cdr:x>
      <cdr:y>0.25254</cdr:y>
    </cdr:to>
    <cdr:cxnSp macro="">
      <cdr:nvCxnSpPr>
        <cdr:cNvPr id="8" name="Straight Connector 7"/>
        <cdr:cNvCxnSpPr/>
      </cdr:nvCxnSpPr>
      <cdr:spPr>
        <a:xfrm xmlns:a="http://schemas.openxmlformats.org/drawingml/2006/main">
          <a:off x="343496" y="484941"/>
          <a:ext cx="5508029"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0.05943</cdr:x>
      <cdr:y>0.37159</cdr:y>
    </cdr:from>
    <cdr:to>
      <cdr:x>0.98674</cdr:x>
      <cdr:y>0.37159</cdr:y>
    </cdr:to>
    <cdr:cxnSp macro="">
      <cdr:nvCxnSpPr>
        <cdr:cNvPr id="9" name="Straight Connector 8"/>
        <cdr:cNvCxnSpPr/>
      </cdr:nvCxnSpPr>
      <cdr:spPr>
        <a:xfrm xmlns:a="http://schemas.openxmlformats.org/drawingml/2006/main">
          <a:off x="353021" y="713541"/>
          <a:ext cx="5508029"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0.075</cdr:x>
      <cdr:y>0.24829</cdr:y>
    </cdr:from>
    <cdr:to>
      <cdr:x>0.97379</cdr:x>
      <cdr:y>0.24829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2999" y="477720"/>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0.07372</cdr:x>
      <cdr:y>0.47565</cdr:y>
    </cdr:from>
    <cdr:to>
      <cdr:x>0.97251</cdr:x>
      <cdr:y>0.47565</cdr:y>
    </cdr:to>
    <cdr:cxnSp macro="">
      <cdr:nvCxnSpPr>
        <cdr:cNvPr id="3" name="Straight Connector 2">
          <a:extLst xmlns:a="http://schemas.openxmlformats.org/drawingml/2006/main">
            <a:ext uri="{FF2B5EF4-FFF2-40B4-BE49-F238E27FC236}">
              <a16:creationId xmlns:a16="http://schemas.microsoft.com/office/drawing/2014/main" id="{5D290894-53F6-4F60-BCE4-4C9206BDFBFB}"/>
            </a:ext>
          </a:extLst>
        </cdr:cNvPr>
        <cdr:cNvCxnSpPr/>
      </cdr:nvCxnSpPr>
      <cdr:spPr>
        <a:xfrm xmlns:a="http://schemas.openxmlformats.org/drawingml/2006/main">
          <a:off x="366657" y="915170"/>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9.xml><?xml version="1.0" encoding="utf-8"?>
<c:userShapes xmlns:c="http://schemas.openxmlformats.org/drawingml/2006/chart">
  <cdr:relSizeAnchor xmlns:cdr="http://schemas.openxmlformats.org/drawingml/2006/chartDrawing">
    <cdr:from>
      <cdr:x>0.07309</cdr:x>
      <cdr:y>0.13777</cdr:y>
    </cdr:from>
    <cdr:to>
      <cdr:x>0.97188</cdr:x>
      <cdr:y>0.13777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523" y="316477"/>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0.07565</cdr:x>
      <cdr:y>0.4561</cdr:y>
    </cdr:from>
    <cdr:to>
      <cdr:x>0.97444</cdr:x>
      <cdr:y>0.4561</cdr:y>
    </cdr:to>
    <cdr:cxnSp macro="">
      <cdr:nvCxnSpPr>
        <cdr:cNvPr id="3" name="Straight Connector 2">
          <a:extLst xmlns:a="http://schemas.openxmlformats.org/drawingml/2006/main">
            <a:ext uri="{FF2B5EF4-FFF2-40B4-BE49-F238E27FC236}">
              <a16:creationId xmlns:a16="http://schemas.microsoft.com/office/drawing/2014/main" id="{0456EC0A-0725-45CA-929D-2C6DEFBA1570}"/>
            </a:ext>
          </a:extLst>
        </cdr:cNvPr>
        <cdr:cNvCxnSpPr/>
      </cdr:nvCxnSpPr>
      <cdr:spPr>
        <a:xfrm xmlns:a="http://schemas.openxmlformats.org/drawingml/2006/main">
          <a:off x="376208" y="855840"/>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0.07747</cdr:x>
      <cdr:y>0.17208</cdr:y>
    </cdr:from>
    <cdr:to>
      <cdr:x>0.9751</cdr:x>
      <cdr:y>0.17208</cdr:y>
    </cdr:to>
    <cdr:cxnSp macro="">
      <cdr:nvCxnSpPr>
        <cdr:cNvPr id="2" name="Straight Connector 1">
          <a:extLst xmlns:a="http://schemas.openxmlformats.org/drawingml/2006/main">
            <a:ext uri="{FF2B5EF4-FFF2-40B4-BE49-F238E27FC236}">
              <a16:creationId xmlns:a16="http://schemas.microsoft.com/office/drawing/2014/main" id="{2E636FE6-A5E7-4CFB-A256-5844F548B01E}"/>
            </a:ext>
          </a:extLst>
        </cdr:cNvPr>
        <cdr:cNvCxnSpPr/>
      </cdr:nvCxnSpPr>
      <cdr:spPr>
        <a:xfrm xmlns:a="http://schemas.openxmlformats.org/drawingml/2006/main">
          <a:off x="385299" y="395288"/>
          <a:ext cx="4464514"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0.xml><?xml version="1.0" encoding="utf-8"?>
<c:userShapes xmlns:c="http://schemas.openxmlformats.org/drawingml/2006/chart">
  <cdr:relSizeAnchor xmlns:cdr="http://schemas.openxmlformats.org/drawingml/2006/chartDrawing">
    <cdr:from>
      <cdr:x>0.07501</cdr:x>
      <cdr:y>0.16684</cdr:y>
    </cdr:from>
    <cdr:to>
      <cdr:x>0.9738</cdr:x>
      <cdr:y>0.16684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3048" y="382711"/>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1.xml><?xml version="1.0" encoding="utf-8"?>
<c:userShapes xmlns:c="http://schemas.openxmlformats.org/drawingml/2006/chart">
  <cdr:relSizeAnchor xmlns:cdr="http://schemas.openxmlformats.org/drawingml/2006/chartDrawing">
    <cdr:from>
      <cdr:x>0.07693</cdr:x>
      <cdr:y>0.15855</cdr:y>
    </cdr:from>
    <cdr:to>
      <cdr:x>0.97572</cdr:x>
      <cdr:y>0.15855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82598" y="364200"/>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0.07756</cdr:x>
      <cdr:y>0.45018</cdr:y>
    </cdr:from>
    <cdr:to>
      <cdr:x>0.97635</cdr:x>
      <cdr:y>0.45018</cdr:y>
    </cdr:to>
    <cdr:cxnSp macro="">
      <cdr:nvCxnSpPr>
        <cdr:cNvPr id="3" name="Straight Connector 2">
          <a:extLst xmlns:a="http://schemas.openxmlformats.org/drawingml/2006/main">
            <a:ext uri="{FF2B5EF4-FFF2-40B4-BE49-F238E27FC236}">
              <a16:creationId xmlns:a16="http://schemas.microsoft.com/office/drawing/2014/main" id="{BB893C9F-9B03-434B-9309-57BA01DDA586}"/>
            </a:ext>
          </a:extLst>
        </cdr:cNvPr>
        <cdr:cNvCxnSpPr/>
      </cdr:nvCxnSpPr>
      <cdr:spPr>
        <a:xfrm xmlns:a="http://schemas.openxmlformats.org/drawingml/2006/main">
          <a:off x="385773" y="1034125"/>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2.xml><?xml version="1.0" encoding="utf-8"?>
<c:userShapes xmlns:c="http://schemas.openxmlformats.org/drawingml/2006/chart">
  <cdr:relSizeAnchor xmlns:cdr="http://schemas.openxmlformats.org/drawingml/2006/chartDrawing">
    <cdr:from>
      <cdr:x>0.0731</cdr:x>
      <cdr:y>0.1544</cdr:y>
    </cdr:from>
    <cdr:to>
      <cdr:x>0.97189</cdr:x>
      <cdr:y>0.1544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572" y="354682"/>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3.xml><?xml version="1.0" encoding="utf-8"?>
<c:userShapes xmlns:c="http://schemas.openxmlformats.org/drawingml/2006/chart">
  <cdr:relSizeAnchor xmlns:cdr="http://schemas.openxmlformats.org/drawingml/2006/chartDrawing">
    <cdr:from>
      <cdr:x>0.07118</cdr:x>
      <cdr:y>0.15025</cdr:y>
    </cdr:from>
    <cdr:to>
      <cdr:x>0.96997</cdr:x>
      <cdr:y>0.15025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54048" y="344659"/>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0.07182</cdr:x>
      <cdr:y>0.40374</cdr:y>
    </cdr:from>
    <cdr:to>
      <cdr:x>0.97061</cdr:x>
      <cdr:y>0.40374</cdr:y>
    </cdr:to>
    <cdr:cxnSp macro="">
      <cdr:nvCxnSpPr>
        <cdr:cNvPr id="3" name="Straight Connector 2">
          <a:extLst xmlns:a="http://schemas.openxmlformats.org/drawingml/2006/main">
            <a:ext uri="{FF2B5EF4-FFF2-40B4-BE49-F238E27FC236}">
              <a16:creationId xmlns:a16="http://schemas.microsoft.com/office/drawing/2014/main" id="{32604AC3-4FA6-4C2F-963C-D2D7F3CAB609}"/>
            </a:ext>
          </a:extLst>
        </cdr:cNvPr>
        <cdr:cNvCxnSpPr/>
      </cdr:nvCxnSpPr>
      <cdr:spPr>
        <a:xfrm xmlns:a="http://schemas.openxmlformats.org/drawingml/2006/main">
          <a:off x="357208" y="846045"/>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4.xml><?xml version="1.0" encoding="utf-8"?>
<c:userShapes xmlns:c="http://schemas.openxmlformats.org/drawingml/2006/chart">
  <cdr:relSizeAnchor xmlns:cdr="http://schemas.openxmlformats.org/drawingml/2006/chartDrawing">
    <cdr:from>
      <cdr:x>0.07565</cdr:x>
      <cdr:y>0.19779</cdr:y>
    </cdr:from>
    <cdr:to>
      <cdr:x>0.97444</cdr:x>
      <cdr:y>0.19779</cdr:y>
    </cdr:to>
    <cdr:cxnSp macro="">
      <cdr:nvCxnSpPr>
        <cdr:cNvPr id="3" name="Straight Connector 2">
          <a:extLst xmlns:a="http://schemas.openxmlformats.org/drawingml/2006/main">
            <a:ext uri="{FF2B5EF4-FFF2-40B4-BE49-F238E27FC236}">
              <a16:creationId xmlns:a16="http://schemas.microsoft.com/office/drawing/2014/main" id="{32604AC3-4FA6-4C2F-963C-D2D7F3CAB609}"/>
            </a:ext>
          </a:extLst>
        </cdr:cNvPr>
        <cdr:cNvCxnSpPr/>
      </cdr:nvCxnSpPr>
      <cdr:spPr>
        <a:xfrm xmlns:a="http://schemas.openxmlformats.org/drawingml/2006/main">
          <a:off x="376236" y="406932"/>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5.xml><?xml version="1.0" encoding="utf-8"?>
<c:userShapes xmlns:c="http://schemas.openxmlformats.org/drawingml/2006/chart">
  <cdr:relSizeAnchor xmlns:cdr="http://schemas.openxmlformats.org/drawingml/2006/chartDrawing">
    <cdr:from>
      <cdr:x>0.07374</cdr:x>
      <cdr:y>0.30956</cdr:y>
    </cdr:from>
    <cdr:to>
      <cdr:x>0.97253</cdr:x>
      <cdr:y>0.30956</cdr:y>
    </cdr:to>
    <cdr:cxnSp macro="">
      <cdr:nvCxnSpPr>
        <cdr:cNvPr id="3" name="Straight Connector 2">
          <a:extLst xmlns:a="http://schemas.openxmlformats.org/drawingml/2006/main">
            <a:ext uri="{FF2B5EF4-FFF2-40B4-BE49-F238E27FC236}">
              <a16:creationId xmlns:a16="http://schemas.microsoft.com/office/drawing/2014/main" id="{32604AC3-4FA6-4C2F-963C-D2D7F3CAB609}"/>
            </a:ext>
          </a:extLst>
        </cdr:cNvPr>
        <cdr:cNvCxnSpPr/>
      </cdr:nvCxnSpPr>
      <cdr:spPr>
        <a:xfrm xmlns:a="http://schemas.openxmlformats.org/drawingml/2006/main">
          <a:off x="366733" y="687018"/>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6.xml><?xml version="1.0" encoding="utf-8"?>
<c:userShapes xmlns:c="http://schemas.openxmlformats.org/drawingml/2006/chart">
  <cdr:relSizeAnchor xmlns:cdr="http://schemas.openxmlformats.org/drawingml/2006/chartDrawing">
    <cdr:from>
      <cdr:x>0.06102</cdr:x>
      <cdr:y>0.30413</cdr:y>
    </cdr:from>
    <cdr:to>
      <cdr:x>0.97338</cdr:x>
      <cdr:y>0.30413</cdr:y>
    </cdr:to>
    <cdr:cxnSp macro="">
      <cdr:nvCxnSpPr>
        <cdr:cNvPr id="3" name="Straight Connector 2">
          <a:extLst xmlns:a="http://schemas.openxmlformats.org/drawingml/2006/main">
            <a:ext uri="{FF2B5EF4-FFF2-40B4-BE49-F238E27FC236}">
              <a16:creationId xmlns:a16="http://schemas.microsoft.com/office/drawing/2014/main" id="{32604AC3-4FA6-4C2F-963C-D2D7F3CAB609}"/>
            </a:ext>
          </a:extLst>
        </cdr:cNvPr>
        <cdr:cNvCxnSpPr/>
      </cdr:nvCxnSpPr>
      <cdr:spPr>
        <a:xfrm xmlns:a="http://schemas.openxmlformats.org/drawingml/2006/main">
          <a:off x="362438" y="635562"/>
          <a:ext cx="541923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7.xml><?xml version="1.0" encoding="utf-8"?>
<c:userShapes xmlns:c="http://schemas.openxmlformats.org/drawingml/2006/chart">
  <cdr:relSizeAnchor xmlns:cdr="http://schemas.openxmlformats.org/drawingml/2006/chartDrawing">
    <cdr:from>
      <cdr:x>0.07309</cdr:x>
      <cdr:y>0.16263</cdr:y>
    </cdr:from>
    <cdr:to>
      <cdr:x>0.97188</cdr:x>
      <cdr:y>0.16263</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98216" y="373071"/>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0.07542</cdr:x>
      <cdr:y>0.40246</cdr:y>
    </cdr:from>
    <cdr:to>
      <cdr:x>0.97421</cdr:x>
      <cdr:y>0.40246</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10930" y="828025"/>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8.xml><?xml version="1.0" encoding="utf-8"?>
<c:userShapes xmlns:c="http://schemas.openxmlformats.org/drawingml/2006/chart">
  <cdr:relSizeAnchor xmlns:cdr="http://schemas.openxmlformats.org/drawingml/2006/chartDrawing">
    <cdr:from>
      <cdr:x>0.06785</cdr:x>
      <cdr:y>0.19585</cdr:y>
    </cdr:from>
    <cdr:to>
      <cdr:x>0.97727</cdr:x>
      <cdr:y>0.19585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9641" y="449263"/>
          <a:ext cx="4954834"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9.xml><?xml version="1.0" encoding="utf-8"?>
<c:userShapes xmlns:c="http://schemas.openxmlformats.org/drawingml/2006/chart">
  <cdr:relSizeAnchor xmlns:cdr="http://schemas.openxmlformats.org/drawingml/2006/chartDrawing">
    <cdr:from>
      <cdr:x>0.07309</cdr:x>
      <cdr:y>0.16263</cdr:y>
    </cdr:from>
    <cdr:to>
      <cdr:x>0.97188</cdr:x>
      <cdr:y>0.16263</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98216" y="373071"/>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0.07193</cdr:x>
      <cdr:y>0.76562</cdr:y>
    </cdr:from>
    <cdr:to>
      <cdr:x>0.97072</cdr:x>
      <cdr:y>0.76562</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391880" y="1758724"/>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0.07309</cdr:x>
      <cdr:y>0.21084</cdr:y>
    </cdr:from>
    <cdr:to>
      <cdr:x>0.97188</cdr:x>
      <cdr:y>0.21084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3524" y="496035"/>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0.07373</cdr:x>
      <cdr:y>0.5103</cdr:y>
    </cdr:from>
    <cdr:to>
      <cdr:x>0.97252</cdr:x>
      <cdr:y>0.5103</cdr:y>
    </cdr:to>
    <cdr:cxnSp macro="">
      <cdr:nvCxnSpPr>
        <cdr:cNvPr id="3" name="Straight Connector 2">
          <a:extLst xmlns:a="http://schemas.openxmlformats.org/drawingml/2006/main">
            <a:ext uri="{FF2B5EF4-FFF2-40B4-BE49-F238E27FC236}">
              <a16:creationId xmlns:a16="http://schemas.microsoft.com/office/drawing/2014/main" id="{DCE229EE-FA71-490F-9C6C-38182314074E}"/>
            </a:ext>
          </a:extLst>
        </cdr:cNvPr>
        <cdr:cNvCxnSpPr/>
      </cdr:nvCxnSpPr>
      <cdr:spPr>
        <a:xfrm xmlns:a="http://schemas.openxmlformats.org/drawingml/2006/main">
          <a:off x="366683" y="1200580"/>
          <a:ext cx="446997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0.xml><?xml version="1.0" encoding="utf-8"?>
<c:userShapes xmlns:c="http://schemas.openxmlformats.org/drawingml/2006/chart">
  <cdr:relSizeAnchor xmlns:cdr="http://schemas.openxmlformats.org/drawingml/2006/chartDrawing">
    <cdr:from>
      <cdr:x>0.07833</cdr:x>
      <cdr:y>0.16678</cdr:y>
    </cdr:from>
    <cdr:to>
      <cdr:x>0.97712</cdr:x>
      <cdr:y>0.16678</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26791" y="38310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0.07717</cdr:x>
      <cdr:y>0.78221</cdr:y>
    </cdr:from>
    <cdr:to>
      <cdr:x>0.97596</cdr:x>
      <cdr:y>0.78221</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0445" y="1796586"/>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1.xml><?xml version="1.0" encoding="utf-8"?>
<c:userShapes xmlns:c="http://schemas.openxmlformats.org/drawingml/2006/chart">
  <cdr:relSizeAnchor xmlns:cdr="http://schemas.openxmlformats.org/drawingml/2006/chartDrawing">
    <cdr:from>
      <cdr:x>0.07833</cdr:x>
      <cdr:y>0.30796</cdr:y>
    </cdr:from>
    <cdr:to>
      <cdr:x>0.97712</cdr:x>
      <cdr:y>0.30796</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26791" y="706438"/>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2.xml><?xml version="1.0" encoding="utf-8"?>
<c:userShapes xmlns:c="http://schemas.openxmlformats.org/drawingml/2006/chart">
  <cdr:relSizeAnchor xmlns:cdr="http://schemas.openxmlformats.org/drawingml/2006/chartDrawing">
    <cdr:from>
      <cdr:x>0.07309</cdr:x>
      <cdr:y>0.17507</cdr:y>
    </cdr:from>
    <cdr:to>
      <cdr:x>0.97188</cdr:x>
      <cdr:y>0.17507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42772" y="402154"/>
          <a:ext cx="544478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0.0742</cdr:x>
      <cdr:y>0.45878</cdr:y>
    </cdr:from>
    <cdr:to>
      <cdr:x>0.97299</cdr:x>
      <cdr:y>0.45878</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49514" y="1053874"/>
          <a:ext cx="5444780"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3.xml><?xml version="1.0" encoding="utf-8"?>
<c:userShapes xmlns:c="http://schemas.openxmlformats.org/drawingml/2006/chart">
  <cdr:relSizeAnchor xmlns:cdr="http://schemas.openxmlformats.org/drawingml/2006/chartDrawing">
    <cdr:from>
      <cdr:x>0.0646</cdr:x>
      <cdr:y>0.61004</cdr:y>
    </cdr:from>
    <cdr:to>
      <cdr:x>0.97837</cdr:x>
      <cdr:y>0.61004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26807" y="1228755"/>
          <a:ext cx="603685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0.06494</cdr:x>
      <cdr:y>0.45338</cdr:y>
    </cdr:from>
    <cdr:to>
      <cdr:x>0.98133</cdr:x>
      <cdr:y>0.45338</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9029" y="913197"/>
          <a:ext cx="605416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4.xml><?xml version="1.0" encoding="utf-8"?>
<c:userShapes xmlns:c="http://schemas.openxmlformats.org/drawingml/2006/chart">
  <cdr:relSizeAnchor xmlns:cdr="http://schemas.openxmlformats.org/drawingml/2006/chartDrawing">
    <cdr:from>
      <cdr:x>0.07892</cdr:x>
      <cdr:y>0.18478</cdr:y>
    </cdr:from>
    <cdr:to>
      <cdr:x>0.97771</cdr:x>
      <cdr:y>0.18478</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9980" y="423822"/>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5.xml><?xml version="1.0" encoding="utf-8"?>
<c:userShapes xmlns:c="http://schemas.openxmlformats.org/drawingml/2006/chart">
  <cdr:relSizeAnchor xmlns:cdr="http://schemas.openxmlformats.org/drawingml/2006/chartDrawing">
    <cdr:from>
      <cdr:x>0.07659</cdr:x>
      <cdr:y>0.10873</cdr:y>
    </cdr:from>
    <cdr:to>
      <cdr:x>0.97538</cdr:x>
      <cdr:y>0.10873</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17266" y="24975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6.xml><?xml version="1.0" encoding="utf-8"?>
<c:userShapes xmlns:c="http://schemas.openxmlformats.org/drawingml/2006/chart">
  <cdr:relSizeAnchor xmlns:cdr="http://schemas.openxmlformats.org/drawingml/2006/chartDrawing">
    <cdr:from>
      <cdr:x>0.08183</cdr:x>
      <cdr:y>0.17507</cdr:y>
    </cdr:from>
    <cdr:to>
      <cdr:x>0.98062</cdr:x>
      <cdr:y>0.17507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45841" y="40215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0.07892</cdr:x>
      <cdr:y>0.65781</cdr:y>
    </cdr:from>
    <cdr:to>
      <cdr:x>0.97771</cdr:x>
      <cdr:y>0.65781</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9980" y="1511074"/>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7.xml><?xml version="1.0" encoding="utf-8"?>
<c:userShapes xmlns:c="http://schemas.openxmlformats.org/drawingml/2006/chart">
  <cdr:relSizeAnchor xmlns:cdr="http://schemas.openxmlformats.org/drawingml/2006/chartDrawing">
    <cdr:from>
      <cdr:x>0.07484</cdr:x>
      <cdr:y>0.36581</cdr:y>
    </cdr:from>
    <cdr:to>
      <cdr:x>0.97363</cdr:x>
      <cdr:y>0.36581</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07741" y="84030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8.xml><?xml version="1.0" encoding="utf-8"?>
<c:userShapes xmlns:c="http://schemas.openxmlformats.org/drawingml/2006/chart">
  <cdr:relSizeAnchor xmlns:cdr="http://schemas.openxmlformats.org/drawingml/2006/chartDrawing">
    <cdr:from>
      <cdr:x>0.06959</cdr:x>
      <cdr:y>0.18339</cdr:y>
    </cdr:from>
    <cdr:to>
      <cdr:x>0.96838</cdr:x>
      <cdr:y>0.18339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9166" y="420688"/>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0.07018</cdr:x>
      <cdr:y>0.4962</cdr:y>
    </cdr:from>
    <cdr:to>
      <cdr:x>0.96897</cdr:x>
      <cdr:y>0.4962</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382343" y="1138101"/>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9.xml><?xml version="1.0" encoding="utf-8"?>
<c:userShapes xmlns:c="http://schemas.openxmlformats.org/drawingml/2006/chart">
  <cdr:relSizeAnchor xmlns:cdr="http://schemas.openxmlformats.org/drawingml/2006/chartDrawing">
    <cdr:from>
      <cdr:x>0.0661</cdr:x>
      <cdr:y>0.14187</cdr:y>
    </cdr:from>
    <cdr:to>
      <cdr:x>0.97203</cdr:x>
      <cdr:y>0.14187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0116" y="325438"/>
          <a:ext cx="4935784"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0.07193</cdr:x>
      <cdr:y>0.6706</cdr:y>
    </cdr:from>
    <cdr:to>
      <cdr:x>0.97553</cdr:x>
      <cdr:y>0.6706</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391877" y="1538092"/>
          <a:ext cx="4923084"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0.07693</cdr:x>
      <cdr:y>0.17521</cdr:y>
    </cdr:from>
    <cdr:to>
      <cdr:x>0.97572</cdr:x>
      <cdr:y>0.17521</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82598" y="403037"/>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0.xml><?xml version="1.0" encoding="utf-8"?>
<c:userShapes xmlns:c="http://schemas.openxmlformats.org/drawingml/2006/chart">
  <cdr:relSizeAnchor xmlns:cdr="http://schemas.openxmlformats.org/drawingml/2006/chartDrawing">
    <cdr:from>
      <cdr:x>0.07659</cdr:x>
      <cdr:y>0.74394</cdr:y>
    </cdr:from>
    <cdr:to>
      <cdr:x>0.97538</cdr:x>
      <cdr:y>0.74394</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17266" y="1706563"/>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0.07892</cdr:x>
      <cdr:y>0.4962</cdr:y>
    </cdr:from>
    <cdr:to>
      <cdr:x>0.97771</cdr:x>
      <cdr:y>0.4962</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9980" y="1138248"/>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1.xml><?xml version="1.0" encoding="utf-8"?>
<c:userShapes xmlns:c="http://schemas.openxmlformats.org/drawingml/2006/chart">
  <cdr:relSizeAnchor xmlns:cdr="http://schemas.openxmlformats.org/drawingml/2006/chartDrawing">
    <cdr:from>
      <cdr:x>0.07134</cdr:x>
      <cdr:y>0.18339</cdr:y>
    </cdr:from>
    <cdr:to>
      <cdr:x>0.97013</cdr:x>
      <cdr:y>0.18339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88691" y="420688"/>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0.07193</cdr:x>
      <cdr:y>0.62077</cdr:y>
    </cdr:from>
    <cdr:to>
      <cdr:x>0.97072</cdr:x>
      <cdr:y>0.62077</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391880" y="1423998"/>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2.xml><?xml version="1.0" encoding="utf-8"?>
<c:userShapes xmlns:c="http://schemas.openxmlformats.org/drawingml/2006/chart">
  <cdr:relSizeAnchor xmlns:cdr="http://schemas.openxmlformats.org/drawingml/2006/chartDrawing">
    <cdr:from>
      <cdr:x>0.07659</cdr:x>
      <cdr:y>0.17509</cdr:y>
    </cdr:from>
    <cdr:to>
      <cdr:x>0.97538</cdr:x>
      <cdr:y>0.17509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17266" y="401638"/>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0.07193</cdr:x>
      <cdr:y>0.45883</cdr:y>
    </cdr:from>
    <cdr:to>
      <cdr:x>0.97072</cdr:x>
      <cdr:y>0.45883</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391880" y="1052523"/>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3.xml><?xml version="1.0" encoding="utf-8"?>
<c:userShapes xmlns:c="http://schemas.openxmlformats.org/drawingml/2006/chart">
  <cdr:relSizeAnchor xmlns:cdr="http://schemas.openxmlformats.org/drawingml/2006/chartDrawing">
    <cdr:from>
      <cdr:x>0.09116</cdr:x>
      <cdr:y>0.71627</cdr:y>
    </cdr:from>
    <cdr:to>
      <cdr:x>0.97902</cdr:x>
      <cdr:y>0.71627</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96655" y="1643073"/>
          <a:ext cx="4837345"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4.xml><?xml version="1.0" encoding="utf-8"?>
<c:userShapes xmlns:c="http://schemas.openxmlformats.org/drawingml/2006/chart">
  <cdr:relSizeAnchor xmlns:cdr="http://schemas.openxmlformats.org/drawingml/2006/chartDrawing">
    <cdr:from>
      <cdr:x>0.08008</cdr:x>
      <cdr:y>0.18336</cdr:y>
    </cdr:from>
    <cdr:to>
      <cdr:x>0.97887</cdr:x>
      <cdr:y>0.18336</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36316" y="42120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0.08067</cdr:x>
      <cdr:y>0.64952</cdr:y>
    </cdr:from>
    <cdr:to>
      <cdr:x>0.97946</cdr:x>
      <cdr:y>0.64952</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39505" y="1492024"/>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5.xml><?xml version="1.0" encoding="utf-8"?>
<c:userShapes xmlns:c="http://schemas.openxmlformats.org/drawingml/2006/chart">
  <cdr:relSizeAnchor xmlns:cdr="http://schemas.openxmlformats.org/drawingml/2006/chartDrawing">
    <cdr:from>
      <cdr:x>0.06959</cdr:x>
      <cdr:y>0.1958</cdr:y>
    </cdr:from>
    <cdr:to>
      <cdr:x>0.96838</cdr:x>
      <cdr:y>0.1958</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9166" y="449779"/>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6.xml><?xml version="1.0" encoding="utf-8"?>
<c:userShapes xmlns:c="http://schemas.openxmlformats.org/drawingml/2006/chart">
  <cdr:relSizeAnchor xmlns:cdr="http://schemas.openxmlformats.org/drawingml/2006/chartDrawing">
    <cdr:from>
      <cdr:x>0.07309</cdr:x>
      <cdr:y>0.17507</cdr:y>
    </cdr:from>
    <cdr:to>
      <cdr:x>0.97188</cdr:x>
      <cdr:y>0.17507</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98216" y="40215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7.xml><?xml version="1.0" encoding="utf-8"?>
<c:userShapes xmlns:c="http://schemas.openxmlformats.org/drawingml/2006/chart">
  <cdr:relSizeAnchor xmlns:cdr="http://schemas.openxmlformats.org/drawingml/2006/chartDrawing">
    <cdr:from>
      <cdr:x>0.06785</cdr:x>
      <cdr:y>0.13775</cdr:y>
    </cdr:from>
    <cdr:to>
      <cdr:x>0.97552</cdr:x>
      <cdr:y>0.13775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69641" y="316429"/>
          <a:ext cx="4945309"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8.xml><?xml version="1.0" encoding="utf-8"?>
<c:userShapes xmlns:c="http://schemas.openxmlformats.org/drawingml/2006/chart">
  <cdr:relSizeAnchor xmlns:cdr="http://schemas.openxmlformats.org/drawingml/2006/chartDrawing">
    <cdr:from>
      <cdr:x>0.08183</cdr:x>
      <cdr:y>0.18336</cdr:y>
    </cdr:from>
    <cdr:to>
      <cdr:x>0.98062</cdr:x>
      <cdr:y>0.18336</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45841" y="42120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9.xml><?xml version="1.0" encoding="utf-8"?>
<c:userShapes xmlns:c="http://schemas.openxmlformats.org/drawingml/2006/chart">
  <cdr:relSizeAnchor xmlns:cdr="http://schemas.openxmlformats.org/drawingml/2006/chartDrawing">
    <cdr:from>
      <cdr:x>0.07659</cdr:x>
      <cdr:y>0.18339</cdr:y>
    </cdr:from>
    <cdr:to>
      <cdr:x>0.97538</cdr:x>
      <cdr:y>0.18339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17266" y="420688"/>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0.07717</cdr:x>
      <cdr:y>0.49205</cdr:y>
    </cdr:from>
    <cdr:to>
      <cdr:x>0.97596</cdr:x>
      <cdr:y>0.49205</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0455" y="1128723"/>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0.07275</cdr:x>
      <cdr:y>0.62842</cdr:y>
    </cdr:from>
    <cdr:to>
      <cdr:x>0.98059</cdr:x>
      <cdr:y>0.62842</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32120" y="1251018"/>
          <a:ext cx="5392379"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0.xml><?xml version="1.0" encoding="utf-8"?>
<c:userShapes xmlns:c="http://schemas.openxmlformats.org/drawingml/2006/chart">
  <cdr:relSizeAnchor xmlns:cdr="http://schemas.openxmlformats.org/drawingml/2006/chartDrawing">
    <cdr:from>
      <cdr:x>0.08008</cdr:x>
      <cdr:y>0.17509</cdr:y>
    </cdr:from>
    <cdr:to>
      <cdr:x>0.97887</cdr:x>
      <cdr:y>0.17509</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36316" y="401638"/>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0.08067</cdr:x>
      <cdr:y>0.45883</cdr:y>
    </cdr:from>
    <cdr:to>
      <cdr:x>0.97946</cdr:x>
      <cdr:y>0.45883</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39505" y="1052523"/>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1.xml><?xml version="1.0" encoding="utf-8"?>
<c:userShapes xmlns:c="http://schemas.openxmlformats.org/drawingml/2006/chart">
  <cdr:relSizeAnchor xmlns:cdr="http://schemas.openxmlformats.org/drawingml/2006/chartDrawing">
    <cdr:from>
      <cdr:x>0.08008</cdr:x>
      <cdr:y>0.18336</cdr:y>
    </cdr:from>
    <cdr:to>
      <cdr:x>0.97887</cdr:x>
      <cdr:y>0.18336</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36316" y="421204"/>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0.07717</cdr:x>
      <cdr:y>0.71587</cdr:y>
    </cdr:from>
    <cdr:to>
      <cdr:x>0.97596</cdr:x>
      <cdr:y>0.71587</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0455" y="1644424"/>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2.xml><?xml version="1.0" encoding="utf-8"?>
<c:userShapes xmlns:c="http://schemas.openxmlformats.org/drawingml/2006/chart">
  <cdr:relSizeAnchor xmlns:cdr="http://schemas.openxmlformats.org/drawingml/2006/chartDrawing">
    <cdr:from>
      <cdr:x>0.07484</cdr:x>
      <cdr:y>0.10458</cdr:y>
    </cdr:from>
    <cdr:to>
      <cdr:x>0.97363</cdr:x>
      <cdr:y>0.10458</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07741" y="240229"/>
          <a:ext cx="4896878"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0.07717</cdr:x>
      <cdr:y>0.34683</cdr:y>
    </cdr:from>
    <cdr:to>
      <cdr:x>0.97596</cdr:x>
      <cdr:y>0.34683</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20455" y="796699"/>
          <a:ext cx="4896877"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3.xml><?xml version="1.0" encoding="utf-8"?>
<c:userShapes xmlns:c="http://schemas.openxmlformats.org/drawingml/2006/chart">
  <cdr:relSizeAnchor xmlns:cdr="http://schemas.openxmlformats.org/drawingml/2006/chartDrawing">
    <cdr:from>
      <cdr:x>0.07464</cdr:x>
      <cdr:y>0.10043</cdr:y>
    </cdr:from>
    <cdr:to>
      <cdr:x>0.97343</cdr:x>
      <cdr:y>0.10043</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58795" y="230704"/>
          <a:ext cx="5524682"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0.07593</cdr:x>
      <cdr:y>0.52911</cdr:y>
    </cdr:from>
    <cdr:to>
      <cdr:x>0.97472</cdr:x>
      <cdr:y>0.52911</cdr:y>
    </cdr:to>
    <cdr:cxnSp macro="">
      <cdr:nvCxnSpPr>
        <cdr:cNvPr id="3" name="Straight Connector 2">
          <a:extLst xmlns:a="http://schemas.openxmlformats.org/drawingml/2006/main">
            <a:ext uri="{FF2B5EF4-FFF2-40B4-BE49-F238E27FC236}">
              <a16:creationId xmlns:a16="http://schemas.microsoft.com/office/drawing/2014/main" id="{724A5C1A-5D83-42CC-BA44-8416F7A9D92F}"/>
            </a:ext>
          </a:extLst>
        </cdr:cNvPr>
        <cdr:cNvCxnSpPr/>
      </cdr:nvCxnSpPr>
      <cdr:spPr>
        <a:xfrm xmlns:a="http://schemas.openxmlformats.org/drawingml/2006/main">
          <a:off x="450992" y="1169904"/>
          <a:ext cx="5338623"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0.075</cdr:x>
      <cdr:y>0.20555</cdr:y>
    </cdr:from>
    <cdr:to>
      <cdr:x>0.97379</cdr:x>
      <cdr:y>0.20555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71945" y="520803"/>
          <a:ext cx="4457415"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0.0564</cdr:x>
      <cdr:y>0.34375</cdr:y>
    </cdr:from>
    <cdr:to>
      <cdr:x>0.95519</cdr:x>
      <cdr:y>0.34375</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548878" y="1137231"/>
          <a:ext cx="8746465"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0.0865</cdr:x>
      <cdr:y>0.66501</cdr:y>
    </cdr:from>
    <cdr:to>
      <cdr:x>0.98529</cdr:x>
      <cdr:y>0.66501</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430222" y="1810544"/>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0.06543</cdr:x>
      <cdr:y>0.58823</cdr:y>
    </cdr:from>
    <cdr:to>
      <cdr:x>0.96422</cdr:x>
      <cdr:y>0.58823</cdr:y>
    </cdr:to>
    <cdr:cxnSp macro="">
      <cdr:nvCxnSpPr>
        <cdr:cNvPr id="5" name="Straight Connector 4">
          <a:extLst xmlns:a="http://schemas.openxmlformats.org/drawingml/2006/main">
            <a:ext uri="{FF2B5EF4-FFF2-40B4-BE49-F238E27FC236}">
              <a16:creationId xmlns:a16="http://schemas.microsoft.com/office/drawing/2014/main" id="{31B8AB66-B0BB-4ED2-BF2E-772627947BF0}"/>
            </a:ext>
          </a:extLst>
        </cdr:cNvPr>
        <cdr:cNvCxnSpPr/>
      </cdr:nvCxnSpPr>
      <cdr:spPr>
        <a:xfrm xmlns:a="http://schemas.openxmlformats.org/drawingml/2006/main">
          <a:off x="325423" y="1206498"/>
          <a:ext cx="4470256" cy="0"/>
        </a:xfrm>
        <a:prstGeom xmlns:a="http://schemas.openxmlformats.org/drawingml/2006/main" prst="line">
          <a:avLst/>
        </a:prstGeom>
        <a:ln xmlns:a="http://schemas.openxmlformats.org/drawingml/2006/main" w="127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2" ma:contentTypeDescription="Izveidot jaunu dokumentu." ma:contentTypeScope="" ma:versionID="e605a13f27154f192229e454805a6320">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64b968545d5cbdd0b7f828d94fbbcbff"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29E6B-2904-4BED-9691-899995553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8D91C-42B0-459C-A4A3-CCAB68F1F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A3ADE-5152-40D3-8A87-5EA5FF15B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69</Pages>
  <Words>54510</Words>
  <Characters>31072</Characters>
  <Application>Microsoft Office Word</Application>
  <DocSecurity>0</DocSecurity>
  <Lines>258</Lines>
  <Paragraphs>170</Paragraphs>
  <ScaleCrop>false</ScaleCrop>
  <Company/>
  <LinksUpToDate>false</LinksUpToDate>
  <CharactersWithSpaces>85412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Kristiāna Līna Jaunzeme</dc:creator>
  <cp:keywords/>
  <dc:description/>
  <cp:lastModifiedBy>Diāna Rasuma</cp:lastModifiedBy>
  <cp:revision>10</cp:revision>
  <dcterms:created xsi:type="dcterms:W3CDTF">2022-03-23T13:49:00Z</dcterms:created>
  <dcterms:modified xsi:type="dcterms:W3CDTF">2022-05-03T06:41:00Z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ies>
</file>