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tbl>
      <w:tblPr>
        <w:tblW w:w="0" w:type="auto"/>
        <w:tblLook w:val="04A0"/>
      </w:tblPr>
      <w:tblGrid>
        <w:gridCol w:w="680"/>
        <w:gridCol w:w="1979"/>
        <w:gridCol w:w="567"/>
        <w:gridCol w:w="3141"/>
      </w:tblGrid>
      <w:tr w:rsidTr="005A3340">
        <w:tblPrEx>
          <w:tblW w:w="0" w:type="auto"/>
          <w:tblLook w:val="04A0"/>
        </w:tblPrEx>
        <w:trPr>
          <w:trHeight w:val="567"/>
        </w:trPr>
        <w:tc>
          <w:tcPr>
            <w:tcW w:w="680" w:type="dxa"/>
            <w:hideMark/>
          </w:tcPr>
          <w:p w:rsidR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7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EA466A" w:rsidRPr="00EA466A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EA466A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EA466A">
            <w:pPr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4-4.1e/22</w:t>
            </w: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/840</w:t>
            </w:r>
          </w:p>
        </w:tc>
      </w:tr>
      <w:tr w:rsidTr="005A3340">
        <w:tblPrEx>
          <w:tblW w:w="0" w:type="auto"/>
          <w:tblLook w:val="04A0"/>
        </w:tblPrEx>
        <w:trPr>
          <w:trHeight w:val="284"/>
        </w:trPr>
        <w:tc>
          <w:tcPr>
            <w:tcW w:w="680" w:type="dxa"/>
            <w:hideMark/>
          </w:tcPr>
          <w:p w:rsidR="00EA466A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A466A" w:rsidRPr="00193793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>25.02.2022.</w:t>
            </w:r>
          </w:p>
        </w:tc>
        <w:tc>
          <w:tcPr>
            <w:tcW w:w="567" w:type="dxa"/>
            <w:hideMark/>
          </w:tcPr>
          <w:p w:rsidR="00EA466A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A466A" w:rsidRPr="00193793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7F518A"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>5.2-1/304</w:t>
            </w:r>
          </w:p>
        </w:tc>
      </w:tr>
    </w:tbl>
    <w:p w:rsidR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80D" w:rsidRPr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036120" w:rsidRPr="003D1F3C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Kultūras ministrijai</w:t>
      </w:r>
    </w:p>
    <w:p w:rsidR="00047388" w:rsidRPr="003D1F3C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7388" w:rsidRPr="003D1F3C" w:rsidP="00EA46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 sadarbību ar Izraēlu</w:t>
      </w:r>
    </w:p>
    <w:p w:rsidR="00047388" w:rsidP="00EA46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7388" w:rsidP="002539D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Izglītības un zinātnes ministrija, atsaucoties </w:t>
      </w:r>
      <w:r w:rsidR="001A5448">
        <w:rPr>
          <w:rFonts w:ascii="Times New Roman" w:hAnsi="Times New Roman"/>
          <w:sz w:val="28"/>
          <w:szCs w:val="28"/>
        </w:rPr>
        <w:t>uz Kultūras ministrijas 2022.gada 25.februāra vēstuli Nr.</w:t>
      </w:r>
      <w:r w:rsidRPr="001A5448" w:rsidR="001A5448">
        <w:rPr>
          <w:rFonts w:ascii="Times New Roman" w:hAnsi="Times New Roman"/>
          <w:sz w:val="28"/>
          <w:szCs w:val="28"/>
        </w:rPr>
        <w:t>5.2-1/304</w:t>
      </w:r>
      <w:r w:rsidR="000A6841">
        <w:rPr>
          <w:rFonts w:ascii="Times New Roman" w:hAnsi="Times New Roman"/>
          <w:sz w:val="28"/>
          <w:szCs w:val="28"/>
        </w:rPr>
        <w:t xml:space="preserve">, sniedz </w:t>
      </w:r>
      <w:r w:rsidR="004748FA">
        <w:rPr>
          <w:rFonts w:ascii="Times New Roman" w:hAnsi="Times New Roman"/>
          <w:sz w:val="28"/>
          <w:szCs w:val="28"/>
        </w:rPr>
        <w:t>papildinājumus</w:t>
      </w:r>
      <w:r w:rsidR="004748FA">
        <w:rPr>
          <w:rFonts w:ascii="Times New Roman" w:hAnsi="Times New Roman"/>
          <w:sz w:val="28"/>
          <w:szCs w:val="28"/>
        </w:rPr>
        <w:t xml:space="preserve"> un </w:t>
      </w:r>
      <w:r w:rsidR="000A6841">
        <w:rPr>
          <w:rFonts w:ascii="Times New Roman" w:hAnsi="Times New Roman"/>
          <w:sz w:val="28"/>
          <w:szCs w:val="28"/>
        </w:rPr>
        <w:t xml:space="preserve">komentārus </w:t>
      </w:r>
      <w:r w:rsidR="004748FA">
        <w:rPr>
          <w:rFonts w:ascii="Times New Roman" w:hAnsi="Times New Roman"/>
          <w:sz w:val="28"/>
          <w:szCs w:val="28"/>
        </w:rPr>
        <w:t>par</w:t>
      </w:r>
      <w:r w:rsidR="000A6841">
        <w:rPr>
          <w:rFonts w:ascii="Times New Roman" w:hAnsi="Times New Roman"/>
          <w:sz w:val="28"/>
          <w:szCs w:val="28"/>
        </w:rPr>
        <w:t xml:space="preserve"> Izraēlas puses sagatavoto </w:t>
      </w:r>
      <w:r w:rsidRPr="000A6841" w:rsidR="000A6841">
        <w:rPr>
          <w:rFonts w:ascii="Times New Roman" w:hAnsi="Times New Roman"/>
          <w:sz w:val="28"/>
          <w:szCs w:val="28"/>
        </w:rPr>
        <w:t>Latvijas Republikas valdības un Izraēlas Valsts valdības izglītības, zinātnes, kultūras, jaunatnes un sporta sa</w:t>
      </w:r>
      <w:r w:rsidR="000A6841">
        <w:rPr>
          <w:rFonts w:ascii="Times New Roman" w:hAnsi="Times New Roman"/>
          <w:sz w:val="28"/>
          <w:szCs w:val="28"/>
        </w:rPr>
        <w:t>darbības programmas 2022.-2025.</w:t>
      </w:r>
      <w:r w:rsidRPr="000A6841" w:rsidR="000A6841">
        <w:rPr>
          <w:rFonts w:ascii="Times New Roman" w:hAnsi="Times New Roman"/>
          <w:sz w:val="28"/>
          <w:szCs w:val="28"/>
        </w:rPr>
        <w:t>gadam</w:t>
      </w:r>
      <w:r w:rsidR="000A6841">
        <w:rPr>
          <w:rFonts w:ascii="Times New Roman" w:hAnsi="Times New Roman"/>
          <w:sz w:val="28"/>
          <w:szCs w:val="28"/>
        </w:rPr>
        <w:t xml:space="preserve"> projektu</w:t>
      </w:r>
      <w:r w:rsidR="00175C40">
        <w:rPr>
          <w:rFonts w:ascii="Times New Roman" w:hAnsi="Times New Roman"/>
          <w:sz w:val="28"/>
          <w:szCs w:val="28"/>
        </w:rPr>
        <w:t xml:space="preserve"> (pielikumā)</w:t>
      </w:r>
      <w:r w:rsidR="000A6841">
        <w:rPr>
          <w:rFonts w:ascii="Times New Roman" w:hAnsi="Times New Roman"/>
          <w:sz w:val="28"/>
          <w:szCs w:val="28"/>
        </w:rPr>
        <w:t>.</w:t>
      </w:r>
    </w:p>
    <w:p w:rsidR="00274788" w:rsidP="00E704FE">
      <w:pPr>
        <w:spacing w:after="0" w:line="240" w:lineRule="auto"/>
        <w:ind w:right="8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Vienlaikus</w:t>
      </w:r>
      <w:r w:rsidR="002539D9">
        <w:rPr>
          <w:rFonts w:ascii="Times New Roman" w:hAnsi="Times New Roman"/>
          <w:sz w:val="28"/>
          <w:szCs w:val="28"/>
        </w:rPr>
        <w:t xml:space="preserve"> lūdzam veikt šādus grozījumus</w:t>
      </w:r>
      <w:r>
        <w:rPr>
          <w:rFonts w:ascii="Times New Roman" w:hAnsi="Times New Roman"/>
          <w:sz w:val="28"/>
          <w:szCs w:val="28"/>
        </w:rPr>
        <w:t xml:space="preserve"> </w:t>
      </w:r>
      <w:r w:rsidR="002539D9">
        <w:rPr>
          <w:rFonts w:ascii="Times New Roman" w:hAnsi="Times New Roman"/>
          <w:sz w:val="28"/>
          <w:szCs w:val="28"/>
        </w:rPr>
        <w:t>Ministru kabineta 2001.gada 31.oktobra rīkojumā Nr.</w:t>
      </w:r>
      <w:r w:rsidRPr="002539D9" w:rsidR="002539D9">
        <w:rPr>
          <w:rFonts w:ascii="Times New Roman" w:hAnsi="Times New Roman"/>
          <w:sz w:val="28"/>
          <w:szCs w:val="28"/>
        </w:rPr>
        <w:t>529 „Par Latvijas Republikas pārstāvju grupu Latvijas Republikas – Izraēlas Valsts kopējā izglītības, kultūras un zinātnes sa</w:t>
      </w:r>
      <w:r w:rsidR="002539D9">
        <w:rPr>
          <w:rFonts w:ascii="Times New Roman" w:hAnsi="Times New Roman"/>
          <w:sz w:val="28"/>
          <w:szCs w:val="28"/>
        </w:rPr>
        <w:t>darbības starpvaldību komitejā”</w:t>
      </w:r>
      <w:r w:rsidR="00226455">
        <w:rPr>
          <w:rFonts w:ascii="Times New Roman" w:hAnsi="Times New Roman"/>
          <w:sz w:val="28"/>
          <w:szCs w:val="28"/>
        </w:rPr>
        <w:t xml:space="preserve"> attiecīb</w:t>
      </w:r>
      <w:r w:rsidR="00155776">
        <w:rPr>
          <w:rFonts w:ascii="Times New Roman" w:hAnsi="Times New Roman"/>
          <w:sz w:val="28"/>
          <w:szCs w:val="28"/>
        </w:rPr>
        <w:t>ā</w:t>
      </w:r>
      <w:r w:rsidR="00226455">
        <w:rPr>
          <w:rFonts w:ascii="Times New Roman" w:hAnsi="Times New Roman"/>
          <w:sz w:val="28"/>
          <w:szCs w:val="28"/>
        </w:rPr>
        <w:t xml:space="preserve"> uz </w:t>
      </w:r>
      <w:r w:rsidR="00111CB0">
        <w:rPr>
          <w:rFonts w:ascii="Times New Roman" w:hAnsi="Times New Roman"/>
          <w:sz w:val="28"/>
          <w:szCs w:val="28"/>
        </w:rPr>
        <w:t xml:space="preserve">pārstāvju </w:t>
      </w:r>
      <w:bookmarkStart w:id="0" w:name="_GoBack"/>
      <w:bookmarkEnd w:id="0"/>
      <w:r w:rsidR="00226455">
        <w:rPr>
          <w:rFonts w:ascii="Times New Roman" w:hAnsi="Times New Roman"/>
          <w:sz w:val="28"/>
          <w:szCs w:val="28"/>
        </w:rPr>
        <w:t>grupas locekļiem</w:t>
      </w:r>
      <w:r w:rsidR="002539D9">
        <w:rPr>
          <w:rFonts w:ascii="Times New Roman" w:hAnsi="Times New Roman"/>
          <w:sz w:val="28"/>
          <w:szCs w:val="28"/>
        </w:rPr>
        <w:t>:</w:t>
      </w:r>
    </w:p>
    <w:p w:rsidR="002539D9" w:rsidRPr="002539D9" w:rsidP="002539D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Svītrot vārdus </w:t>
      </w:r>
      <w:r w:rsidRPr="002539D9">
        <w:rPr>
          <w:rFonts w:ascii="Times New Roman" w:hAnsi="Times New Roman"/>
          <w:sz w:val="28"/>
          <w:szCs w:val="28"/>
        </w:rPr>
        <w:t>“</w:t>
      </w:r>
      <w:r w:rsidRPr="002539D9">
        <w:rPr>
          <w:rFonts w:ascii="Times New Roman" w:hAnsi="Times New Roman"/>
          <w:sz w:val="28"/>
          <w:szCs w:val="28"/>
        </w:rPr>
        <w:t>M. Katvare – Izglītības un zinātnes ministrijas Politikas iniciatīvu un attīstības departamenta vecākā eksperte</w:t>
      </w:r>
      <w:r w:rsidRPr="002539D9">
        <w:rPr>
          <w:rFonts w:ascii="Times New Roman" w:hAnsi="Times New Roman"/>
          <w:sz w:val="28"/>
          <w:szCs w:val="28"/>
        </w:rPr>
        <w:t>”;</w:t>
      </w:r>
    </w:p>
    <w:p w:rsidR="002539D9" w:rsidP="0027478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Papildināt ar vārdiem:</w:t>
      </w:r>
    </w:p>
    <w:p w:rsidR="002539D9" w:rsidP="002539D9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“A. Babiča </w:t>
      </w:r>
      <w:r w:rsidRPr="002539D9">
        <w:rPr>
          <w:rFonts w:ascii="Times New Roman" w:hAnsi="Times New Roman"/>
          <w:sz w:val="28"/>
          <w:szCs w:val="28"/>
        </w:rPr>
        <w:t>– Izglītības un zinātnes ministrijas Politikas iniciatīvu un attīstības departamenta vecākā eksperte</w:t>
      </w:r>
      <w:r>
        <w:rPr>
          <w:rFonts w:ascii="Times New Roman" w:hAnsi="Times New Roman"/>
          <w:sz w:val="28"/>
          <w:szCs w:val="28"/>
        </w:rPr>
        <w:t>;</w:t>
      </w:r>
    </w:p>
    <w:p w:rsidR="00047388" w:rsidP="002539D9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O. Arkle </w:t>
      </w:r>
      <w:r w:rsidRPr="002539D9">
        <w:rPr>
          <w:rFonts w:ascii="Times New Roman" w:hAnsi="Times New Roman"/>
          <w:sz w:val="28"/>
          <w:szCs w:val="28"/>
        </w:rPr>
        <w:t>– Izglītības un zinātnes ministrijas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788">
        <w:rPr>
          <w:rFonts w:ascii="Times New Roman" w:hAnsi="Times New Roman"/>
          <w:sz w:val="28"/>
          <w:szCs w:val="28"/>
        </w:rPr>
        <w:t>Izglītības departamenta vecākā ekspert</w:t>
      </w:r>
      <w:r>
        <w:rPr>
          <w:rFonts w:ascii="Times New Roman" w:hAnsi="Times New Roman"/>
          <w:sz w:val="28"/>
          <w:szCs w:val="28"/>
        </w:rPr>
        <w:t>e”.</w:t>
      </w:r>
    </w:p>
    <w:p w:rsidR="00EA466A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94CEE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795B1B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sekretāre                                                           L.Lejiņa</w:t>
      </w:r>
    </w:p>
    <w:p w:rsidR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EA466A" w:rsidRPr="00EA466A" w:rsidP="00795B1B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A.Babiča</w:t>
      </w:r>
    </w:p>
    <w:p w:rsidR="00047388" w:rsidRPr="00EA466A" w:rsidP="00795B1B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hyperlink r:id="rId4" w:history="1">
        <w:r w:rsidRPr="00163A4E">
          <w:rPr>
            <w:rStyle w:val="Hyperlink"/>
            <w:rFonts w:ascii="Times New Roman" w:hAnsi="Times New Roman"/>
            <w:sz w:val="20"/>
            <w:szCs w:val="24"/>
          </w:rPr>
          <w:t>alona.babica@izm.gov.lv</w:t>
        </w:r>
      </w:hyperlink>
      <w:r w:rsidR="009B11B6">
        <w:rPr>
          <w:rFonts w:ascii="Times New Roman" w:hAnsi="Times New Roman"/>
          <w:sz w:val="20"/>
          <w:szCs w:val="24"/>
        </w:rPr>
        <w:t xml:space="preserve"> </w:t>
      </w:r>
    </w:p>
    <w:sectPr w:rsidSect="00545D03">
      <w:headerReference w:type="default" r:id="rId5"/>
      <w:footerReference w:type="default" r:id="rId6"/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0116482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B2347" w:rsidRPr="00AB2347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2539D9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DF4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RPr="00815277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 tālr. 67226209,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51A6781"/>
    <w:multiLevelType w:val="hybridMultilevel"/>
    <w:tmpl w:val="2042E76A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7612615B"/>
    <w:multiLevelType w:val="hybridMultilevel"/>
    <w:tmpl w:val="6AB41C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3066"/>
    <w:rsid w:val="00006384"/>
    <w:rsid w:val="000120DB"/>
    <w:rsid w:val="00030349"/>
    <w:rsid w:val="00036120"/>
    <w:rsid w:val="00047388"/>
    <w:rsid w:val="000A6841"/>
    <w:rsid w:val="001009A5"/>
    <w:rsid w:val="00111CB0"/>
    <w:rsid w:val="00124173"/>
    <w:rsid w:val="00155776"/>
    <w:rsid w:val="00163A4E"/>
    <w:rsid w:val="00175C40"/>
    <w:rsid w:val="00193793"/>
    <w:rsid w:val="001A5448"/>
    <w:rsid w:val="001E6FBF"/>
    <w:rsid w:val="0021556E"/>
    <w:rsid w:val="00226455"/>
    <w:rsid w:val="002539D9"/>
    <w:rsid w:val="00274788"/>
    <w:rsid w:val="00275B9E"/>
    <w:rsid w:val="002B3077"/>
    <w:rsid w:val="002D3AF3"/>
    <w:rsid w:val="002E1474"/>
    <w:rsid w:val="00335032"/>
    <w:rsid w:val="00367FF3"/>
    <w:rsid w:val="003A1D13"/>
    <w:rsid w:val="003D1F3C"/>
    <w:rsid w:val="00401EBC"/>
    <w:rsid w:val="00436A5D"/>
    <w:rsid w:val="004748FA"/>
    <w:rsid w:val="00493308"/>
    <w:rsid w:val="004B0842"/>
    <w:rsid w:val="004B48FD"/>
    <w:rsid w:val="004B6949"/>
    <w:rsid w:val="00535564"/>
    <w:rsid w:val="00545D03"/>
    <w:rsid w:val="00586438"/>
    <w:rsid w:val="005A3340"/>
    <w:rsid w:val="005A5881"/>
    <w:rsid w:val="005C4574"/>
    <w:rsid w:val="005F6BEF"/>
    <w:rsid w:val="0065527F"/>
    <w:rsid w:val="00663C3A"/>
    <w:rsid w:val="00694CEE"/>
    <w:rsid w:val="006C1639"/>
    <w:rsid w:val="006F6E62"/>
    <w:rsid w:val="00700F22"/>
    <w:rsid w:val="00702629"/>
    <w:rsid w:val="00736626"/>
    <w:rsid w:val="00747CCB"/>
    <w:rsid w:val="007704BD"/>
    <w:rsid w:val="00795B1B"/>
    <w:rsid w:val="007A7503"/>
    <w:rsid w:val="007B3BA5"/>
    <w:rsid w:val="007B48EC"/>
    <w:rsid w:val="007B6A32"/>
    <w:rsid w:val="007E4D1F"/>
    <w:rsid w:val="007F518A"/>
    <w:rsid w:val="00815277"/>
    <w:rsid w:val="00876C21"/>
    <w:rsid w:val="008F1DDB"/>
    <w:rsid w:val="00916656"/>
    <w:rsid w:val="00951F9F"/>
    <w:rsid w:val="00954D5A"/>
    <w:rsid w:val="009B11B6"/>
    <w:rsid w:val="00A16225"/>
    <w:rsid w:val="00A17275"/>
    <w:rsid w:val="00A631D2"/>
    <w:rsid w:val="00AB2347"/>
    <w:rsid w:val="00AC5E2E"/>
    <w:rsid w:val="00AC7D93"/>
    <w:rsid w:val="00AE15A8"/>
    <w:rsid w:val="00B33CAE"/>
    <w:rsid w:val="00BA0215"/>
    <w:rsid w:val="00BE2408"/>
    <w:rsid w:val="00BF0082"/>
    <w:rsid w:val="00C103A6"/>
    <w:rsid w:val="00C22423"/>
    <w:rsid w:val="00C47F57"/>
    <w:rsid w:val="00C839A6"/>
    <w:rsid w:val="00CC73C1"/>
    <w:rsid w:val="00D03CE6"/>
    <w:rsid w:val="00D21FA6"/>
    <w:rsid w:val="00D55B4B"/>
    <w:rsid w:val="00DF4495"/>
    <w:rsid w:val="00E365CE"/>
    <w:rsid w:val="00E4369B"/>
    <w:rsid w:val="00E63E9A"/>
    <w:rsid w:val="00E704FE"/>
    <w:rsid w:val="00EA466A"/>
    <w:rsid w:val="00F2080D"/>
    <w:rsid w:val="00F22159"/>
    <w:rsid w:val="00F5714A"/>
    <w:rsid w:val="00F60586"/>
    <w:rsid w:val="00F67373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27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lona.babica@izm.gov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2017-12-21T09:17:00Z</dcterms:created>
  <dcterms:modified xsi:type="dcterms:W3CDTF">2022-03-17T10:27:00Z</dcterms:modified>
</cp:coreProperties>
</file>