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A9F74" w14:textId="77777777" w:rsidR="00D23DE7" w:rsidRDefault="00D23DE7" w:rsidP="00D23DE7">
      <w:pPr>
        <w:rPr>
          <w:rFonts w:eastAsia="Times New Roman"/>
          <w:lang w:val="en-US"/>
        </w:rPr>
      </w:pPr>
      <w:bookmarkStart w:id="0" w:name="_MailOriginal"/>
      <w:r>
        <w:rPr>
          <w:rFonts w:eastAsia="Times New Roman"/>
          <w:b/>
          <w:bCs/>
          <w:lang w:val="en-US"/>
        </w:rPr>
        <w:t>From:</w:t>
      </w:r>
      <w:r>
        <w:rPr>
          <w:rFonts w:eastAsia="Times New Roman"/>
          <w:lang w:val="en-US"/>
        </w:rPr>
        <w:t xml:space="preserve"> VALSTS KANCELEJA &lt;pasts@mk.gov.lv&gt; </w:t>
      </w:r>
      <w:r>
        <w:rPr>
          <w:rFonts w:eastAsia="Times New Roman"/>
          <w:lang w:val="en-US"/>
        </w:rPr>
        <w:br/>
      </w:r>
      <w:r>
        <w:rPr>
          <w:rFonts w:eastAsia="Times New Roman"/>
          <w:b/>
          <w:bCs/>
          <w:lang w:val="en-US"/>
        </w:rPr>
        <w:t>Sent:</w:t>
      </w:r>
      <w:r>
        <w:rPr>
          <w:rFonts w:eastAsia="Times New Roman"/>
          <w:lang w:val="en-US"/>
        </w:rPr>
        <w:t xml:space="preserve"> ceturtdiena, 2022. gada 17. februāris 22:05</w:t>
      </w:r>
      <w:r>
        <w:rPr>
          <w:rFonts w:eastAsia="Times New Roman"/>
          <w:lang w:val="en-US"/>
        </w:rPr>
        <w:br/>
      </w:r>
      <w:r>
        <w:rPr>
          <w:rFonts w:eastAsia="Times New Roman"/>
          <w:b/>
          <w:bCs/>
          <w:lang w:val="en-US"/>
        </w:rPr>
        <w:t>To:</w:t>
      </w:r>
      <w:r>
        <w:rPr>
          <w:rFonts w:eastAsia="Times New Roman"/>
          <w:lang w:val="en-US"/>
        </w:rPr>
        <w:t xml:space="preserve"> Pasts &lt;Pasts@fm.gov.lv&gt;; NASIPD departaments &lt;nasipd@fm.gov.lv&gt;</w:t>
      </w:r>
      <w:r>
        <w:rPr>
          <w:rFonts w:eastAsia="Times New Roman"/>
          <w:lang w:val="en-US"/>
        </w:rPr>
        <w:br/>
      </w:r>
      <w:r>
        <w:rPr>
          <w:rFonts w:eastAsia="Times New Roman"/>
          <w:b/>
          <w:bCs/>
          <w:lang w:val="en-US"/>
        </w:rPr>
        <w:t>Subject:</w:t>
      </w:r>
      <w:r>
        <w:rPr>
          <w:rFonts w:eastAsia="Times New Roman"/>
          <w:lang w:val="en-US"/>
        </w:rPr>
        <w:t xml:space="preserve"> Par atkārtotu likumprojekta “Grozījumi Publiskas personas finanšu līdzekļu un mantas izšķērdēšanas novēršanas likumā” saskaņošanu</w:t>
      </w:r>
    </w:p>
    <w:p w14:paraId="76640C17" w14:textId="77777777" w:rsidR="00D23DE7" w:rsidRDefault="00D23DE7" w:rsidP="00D23DE7"/>
    <w:p w14:paraId="7730BE5F" w14:textId="77777777" w:rsidR="00D23DE7" w:rsidRDefault="00D23DE7" w:rsidP="00D23DE7">
      <w:r>
        <w:t>Labdien!</w:t>
      </w:r>
      <w:r>
        <w:br/>
      </w:r>
      <w:r>
        <w:br/>
        <w:t>Valsts kancelejas Valsts pārvaldes politikas departaments ir izvērtējis Finanšu ministrijas atkārtoti piecu dienu elektroniskai saskaņošanai atsūtīto aktualizēto likumprojektu “Grozījumi Publiskas personas finanšu līdzekļu un mantas izšķērdēšanas novēršanas likumā”, tā sākotnējās ietekmes novērtējuma ziņojumu (anotāciju), kā arī izziņu par atzinumos sniegtajiem iebildumiem un izsaka šādus iebildumus:</w:t>
      </w:r>
      <w:r>
        <w:br/>
        <w:t>1) Aicinām papildināt anotācijas 2.2. apakšsadaļā “Tiesiskā regulējuma ietekme uz tautsaimniecību” sniegto vērtējumu, skaidrojot, kāda veida ietekme tiek prognozēta, un iekļaut šo skaidrojumu 2.1. apakšsadaļas mērķgrupas ietekmes aprakstā;</w:t>
      </w:r>
      <w:r>
        <w:br/>
        <w:t xml:space="preserve">2) Neskatoties uz to, ka nav iespējams precīzi aprēķināt administratīvās izmaksas, kas radīsies likumprojekta ieviešanas rezultātā, aicinām pilnveidot veikto analīzi, aprēķinot viena (tipiskā) dāvinājuma (ziedojuma) atļauju izsniegšanas procesa administratīvās izmaksas un iekļaut šo aprēķinu 2.3. apakšsadaļā. </w:t>
      </w:r>
      <w:r>
        <w:br/>
      </w:r>
      <w:r>
        <w:br/>
        <w:t>Cieņā</w:t>
      </w:r>
      <w:r>
        <w:br/>
        <w:t>Valsts kanceleja</w:t>
      </w:r>
      <w:r>
        <w:br/>
        <w:t>Marina Blašķe</w:t>
      </w:r>
      <w:r>
        <w:br/>
        <w:t xml:space="preserve">konsultante </w:t>
      </w:r>
      <w:r>
        <w:br/>
        <w:t xml:space="preserve">67082909 </w:t>
      </w:r>
      <w:r>
        <w:br/>
      </w:r>
      <w:hyperlink r:id="rId4" w:history="1">
        <w:r>
          <w:rPr>
            <w:rStyle w:val="Hyperlink"/>
          </w:rPr>
          <w:t>marina.blaske@mk.gov.lv</w:t>
        </w:r>
      </w:hyperlink>
      <w:r>
        <w:t xml:space="preserve"> </w:t>
      </w:r>
      <w:bookmarkEnd w:id="0"/>
    </w:p>
    <w:p w14:paraId="5150445C" w14:textId="77777777" w:rsidR="004C20E6" w:rsidRDefault="004C20E6"/>
    <w:sectPr w:rsidR="004C20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E7"/>
    <w:rsid w:val="004C20E6"/>
    <w:rsid w:val="00D23D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0F68D"/>
  <w15:chartTrackingRefBased/>
  <w15:docId w15:val="{64201215-1BC2-43E4-9FA6-EC83AC3B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DE7"/>
    <w:pPr>
      <w:spacing w:after="0" w:line="240" w:lineRule="auto"/>
    </w:pPr>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3D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05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na.blaske@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891</Words>
  <Characters>509</Characters>
  <Application>Microsoft Office Word</Application>
  <DocSecurity>0</DocSecurity>
  <Lines>4</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Šidlovskis</dc:creator>
  <cp:keywords/>
  <dc:description/>
  <cp:lastModifiedBy>Edgars Šidlovskis</cp:lastModifiedBy>
  <cp:revision>2</cp:revision>
  <dcterms:created xsi:type="dcterms:W3CDTF">2022-02-23T08:15:00Z</dcterms:created>
  <dcterms:modified xsi:type="dcterms:W3CDTF">2022-02-23T08:16:00Z</dcterms:modified>
</cp:coreProperties>
</file>