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25-TA-1113: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Ostu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Ostu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("BALTIJAS ASOCIĀCIJA-TRANSPORTS UN LOĢISTIKA" - 10.05.2025.)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“Baltijas asociācija – Transports un Loģistika” (turpmāk – Asociācija) uztur jau iepriekš izteikto iebildumu pret grozījumiem Ostu likumā, ar kuriem tiek paredzēta ostu pārvalžu kopīga velkoņu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paredzēts papildināt Ostu likuma 7. pantu ar piekto daļu šādā redakcijā: </w:t>
            </w:r>
            <w:r w:rsidR="00000000" w:rsidRPr="00000000" w:rsidDel="00000000">
              <w:rPr>
                <w:i w:val="1"/>
                <w:rtl w:val="0"/>
              </w:rPr>
              <w:t xml:space="preserve">“(5) Ostu pārvaldes valsts pārvaldes funkciju izpildē, sadarbojas ostu uzturēšanas izmaksu samazināšanai, savstarpēji vienojoties par sadarbību tehnisko līdzekļu un resursu efektīvu izmantošanu, kas ietver: 1) loču kuteru, </w:t>
            </w:r>
            <w:r w:rsidR="00000000" w:rsidRPr="00000000" w:rsidDel="00000000">
              <w:rPr>
                <w:b w:val="1"/>
                <w:i w:val="1"/>
                <w:rtl w:val="0"/>
              </w:rPr>
              <w:t xml:space="preserve">velkoņu</w:t>
            </w:r>
            <w:r w:rsidR="00000000" w:rsidRPr="00000000" w:rsidDel="00000000">
              <w:rPr>
                <w:i w:val="1"/>
                <w:rtl w:val="0"/>
              </w:rPr>
              <w:t xml:space="preserve">, hidrogrāfijas kuģu un citu peldlīdzekļu </w:t>
            </w:r>
            <w:r w:rsidR="00000000" w:rsidRPr="00000000" w:rsidDel="00000000">
              <w:rPr>
                <w:b w:val="1"/>
                <w:i w:val="1"/>
                <w:rtl w:val="0"/>
              </w:rPr>
              <w:t xml:space="preserve">kopīgu izmantošanu</w:t>
            </w:r>
            <w:r w:rsidR="00000000" w:rsidRPr="00000000" w:rsidDel="00000000">
              <w:rPr>
                <w:i w:val="1"/>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mērķis šādai </w:t>
            </w:r>
            <w:r w:rsidR="00000000" w:rsidRPr="00000000" w:rsidDel="00000000">
              <w:rPr>
                <w:b w:val="1"/>
                <w:rtl w:val="0"/>
              </w:rPr>
              <w:t xml:space="preserve">kopīgai velkoņu izmantošanai</w:t>
            </w:r>
            <w:r w:rsidR="00000000" w:rsidRPr="00000000" w:rsidDel="00000000">
              <w:rPr>
                <w:rtl w:val="0"/>
              </w:rPr>
              <w:t xml:space="preserve"> likumprojekta anotācijā norādīts: </w:t>
            </w:r>
            <w:r w:rsidR="00000000" w:rsidRPr="00000000" w:rsidDel="00000000">
              <w:rPr>
                <w:i w:val="1"/>
                <w:rtl w:val="0"/>
              </w:rPr>
              <w:t xml:space="preserve">“Lai taupītu ostu pārvalžu resursus un efektivizētu resursu izmantošanu, būtu svarīgi izvērtēt un konsolidēt horizontālās aktivitātes, funkcijas un pakalpojumus, kas ir būtiski visām vai vairākām ostām neatkarīgi no konkrētiem termināļiem vai uzņēmumiem, kas darbojas ostā.”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turpmāk norādīto, šāda ostu pārvalžu</w:t>
            </w:r>
            <w:r w:rsidR="00000000" w:rsidRPr="00000000" w:rsidDel="00000000">
              <w:rPr>
                <w:b w:val="1"/>
                <w:rtl w:val="0"/>
              </w:rPr>
              <w:t xml:space="preserve"> kopīga velkoņu izmantošana nav pieļaujama</w:t>
            </w:r>
            <w:r w:rsidR="00000000" w:rsidRPr="00000000" w:rsidDel="00000000">
              <w:rPr>
                <w:rtl w:val="0"/>
              </w:rPr>
              <w:t xml:space="preserve">, jo no tiesu un Konkurences padomes prakses izriet, ka velkoņu pakalpojumus sniedz komersanti, savukārt </w:t>
            </w:r>
            <w:r w:rsidR="00000000" w:rsidRPr="00000000" w:rsidDel="00000000">
              <w:rPr>
                <w:b w:val="1"/>
                <w:rtl w:val="0"/>
              </w:rPr>
              <w:t xml:space="preserve">ostas pārvaldes nav tiesīgas sniegt velkoņu pakalpojumus ne pašas tieši, ne arī caur savām kapitālsabiedrībām.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 pirmo reizi Konkurences likuma 13. panta pirmās daļas ģenerālklauzulas un 13. panta pirmās daļas 1. punktā noteiktā aizlieguma pārkāpumu Rīgas brīvostas pārvaldes darbībās saistībā ar velkoņu pakalpojumu sniegšanu konstatēja 2009. gada 24. marta lēmumā Nr. E02-8. Ar minēto lēmumu Konkurences padome kopumā noteica Rīgas brīvostas pārvaldei sešus tiesiskos pienākumus, viens no kuriem bija pārtraukt jebkādā veidā regulēt velkoņu pakalpojumu sniedzēju un to klientu attiecības (tai skaitā, aizliegts dot jebkādus rīkojumus/norādījumus (t.sk. arī mutiskus) Rīgas brīvostas pārvaldes amatpersonām un velkoņa pakalpojuma saņēmējiem attiecībā uz velkoņa pakalpojuma sniedzēju izvēli, izņemot Rīgas domes 07.03.2006. saistošajos noteikumos Nr.42 „Rīgas brīvostas noteikumi” paredzēto.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tam Konkurences padome Rīgas brīvostas pārvaldes darbībās pārkāpumus konstatēja arī 2010. gada 29. aprīļa lēmumā nr. E02-31 un 2011. gada 29. aprīļa lēmumā Nr. E02-22. Visi minētie Konkurences padomes lēmumi tiesvedību rezultātā tika atstāti negrozīti un par tiem informācija ir pieejama Konkurences padomes mājas lapā.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2015. gada 10. jūnijā Konkurences padome ar Rīgas brīvostas pārvaldi noslēdza administratīvo līgumu Nr. 2-AL, kurā Rīgas brīvostas pārvalde apņēmās ne tikai samaksāt valsts budžetā naudas sodu 622 363,40 EUR apmērā, bet arī </w:t>
            </w:r>
            <w:r w:rsidR="00000000" w:rsidRPr="00000000" w:rsidDel="00000000">
              <w:rPr>
                <w:b w:val="1"/>
                <w:rtl w:val="0"/>
              </w:rPr>
              <w:t xml:space="preserve">pārtraukt un turpmāk nesniegt velkoņu pakalpojumus kuģošanas kompānijām un/vai to pārstāvjiem Rīgas brīvostā</w:t>
            </w:r>
            <w:r w:rsidR="00000000" w:rsidRPr="00000000" w:rsidDel="00000000">
              <w:rPr>
                <w:rtl w:val="0"/>
              </w:rPr>
              <w:t xml:space="preserve">. Šis tiesiskais pienākums ietver arī </w:t>
            </w:r>
            <w:r w:rsidR="00000000" w:rsidRPr="00000000" w:rsidDel="00000000">
              <w:rPr>
                <w:b w:val="1"/>
                <w:rtl w:val="0"/>
              </w:rPr>
              <w:t xml:space="preserve">pienākumu neveikt šo komercdarbību, izmantojot līdzdalību kapitālsabiedrībās</w:t>
            </w:r>
            <w:r w:rsidR="00000000" w:rsidRPr="00000000" w:rsidDel="00000000">
              <w:rPr>
                <w:rtl w:val="0"/>
              </w:rPr>
              <w:t xml:space="preserve">, tajā skaitā līdzdalību SIA „Rīgas brīvostas flote”. Rīgas brīvostas pārvalde ir tiesīga sniegt velkoņu pakalpojumus, lai nodrošinātu ostas pārvaldei likumā noteikto funkciju izpildi publisko tiesību jomā, t.i., lai nodrošinātu ziemas navigāciju, glābšanas, ugunsdzēšanas un piesārņojuma novēršanas darbus. Administratīvais līgums ir publiski pieejams Konkurences padomes mājaslapā.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Šādu tiesisko pienākumu Konkurences padome noteica pēc tam, kad vairākos iepriekš minētajos lēmumos bija vērtējusi Rīgas brīvostas pārvaldes pārkāpumus gan saistībā ar tās pašas iesaistīšanos velkoņu pakalpojumu sniegšanā, gan arī regulējot privātos komersantus – velkoņu pakalpojumu sniedzējus. Konkurences padome tostarp konstatēja arī to, ka nepastāv neviens no Valsts pārvaldes iekārtas likuma 88. pantā noteiktajiem tiesiskajiem pamatiem, kāpēc Rīgas brīvostas pārvalde kā atvasināta publisko tiesību juridiskā persona būtu tiesīga iesaistīties pati vai caur līdzdalību kapitālsabiedrībā velkoņu pakalpojumu sniegšanā.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Konkurences padomes secinājumi  nebija vienreizēji izteikti tikai vienā minētajā lietā, bet tie ir aktuāli joprojām – </w:t>
            </w:r>
            <w:r w:rsidR="00000000" w:rsidRPr="00000000" w:rsidDel="00000000">
              <w:rPr>
                <w:b w:val="1"/>
                <w:rtl w:val="0"/>
              </w:rPr>
              <w:t xml:space="preserve">joprojām sistēmiski nav pieļaujams, ka Rīgas brīvostas pārvalde un Ventspils brīvostas pārvalde kā atvasinātas publiskas personas sniegtu velkoņu pakalpojumus pašas vai caur līdzdalību kapitālsabiedrībā</w:t>
            </w:r>
            <w:r w:rsidR="00000000" w:rsidRPr="00000000" w:rsidDel="00000000">
              <w:rPr>
                <w:rtl w:val="0"/>
              </w:rPr>
              <w:t xml:space="preserve">, jo velkoņu pakalpojumi ir komerciāli pakalpojumi un velkoņu pakalpojumu sniegšana ir komercdarbība.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norādīts, ka </w:t>
            </w:r>
            <w:r w:rsidR="00000000" w:rsidRPr="00000000" w:rsidDel="00000000">
              <w:rPr>
                <w:i w:val="1"/>
                <w:rtl w:val="0"/>
              </w:rPr>
              <w:t xml:space="preserve">“Arī turpmāk ostas pārvalde var pieņemt lēmumu sniegt pakalpojumus ostās, izņemot kravu apstrādes pakalpojumus, pati vai ar juridiski patstāvīgu vienību, kuru ostas pārvalde kontrolē līdzīgi tam, kā tā kontrolē savas struktūrvienības, atbilstoši Latvijas Republikas normatīvajiem aktiem un Eiropas Parlamenta un Padomes 2017. gada 15. februāra regulai (ES) 2017/352, ar ko izveido ostas pakalpojumu sniegšanas sistēmu un kopīgos noteikumus par ostu finanšu pārredzamību.”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Rīgas brīvostas pārvalde jau iepriekš 2018. gadā vērsās Konkurences padomē ar lūgumu pārskatīt tai noteikto aizliegumu sniegt velkoņu pakalpojumus, atsaucoties uz Eiropas Parlamenta un Padomes 2017. gada 15. februāra regulu (ES) 2017/352, ar ko izveido ostas pakalpojumu sniegšanas sistēmu un kopīgos noteikumus par ostu finanšu pārredzamību (turpmāk – Ostas pakalpojumu regula). Konkurences padome 2018. gada 8. oktobrī noraidīja šo Rīgas brīvostas pārvaldes lūgumu, paskaidrojot, ka </w:t>
            </w:r>
            <w:r w:rsidR="00000000" w:rsidRPr="00000000" w:rsidDel="00000000">
              <w:rPr>
                <w:b w:val="1"/>
                <w:rtl w:val="0"/>
              </w:rPr>
              <w:t xml:space="preserve">Ostas pakalpojumu regulā ietvertie noteikumi nemaina Rīgas brīvostas pārvaldei noteikto aizliegumu sniegt velkoņu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brīvostas pārvalde šo Konkurences padomes lēmumu pārsūdzēja tiesā, taču gan Administratīvā apgabaltiesa, gan Augstākā tiesa pievienojās Konkurences padomes secinājumiem. Augstākās tiesas Administratīvo lietu departaments ar 2019. gada 4. septembra lēmumu lietā Nr. SKA-1368/2019 atzina, ka </w:t>
            </w:r>
            <w:r w:rsidR="00000000" w:rsidRPr="00000000" w:rsidDel="00000000">
              <w:rPr>
                <w:b w:val="1"/>
                <w:rtl w:val="0"/>
              </w:rPr>
              <w:t xml:space="preserve">Rīgas brīvostas pārvalde ir uzņēmusies beztermiņa saistību atturēties no velkoņa pakalpojumu sniegšanas, un šī aizlieguma pārskatīšanai nav pamata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Ostu pakalpojumu regulā ietvertie noteikumi nemaina to tiesisko attiecību noregulējumu, kas ir noteikts Rīgas brīvostas pārvaldes un Konkurences padomes 2015. gada 10. jūnija Administratīvajā līgumā Nr. 2-AL, ar kuru Rīgas brīvostas pārvaldei ir noteikts beztermiņa aizliegums sniegt velkoņu pakalpojumus. Tāpēc likumprojekta anotācijā ietvertais skaidrojums ir nepareizs.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vērš uzmanību, ka atbilstoši Asociācijai pieejamai informācijai Rīgas brīvostas pārvalde iegādājas jaunus kuģus, kuri potenciāli varētu tikt izmantoti, lai konkurētu ar privāto velkoņu pakalpojumu sniedzējiem Rīgā un Ventspilī. Līdz ar to Asociācija saredz riskus, ka ar grozījumiem Ostu likumā tiek mēģināts vērsties pret Konkurences padomes noteikto aizliegumu Rīgas brīvostas pārvaldei sniegt velkoņu pakalpojumus, kā rezultātā Rīgas brīvostas pārvalde, izmantojot tai pieejamos līdzekļus publisko tiesību jomā, ierobežotu un deformētu konkurenci, un nodarītu kaitējumu privātiem velkoņu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Balstoties uz minēto, Asociācija aicina likumprojektā neparedzēt Rīgas brīvostas pārvaldes un Ventspils brīvostas pārvaldes funkcijās velkoņu pakalpojumu sniegšanu un sadarbību velkoņu pakalpojumu sniegšanā, ņemot vērā, ka abām šīm pārvaldēm kā atvasinātām publiskām personām nav pieļaujams iesaistīties komercdarbībā – velkoņu pakalpojumu sniegšanā.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Asociācija lūdz izslēgt no likumprojektā noteiktā Ostu likuma 7. panta piektās daļas 1. punkta vārdu “velkoņu”.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Asociācija lūdz papildināt likumprojekta anotāciju ar skaidrojumu, ka ar likumprojektu netiek paredzētas atkāpes no Konkurences padomes un Rīgas brīvostas pārvaldes 2015. gada 10. jūnija Administratīvā līguma Nr. 2-AL par tiesiskā strīda izbeigšanu administratīvajā lietā Nr.889/13/03.02./7, un šajā administratīvajā līgumā Rīgas brīvostas pārvaldei noteiktā aizlieguma Rīgas brīvostas pārvaldei pašai vai izmantojot līdzdalību kapitālsabiedrībās sniegt velkoņu pakalpojumus Rīgas brīvostā.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Asociācija lūdz papildināt likumprojekta anotāciju ar skaidrojumu, ka ar likumprojektu netiek paredzētas tiesības Rīgas brīvostas pārvaldei un Ventspils brīvostas pārvaldei pašām vai izmantojot līdzdalību kapitālsabiedrībās sniegt velkoņu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mērķtiecīgāku un efektīvāku lēmumu pieņemšanu ostu pārvaldē, ostas sadarbības padomē turpmāk tiks precizēts ieinteresēto personu loks, koncentrējoties uz būtiskākajiem ostas darbības partneriem. Sadarbības padomē prioritāri tiks iekļauti stividorkompāniju un regulāro līniju operatoru pārstāvji, kas ikdienā tieši iesaistīti ostas darbībā. Šāda pieeja ļaus koncentrēties uz svarīgākajiem ostas jautājumiem, samazinot sadrumstalotību un veicinot lietderīgu lēmumu pieņemšanu. Ostas pārvaldei tiks noteikts par pienākumu sniegt argumentētas atbildes un paskaidrojumus uz sadarbības padomes locekļu uzdotajiem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jautājumus par pakalpojumu sniegšanu ostā risināt ostas sadarbības padomes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Ostu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Ostu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uztur jau iepriekš izteiktos iebildumus , jo uzskata, , ka arī Ventspils ostā  ir ieviešams  tāds pats  pārvaldības modelis, kā  Liepājas SEZ pārvaldē, kas paredz, ka ostu pārvaldībā līdztiesīgi piedalās valsts, pašvaldību un komersantu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ja Liepājas SEZ modelis ir atzīts par iespējami labāko, nav saprotams, kāpēc šo modeli, kas sevi ir pierādījis praksē, nevajadzētu ieviest arī Ventspils ostu pārvaldībā.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 kas Valdība izskatīts bez konsultācijām ar pašvaldībām nesatur pārliecinošus argumentus paŗ piedāvāto ostu pārvaldības modeli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Ostu pārvaldībās reformas ietvaros paredzēts izveidot vienotu ostu pārvaldības modeli visām Latvijas lielajām ostām.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LSEZ likuma Pārejas noteikumu 4.punktu un 5.punktu pēc 2035. gada 31. decembra LSEZ pārvaldē tiks izveidota padome atbilstoši Ostu likuma 7.</w:t>
            </w:r>
            <w:r w:rsidR="00000000" w:rsidRPr="00000000" w:rsidDel="00000000">
              <w:rPr>
                <w:vertAlign w:val="superscript"/>
                <w:rtl w:val="0"/>
              </w:rPr>
              <w:t xml:space="preserve">1</w:t>
            </w:r>
            <w:r w:rsidR="00000000" w:rsidRPr="00000000" w:rsidDel="00000000">
              <w:rPr>
                <w:rtl w:val="0"/>
              </w:rPr>
              <w:t xml:space="preserve"> pantam.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sekmētu ostas pārvaldības profesionalitāti un mazinātu politisku iejaukšanos operacionālā darbībā, pārskatīts ostas pārvaldes un tās valdes atbildību tvērums, nosakot ostas padomes izveidi, kā pārraudzības institūciju ostas pārvaldē, kas pārstāvēs valsts un pašvaldības intereses.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Ostas padome tiks veidota četru locekļu sastāvā: divi pārstāvji no valsts – pa vienam no Satiksmes ministrijas un Ekonomikas ministrijas, kā arī divi pārstāvji no attiecīgās pašvaldības. Satiksmes ministra virzītais pārstāvis, kā atbildīgais par nozari, būtu ar izšķirošu balsi, ja valsts un pašvaldības deleģēto valdes locekļu balsis dalās vienādās daļās.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Ostu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Ostu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Ostu likumā" (turpmāk – projekts) atsūtīts saskaņošanai ar atzinuma sniegšanas termiņu 2025. gada 10. maiju, proti, trīs darbdienas. Saskaņā ar Ministru kabineta 2021. gada 7. septembra noteikumu Nr. 606 "Ministru kabineta kārtības rullis" (turpmāk – Ministru kabineta kārtības rullis) 55. punktā noteikto atzinuma termiņš vispārējā kārtībā ir no 10 darbdienām, savukārt steidzamības kārtībā – trīs darbdienas. Atbilstoši Ministru kabineta kārtības ruļļa 55.2. apakšpunktam steidzamības kārtību projektu saskaņošanā var piemērot tikai izņēmuma gadījumā, ja jautājumu nepieciešams risināt nekavējoties saistībā ar tādu valstij nelabvēlīgu seku iestāšanos, kas skar būtiskas sabiedrības intereses vai valsts starptautiskās, finanšu, ekonomiskās vai drošības intereses. Steidzamība jāpamato pēc būtības, norādot konkrētās nelabvēlīgās sekas. Par steidzamības pamatu netiek uzskatīts iepriekš laikus zināma uzdevuma izpildes termiņa kavējums. Projekta pasē norādīts, ka projekts nav steidzams, kā arī nav norādīts projekta steidzamības pamatojums pēc būtības. Ievērojot minēto, Tieslietu ministrija atzinumu par projektu sniegs līdz 2025. gada 20. maijam.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2025. gada 6. maija protokollēmuma Nr.18, 31.§, 3. punktu, Satiksmes ministrijai uzdots sagatavot grozījumus Liepājas speciālās ekonomiskās zonas likumā un Ostu likumā, saskaņot ar līdzatbildīgajām ministrijām un iesniegt tos izskatīšanai Ministru kabineta 2025. gada 13. maija sēdē.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sniegusi atzinumu 2025. gada 9. maijā.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Ostu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pantā pēc vārda “platības” papildināt ar vārdiem “ nodalot teritoriju, kas ir ostas pārvaldes valdījumā”.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1.</w:t>
            </w:r>
            <w:r w:rsidR="00000000" w:rsidRPr="00000000" w:rsidDel="00000000">
              <w:rPr>
                <w:i w:val="1"/>
                <w:rtl w:val="0"/>
              </w:rPr>
              <w:t xml:space="preserve"> 3. pantā pēc vārda “platības” papildināt ar vārdiem “ nodalot teritoriju, kas ir ostas pārvaldes valdījumā”. </w:t>
            </w:r>
            <w:r w:rsidR="00000000" w:rsidRPr="00000000" w:rsidDel="00000000">
              <w:rPr>
                <w:b w:val="1"/>
                <w:i w:val="1"/>
                <w:rtl w:val="0"/>
              </w:rPr>
              <w:t xml:space="preserve">2.</w:t>
            </w:r>
            <w:r w:rsidR="00000000" w:rsidRPr="00000000" w:rsidDel="00000000">
              <w:rPr>
                <w:i w:val="1"/>
                <w:rtl w:val="0"/>
              </w:rPr>
              <w:t xml:space="preserve"> 4. pantā: </w:t>
            </w:r>
            <w:r w:rsidR="00000000" w:rsidRPr="00000000" w:rsidDel="00000000">
              <w:rPr>
                <w:i w:val="1"/>
                <w:rtl w:val="0"/>
              </w:rPr>
              <w:t xml:space="preserve">izteikt trešās daļas 1. punktu šādā redakcijā: </w:t>
            </w:r>
            <w:r w:rsidR="00000000" w:rsidRPr="00000000" w:rsidDel="00000000">
              <w:rPr>
                <w:i w:val="1"/>
                <w:rtl w:val="0"/>
              </w:rPr>
              <w:t xml:space="preserve"> “1) valsts un pašvaldības zeme un akvatorija, Ministru kabineta noteiktās teritorijas daļa, Ostu likuma 7. pantā paredzētajām ostas pārvaldes funkcijām;”; </w:t>
            </w:r>
            <w:r w:rsidR="00000000" w:rsidRPr="00000000" w:rsidDel="00000000">
              <w:rPr>
                <w:i w:val="1"/>
                <w:rtl w:val="0"/>
              </w:rPr>
              <w:t xml:space="preserve"> </w:t>
            </w:r>
            <w:r w:rsidR="00000000" w:rsidRPr="00000000" w:rsidDel="00000000">
              <w:rPr>
                <w:i w:val="1"/>
                <w:rtl w:val="0"/>
              </w:rPr>
              <w:t xml:space="preserve">izslēgt ceturtās daļas 3. punktu; </w:t>
            </w:r>
            <w:r w:rsidR="00000000" w:rsidRPr="00000000" w:rsidDel="00000000">
              <w:rPr>
                <w:i w:val="1"/>
                <w:rtl w:val="0"/>
              </w:rPr>
              <w:t xml:space="preserve"> </w:t>
            </w:r>
            <w:r w:rsidR="00000000" w:rsidRPr="00000000" w:rsidDel="00000000">
              <w:rPr>
                <w:i w:val="1"/>
                <w:rtl w:val="0"/>
              </w:rPr>
              <w:t xml:space="preserve">izteikt sesto daļu šādā redakcijā: </w:t>
            </w:r>
            <w:r w:rsidR="00000000" w:rsidRPr="00000000" w:rsidDel="00000000">
              <w:rPr>
                <w:i w:val="1"/>
                <w:rtl w:val="0"/>
              </w:rPr>
              <w:t xml:space="preserve"> “(6) Ostas zemes un cita nekustamā īpašuma nomas, īres vai apbūves tiesības termiņš, kā arī ostas pārvaldei vai ar ostas pārvaldes starpniecību citām juridiskajām vai fiziskajām personām nodibināto servitūtu tiesību termiņš nedrīkst pārsniegt 45 gadus, izņemot gadījumu, kad ostā plānoto un plānotajā termiņā ieguldīto investīciju apjoms pārsniedz 40 miljonus euro. Ostas pārvaldes valdījumā esošās zemes un cita nekustamā īpašuma nomas un īres maksu, kā arī maksu par apbūves tiesības piešķiršanu katrā ostā par ostas pārvaldes valdījumā esošo zemi nosaka ostas pārvalde.”; </w:t>
            </w:r>
            <w:r w:rsidR="00000000" w:rsidRPr="00000000" w:rsidDel="00000000">
              <w:rPr>
                <w:i w:val="1"/>
                <w:rtl w:val="0"/>
              </w:rPr>
              <w:t xml:space="preserve"> </w:t>
            </w:r>
            <w:r w:rsidR="00000000" w:rsidRPr="00000000" w:rsidDel="00000000">
              <w:rPr>
                <w:i w:val="1"/>
                <w:rtl w:val="0"/>
              </w:rPr>
              <w:t xml:space="preserve">izteikt septīto un 7.1 daļu šādā redakcijā: </w:t>
            </w:r>
            <w:r w:rsidR="00000000" w:rsidRPr="00000000" w:rsidDel="00000000">
              <w:rPr>
                <w:i w:val="1"/>
                <w:rtl w:val="0"/>
              </w:rPr>
              <w:t xml:space="preserve"> “(7) Ostas pārvaldei tās valdījumā nodotā teritorijā ir tiesības juridiskajām un fiziskajām personām piederošo ostas zemi apgrūtināt ar sev nepieciešamo servitūtu. Servitūtu nodibina uz līguma pamata. Ja juridiskā vai fiziskā persona (zemes īpašnieks) un ostas pārvalde nevar vienoties, ostas pārvaldei ir tiesības ierakstīt zemesgrāmatā servitūtu bez zemes īpašnieka piekrišanas. Par servitūta nodibināšanu ostas pārvalde zemes īpašniekam maksā atlīdzību. Atlīdzība nav augstāka par pieciem procentiem no zemes kadastrālās vērtības gadā.”; </w:t>
            </w:r>
            <w:r w:rsidR="00000000" w:rsidRPr="00000000" w:rsidDel="00000000">
              <w:rPr>
                <w:i w:val="1"/>
                <w:rtl w:val="0"/>
              </w:rPr>
              <w:t xml:space="preserve"> </w:t>
            </w:r>
            <w:r w:rsidR="00000000" w:rsidRPr="00000000" w:rsidDel="00000000">
              <w:rPr>
                <w:i w:val="1"/>
                <w:rtl w:val="0"/>
              </w:rPr>
              <w:t xml:space="preserve">“(71) Juridiskajām un fiziskajām personām piederošo ostas pārvaldes valdījumā nodotā teritorijā esošo nekustamo īpašumu var atsavināt Sabiedrības vajadzībām nepieciešamā nekustamā īpašuma atsavināšanas likumā noteiktajā kārtībā.”; </w:t>
            </w:r>
            <w:r w:rsidR="00000000" w:rsidRPr="00000000" w:rsidDel="00000000">
              <w:rPr>
                <w:i w:val="1"/>
                <w:rtl w:val="0"/>
              </w:rPr>
              <w:t xml:space="preserve"> </w:t>
            </w:r>
            <w:r w:rsidR="00000000" w:rsidRPr="00000000" w:rsidDel="00000000">
              <w:rPr>
                <w:i w:val="1"/>
                <w:rtl w:val="0"/>
              </w:rPr>
              <w:t xml:space="preserve">izteikt devīto daļu šādā redakcijā: </w:t>
            </w:r>
            <w:r w:rsidR="00000000" w:rsidRPr="00000000" w:rsidDel="00000000">
              <w:rPr>
                <w:i w:val="1"/>
                <w:rtl w:val="0"/>
              </w:rPr>
              <w:t xml:space="preserve"> “(9) Valsts un pašvaldība ir tiesīga tai piederošo ostas pārvaldes valdījumā esošo nekustamo īpašumu atsavināt, valstij nododot to pašvaldībai un pašvaldībai nododot to valstij bez atlīdzības.”; </w:t>
            </w:r>
            <w:r w:rsidR="00000000" w:rsidRPr="00000000" w:rsidDel="00000000">
              <w:rPr>
                <w:i w:val="1"/>
                <w:rtl w:val="0"/>
              </w:rPr>
              <w:t xml:space="preserve"> </w:t>
            </w:r>
            <w:r w:rsidR="00000000" w:rsidRPr="00000000" w:rsidDel="00000000">
              <w:rPr>
                <w:i w:val="1"/>
                <w:rtl w:val="0"/>
              </w:rPr>
              <w:t xml:space="preserve">papildināt pantu ar desmito un vienpadsmito daļu šādā redakcijā: </w:t>
            </w:r>
            <w:r w:rsidR="00000000" w:rsidRPr="00000000" w:rsidDel="00000000">
              <w:rPr>
                <w:i w:val="1"/>
                <w:rtl w:val="0"/>
              </w:rPr>
              <w:t xml:space="preserve"> “(10) Valstij, pašvaldībai un ostas pārvaldei ir tiesības savstarpēji mainīt tām piederošos nekustamos īpašumus, ievērojot Publiskas personas mantas atsavināšanas likuma un citu normatīvo aktu noteikumus.”;</w:t>
            </w:r>
            <w:r w:rsidR="00000000" w:rsidRPr="00000000" w:rsidDel="00000000">
              <w:rPr>
                <w:i w:val="1"/>
                <w:rtl w:val="0"/>
              </w:rPr>
              <w:t xml:space="preserve"> “(11) Ostas pārvaldei ir pirmpirkuma tiesības uz pašvaldībai piederošu zemi un citu nekustamo īpašumu ostas teritorijā, kas nav nodots tās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“Grozījumi Ostu likumā” (projekta ID 25-TA-1113) (turpmāk – likumprojekts) izrietošais 1. un 2. panta priekšlikums paredz nekustamā īpašuma pārvaldības regulējumu, kas detalizētāk ir paskaidrots Ministru kabineta 2025. gada 6. maijā izskatītajā un zināšanai pieņemtajā ziņojumā “Par Ostu pārvaldības reformas gaitu un tās pilnveidošanas iespējām” (prot. Nr. 18, 31. §). Varam secināt, ka šis ziņojums arī ietvēra likumprojekta normas. Par šo ziņojumu tika iesniegti pašvaldību iebildumi, kas netika vērtēti un apspriesti Ministru kabinetā, tostarp arī par nekustamā īpašuma pārvaldības jautājumiem. Tādēļ šie iebildumi tiek iesniegti atkārtoti, secinot, ka arī likumprojekta anotācijā norādītais izriet no šajā ziņojumā paskaidrotā, lūdzot vērtēt turpmāk minēto.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uzskata, ka priekšlikums nodalīt ostas operatīvo darbību teritoriju no speciālās ekonomiskās zonas teritorijas nav pamatots. </w:t>
            </w:r>
            <w:r w:rsidR="00000000" w:rsidRPr="00000000" w:rsidDel="00000000">
              <w:rPr>
                <w:b w:val="1"/>
                <w:rtl w:val="0"/>
              </w:rPr>
              <w:t xml:space="preserve">Pašvaldībām no likumprojekta joprojām nav objektīvi saprotams, kā notiks šo abu teritoriju atbildīga pārvaldība, nodrošinot ostas pārvaldes padomes, pārvaldnieka, administratīvā izpildaparāta un pašvaldības domes sinerģiju lēmumu pieņemšanā, katram nodrošinot atbildīgu rīcību par funkciju izpildi un par savu īpašumu labu pārvaldību.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attiecībā uz ostas teritorijas pārvaldību būtu jāparedz šāds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kabinets ostas robežās nodala teritoriju, kas ir nepieciešama ostas pamatfunkciju veikšanai (piemēram, kuģu apkalpošanai un kravu un pasažieru operācijām), ko pārvaldīs ostas pārvalde, </w:t>
            </w:r>
            <w:r w:rsidR="00000000" w:rsidRPr="00000000" w:rsidDel="00000000">
              <w:rPr>
                <w:b w:val="1"/>
                <w:rtl w:val="0"/>
              </w:rPr>
              <w:t xml:space="preserve">no rūpnieciskās izmantošanas teritorijas, kas ir pašvaldības atbildības objekts;</w:t>
            </w:r>
            <w:r w:rsidR="00000000" w:rsidRPr="00000000" w:rsidDel="00000000">
              <w:rPr>
                <w:b w:val="1"/>
                <w:rtl w:val="0"/>
              </w:rPr>
              <w:t xml:space="preserve">2) rūpnieciskās izmantošanas teritorijas pārvaldība notiek saskaņā ar attiecīgās pašvaldības saistošajiem noteikumiem</w:t>
            </w:r>
            <w:r w:rsidR="00000000" w:rsidRPr="00000000" w:rsidDel="00000000">
              <w:rPr>
                <w:rtl w:val="0"/>
              </w:rPr>
              <w:t xml:space="preserve">, nodrošinot šīs teritorijas attīstību un infrastruktūras uzlabošanu, tostarp piesaistot investīcijas, lai veicinātu ekonomisko izaugsmi un konkurētspēju katrā konkrētā pašvaldībā ciešā sadarbībā ar ostu;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gan teritorijā, kas ir nepieciešama ostas pamatfunkciju veikšanai, gan rūpnieciskās izmantošanas teritorijā </w:t>
            </w:r>
            <w:r w:rsidR="00000000" w:rsidRPr="00000000" w:rsidDel="00000000">
              <w:rPr>
                <w:b w:val="1"/>
                <w:rtl w:val="0"/>
              </w:rPr>
              <w:t xml:space="preserve">īpašnieki pastāvīgi pārvalda savus īpašuma objektus</w:t>
            </w:r>
            <w:r w:rsidR="00000000" w:rsidRPr="00000000" w:rsidDel="00000000">
              <w:rPr>
                <w:rtl w:val="0"/>
              </w:rPr>
              <w:t xml:space="preserve"> un var nodot tos valdījumā ostas pārvaldei vai pašvaldībai, ja par to lemj attiecīgā lēmējinstitūcija (piemēram, piestātne, kas ir pašvaldības īpašumā, var netikt nodota brīvostas pārvaldes valdījumā, jo tās izmantošana nav atkarīga no īpašnieka, vai tas ir valsts, pašvaldība vai privātpersona);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teritorijā, kas ir nepieciešama ostas pamatfunkciju veikšanai, valsts, pašvaldības un ostas pārvaldes īpašuma atsavināšana nav atļauta, izņemot īpašumu maiņu visā ostas teritorijā starp šiem subjektiem.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Ostu likuma 3. un 4. panta regulējums ir pārskatāms.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Izslēgt likumprojekta 1. un 2.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papildināts 3.panta ar otrais teikums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teritoriju, kas nepieciešama šā likuma 7. pantā paredzētajām ostas pārvaldes funkcijām;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teritoriju, kas nepieciešama ostas perspektīvai attīstībai un attiecībā uz kuru nepiemēro šā likuma 4. pantā sestajā, septītajā, devītajā, desmitajā un vienpadsmitajā daļā noteikto kārtību un ierobežojumus rīcībai ar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4. panta trešās daļas 1. punkts izteikts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valsts zeme un akvatorija,";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papildināta 4. panta trešā daļa ar 1.</w:t>
            </w:r>
            <w:r w:rsidR="00000000" w:rsidRPr="00000000" w:rsidDel="00000000">
              <w:rPr>
                <w:vertAlign w:val="superscript"/>
                <w:rtl w:val="0"/>
              </w:rPr>
              <w:t xml:space="preserve">1</w:t>
            </w:r>
            <w:r w:rsidR="00000000" w:rsidRPr="00000000" w:rsidDel="00000000">
              <w:rPr>
                <w:rtl w:val="0"/>
              </w:rPr>
              <w:t xml:space="preserve">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pašvaldības zeme un akvatorija, kas atrodas šā likuma 3.panta 1.punktā noteiktajā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Ostas pārvaldes funkcijām nepieciešamās teritorijas un SEZ teritorijas pārvaldību nodrošinās ostas pārvaldnieks ar administratīvo izpildaparātu.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Pārvaldības procesi tiks nodrošināti caur ostas padomi kā augstākās uzraudzības institūciju, kas sniegs vadlīnijas un nodrošinās pārraudzību, lai abas teritorijas funkcionētu saskaņoti un atbalstītu viena otru ilgtermiņa attīstības un investīciju piesaistes kontekstā.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nodrošinās efektīvu pārvaldību, jo novērš nepieciešamību veidot atsevišķu pārvaldes struktūru SEZ teritorijām, vienlaikus saglabā SEZ un brīvostās paredzētos nodokļu atvieglojumus.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Ostas pārvaldes funkcijām paredzētajā teritorijā valsts un pašvaldību zemes un cita nekustamā īpašuma atsavināšana trešajām personām nebūs iespējama. Tos būs iespējams izmantot tikai Ostu likuma 7. pantā paredzētajām, ostas pārvaldes funkcijām, piemēram, hidrotehnisko būvju, piestātņu, kuģuceļu, navigācijas iekārtu un ierīču ostā, akvatoriju un ar ostas darbību saistīto infrastruktūru apsaimniekošanai.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SEZ teritorijā īpašuma atsavināšana būs iespējama pēc īpašnieku ieskatiem, tostarp atsavinot īpašumus trešajām personām, tādējādi nodrošinot investoru pasaisti un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pantā pēc vārda “platības” papildināt ar vārdiem “ nodalot teritoriju, kas ir ostas pārvaldes valdījumā”.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Ostas likuma 3.pants nosaka pamatnosacījumus, kas jāņem vērā Ministru kabinetam nosakot ostas robežas. Savukārt likumprojekta 1.pants paredz papildināt ar paskaidrojošo nosacījumu, ka tās noteikšanai tiek nodalīts teritorija, kas ostas pārvaldes valdījumā. Lūgums papildināt anotāciju ar skaidrojumu par šī nosacījuma nepieciešamību nosakot ostas teritoriju.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papildināts skaidrojums par nepieciešamību nodalīt teritorijas ostas robežās.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veidot skaidru dalījumu starp teritorijām ostas robežās, kuras nepieciešamas Ostu likuma 7. pantā noteiktajām ostas pārvaldes funkciju veikšanai, un teritorijām, kuras iespējams attīstīt komerciālos nolūkos, nodrošinot brīvāku rīcību ar nekustamajiem īpašumiem, vienlaikus saglabājot vienotu ostas teritoriju pārvaldību, un SEZ un brīvostās paredzētos nodokļu atvieglojumus.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3.panta otrā teikuma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“Ostas robežās nodala šādas teritorijas 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teritoriju, kas nepieciešama šā likuma 7. pantā paredzētajām ostas pārvaldes funkcijām;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teritoriju, kas nepieciešama ostas perspektīvai attīstībai un attiecībā uz kuru nepiemēro šā likuma 4. pantā sestajā, septītajā, devītajā, desmitajā un vienpadsmitajā daļā noteikto kārtību un ierobežojumus rīcībai ar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valsts un pašvaldības zeme un akvatorija, Ministru kabineta noteiktās teritorijas daļa, Ostu likuma 7. pantā paredzētajām ostas pārvaldes funkcijām;”;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2.panta pirmā daļa paredz Ostas likuma 4.pantā noteikt, ka attiecīgās ostas pārvaldes valdījumā atradīsies Ministru kabineta noteiktās teritorijas daļa, Ostu likuma 7. pantā paredzētajām ostas pārvaldes funkcijām. Vēlamies vērst uzmanību, ka Ostas likuma 4.pants nosaka nosacījumus nekustamo īpašumiem ostas teritorijā un saskaņā ar šī panta trešā daļas 1.punktu visa valsts zeme ir attiecīgās ostas pārvaldes valdījumā. Ņemot vērā minēto, lūgums papildināt anotāciju ar informāciju, kādas ostas teritorijas daļu Ministru kabineta  būs tiesības nodot ostas pārvaldībā.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būs tiesības nodot ostas pārvaldei valdījumā teritoriju, kas ar Ostu likuma 7. pantu paredzēta ostas pārvaldes funkcijām.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attieksies uz valsts zemi un akvatoriju, un uz pašvaldības zemi un akvatoriju, kas atrodas šā likuma noteiktajā teritorijā, kas paredzēta ostas pārvaldes funkcijām.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3.panta otrā teikuma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“Ostas robežās nodala šādas teritorijas 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teritoriju, kas nepieciešama šā likuma 7. pantā paredzētajām ostas pārvaldes funkcijām;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teritoriju, kas nepieciešama ostas perspektīvai attīstībai un attiecībā uz kuru nepiemēro šā likuma 4. pantā sestajā, septītajā, devītajā, desmitajā un vienpadsmitajā daļā noteikto kārtību un ierobežojumus rīcībai ar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trešās daļas 1. punkts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zeme un akvatorija;”;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trešās daļa ar 1.</w:t>
            </w:r>
            <w:r w:rsidR="00000000" w:rsidRPr="00000000" w:rsidDel="00000000">
              <w:rPr>
                <w:vertAlign w:val="superscript"/>
                <w:rtl w:val="0"/>
              </w:rPr>
              <w:t xml:space="preserve">1</w:t>
            </w:r>
            <w:r w:rsidR="00000000" w:rsidRPr="00000000" w:rsidDel="00000000">
              <w:rPr>
                <w:rtl w:val="0"/>
              </w:rPr>
              <w:t xml:space="preserve">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pašvaldības zeme un akvatorija, kas atrodas šā likuma 3.panta 1.punktā noteiktajā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valsts zeme un akvatorija,";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Ostas pārvaldei tās valdījumā nodotā teritorijā ir tiesības juridiskajām un fiziskajām personām piederošo ostas zemi apgrūtināt ar sev nepieciešamo servitūtu. Servitūtu nodibina uz līguma pamata. Ja juridiskā vai fiziskā persona (zemes īpašnieks) un ostas pārvalde nevar vienoties, ostas pārvaldei ir tiesības ierakstīt zemesgrāmatā servitūtu bez zemes īpašnieka piekrišanas. Par servitūta nodibināšanu ostas pārvalde zemes īpašniekam maksā atlīdzību. Atlīdzība nav augstāka par pieciem procentiem no zemes kadastrālās vērtības gadā.”;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Likumprojektā "Grozījumi Ostu likumā" noteikts, ka ostas pārvalde zemes īpašniekam maksā atlīdzību par servitūta nodibināšanu, un zemes īpašnieks potenciāli varētu būt arī saimnieciskās darbības veicējs, lai nodrošinātu, ka atlīdzība netiktu uzskatīta par komercdarbības atbalstu, lūdzam noteikt, ka atlīdzības apmērs ne vien nav augstāks par pieciem procentiem no zemes kadastrālās vērtības gadā, bet arī vienlaikus nav augstāks par zemes tirgus vērtību, ko nosaka saskaņā ar neatkarīga vērtētāja 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ostu likuma 4. panta septītajā daļā noteikts: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“Atlīdzība nav augstāka par pieciem procentiem no zemes kadastrālās vērtības gadā, bet ne augstāka par tirgus cenu, ko nosaka sertificēts nekustamā īpašuma vērtētājs.”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Ostas pārvaldei tās valdījumā nodotā teritorijā ir tiesības juridiskajām un fiziskajām personām piederošo ostas zemi apgrūtināt ar sev nepieciešamo servitūtu. Servitūtu nodibina uz līguma pamata. Ja juridiskā vai fiziskā persona (zemes īpašnieks) un ostas pārvalde nevar vienoties, ostas pārvaldei ir tiesības ierakstīt zemesgrāmatā servitūtu bez zemes īpašnieka piekrišanas. Par servitūta nodibināšanu ostas pārvalde zemes īpašniekam maksā atlīdzību. Atlīdzība nav augstāka par pieciem procentiem no zemes kadastrālās vērtības gadā, bet ne augstāka par tirgus cenu, ko nosaka sertificēts nekustamā īpašuma vērtētājs.”;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w:t>
            </w:r>
            <w:r w:rsidR="00000000" w:rsidRPr="00000000" w:rsidDel="00000000">
              <w:rPr>
                <w:vertAlign w:val="superscript"/>
                <w:rtl w:val="0"/>
              </w:rPr>
              <w:t xml:space="preserve">1</w:t>
            </w:r>
            <w:r w:rsidR="00000000" w:rsidRPr="00000000" w:rsidDel="00000000">
              <w:rPr>
                <w:rtl w:val="0"/>
              </w:rPr>
              <w:t xml:space="preserve">) Juridiskajām un fiziskajām personām piederošo ostas pārvaldes valdījumā nodotā teritorijā esošo nekustamo īpašumu var atsavināt Sabiedrības vajadzībām nepieciešamā nekustamā īpašuma atsavināšanas likumā noteiktajā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likumprojekta 2.panta ceturtajai daļai ir paredzēts izteikt Ostas likuma 4.panta septīto prim daļu jaunā redakcijā no kā izriet, ka ostas valdījumā var nodot privātpersonai piederošu nekustamo īpašumu. Saskaņā ar Latvijas Republikas Satversmes 105.pantu "ikvienam ir tiesības uz īpašumu.  teikumu īpašumu nedrīkst izmantot pretēji sabiedrības interesēm. Īpašuma tiesības var ierobežot vienīgi saskaņā ar likumu. Īpašuma piespiedu atsavināšana sabiedrības vajadzībām pieļaujama tikai izņēmuma gadījumos uz atsevišķa likuma pamata pret taisnīgu atlīdzību". Tā kā minētā norma satur privātpersonas pamattiesību ierobežojumu, lūgums papildināt anotāciju ar minētās normas konstitucionālo izvērtējumu.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būs tiesības nodot ostas pārvaldei valdījumā teritoriju, kas ar Ostu likuma 7. pantu paredzēta ostas pārvaldes funkcijām.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attieksies uz valsts zemi un akvatoriju, un uz pašvaldības zemi un akvatoriju, kas atrodas šā likuma noteiktajā teritorijā, kas paredzēta ostas pārvaldes funkcijām.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3.panta otrā teikuma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“Ostas robežās nodala šādas teritorijas 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teritoriju, kas nepieciešama šā likuma 7. pantā paredzētajām ostas pārvaldes funkcijām;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teritoriju, kas nepieciešama ostas perspektīvai attīstībai un attiecībā uz kuru nepiemēro šā likuma 4. pantā sestajā, septītajā, devītajā, desmitajā un vienpadsmitajā daļā noteikto kārtību un ierobežojumus rīcībai ar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trešās daļas 1. punkts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zeme un akvatorija;”;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trešās daļa ar 1.</w:t>
            </w:r>
            <w:r w:rsidR="00000000" w:rsidRPr="00000000" w:rsidDel="00000000">
              <w:rPr>
                <w:vertAlign w:val="superscript"/>
                <w:rtl w:val="0"/>
              </w:rPr>
              <w:t xml:space="preserve">1</w:t>
            </w:r>
            <w:r w:rsidR="00000000" w:rsidRPr="00000000" w:rsidDel="00000000">
              <w:rPr>
                <w:rtl w:val="0"/>
              </w:rPr>
              <w:t xml:space="preserve">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pašvaldības zeme un akvatorija, kas atrodas šā likuma 3.panta 1.punktā noteiktajā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w:t>
            </w:r>
            <w:r w:rsidR="00000000" w:rsidRPr="00000000" w:rsidDel="00000000">
              <w:rPr>
                <w:vertAlign w:val="superscript"/>
                <w:rtl w:val="0"/>
              </w:rPr>
              <w:t xml:space="preserve">1</w:t>
            </w:r>
            <w:r w:rsidR="00000000" w:rsidRPr="00000000" w:rsidDel="00000000">
              <w:rPr>
                <w:rtl w:val="0"/>
              </w:rPr>
              <w:t xml:space="preserve">) Juridiskajām un fiziskajām personām piederošo, ostas pārvaldes valdījumā nodotajā teritorijā esošo nekustamo īpašumu var atsavināt valsts pārvaldes iestāde, pašvaldība vai ostas pārvalde Sabiedrības vajadzībām nepieciešamā nekustamā īpašuma atsavināšanas likumā noteiktajā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 Valstij, pašvaldībai un ostas pārvaldei ir tiesības savstarpēji mainīt tām piederošos nekustamos īpašumus, ievērojot Publiskas personas mantas atsavināšanas likuma un citu normatīvo aktu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papildināt 4.pantu ar desmito daļu, kas nosaka, ka </w:t>
            </w:r>
            <w:r w:rsidR="00000000" w:rsidRPr="00000000" w:rsidDel="00000000">
              <w:rPr>
                <w:b w:val="1"/>
                <w:i w:val="1"/>
                <w:u w:val="single"/>
                <w:rtl w:val="0"/>
              </w:rPr>
              <w:t xml:space="preserve">valstij, pašvaldībai un ostas pārvaldei </w:t>
            </w:r>
            <w:r w:rsidR="00000000" w:rsidRPr="00000000" w:rsidDel="00000000">
              <w:rPr>
                <w:i w:val="1"/>
                <w:rtl w:val="0"/>
              </w:rPr>
              <w:t xml:space="preserve">ir tiesības savstarpēji mainīt tam piederošos nekustamos īpašumus, ievērojot Publiskas personas mantas atsavināšanas likuma un citu normatīvo aktu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anotācijā norādīts, ka: " </w:t>
            </w:r>
            <w:r w:rsidR="00000000" w:rsidRPr="00000000" w:rsidDel="00000000">
              <w:rPr>
                <w:i w:val="1"/>
                <w:rtl w:val="0"/>
              </w:rPr>
              <w:t xml:space="preserve">Tā kā ostas teritorijā ir ostu pārvaldei, pašvaldībai un valstij piederošs īpašums, t</w:t>
            </w:r>
            <w:r w:rsidR="00000000" w:rsidRPr="00000000" w:rsidDel="00000000">
              <w:rPr>
                <w:i w:val="1"/>
                <w:u w:val="single"/>
                <w:rtl w:val="0"/>
              </w:rPr>
              <w:t xml:space="preserve">ad būs atļauta arī </w:t>
            </w:r>
            <w:r w:rsidR="00000000" w:rsidRPr="00000000" w:rsidDel="00000000">
              <w:rPr>
                <w:b w:val="1"/>
                <w:i w:val="1"/>
                <w:u w:val="single"/>
                <w:rtl w:val="0"/>
              </w:rPr>
              <w:t xml:space="preserve">pašvaldībai un ostas pārvaldei</w:t>
            </w:r>
            <w:r w:rsidR="00000000" w:rsidRPr="00000000" w:rsidDel="00000000">
              <w:rPr>
                <w:i w:val="1"/>
                <w:u w:val="single"/>
                <w:rtl w:val="0"/>
              </w:rPr>
              <w:t xml:space="preserve"> piederoša īpašuma savstarpēja apmaiņa</w:t>
            </w:r>
            <w:r w:rsidR="00000000" w:rsidRPr="00000000" w:rsidDel="00000000">
              <w:rPr>
                <w:i w:val="1"/>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likumprojektā piedāvātā norma atšķiras no likumprojekta anotācijā sniegtā skaidrojuma, lūdzam salāgot likumprojekta normu ar anotācija norādīto informāciju, t.i., starp ko būs atļauti maiņas darījumi šajā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 anotācijā norādīts, ka "</w:t>
            </w:r>
            <w:r w:rsidR="00000000" w:rsidRPr="00000000" w:rsidDel="00000000">
              <w:rPr>
                <w:i w:val="1"/>
                <w:rtl w:val="0"/>
              </w:rPr>
              <w:t xml:space="preserve">ostas teritorija ostas pārvaldes funkciju veikšanai, kas tiks nodota ostas pārvaldei valdījumā, būs īpaši paredzēta ostas pamatdarbības nodrošināšanai. Šajā teritorijā valsts un pašvaldību zemes un cita nekustamā īpašuma atsavināšana trešajām personām nebūs iespējama.</w:t>
            </w:r>
            <w:r w:rsidR="00000000" w:rsidRPr="00000000" w:rsidDel="00000000">
              <w:rPr>
                <w:i w:val="1"/>
                <w:u w:val="single"/>
                <w:rtl w:val="0"/>
              </w:rPr>
              <w:t xml:space="preserve"> Īpašumu </w:t>
            </w:r>
            <w:r w:rsidR="00000000" w:rsidRPr="00000000" w:rsidDel="00000000">
              <w:rPr>
                <w:b w:val="1"/>
                <w:i w:val="1"/>
                <w:u w:val="single"/>
                <w:rtl w:val="0"/>
              </w:rPr>
              <w:t xml:space="preserve">atsavināšanas darījumi varēs notikt tikai </w:t>
            </w:r>
            <w:r w:rsidR="00000000" w:rsidRPr="00000000" w:rsidDel="00000000">
              <w:rPr>
                <w:i w:val="1"/>
                <w:u w:val="single"/>
                <w:rtl w:val="0"/>
              </w:rPr>
              <w:t xml:space="preserve">starp valsti un pašvaldību bez atlīdzības." </w:t>
            </w:r>
            <w:r w:rsidR="00000000" w:rsidRPr="00000000" w:rsidDel="00000000">
              <w:rPr>
                <w:rtl w:val="0"/>
              </w:rPr>
              <w:t xml:space="preserve">Tai pat laikā, anotācijā arī norādīts, "</w:t>
            </w:r>
            <w:r w:rsidR="00000000" w:rsidRPr="00000000" w:rsidDel="00000000">
              <w:rPr>
                <w:i w:val="1"/>
                <w:u w:val="single"/>
                <w:rtl w:val="0"/>
              </w:rPr>
              <w:t xml:space="preserve">ka šajā teritorijā būs atļauta arī pašvaldībai un ostas pārvaldei piederoša īpašuma savstarpēja </w:t>
            </w:r>
            <w:r w:rsidR="00000000" w:rsidRPr="00000000" w:rsidDel="00000000">
              <w:rPr>
                <w:b w:val="1"/>
                <w:i w:val="1"/>
                <w:u w:val="single"/>
                <w:rtl w:val="0"/>
              </w:rPr>
              <w:t xml:space="preserve">apmaiņa.</w:t>
            </w:r>
            <w:r w:rsidR="00000000" w:rsidRPr="00000000" w:rsidDel="00000000">
              <w:rPr>
                <w:i w:val="1"/>
                <w:u w:val="single"/>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ka nekustamā īpašuma atsavināšana  ietver gan nekustamā īpašuma nodošanu bez atlīdzības, gan nekustamā īpašuma maiņu. Līdz ar to lūdzam kopumā pārskatīt anotācijā sniegto informāciju par atsavināšanas iespējām ostas teritorijā ( starp ko un kādi atsavināšanas darījumi šajā teritorijā tiek paredzēti).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skaidrot arī par šajā normā norādītajiem citiem normatīvajiem aktiem, t.i., kādi citi normatīvie akti šajā daļā ir domāti/ paredzēti.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Ostas teritorija ostas pārvaldes funkciju veikšanai, kas tiks nodota ostas pārvaldei valdījumā, būs īpaši paredzēta ostas pamatdarbības nodrošināšanai. Šajā teritorijā valsts un pašvaldību zemes un cita nekustamā īpašuma atsavināšana trešajām personām nebūs iespējama. Ostas pārvaldei būs aizliegts ostas pārvaldei valdījumā esošo nekustamo īpašumu pārdot, mainīt, dāvināt vai citādi atsavināt, izņemot gadījumus, kad ostas pārvaldei atļauts dot galvojumu vai ieķīlāt par labu trešai personai tās īpašumā esošo nekustamo īpašumu, bet valdījumā esošo valsts vai pašvaldības nekustamo īpašumu — tikai pēc saskaņošanas ar finanšu ministru, ja nekustamais īpašums pieder valstij, vai attiecīgo pašvaldību, ja nekustamais īpašums pieder pašvaldībai. Valsts un pašvaldība būs tiesīga tai piederošo ostas pārvaldes valdījumā esošo nekustamo īpašumu atsavināt, valstij nododot to pašvaldībai un pašvaldībai nododot to valstij bez atlīdzības. Šī kārtība paredzēta, lai nodrošinātu nepārtrauktu un stabilu ostas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Teritorijā, kas nepieciešama ostas perspektīvai attīstībai – ostas teritorijas daļā, kas nav nodota ostas pārvaldes valdījumā un nav tieši saistīta ar ostas pārvaldes funkciju nodrošināšanu, īpašuma īpašniekiem būs lielāka rīcības brīvība. Šajā teritorijā īpašuma atsavināšana būs iespējama pēc īpašnieku ieskatiem, tostarp atsavinot īpašumus trešajām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ostas teritorijā ir valstij, pašvaldībai un ostas pārvaldei piederošs īpašums, tad būs atļauta valstij, pašvaldībai un ostas pārvaldei savstarpēji mainīt tām piederošos nekustamos īpašumus, ievērojot Publiskas personas mantas atsavināšanas likuma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Pirmpirkuma tiesības uz zemi un citu nekustamo īpašumu ostas pārvaldes funkcijām paredzētajā teritorijā neatkarīgi no tā piederības ir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pašvaldība piedāvās atsavināt savu īpašumu, ostas pārvaldei būs pirmpirkuma tiesības uz pašvaldībai piederošu zemi un citu nekustamo īpašumu ostas teritorijā, kas nav nodots tās valdījumā. Šis nosacījums ļaus ostas pārvaldei iegūt īpašumus, kas varētu būt stratēģiski svarīgi ostas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Grozījumos Ostu likumā precizēta 4.panta desmitās daļas redakcija, izslēdzot “ un citiem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Valstij, pašvaldībai un ostas pārvaldei ir tiesības savstarpēji mainīt tām piederošos nekustamos īpašumus, ievērojot Publiskas personas mantas atsavināšanas likuma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 Valstij, pašvaldībai un ostas pārvaldei ir tiesības savstarpēji mainīt tām piederošos nekustamos īpašumus, ievērojot Publiskas personas mantas atsavināšanas likuma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3.</w:t>
            </w:r>
            <w:r w:rsidR="00000000" w:rsidRPr="00000000" w:rsidDel="00000000">
              <w:rPr>
                <w:i w:val="1"/>
                <w:rtl w:val="0"/>
              </w:rPr>
              <w:t xml:space="preserve"> 7. pantā: </w:t>
            </w:r>
            <w:r w:rsidR="00000000" w:rsidRPr="00000000" w:rsidDel="00000000">
              <w:rPr>
                <w:i w:val="1"/>
                <w:rtl w:val="0"/>
              </w:rPr>
              <w:t xml:space="preserve"> izteikt pirmo daļu šādā redakcijā: </w:t>
            </w:r>
            <w:r w:rsidR="00000000" w:rsidRPr="00000000" w:rsidDel="00000000">
              <w:rPr>
                <w:i w:val="1"/>
                <w:rtl w:val="0"/>
              </w:rPr>
              <w:t xml:space="preserve"> “(1) Ostas pārvalde ir atvasināta publisko tiesību juridiskā persona vai mazajām ostām - pašvaldības iestāde, kas veic šajā likumā noteiktās ostas pārvaldes funkcijas. Rīgas un Ventspils ostu pārvaldes ir atvasinātas publisko tiesību juridiskas personas, kuru nolikumus apstiprina Ministru kabinets. Liepājas ostas pārvaldi nosaka Liepājas speciālās ekonomiskās zonas likums.” ;</w:t>
            </w:r>
            <w:r w:rsidR="00000000" w:rsidRPr="00000000" w:rsidDel="00000000">
              <w:rPr>
                <w:i w:val="1"/>
                <w:rtl w:val="0"/>
              </w:rPr>
              <w:t xml:space="preserve"> </w:t>
            </w:r>
            <w:r w:rsidR="00000000" w:rsidRPr="00000000" w:rsidDel="00000000">
              <w:rPr>
                <w:i w:val="1"/>
                <w:rtl w:val="0"/>
              </w:rPr>
              <w:t xml:space="preserve">izslēgt 1</w:t>
            </w:r>
            <w:r w:rsidR="00000000" w:rsidRPr="00000000" w:rsidDel="00000000">
              <w:rPr>
                <w:i w:val="1"/>
                <w:vertAlign w:val="superscript"/>
                <w:rtl w:val="0"/>
              </w:rPr>
              <w:t xml:space="preserve">1</w:t>
            </w:r>
            <w:r w:rsidR="00000000" w:rsidRPr="00000000" w:rsidDel="00000000">
              <w:rPr>
                <w:i w:val="1"/>
                <w:rtl w:val="0"/>
              </w:rPr>
              <w:t xml:space="preserve">. un 1</w:t>
            </w:r>
            <w:r w:rsidR="00000000" w:rsidRPr="00000000" w:rsidDel="00000000">
              <w:rPr>
                <w:i w:val="1"/>
                <w:vertAlign w:val="superscript"/>
                <w:rtl w:val="0"/>
              </w:rPr>
              <w:t xml:space="preserve">2</w:t>
            </w:r>
            <w:r w:rsidR="00000000" w:rsidRPr="00000000" w:rsidDel="00000000">
              <w:rPr>
                <w:i w:val="1"/>
                <w:rtl w:val="0"/>
              </w:rPr>
              <w:t xml:space="preserve"> daļu; </w:t>
            </w:r>
            <w:r w:rsidR="00000000" w:rsidRPr="00000000" w:rsidDel="00000000">
              <w:rPr>
                <w:i w:val="1"/>
                <w:rtl w:val="0"/>
              </w:rPr>
              <w:t xml:space="preserve"> </w:t>
            </w:r>
            <w:r w:rsidR="00000000" w:rsidRPr="00000000" w:rsidDel="00000000">
              <w:rPr>
                <w:i w:val="1"/>
                <w:rtl w:val="0"/>
              </w:rPr>
              <w:t xml:space="preserve">papildināt otro daļu ar 10., 11. punktu šādā redakcijā: </w:t>
            </w:r>
            <w:r w:rsidR="00000000" w:rsidRPr="00000000" w:rsidDel="00000000">
              <w:rPr>
                <w:i w:val="1"/>
                <w:rtl w:val="0"/>
              </w:rPr>
              <w:t xml:space="preserve"> “10) nodrošina ostas padomes pieņemto lēmumu izpildi un regulāru padomes informēšanu par ostas operatīvo darbību; </w:t>
            </w:r>
            <w:r w:rsidR="00000000" w:rsidRPr="00000000" w:rsidDel="00000000">
              <w:rPr>
                <w:i w:val="1"/>
                <w:rtl w:val="0"/>
              </w:rPr>
              <w:t xml:space="preserve">11) nodrošina kuģu ceļu padziļināšanu un uzturēšanu.”; </w:t>
            </w:r>
            <w:r w:rsidR="00000000" w:rsidRPr="00000000" w:rsidDel="00000000">
              <w:rPr>
                <w:i w:val="1"/>
                <w:rtl w:val="0"/>
              </w:rPr>
              <w:t xml:space="preserve"> </w:t>
            </w:r>
            <w:r w:rsidR="00000000" w:rsidRPr="00000000" w:rsidDel="00000000">
              <w:rPr>
                <w:i w:val="1"/>
                <w:rtl w:val="0"/>
              </w:rPr>
              <w:t xml:space="preserve">izteikt trešās daļas 4. punktu šādā redakcijā: </w:t>
            </w:r>
            <w:r w:rsidR="00000000" w:rsidRPr="00000000" w:rsidDel="00000000">
              <w:rPr>
                <w:i w:val="1"/>
                <w:rtl w:val="0"/>
              </w:rPr>
              <w:t xml:space="preserve"> “4) izstrādā un apstiprina ostas pārvaldes nolikumā noteiktajā kārtībā finanšu līdzekļu izlietojuma tāmes projektu nākamajam kalendārajam gadam un turpmākajiem pieciem gadiem un, ja nepieciešams, precizējumus iepriekšējā gadā iesniegtajā perspektīvajā finanšu līdzekļu izlietojuma tāmē, kā arī nodrošina ostas pārvaldes gada pārskata revīziju;”; </w:t>
            </w:r>
            <w:r w:rsidR="00000000" w:rsidRPr="00000000" w:rsidDel="00000000">
              <w:rPr>
                <w:i w:val="1"/>
                <w:rtl w:val="0"/>
              </w:rPr>
              <w:t xml:space="preserve"> </w:t>
            </w:r>
            <w:r w:rsidR="00000000" w:rsidRPr="00000000" w:rsidDel="00000000">
              <w:rPr>
                <w:i w:val="1"/>
                <w:rtl w:val="0"/>
              </w:rPr>
              <w:t xml:space="preserve">papildināt trešo daļu ar 11. un 12. punktu šādā redakcijā: </w:t>
            </w:r>
            <w:r w:rsidR="00000000" w:rsidRPr="00000000" w:rsidDel="00000000">
              <w:rPr>
                <w:i w:val="1"/>
                <w:rtl w:val="0"/>
              </w:rPr>
              <w:t xml:space="preserve"> “11) ierosina grozījumus ostas pārvaldes nolikumā un pieņem lēmumus par ostas robežu projektu, lai nodrošinātu ostas darbības atbilstību attīstības plāniem; </w:t>
            </w:r>
            <w:r w:rsidR="00000000" w:rsidRPr="00000000" w:rsidDel="00000000">
              <w:rPr>
                <w:i w:val="1"/>
                <w:rtl w:val="0"/>
              </w:rPr>
              <w:t xml:space="preserve">12) sagatavo un iesniedz priekšlikumus valsts un pašvaldības institūcijām, kā arī Latvijas Ostu, tranzīta un loģistikas padomei par jautājumiem, kas skar ostas attīstību un investīciju piesaisti.” ;</w:t>
            </w:r>
            <w:r w:rsidR="00000000" w:rsidRPr="00000000" w:rsidDel="00000000">
              <w:rPr>
                <w:i w:val="1"/>
                <w:rtl w:val="0"/>
              </w:rPr>
              <w:t xml:space="preserve"> </w:t>
            </w:r>
            <w:r w:rsidR="00000000" w:rsidRPr="00000000" w:rsidDel="00000000">
              <w:rPr>
                <w:i w:val="1"/>
                <w:rtl w:val="0"/>
              </w:rPr>
              <w:t xml:space="preserve">papildināt pantu ar piekto daļu šādā redakcijā: </w:t>
            </w:r>
            <w:r w:rsidR="00000000" w:rsidRPr="00000000" w:rsidDel="00000000">
              <w:rPr>
                <w:i w:val="1"/>
                <w:rtl w:val="0"/>
              </w:rPr>
              <w:t xml:space="preserve"> “(5) Ostu pārvaldes valsts pārvaldes funkciju izpildē, sadarbojas ostu uzturēšanas izmaksu samazināšanai, savstarpēji vienojoties par sadarbību tehnisko līdzekļu un resursu efektīvu izmantošanu, kas ietver:</w:t>
            </w:r>
            <w:r w:rsidR="00000000" w:rsidRPr="00000000" w:rsidDel="00000000">
              <w:rPr>
                <w:i w:val="1"/>
                <w:rtl w:val="0"/>
              </w:rPr>
              <w:t xml:space="preserve">1) loču kuteru, velkoņu, hidrogrāfijas kuģu un citu peldlīdzekļu kopīgu izmantošanu;</w:t>
            </w:r>
            <w:r w:rsidR="00000000" w:rsidRPr="00000000" w:rsidDel="00000000">
              <w:rPr>
                <w:i w:val="1"/>
                <w:rtl w:val="0"/>
              </w:rPr>
              <w:t xml:space="preserve">2) navigācijas tehnisko līdzekļu uzturēšanu;</w:t>
            </w:r>
            <w:r w:rsidR="00000000" w:rsidRPr="00000000" w:rsidDel="00000000">
              <w:rPr>
                <w:i w:val="1"/>
                <w:rtl w:val="0"/>
              </w:rPr>
              <w:t xml:space="preserve">3) hidrogrāfijas pakalpojumus;</w:t>
            </w:r>
            <w:r w:rsidR="00000000" w:rsidRPr="00000000" w:rsidDel="00000000">
              <w:rPr>
                <w:i w:val="1"/>
                <w:rtl w:val="0"/>
              </w:rPr>
              <w:t xml:space="preserve">4) avārijas seku likvidācijas pasākumus;</w:t>
            </w:r>
            <w:r w:rsidR="00000000" w:rsidRPr="00000000" w:rsidDel="00000000">
              <w:rPr>
                <w:i w:val="1"/>
                <w:rtl w:val="0"/>
              </w:rPr>
              <w:t xml:space="preserve">5) ostas procesu digitalizāciju;</w:t>
            </w:r>
            <w:r w:rsidR="00000000" w:rsidRPr="00000000" w:rsidDel="00000000">
              <w:rPr>
                <w:i w:val="1"/>
                <w:rtl w:val="0"/>
              </w:rPr>
              <w:t xml:space="preserve">6) informācijas un komunikācijas tehnoloģiju projektu ieviešanu;</w:t>
            </w:r>
            <w:r w:rsidR="00000000" w:rsidRPr="00000000" w:rsidDel="00000000">
              <w:rPr>
                <w:i w:val="1"/>
                <w:rtl w:val="0"/>
              </w:rPr>
              <w:t xml:space="preserve">7) tehnisko līdzekļu iegādi;</w:t>
            </w:r>
            <w:r w:rsidR="00000000" w:rsidRPr="00000000" w:rsidDel="00000000">
              <w:rPr>
                <w:i w:val="1"/>
                <w:rtl w:val="0"/>
              </w:rPr>
              <w:t xml:space="preserve">8) ieguldījumu ostas un ar ostas darbību saistītās infrastruktūras izbūvē.”;</w:t>
            </w:r>
            <w:r w:rsidR="00000000" w:rsidRPr="00000000" w:rsidDel="00000000">
              <w:rPr>
                <w:i w:val="1"/>
                <w:rtl w:val="0"/>
              </w:rPr>
              <w:t xml:space="preserve"> </w:t>
            </w:r>
            <w:r w:rsidR="00000000" w:rsidRPr="00000000" w:rsidDel="00000000">
              <w:rPr>
                <w:b w:val="1"/>
                <w:i w:val="1"/>
                <w:rtl w:val="0"/>
              </w:rPr>
              <w:t xml:space="preserve">4.</w:t>
            </w:r>
            <w:r w:rsidR="00000000" w:rsidRPr="00000000" w:rsidDel="00000000">
              <w:rPr>
                <w:i w:val="1"/>
                <w:rtl w:val="0"/>
              </w:rPr>
              <w:t xml:space="preserve"> Papildināt likumu ar 7.</w:t>
            </w:r>
            <w:r w:rsidR="00000000" w:rsidRPr="00000000" w:rsidDel="00000000">
              <w:rPr>
                <w:i w:val="1"/>
                <w:vertAlign w:val="superscript"/>
                <w:rtl w:val="0"/>
              </w:rPr>
              <w:t xml:space="preserve">1</w:t>
            </w:r>
            <w:r w:rsidR="00000000" w:rsidRPr="00000000" w:rsidDel="00000000">
              <w:rPr>
                <w:i w:val="1"/>
                <w:rtl w:val="0"/>
              </w:rPr>
              <w:t xml:space="preserve">, 7.</w:t>
            </w:r>
            <w:r w:rsidR="00000000" w:rsidRPr="00000000" w:rsidDel="00000000">
              <w:rPr>
                <w:i w:val="1"/>
                <w:vertAlign w:val="superscript"/>
                <w:rtl w:val="0"/>
              </w:rPr>
              <w:t xml:space="preserve">2</w:t>
            </w:r>
            <w:r w:rsidR="00000000" w:rsidRPr="00000000" w:rsidDel="00000000">
              <w:rPr>
                <w:i w:val="1"/>
                <w:rtl w:val="0"/>
              </w:rPr>
              <w:t xml:space="preserve"> un 7.</w:t>
            </w:r>
            <w:r w:rsidR="00000000" w:rsidRPr="00000000" w:rsidDel="00000000">
              <w:rPr>
                <w:i w:val="1"/>
                <w:vertAlign w:val="superscript"/>
                <w:rtl w:val="0"/>
              </w:rPr>
              <w:t xml:space="preserve">3</w:t>
            </w:r>
            <w:r w:rsidR="00000000" w:rsidRPr="00000000" w:rsidDel="00000000">
              <w:rPr>
                <w:i w:val="1"/>
                <w:rtl w:val="0"/>
              </w:rPr>
              <w:t xml:space="preserve">  pantu šādā redakcijā: </w:t>
            </w:r>
            <w:r w:rsidR="00000000" w:rsidRPr="00000000" w:rsidDel="00000000">
              <w:rPr>
                <w:i w:val="1"/>
                <w:rtl w:val="0"/>
              </w:rPr>
              <w:t xml:space="preserve">“7.</w:t>
            </w:r>
            <w:r w:rsidR="00000000" w:rsidRPr="00000000" w:rsidDel="00000000">
              <w:rPr>
                <w:i w:val="1"/>
                <w:vertAlign w:val="superscript"/>
                <w:rtl w:val="0"/>
              </w:rPr>
              <w:t xml:space="preserve">1</w:t>
            </w:r>
            <w:r w:rsidR="00000000" w:rsidRPr="00000000" w:rsidDel="00000000">
              <w:rPr>
                <w:i w:val="1"/>
                <w:rtl w:val="0"/>
              </w:rPr>
              <w:t xml:space="preserve"> pants. Ostas padome un izpildaparāts  </w:t>
            </w:r>
            <w:r w:rsidR="00000000" w:rsidRPr="00000000" w:rsidDel="00000000">
              <w:rPr>
                <w:i w:val="1"/>
                <w:rtl w:val="0"/>
              </w:rPr>
              <w:t xml:space="preserve">(1) Ostas padomes un ostas pārvaldnieka tiesības un pienākumus nosaka ostas pārvaldes nolikums. </w:t>
            </w:r>
            <w:r w:rsidR="00000000" w:rsidRPr="00000000" w:rsidDel="00000000">
              <w:rPr>
                <w:i w:val="1"/>
                <w:rtl w:val="0"/>
              </w:rPr>
              <w:t xml:space="preserve">(2) Ostas pārvaldes sastāvā ir ostas padome, kā pārraudzības institūcija, un izpildaparāts, kuru vada ostas pārvaldnieks. </w:t>
            </w:r>
            <w:r w:rsidR="00000000" w:rsidRPr="00000000" w:rsidDel="00000000">
              <w:rPr>
                <w:i w:val="1"/>
                <w:rtl w:val="0"/>
              </w:rPr>
              <w:t xml:space="preserve">(3) Ostas padomē ir četri locekļi: divi valsts interešu pārstāvji, kurus nominē ekonomikas un satiksmes ministri, un divi pašvaldības pārstāvji. </w:t>
            </w:r>
            <w:r w:rsidR="00000000" w:rsidRPr="00000000" w:rsidDel="00000000">
              <w:rPr>
                <w:i w:val="1"/>
                <w:rtl w:val="0"/>
              </w:rPr>
              <w:t xml:space="preserve">(4) Ostas padomes priekšsēdētājs ir satiksmes ministra nominētais pārstāvis, kuram ir izšķirošā balss gadījumos, ja balsu skaits dalās vienādās daļās. </w:t>
            </w:r>
            <w:r w:rsidR="00000000" w:rsidRPr="00000000" w:rsidDel="00000000">
              <w:rPr>
                <w:i w:val="1"/>
                <w:rtl w:val="0"/>
              </w:rPr>
              <w:t xml:space="preserve">(5) Ostas padome pieņem lēmumus par ostas finanšu plānu, ostu maksu un pakalpojumu tarifu noteikšanu, ilgtermiņa attīstības plānu un nekustamā īpašuma atsavināšanas jautājumiem. </w:t>
            </w:r>
            <w:r w:rsidR="00000000" w:rsidRPr="00000000" w:rsidDel="00000000">
              <w:rPr>
                <w:i w:val="1"/>
                <w:rtl w:val="0"/>
              </w:rPr>
              <w:t xml:space="preserve">(6) Visu ostas padomes locekļu vienbalsīgs lēmums nepieciešams, lai apstiprinātu ostas attīstības stratēģiju vidējam termiņam, ostas budžetu kārtējām gadam, vidēja termiņa budžetu un to grozījumus, noteiktu sasniedzamos rezultatīvos rādītājus un mērķus kārtējam gadam, un darījumiem, kas ietekmē ostas vidēja termiņa darbības stratēģijā noteikto aktīvu apjomu vismaz par 15 procentiem un nav paredzēts vidēja termiņa darbības stratēģijā. </w:t>
            </w:r>
            <w:r w:rsidR="00000000" w:rsidRPr="00000000" w:rsidDel="00000000">
              <w:rPr>
                <w:i w:val="1"/>
                <w:rtl w:val="0"/>
              </w:rPr>
              <w:t xml:space="preserve"> (7) Ostas padomes locekļus, ministrija kas tos nominē, atlasa atklātā konkursā, un amatā uz pieciem gadiem ieceļ un atceļ Ministru kabinets. Ministram vai pašvaldībai, kura deleģējusi padomes locekli, ir tiesības atsaukt to no pienākumu pildīšanas.  </w:t>
            </w:r>
            <w:r w:rsidR="00000000" w:rsidRPr="00000000" w:rsidDel="00000000">
              <w:rPr>
                <w:i w:val="1"/>
                <w:rtl w:val="0"/>
              </w:rPr>
              <w:t xml:space="preserve">(8) Ostas pārvaldnieku atklātā konkursā atlasa un amatā uz pieciem gadiem ieceļ un atbrīvo ostas padome.”;</w:t>
            </w:r>
            <w:r w:rsidR="00000000" w:rsidRPr="00000000" w:rsidDel="00000000">
              <w:rPr>
                <w:i w:val="1"/>
                <w:rtl w:val="0"/>
              </w:rPr>
              <w:t xml:space="preserve"> </w:t>
            </w:r>
            <w:r w:rsidR="00000000" w:rsidRPr="00000000" w:rsidDel="00000000">
              <w:rPr>
                <w:i w:val="1"/>
                <w:rtl w:val="0"/>
              </w:rPr>
              <w:t xml:space="preserve">“7.</w:t>
            </w:r>
            <w:r w:rsidR="00000000" w:rsidRPr="00000000" w:rsidDel="00000000">
              <w:rPr>
                <w:i w:val="1"/>
                <w:vertAlign w:val="superscript"/>
                <w:rtl w:val="0"/>
              </w:rPr>
              <w:t xml:space="preserve">2</w:t>
            </w:r>
            <w:r w:rsidR="00000000" w:rsidRPr="00000000" w:rsidDel="00000000">
              <w:rPr>
                <w:i w:val="1"/>
                <w:rtl w:val="0"/>
              </w:rPr>
              <w:t xml:space="preserve"> pants. Ostas padomes kompetence:  </w:t>
            </w:r>
            <w:r w:rsidR="00000000" w:rsidRPr="00000000" w:rsidDel="00000000">
              <w:rPr>
                <w:i w:val="1"/>
                <w:rtl w:val="0"/>
              </w:rPr>
              <w:t xml:space="preserve">1) apstiprina ostas attīstības programmu; </w:t>
            </w:r>
            <w:r w:rsidR="00000000" w:rsidRPr="00000000" w:rsidDel="00000000">
              <w:rPr>
                <w:i w:val="1"/>
                <w:rtl w:val="0"/>
              </w:rPr>
              <w:t xml:space="preserve">2) apstiprina ostas pārvaldes budžetu katram finanšu gadam; </w:t>
            </w:r>
            <w:r w:rsidR="00000000" w:rsidRPr="00000000" w:rsidDel="00000000">
              <w:rPr>
                <w:i w:val="1"/>
                <w:rtl w:val="0"/>
              </w:rPr>
              <w:t xml:space="preserve">3) apstiprina ostas finanšu rādītājus un nefinanšu mērķus atbilstoši Ostas attīstības programmai. Kontrolē nefinanšu mērķu izpildi; </w:t>
            </w:r>
            <w:r w:rsidR="00000000" w:rsidRPr="00000000" w:rsidDel="00000000">
              <w:rPr>
                <w:i w:val="1"/>
                <w:rtl w:val="0"/>
              </w:rPr>
              <w:t xml:space="preserve">4) apstiprina zemes un cita nekustamā īpašuma nomas un īres maksas, un maksas par apbūves tiesību noteikšanu principus, kā arī nomas un īres līgumu, un apbūves tiesību līgumu noslēgšanas kārtību; </w:t>
            </w:r>
            <w:r w:rsidR="00000000" w:rsidRPr="00000000" w:rsidDel="00000000">
              <w:rPr>
                <w:i w:val="1"/>
                <w:rtl w:val="0"/>
              </w:rPr>
              <w:t xml:space="preserve">5) izskata komersantu iesniegumus, kuri adresēti ostas padomei vai attiecas uz tās kompetenci. Komersantu iesniegumus izskata tuvākajā ostas padomes kārtējā sēdē, ja tie saņemti ne vēlāk kā divas nedēļas pirms ostas padomes kārtējās sēdes, vai saskaņā ar ostas pārvaldnieka priekšlikumu – kādā no nākamajām sēdēm; </w:t>
            </w:r>
            <w:r w:rsidR="00000000" w:rsidRPr="00000000" w:rsidDel="00000000">
              <w:rPr>
                <w:i w:val="1"/>
                <w:rtl w:val="0"/>
              </w:rPr>
              <w:t xml:space="preserve">6) izskata visas sūdzības par Eiropas Parlamenta un Padomes 2017. gada 15. februāra Regulas (ES) 2017/352, ar ko izveido ostas pakalpojumu sniegšanas sistēmu un kopīgos noteikumus par ostu finansēšanas pārredzamību, pārkāpumiem; </w:t>
            </w:r>
            <w:r w:rsidR="00000000" w:rsidRPr="00000000" w:rsidDel="00000000">
              <w:rPr>
                <w:i w:val="1"/>
                <w:rtl w:val="0"/>
              </w:rPr>
              <w:t xml:space="preserve">7) iepazīstas ar informāciju par ostas pārvaldnieka rīcību un darījumiem viņa kompetencē esošajos jautājumos; </w:t>
            </w:r>
            <w:r w:rsidR="00000000" w:rsidRPr="00000000" w:rsidDel="00000000">
              <w:rPr>
                <w:i w:val="1"/>
                <w:rtl w:val="0"/>
              </w:rPr>
              <w:t xml:space="preserve">8) apstiprina vidēja termiņa iekšējā audita stratēģisko plānu un gada audita plānu; </w:t>
            </w:r>
            <w:r w:rsidR="00000000" w:rsidRPr="00000000" w:rsidDel="00000000">
              <w:rPr>
                <w:i w:val="1"/>
                <w:rtl w:val="0"/>
              </w:rPr>
              <w:t xml:space="preserve">9) apstiprina darījumu slēgšanu vai dot piekrišanu nekustamā īpašuma darījumiem; </w:t>
            </w:r>
            <w:r w:rsidR="00000000" w:rsidRPr="00000000" w:rsidDel="00000000">
              <w:rPr>
                <w:i w:val="1"/>
                <w:rtl w:val="0"/>
              </w:rPr>
              <w:t xml:space="preserve">10) atceļ ostas pārvaldnieka rīkojumus; </w:t>
            </w:r>
            <w:r w:rsidR="00000000" w:rsidRPr="00000000" w:rsidDel="00000000">
              <w:rPr>
                <w:i w:val="1"/>
                <w:rtl w:val="0"/>
              </w:rPr>
              <w:t xml:space="preserve">11) apstiprina korupcijas novēršanas politiku, trauksmes celšanas kārtību, risku vadības sistēmu un uzrauga to īstenošanu atbilstoši normatīvajiem aktiem; </w:t>
            </w:r>
            <w:r w:rsidR="00000000" w:rsidRPr="00000000" w:rsidDel="00000000">
              <w:rPr>
                <w:i w:val="1"/>
                <w:rtl w:val="0"/>
              </w:rPr>
              <w:t xml:space="preserve">12) ne retāk kā divas reizes gadā izvērtē ostas pārvaldnieka pārskatu par: </w:t>
            </w:r>
            <w:r w:rsidR="00000000" w:rsidRPr="00000000" w:rsidDel="00000000">
              <w:rPr>
                <w:i w:val="1"/>
                <w:rtl w:val="0"/>
              </w:rPr>
              <w:t xml:space="preserve">1) nomas un īres maksas, kā arī maksas par apbūves tiesībām iekasēšanas gaitu; </w:t>
            </w:r>
            <w:r w:rsidR="00000000" w:rsidRPr="00000000" w:rsidDel="00000000">
              <w:rPr>
                <w:i w:val="1"/>
                <w:rtl w:val="0"/>
              </w:rPr>
              <w:t xml:space="preserve">2) apstiprinātā budžeta izpildes gaitu; </w:t>
            </w:r>
            <w:r w:rsidR="00000000" w:rsidRPr="00000000" w:rsidDel="00000000">
              <w:rPr>
                <w:i w:val="1"/>
                <w:rtl w:val="0"/>
              </w:rPr>
              <w:t xml:space="preserve">3) saimnieciskās darbības rezultātiem; </w:t>
            </w:r>
            <w:r w:rsidR="00000000" w:rsidRPr="00000000" w:rsidDel="00000000">
              <w:rPr>
                <w:i w:val="1"/>
                <w:rtl w:val="0"/>
              </w:rPr>
              <w:t xml:space="preserve">13) izskata un pieņem lēmumus, par darījumu, līgumu slēgšanu vai saistību uzņemšanos, kuru kopējā summa pārsniedz 75000 tūkstošus euro (bez pievienotās vērtības nodokļa), kuru izlemšanas gadījumā pārvaldniekam jāsaņem ostas padomes iepriekšēja piekrišana; </w:t>
            </w:r>
            <w:r w:rsidR="00000000" w:rsidRPr="00000000" w:rsidDel="00000000">
              <w:rPr>
                <w:i w:val="1"/>
                <w:rtl w:val="0"/>
              </w:rPr>
              <w:t xml:space="preserve">14) pieņem šā likuma 7.</w:t>
            </w:r>
            <w:r w:rsidR="00000000" w:rsidRPr="00000000" w:rsidDel="00000000">
              <w:rPr>
                <w:i w:val="1"/>
                <w:vertAlign w:val="superscript"/>
                <w:rtl w:val="0"/>
              </w:rPr>
              <w:t xml:space="preserve">1 </w:t>
            </w:r>
            <w:r w:rsidR="00000000" w:rsidRPr="00000000" w:rsidDel="00000000">
              <w:rPr>
                <w:i w:val="1"/>
                <w:rtl w:val="0"/>
              </w:rPr>
              <w:t xml:space="preserve">panta sestajā daļā minētos lēmumus.”;</w:t>
            </w:r>
            <w:r w:rsidR="00000000" w:rsidRPr="00000000" w:rsidDel="00000000">
              <w:rPr>
                <w:i w:val="1"/>
                <w:rtl w:val="0"/>
              </w:rPr>
              <w:t xml:space="preserve"> </w:t>
            </w:r>
            <w:r w:rsidR="00000000" w:rsidRPr="00000000" w:rsidDel="00000000">
              <w:rPr>
                <w:i w:val="1"/>
                <w:rtl w:val="0"/>
              </w:rPr>
              <w:t xml:space="preserve">“7.</w:t>
            </w:r>
            <w:r w:rsidR="00000000" w:rsidRPr="00000000" w:rsidDel="00000000">
              <w:rPr>
                <w:i w:val="1"/>
                <w:vertAlign w:val="superscript"/>
                <w:rtl w:val="0"/>
              </w:rPr>
              <w:t xml:space="preserve">3</w:t>
            </w:r>
            <w:r w:rsidR="00000000" w:rsidRPr="00000000" w:rsidDel="00000000">
              <w:rPr>
                <w:i w:val="1"/>
                <w:rtl w:val="0"/>
              </w:rPr>
              <w:t xml:space="preserve"> pants. Prasības un atlases kārtība ostas padomes locekļiem un ostas pārvaldniekam </w:t>
            </w:r>
            <w:r w:rsidR="00000000" w:rsidRPr="00000000" w:rsidDel="00000000">
              <w:rPr>
                <w:i w:val="1"/>
                <w:rtl w:val="0"/>
              </w:rPr>
              <w:t xml:space="preserve">(1) Ostas padomes locekļu un ostas pārvaldnieka nominēšanas process atbilst korporatīvās pārvaldības labās prakses principiem, nodrošinot atklātu, godīgu un profesionālu atlasi, lai izveidotu profesionālu un kompetentu pārvaldes institūciju. </w:t>
            </w:r>
            <w:r w:rsidR="00000000" w:rsidRPr="00000000" w:rsidDel="00000000">
              <w:rPr>
                <w:i w:val="1"/>
                <w:rtl w:val="0"/>
              </w:rPr>
              <w:t xml:space="preserve">(2) Kandidātu nomināciju ostas padomes locekļu amatiem nodrošina attiecīgā ministrija vai pašvaldība, organizējot publisku kandidātu pieteikšanās procedūru. </w:t>
            </w:r>
            <w:r w:rsidR="00000000" w:rsidRPr="00000000" w:rsidDel="00000000">
              <w:rPr>
                <w:i w:val="1"/>
                <w:rtl w:val="0"/>
              </w:rPr>
              <w:t xml:space="preserve">(3) Par padomes locekļa vai ostas pārvaldnieka kandidātu nedrīkst izvirzīt personu: </w:t>
            </w:r>
            <w:r w:rsidR="00000000" w:rsidRPr="00000000" w:rsidDel="00000000">
              <w:rPr>
                <w:i w:val="1"/>
                <w:rtl w:val="0"/>
              </w:rPr>
              <w:t xml:space="preserve">1) kurai nav augstākās izglītības; </w:t>
            </w:r>
            <w:r w:rsidR="00000000" w:rsidRPr="00000000" w:rsidDel="00000000">
              <w:rPr>
                <w:i w:val="1"/>
                <w:rtl w:val="0"/>
              </w:rPr>
              <w:t xml:space="preserve">2) kura ir sodīta par tīšu noziedzīgu nodarījumu, ja sodāmība par to nav noņemta vai dzēsta; </w:t>
            </w:r>
            <w:r w:rsidR="00000000" w:rsidRPr="00000000" w:rsidDel="00000000">
              <w:rPr>
                <w:i w:val="1"/>
                <w:rtl w:val="0"/>
              </w:rPr>
              <w:t xml:space="preserve">3) kurai, pamatojoties uz kriminālprocesa ietvaros pieņemtu nolēmumu, ir atņemtas tiesības veikt noteiktu vai visu veidu komercdarbību vai citu profesionālo darbību; </w:t>
            </w:r>
            <w:r w:rsidR="00000000" w:rsidRPr="00000000" w:rsidDel="00000000">
              <w:rPr>
                <w:i w:val="1"/>
                <w:rtl w:val="0"/>
              </w:rPr>
              <w:t xml:space="preserve">4) par kuru ir pasludināts maksātnespējas process; </w:t>
            </w:r>
            <w:r w:rsidR="00000000" w:rsidRPr="00000000" w:rsidDel="00000000">
              <w:rPr>
                <w:i w:val="1"/>
                <w:rtl w:val="0"/>
              </w:rPr>
              <w:t xml:space="preserve">5) kura ir vai pēdējo 24 mēnešu laikā līdz pieteikumu iesniegšanas gala termiņa datumam publiskas kandidātu pieteikšanās procedūras ietvaros ir bijusi politiskās partijas vai politisko partiju apvienības vadības amatpersona (piemēram, valdes loceklis, vadītājs, prezidents, priekšsēdētājs, ģenerālsekretārs). </w:t>
            </w:r>
            <w:r w:rsidR="00000000" w:rsidRPr="00000000" w:rsidDel="00000000">
              <w:rPr>
                <w:i w:val="1"/>
                <w:rtl w:val="0"/>
              </w:rPr>
              <w:t xml:space="preserve">(4) Ostas padomes locekļa vai ostas pārvaldnieka kandidāts, iesniedzot pieteikumu publiskas kandidātu pieteikšanās procedūras ietvaros, apliecina savu atbilstību šajā pantā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2024. gada 25. janvāra likuma “Grozījums Ostu likumā” anotācijas, kurā ir paskaidrots Informatīvā ziņojuma par Ostu pārvaldības reformas gaitu un tās pilnveidošanas iespējām (turpmāk – ziņojums) izstrādes pamatojums, izriet, ka “Likumprojekta “Grozījums Ostu likumā” (turpmāk – Likumprojekts) mērķis ir izvērtēt Ostu pārvaldības reformas līdzšinējo gaitu, pārskatot tās mērķus un izstrādājot priekšlikumus tās pilnveidošanai. Līdz šim Ostu pārvaldības reformas īstenošanu ir sarežģījuši gan pienācīgi nepārdomātie ostu pārvaldes reformēšanas risinājumi, gan to sasteigtie termiņi, </w:t>
            </w:r>
            <w:r w:rsidR="00000000" w:rsidRPr="00000000" w:rsidDel="00000000">
              <w:rPr>
                <w:b w:val="1"/>
                <w:rtl w:val="0"/>
              </w:rPr>
              <w:t xml:space="preserve">gan nepietiekamā pašvaldību iesaiste</w:t>
            </w:r>
            <w:r w:rsidR="00000000" w:rsidRPr="00000000" w:rsidDel="00000000">
              <w:rPr>
                <w:rtl w:val="0"/>
              </w:rPr>
              <w:t xml:space="preserve">, kas kopsakarā nenodrošināja to, lai šī reforma būtu jēgpilna un dotu pozitīvu ietekmi uz ostas darbību, tostarp vispusīgi izvērtējot citus iespējamos risinājumus, piemēram, </w:t>
            </w:r>
            <w:r w:rsidR="00000000" w:rsidRPr="00000000" w:rsidDel="00000000">
              <w:rPr>
                <w:b w:val="1"/>
                <w:rtl w:val="0"/>
              </w:rPr>
              <w:t xml:space="preserve">par Latvijas Lielo ostu vienotas pārvaldes modeli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kas ir paskaidrots anotācijā, izriet nepamatots tiesiskā regulējuma ierosinājums ostu pārvaldības reformu attiecināt uz Rīgas un Ventspils ostām, savukārt Liepājas speciālās ekonomiskās zonas (turpmāk – LSEZ) pārvaldi šī reforma skartu tikai pēc 2035. gada 31. decembra, anotācijā paskaidrojot, ka  «šāds risinājums balstīts uz līdzšinējās LSEZ darbības rezultātiem un nepieciešamību saglabāt to LSEZ pārvaldības modeli, kas sevi ir pierādījis kā efektīvu un ilgtspējīgu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var secināt, ka Latvijas Lielajās ostās ir paredzēts atšķirīgs ostu pārvaldes modelis, </w:t>
            </w:r>
            <w:r w:rsidR="00000000" w:rsidRPr="00000000" w:rsidDel="00000000">
              <w:rPr>
                <w:b w:val="1"/>
                <w:rtl w:val="0"/>
              </w:rPr>
              <w:t xml:space="preserve">ziņojumā īpaši nepamatojot paredzēto atšķirīgo ostu pārvaldības pieeju,</w:t>
            </w:r>
            <w:r w:rsidR="00000000" w:rsidRPr="00000000" w:rsidDel="00000000">
              <w:rPr>
                <w:rtl w:val="0"/>
              </w:rPr>
              <w:t xml:space="preserve"> tostarp arī dažādās ostās paredzot atšķirīgas pašvaldību un komersantu līdzdalības iespējas to pārvaldībā. Uzskatām, ka šāds priekšlikums ir ne tikai objektīvi nepamatots, bet arī netaisnīgs un liecina par Valsts pārvaldes iekārtas likuma 10. pantā noteikto principu, īpaši - </w:t>
            </w:r>
            <w:r w:rsidR="00000000" w:rsidRPr="00000000" w:rsidDel="00000000">
              <w:rPr>
                <w:b w:val="1"/>
                <w:rtl w:val="0"/>
              </w:rPr>
              <w:t xml:space="preserve">labas pārvaldības principa</w:t>
            </w:r>
            <w:r w:rsidR="00000000" w:rsidRPr="00000000" w:rsidDel="00000000">
              <w:rPr>
                <w:rtl w:val="0"/>
              </w:rPr>
              <w:t xml:space="preserve">, pārkāpumiem, kā arī tas demonstrē tiesiskā valstī nepieļaujamu nevienlīdzīgu attieksmi pret Liepājas, Rīgas un Ventspils pašvaldībām, tās šķirojot pēc nesaprotamiem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neizriet paskaidrojums, kāpēc LSEZ pārvaldības modeļa saglabāšanai ir izvēlēts 2035. gada 31. decembris, bet nojaušams, ka tas ir saistīts ar likumā “Par nodokļu piemērošanu brīvostās un speciālajās ekonomiskajās zonās” noteiktajiem nodokļu atvieglojumiem. Līdz ar to būtu jānorāda, ka </w:t>
            </w:r>
            <w:r w:rsidR="00000000" w:rsidRPr="00000000" w:rsidDel="00000000">
              <w:rPr>
                <w:b w:val="1"/>
                <w:rtl w:val="0"/>
              </w:rPr>
              <w:t xml:space="preserve">šādi atvieglojumi līdz 2035. gada 31. decembrim ir paredzēti uzņēmējiem ne tikai Liepājas, bet arī Rīgas un Ventspils ostās</w:t>
            </w:r>
            <w:r w:rsidR="00000000" w:rsidRPr="00000000" w:rsidDel="00000000">
              <w:rPr>
                <w:rtl w:val="0"/>
              </w:rPr>
              <w:t xml:space="preserve">, kā arī Rēzeknes speciālajā ekonomiskajā zonā un Latgales speciālajā ekonomiskajā zonā. Tāpēc tas nevar kalpot par kritēriju atšķirību meklēšanai Liepājas, Rīgas un Ventspils ostu pārvaldībā.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Joprojām uzskatām, ka </w:t>
            </w:r>
            <w:r w:rsidR="00000000" w:rsidRPr="00000000" w:rsidDel="00000000">
              <w:rPr>
                <w:b w:val="1"/>
                <w:rtl w:val="0"/>
              </w:rPr>
              <w:t xml:space="preserve">visās trīs Latvijas Lielajās ostās ir ieviešams vienots pārvaldības modelis, to veidojot uz LSEZ pārvaldes piemēra, kas paredz, ka ostu pārvaldībā līdztiesīgi piedalās valsts, pašvaldību un komersantu pārstāvji.</w:t>
            </w:r>
            <w:r w:rsidR="00000000" w:rsidRPr="00000000" w:rsidDel="00000000">
              <w:rPr>
                <w:rtl w:val="0"/>
              </w:rPr>
              <w:t xml:space="preserve"> Turklāt, ja LSEZ modelis ir atzīts par iespējami labāko, nav saprotams, kāpēc šo modeli, kas sevi ir pierādījis praksē, nevajadzētu ieviest arī Rīgas un Ventspils ostu pārvaldībā.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Likumprojekta 4. pantā ir paredzēts papildināt Ostu likumu ar 7.</w:t>
            </w:r>
            <w:r w:rsidR="00000000" w:rsidRPr="00000000" w:rsidDel="00000000">
              <w:rPr>
                <w:vertAlign w:val="superscript"/>
                <w:rtl w:val="0"/>
              </w:rPr>
              <w:t xml:space="preserve">3</w:t>
            </w:r>
            <w:r w:rsidR="00000000" w:rsidRPr="00000000" w:rsidDel="00000000">
              <w:rPr>
                <w:rtl w:val="0"/>
              </w:rPr>
              <w:t xml:space="preserve">  pantu, kura trešās daļas 5. punkts paredzētu, ka par padomes locekļa vai ostas pārvaldnieka kandidātu nedrīkst izvirzīt personu, kura ir vai pēdējo 24 mēnešu laikā līdz pieteikumu iesniegšanas gala termiņa datumam publiskas kandidātu pieteikšanās procedūras ietvaros ir bijusi politiskās partijas vai politisko partiju apvienības vadības amatpersona (piemēram, valdes loceklis, vadītājs, prezidents, priekšsēdētājs, ģenerālsekretārs).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Satversmes tiesas judikatūras izriet, ka Satversmes 91. pantā ir ietverti divi savstarpēji cieši saistīti principi: vienlīdzības princips – panta pirmajā teikumā – un diskriminācijas aizlieguma princips – otrajā teikumā </w:t>
            </w:r>
            <w:r w:rsidR="00000000" w:rsidRPr="00000000" w:rsidDel="00000000">
              <w:rPr>
                <w:i w:val="1"/>
                <w:rtl w:val="0"/>
              </w:rPr>
              <w:t xml:space="preserve">(sk. Satversmes tiesas 2005. gada 14. septembra sprieduma lietā Nr. 2005-02-0106 9.3. punktu).</w:t>
            </w:r>
            <w:r w:rsidR="00000000" w:rsidRPr="00000000" w:rsidDel="00000000">
              <w:rPr>
                <w:rtl w:val="0"/>
              </w:rPr>
              <w:t xml:space="preserve"> Vienlīdzības princips pieļauj un pat prasa atšķirīgu attieksmi pret personām, kuras atrodas atšķirīgos apstākļos, kā arī pieļauj atšķirīgu attieksmi pret personām, kuras atrodas vienādos apstākļos, ja tai ir objektīvs un saprātīgs pamats </w:t>
            </w:r>
            <w:r w:rsidR="00000000" w:rsidRPr="00000000" w:rsidDel="00000000">
              <w:rPr>
                <w:i w:val="1"/>
                <w:rtl w:val="0"/>
              </w:rPr>
              <w:t xml:space="preserve">(sk., piemēram, Satversmes tiesas 2005. gada 13. maija sprieduma lietā Nr. 2004-18-0106 secinājumu daļas 13. punktu).</w:t>
            </w:r>
            <w:r w:rsidR="00000000" w:rsidRPr="00000000" w:rsidDel="00000000">
              <w:rPr>
                <w:rtl w:val="0"/>
              </w:rPr>
              <w:t xml:space="preserve"> Savukārt diskriminācijas aizlieguma princips papildina, precizē un palīdz piemērot vienlīdzības principu konkrētās situācijās </w:t>
            </w:r>
            <w:r w:rsidR="00000000" w:rsidRPr="00000000" w:rsidDel="00000000">
              <w:rPr>
                <w:i w:val="1"/>
                <w:rtl w:val="0"/>
              </w:rPr>
              <w:t xml:space="preserve">(sk. Satversmes tiesas 2015. gada 23. novembra sprieduma lietā Nr. 2015-10-01 15. punktu).</w:t>
            </w:r>
            <w:r w:rsidR="00000000" w:rsidRPr="00000000" w:rsidDel="00000000">
              <w:rPr>
                <w:rtl w:val="0"/>
              </w:rPr>
              <w:t xml:space="preserve"> Satversmes 91. panta otrajā teikumā ietvertā diskriminācijas aizlieguma principa mērķis ir izskaust atšķirīgu attieksmi, kas balstīta uz kādu nepieļaujamu kritēriju </w:t>
            </w:r>
            <w:r w:rsidR="00000000" w:rsidRPr="00000000" w:rsidDel="00000000">
              <w:rPr>
                <w:i w:val="1"/>
                <w:rtl w:val="0"/>
              </w:rPr>
              <w:t xml:space="preserve">(sk. Satversmes tiesas 2008. gada 29. decembra sprieduma lietā Nr. 2008-37-03 6. punktu).</w:t>
            </w:r>
            <w:r w:rsidR="00000000" w:rsidRPr="00000000" w:rsidDel="00000000">
              <w:rPr>
                <w:rtl w:val="0"/>
              </w:rPr>
              <w:t xml:space="preserve"> Šie kritēriji ir dažādi un, ievērojot gan attiecīgā kritērija specifiku, gan arī konkrētās lietas faktiskos apstākļus, var atšķirties to izmantošanas attaisnojamība </w:t>
            </w:r>
            <w:r w:rsidR="00000000" w:rsidRPr="00000000" w:rsidDel="00000000">
              <w:rPr>
                <w:i w:val="1"/>
                <w:rtl w:val="0"/>
              </w:rPr>
              <w:t xml:space="preserve">(sk., piemēram, Satversmes tiesas 2005. gada 14. septembra sprieduma lietā Nr. 2005-02-0106 9.2. punktu).</w:t>
            </w:r>
            <w:r w:rsidR="00000000" w:rsidRPr="00000000" w:rsidDel="00000000">
              <w:rPr>
                <w:rtl w:val="0"/>
              </w:rPr>
              <w:t xml:space="preserve"> Proti, pastāv tādi kritēriji, kuru izmantošana nav attaisnojama, kā arī tādi kritēriji, kuru izmantošanu noteiktos gadījumos var attaisnot </w:t>
            </w:r>
            <w:r w:rsidR="00000000" w:rsidRPr="00000000" w:rsidDel="00000000">
              <w:rPr>
                <w:i w:val="1"/>
                <w:rtl w:val="0"/>
              </w:rPr>
              <w:t xml:space="preserve">(sk. Satversmes tiesas 2018. gada 29. jūnija sprieduma lietā Nr. 2017-28-0306 9.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objektīvi secināt, ka no likumprojekta anotācijas neizriet šāda personas tiesības diskriminējoša priekšlikuma, kas paredz atšķirīgu attieksmi, objektīvs un saprātīgs pamatojums, tostarp arī Satiksmes ministrijai nesniedzot skaidrojumu par tā samērīgumu. Pievēršam jūsu uzmanību, ka atbilstoši Satversmes tiesas judikatūrai šāda tiesiskā regulējuma piedāvājuma gadījumā ir jāveic šāda priekšlikuma atbilstības Satversmes 91. pantam pārbaude (uzmanību pievēršot 1., 2. un 4. kritērijam): 1) vai un kuras personas (personu grupas) atrodas vienādos un pēc noteiktiem kritērijiem salīdzināmos apstākļos; 2) vai attiecīgais likumprojekta panta daļas punkts paredz vienādu vai atšķirīgu attieksmi pret šīm personām; 3) vai šāda attieksme ir noteikta ar normatīvajos aktos paredzētajā kārtībā pieņemtu tiesību normu; 4) vai šādai attieksmei ir objektīvs un saprātīgs pamats, proti, vai tai ir leģitīms mērķis un vai ir ievērots samērīguma princips </w:t>
            </w:r>
            <w:r w:rsidR="00000000" w:rsidRPr="00000000" w:rsidDel="00000000">
              <w:rPr>
                <w:i w:val="1"/>
                <w:rtl w:val="0"/>
              </w:rPr>
              <w:t xml:space="preserve">(sk., piem., Satversmes tiesas 2018. gada 29. jūnija sprieduma lietā Nr. 2017-28-0306 11.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Pievēršam jūsu uzmanību, ka dažādās Eiropas Savienības valstu ostās (piem., Antverpenes, Ostendes un Zēburgas ostās (ostas valdes priekšsēdētājs ir Briges pilsētas mērs) Beļģijā, Amsterdamas ostā (Nīderlandē), Orhūsas ostā (Dānijā), Hamburgas un Duisburgas ostās (Vācijā), Gotenburgas ostā (Zviedrijā), Kopenhāgenes ostā (Dānijā), Oslo ostā (Norvēģijā), Helsinku ostā (Somijā) u.c.) darbojas pašvaldību lēmējinstitūciju pārstāvji, kas, protams, darbojas politiskajās partijās, atzīstot šādu ostu pārvaldības modeli par objektīvi pamatotu, tostarp arī ievērojot un respektējot pašvaldību pārvaldes ievērojamo nozīmi ostu pilsētu darbībā.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Izslēgt likumprojekta 3. un 4.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Ostu pārvaldībās reformas ietvaros paredzēts izveidot vienotu ostu pārvaldības modeli visām Latvijas lielajām ostām.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LSEZ likuma Pārejas noteikumu 4.punktu un 5.punktu pēc 2035. gada 31. decembra LSEZ pārvaldē tiks izveidota padome atbilstoši Ostu likuma 7.</w:t>
            </w:r>
            <w:r w:rsidR="00000000" w:rsidRPr="00000000" w:rsidDel="00000000">
              <w:rPr>
                <w:vertAlign w:val="superscript"/>
                <w:rtl w:val="0"/>
              </w:rPr>
              <w:t xml:space="preserve">1</w:t>
            </w:r>
            <w:r w:rsidR="00000000" w:rsidRPr="00000000" w:rsidDel="00000000">
              <w:rPr>
                <w:rtl w:val="0"/>
              </w:rPr>
              <w:t xml:space="preserve"> pantam.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sekmētu ostas pārvaldības profesionalitāti un mazinātu politisku iejaukšanos operacionālā darbībā, pārskatīts ostas pārvaldes un tās valdes atbildību tvērums, nosakot ostas padomes izveidi, kā pārraudzības institūciju ostas pārvaldē, kas pārstāvēs valsts un pašvaldības intereses.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Ierobežojumi ostu padomes locekļu kandidātiem atbilst Publiskas personas kapitāla daļu un kapitālsabiedrību pārvaldības likuma 31. panta ceturtajā daļā noteiktajiem.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Ostas padome tiks veidota četru locekļu sastāvā: divi pārstāvji no valsts – pa vienam no Satiksmes ministrijas un Ekonomikas ministrijas, kā arī divi pārstāvji no attiecīgās pašvaldības. Satiksmes ministra virzītais pārstāvis, kā atbildīgais par nozari, būtu ar izšķirošu balsi, ja valsts un pašvaldības deleģēto valdes locekļu balsis dalās vienādās daļās.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dažādiem lielo ostu pārvaldības modeļiem, atšķirībām Rīgas brīvostas, Ventspils brīvostas un Liepājas SEZ pārvaldībā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tiesas 2023.gada 9.novembra spriedums lietā Nr.2022-17-01, kas taisīts pēc 22 13.Saeimas deputātu un Ventspils valstspilsētas pašvaldības domes pieteikuma, ar ko pieteicēji apstrīd Ostu likuma normu atbilstību Satversmei.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pieteicēju argumentiem ir lielo ostu vienāda pārvaldīšanas principa nepiemērošanu. Satversmes tiesā tika norādīts, ka Rīgas brīvostas un Ventspils brīvostas pārvaldīšanas principus regulē Ostu likums, savukārt Liepājas  speciālās  ekonomiskās  zonas pārvaldīšanu regulē cits normatīvais akts –Liepājas speciālās ekonomiskās zonas likums. Atšķirības skatāmas jau pašos izveidošanas pamatos, kur LSEZ izveido valsts kopā ar pašvaldību, savukārt Rīgas brīvosta un Ventspils brīvosta ir valsts izveidotas.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brīvostas un Ventspils brīvostas pārvaldība jau sākotnēji ir bijusi valsts pārvaldes funkcija neatkarīgi  no  tā,  vai pašvaldības vēsturiski bija vai nebija iesaistīta ostu institucionālajā pārvaldībā, Rīgas brīvostas un Ventspils brīvostas pārvaldības funkciju īstenošana nav bijusi  un nav saistīta  ar kādu no pašvaldības autonomajām kompetencēm.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politika transporta un loģistikas jomas attīstīšanā ir saistīta arī ar  ostu  infrastruktūras  izveidi  un  valsts  kopējām  tautsaimniecības  interesēm atbikstošākā ostu pārvaldības modeļa izvēli. Ostu institucionālajā pārvaldībā ir iespējami dažādi risinājumi. Arī Eiropas Savienības regulējums pieļauj dažādus ostu  pārvaldības  modeļus ar  noteikumu,  ka  tiek  ievērota  ostas  pakalpojumu sniegšanas sistēma un dalībvalstīm kopīgie noteikumi par finanšu pārredzamību Tas, kādu ostu institucionālo pārvaldību likumdevējs izvēlas un vai pašvaldības tajā tiek iesaistītas, ir lietderības jautājums. Valsts  veiktajai ostu institucionālās  pārvaldības  modeļa  izvēlei  nav  jābūt pakārtotai pašvaldības interesēm līdzdarboties ostu pārvaldīšanas funkciju īstenošanā.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 nodrošina ostas padomes pieņemto lēmumu izpildi un regulāru padomes informēšanu par ostas operatīvo darbību;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nodrošina kuģu ceļu padziļināšanu un uzturēšanu.”;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"kuģu ceļu padziļināšanas" darbības ne vienmēr var tikt uzskatītas par valsts pārvaldes funkciju veikšanu, piemēram, atbilstoši Eiropas Komisijas paziņojuma par Līguma par Eiropas Savienības darbību 107. panta 1. punktā minēto valsts atbalsta jēdzienu (2016/C 262/01) 17. punkta c) apakšpunktā noteiktajam. Attiecīgi lūdzam anotāciju papildināt ar skaidrojumu, ka pirms atbalsta piešķiršanas šīs darbības veikšanai tiks veikts izvērtējums komercdarbības atbalsta kontekstā, vai piešķirtais atbalsts kuģu ceļu padziļināšanai ir/nav saistīts ar saimnieciskās darbības veikšanai nepieciešamās infrastruktūras uzlabošanu un vai tas kvalificējas/nekvalificējas kā komercdarbības atbalsts. Attiecībā uz to, ka kuģu ceļu padziļināšana var būt saistīta ar ostas saimniecisko darbību, lūdzam skatīt arī Eiropas Komisijas argumentāciju valsts atbalsta lietas Nr. SA.41734 (2015/NN) - Latvia Dredging of the Port of Liepaja, 39.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atbalsta piešķiršanas kuģošanas drošībai kuģu ceļu padziļināšanai un uzturēšanai tiks veikts izvērtējums komercdarbības atbalsta kontekstā, vai piešķirtais atbalsts kuģu ceļu padziļināšanai ir vai nav saistīts ar saimnieciskās darbības veikšanai nepieciešamās infrastruktūras uzlabošanu un vai tas kvalificējas vai nekvalificējas kā komercdarbības atbalsts. Attiecībā uz to, ka kuģu ceļu padziļināšana var būt saistīta ar ostas saimniecisko darbību, tiks ņemta vēra Eiropas Komisijas argumentācija valsts atbalsta lietas Nr. SA.41734 (2015/NN) - Latvia Dredging of the Port of Liepaja, 39.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 nodrošina ostas padomes pieņemto lēmumu izpildi un regulāru padomes informēšanu par ostas operatīvo darbību;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nodrošina kuģošanas drošībai nepieciešamo kuģu ceļu padziļināšanu un uzturēšanu.”;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 ierosina grozījumus ostas pārvaldes nolikumā un pieņem lēmumus par ostas robežu projektu, lai nodrošinātu ostas darbības atbilstību attīstības plāniem;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sagatavo un iesniedz priekšlikumus valsts un pašvaldības institūcijām, kā arī Latvijas Ostu, tranzīta un loģistikas padomei par jautājumiem, kas skar ostas attīstību un investīciju piesaisti.”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3.panta piektā daļa paredz papildināt Ostas likuma 7.panta trešo daļu ar 10.punktu, kas paredz, ka ostas pārvalde privāttiesību jomā var ierosināt grozījumus ostas pārvaldes nolikumā un pieņem lēmumus par ostas robežu projektu, lai nodrošinātu ostas darbības atbilstību attīstības plāniem. Savukārt šī likumprojekta 3.pants pirmajā daļā paredz izteikt ostas likuma 7.panta pirmo jaunā redakcijā, kas nosaka ostas pārvalde ir atvasināta publisko tiesību juridiskā persona vai mazajām ostām — pašvaldības iestāde, kas veic šajā likumā noteiktās ostas pārvaldes funkcijas. Rīgas un Ventspils ostu pārvaldes ir atvasinātas publisko tiesību juridiskas personas, kuru nolikumus apstiprina Ministru kabinets. Tāpat Ostas likuma 3.pantā ostas teritorijas robežas nosaka Ministru kabinets pēc Satiksmes ministrijas ieteikuma. Ņemot vērā, ka ostas pārvaldes nolikumā tiek apstiprināts un ostas robežās tiek noteiktas publiskajās tiesībās, tad ir nepieciešams precizēt likumprojekta 3.panta piekto daļu un izslēgt no tā jauno Ostas likuma trešās daļas 10.punktu.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Ostu likuma 7. panta trešās daļas desmitais punkts netiek grozīts.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 ierosina grozījumus ostas pārvaldes nolikumā un pieņem lēmumus par ostas robežu projektu, lai nodrošinātu ostas darbības atbilstību attīstības plāniem;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sagatavo un iesniedz priekšlikumus valsts un pašvaldības institūcijām, kā arī Latvijas Ostu, tranzīta un loģistikas padomei par jautājumiem, kas skar ostas attīstību un investīciju piesaisti;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nodrošina kuģu ceļu padziļināšanu un uzturēšanu.”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w:t>
            </w:r>
            <w:r w:rsidR="00000000" w:rsidRPr="00000000" w:rsidDel="00000000">
              <w:rPr>
                <w:vertAlign w:val="superscript"/>
                <w:rtl w:val="0"/>
              </w:rPr>
              <w:t xml:space="preserve">1</w:t>
            </w:r>
            <w:r w:rsidR="00000000" w:rsidRPr="00000000" w:rsidDel="00000000">
              <w:rPr>
                <w:rtl w:val="0"/>
              </w:rPr>
              <w:t xml:space="preserve"> pants. Ostas padome un izpildaparāts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Ostas padomes un ostas pārvaldnieka tiesības un pienākumus nosaka ostas pārvaldes nolikums.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Ostas pārvaldes sastāvā ir ostas padome, kā pārraudzības institūcija, un izpildaparāts, kuru vada ostas pārvaldnieks.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Ostas padomē ir četri locekļi: divi valsts interešu pārstāvji, kurus nominē ekonomikas un satiksmes ministri, un divi pašvaldības pārstāvji.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Ostas padomes priekšsēdētājs ir satiksmes ministra nominētais pārstāvis, kuram ir izšķirošā balss gadījumos, ja balsu skaits dalās vienādās daļās.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Ostas padome pieņem lēmumus par ostas finanšu plānu, ostu maksu un pakalpojumu tarifu noteikšanu, ilgtermiņa attīstības plānu un nekustamā īpašuma atsavināšanas jautājumiem.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Visu ostas padomes locekļu vienbalsīgs lēmums nepieciešams, lai apstiprinātu ostas attīstības stratēģiju vidējam termiņam, ostas budžetu kārtējām gadam, vidēja termiņa budžetu un to grozījumus, noteiktu sasniedzamos rezultatīvos rādītājus un mērķus kārtējam gadam, un darījumiem, kas ietekmē ostas vidēja termiņa darbības stratēģijā noteikto aktīvu apjomu vismaz par 15 procentiem un nav paredzēts vidēja termiņa darbības stratēģijā.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Ostas padomes locekļus, ministrija kas tos nominē, atlasa atklātā konkursā, un amatā uz pieciem gadiem ieceļ un atceļ Ministru kabinets. Ministram vai pašvaldībai, kura deleģējusi padomes locekli, ir tiesības atsaukt to no pienākumu pildīšanas.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Ostas pārvaldnieku atklātā konkursā atlasa un amatā uz pieciem gadiem ieceļ un atbrīvo ostas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 LDDK) ir iepazinusies ar Satiksmes ministrijas virzīto Tiesību aktu projektu “Grozījumi Ostu likumā” un vērš uzmanību, ka ostā strādājošajiem uzņēmumiem ir jābūt pārstāvētiem Ostu padomē, kā tas šobrīd veiksmīgi ir Liepājas SEZ valdē. LDDK biedrs uzskata, ka efektīvai lielo Latvijas ostu attīstībai nepieciešama cieša sadarbība starp visām 3 iesaistītajām pusēm – valsti, pašvaldību un ostā strādājošo lielo komersantu-investoru pārstāvjiem.  Uzskatām, ka sinerģija un operatīva sadarbība starp šīm 3 pusēm var būt rezultatīva tikai tādā modelī, kāds tas šobrīd ir Liepājā, kur visu 3 minēto pušu pārstāvji ir iekļauti ostas valdē. Attiecīgi rosinām šo labo piemēru pārņemt arī Rīgas un Ventspils ostā, Ja šobrīd Satiksmes ministrija piedāvā modeli 2+2 (valsts un pašvaldība), tad lūdzam to mainīt uz attiecīgi 2+2+2, iesaistot arī privāto sektoru.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ministrijas piedāvājums uzņēmējus “iesaistīt” ostu attīstībā tikai Sadarbības padomes ietvaros ir neefektīvs,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Sadarbības padome ir formāts, kurā uzņēmēji  tiek informēti par aktualitātēm ostā, nevis iesaistīti lēmumu pieņemšanā. LDDK biedrs uzsver, ka tikt informētiem nav tas pats, kas piedalīties un sniegt ieguldījumu ostu attīstībā, esot ostas valdē vai padomē.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Sadarbības padomei nav lemttiesību par nevienu ostas attīstības jautājumu.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Sadarbības padomē iekļauti visi ostā strādājošie uzņēmumi, taču tiem ir ļoti atšķirīga nozīme, ieguldījumi un ieinteresētība ostas attīstībā. Attiecīgi uzskatām, ka gan iesaistei, gan informētībai jābūt atšķirīgai. Uzskatām, ka balsstiesībām ostas padomē jābūt tiem uzņēmumiem, kas strādā ostas pamatteritorijā un veic būtiskas investīcijas ostā – šādi uzņēmumi apvienojas katras ostas uzņēmumu biedrībā – biedrība “Rīgas brīvostas padome”, biedrība “Ventspils ostas asociācija” un biedrība “Liepājas ostas nomnieku asociācija”, no šīm biedrībām arī būtu jādeleģē uzņēmēju pārstāvji dalībai ostas padomē. Sadarbības padomes formāts var palikt tikai lietotāju informēšanai par ostas aktualitātēm. Turklāt norādām, ka komunikācija starp ostas uzņēmumiem un ostas pārvaldi jau tagad ir laba, un Satiksmes ministrijas piedāvājums uzlikt par pienākumu ostas pārvaldēm atbildēt uz uzņēmumu jautājumiem vērsts uz neaktuālu problēmu.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piedāvātā 7.</w:t>
            </w:r>
            <w:r w:rsidR="00000000" w:rsidRPr="00000000" w:rsidDel="00000000">
              <w:rPr>
                <w:vertAlign w:val="superscript"/>
                <w:rtl w:val="0"/>
              </w:rPr>
              <w:t xml:space="preserve">1</w:t>
            </w:r>
            <w:r w:rsidR="00000000" w:rsidRPr="00000000" w:rsidDel="00000000">
              <w:rPr>
                <w:rtl w:val="0"/>
              </w:rPr>
              <w:t xml:space="preserve"> panta (3) un (7) daļu, paredzot, ka Ostas padomē ir seši locekļi – divi no valsts, divi no pašvaldības un divi no uzņēmumu vidus. Savukārt (7)daļā paredzēt, ka uzņēmēju pārstāvjus nominē attiecīgā ostas biedrība.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pants. Ostas padome un izpildaparāts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Ostas padomes un ostas pārvaldnieka tiesības un pienākumus nosaka ostas pārvaldes nolikums.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Ostas pārvaldes sastāvā ir ostas padome, kā pārraudzības institūcija, un izpildaparāts, kuru vada ostas pārvaldnieks.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Ostas padomē ir </w:t>
            </w:r>
            <w:r w:rsidR="00000000" w:rsidRPr="00000000" w:rsidDel="00000000">
              <w:rPr>
                <w:b w:val="1"/>
                <w:rtl w:val="0"/>
              </w:rPr>
              <w:t xml:space="preserve">seši </w:t>
            </w:r>
            <w:r w:rsidR="00000000" w:rsidRPr="00000000" w:rsidDel="00000000">
              <w:rPr>
                <w:rtl w:val="0"/>
              </w:rPr>
              <w:t xml:space="preserve">locekļi: divi valsts interešu pārstāvji, kurus nominē ekonomikas un satiksmes ministri, divi pašvaldības pārstāvji </w:t>
            </w:r>
            <w:r w:rsidR="00000000" w:rsidRPr="00000000" w:rsidDel="00000000">
              <w:rPr>
                <w:b w:val="1"/>
                <w:rtl w:val="0"/>
              </w:rPr>
              <w:t xml:space="preserve">un divi attiecīgajā ostā strādājošo komersantu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Ostas padomes priekšsēdētājs ir satiksmes ministra nominētais pārstāvis, kuram ir izšķirošā balss gadījumos, ja balsu skaits dalās vienādās daļās.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Ostas padome pieņem lēmumus par ostas finanšu plānu, ostu maksu un pakalpojumu tarifu noteikšanu, ilgtermiņa attīstības plānu un nekustamā īpašuma atsavināšanas jautājumiem.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Visu ostas padomes locekļu vienbalsīgs lēmums nepieciešams, lai apstiprinātu ostas attīstības stratēģiju vidējam termiņam, ostas budžetu kārtējām gadam, vidēja termiņa budžetu un to grozījumus, noteiktu sasniedzamos rezultatīvos rādītājus un mērķus kārtējam gadam, un darījumiem, kas ietekmē ostas vidēja termiņa darbības stratēģijā noteikto aktīvu apjomu vismaz par 15 procentiem un nav paredzēts vidēja termiņa darbības stratēģijā.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Ostas padomes locekļus, ministrija kas tos nominē, atlasa atklātā konkursā, un amatā uz pieciem gadiem ieceļ un atceļ Ministru kabinets. Ministram vai pašvaldībai, kura deleģējusi padomes locekli, ir tiesības atsaukt to no pienākumu pildīšanas. </w:t>
            </w:r>
            <w:r w:rsidR="00000000" w:rsidRPr="00000000" w:rsidDel="00000000">
              <w:rPr>
                <w:b w:val="1"/>
                <w:rtl w:val="0"/>
              </w:rPr>
              <w:t xml:space="preserve">Divus attiecīgās ostas komersantu pārstāvjus izvirza  un atsauc attiecīgajā ostā strādājošā stividorkompāniju 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Ostas pārvaldnieku atklātā konkursā atlasa un amatā uz pieciem gadiem ieceļ un atbrīvo ostas padome.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Ostas sadarbības padomes izveide, lai nodrošinātu apspriešanos ar ostas lietotājiem un citām ieinteresētajām personām ir noteikta ar Eiropas Parlamenta un Padomes 2017. gada 15. februāra Regulas (ES) 2017/352, ar ko izveido ostas pakalpojumu sniegšanas sistēmu un kopīgos noteikumus par ostu finanšu pārredzamību, 15.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mērķtiecīgāku un efektīvāku lēmumu pieņemšanu ostu pārvaldē, ostas sadarbības padomē turpmāk tiks precizēts ieinteresēto personu loks, koncentrējoties uz būtiskākajiem ostas darbības partneriem. Sadarbības padomē prioritāri tiks iekļauti stividorkompāniju un regulāro līniju operatoru pārstāvji, kas ikdienā tieši iesaistīti ostas darbībā. Šāda pieeja ļaus koncentrēties uz svarīgākajiem ostas jautājumiem, samazinot sadrumstalotību un veicinot lietderīgu lēmumu pieņemšanu.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Ostas pārvaldei noteikts par pienākumu sniegt argumentētas atbildes un paskaidrojumus uz sadarbības padomes locekļu uzdotajiem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w:t>
            </w:r>
            <w:r w:rsidR="00000000" w:rsidRPr="00000000" w:rsidDel="00000000">
              <w:rPr>
                <w:vertAlign w:val="superscript"/>
                <w:rtl w:val="0"/>
              </w:rPr>
              <w:t xml:space="preserve">1</w:t>
            </w:r>
            <w:r w:rsidR="00000000" w:rsidRPr="00000000" w:rsidDel="00000000">
              <w:rPr>
                <w:rtl w:val="0"/>
              </w:rPr>
              <w:t xml:space="preserve"> pants. Ostas padome un izpildaparāts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Ostas padomes un ostas pārvaldnieka tiesības un pienākumus nosaka ostas pārvaldes nolikums.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Ostas pārvaldes sastāvā ir ostas padome, kā pārraudzības institūcija, un izpildaparāts, kuru vada ostas pārvaldnieks.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Ostas padomē ir četri locekļi: divi valsts interešu pārstāvji, kurus nominē ekonomikas un satiksmes ministri, un divi pašvaldības pārstāvji.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Ostas padomes priekšsēdētājs ir satiksmes ministra nominētais pārstāvis, kuram ir izšķirošā balss gadījumos, ja balsu skaits dalās vienādās daļās.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Ostas padome lemj par šādiem  jautājumiem: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apstiprina ostas attīstības programmu;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apstiprina ostu maksas un pakalpojumu tarifus;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apstiprina ilgtermiņa attīstības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nekustamā īpašuma atsavināšanas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apstiprina ostas pārvaldes budžetu katram finanšu gadam;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apstiprina ostas finanšu rādītājus un nefinanšu mērķus atbilstoši Ostas attīstības programmai. Kontrolē nefinanšu mērķu izpildi;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apstiprina zemes un cita nekustamā īpašuma nomas un īres maksas, un maksas par apbūves tiesību noteikšanu principus, kā arī nomas un īres līgumu, un apbūves tiesību līgumu noslēgšanas kārtību;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izskata komersantu iesniegumus, kuri adresēti ostas padomei vai attiecas uz tās kompetenci. Komersantu iesniegumus izskata tuvākajā ostas padomes kārtējā sēdē, ja tie saņemti ne vēlāk kā divas nedēļas pirms ostas padomes kārtējās sēdes, vai saskaņā ar ostas pārvaldnieka priekšlikumu – kādā no nākamajām sēdēm;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izskata visas sūdzības par Eiropas Parlamenta un Padomes 2017. gada 15. februāra Regulas (ES) 2017/352, ar ko izveido ostas pakalpojumu sniegšanas sistēmu un kopīgos noteikumus par ostu finansēšanas pārredzamību, pārkāpumiem;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iepazīstas ar informāciju par ostas pārvaldnieka rīcību un darījumiem viņa kompetencē esošajos jautājumos;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apstiprina vidēja termiņa iekšējā audita stratēģisko plānu un gada audita plānu;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apstiprina darījumu slēgšanu vai dot piekrišanu nekustamā īpašuma darījumiem;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atceļ ostas pārvaldnieka rīkojumus;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apstiprina korupcijas novēršanas politiku, trauksmes celšanas kārtību, risku vadības sistēmu un uzrauga to īstenošanu atbilstoši normatīvajiem aktiem;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ne retāk kā divas reizes gadā izvērtē ostas pārvaldnieka pārskatu par: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nomas un īres maksas, kā arī maksas par apbūves tiesībām iekasēšanas gaitu;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apstiprinātā budžeta izpildes gaitu;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saimnieciskās darbības rezultātiem;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izskata un pieņem lēmumus, par darījumu, līgumu slēgšanu vai saistību uzņemšanos, kuru kopējā summa pārsniedz 75000 tūkstošus euro (bez pievienotās vērtības nodokļa), kuru izlemšanas gadījumā pārvaldniekam jāsaņem ostas padomes iepriekšēja piekrišana;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pieņem šā likuma 7.</w:t>
            </w:r>
            <w:r w:rsidR="00000000" w:rsidRPr="00000000" w:rsidDel="00000000">
              <w:rPr>
                <w:vertAlign w:val="superscript"/>
                <w:rtl w:val="0"/>
              </w:rPr>
              <w:t xml:space="preserve">1</w:t>
            </w:r>
            <w:r w:rsidR="00000000" w:rsidRPr="00000000" w:rsidDel="00000000">
              <w:rPr>
                <w:rtl w:val="0"/>
              </w:rPr>
              <w:t xml:space="preserve"> panta sestajā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Visu ostas padomes locekļu vienbalsīgs lēmums nepieciešams, lai apstiprinātu ostas attīstības stratēģiju vidējam termiņam, ostas budžetu kārtējām gadam, vidēja termiņa budžetu un to grozījumus, noteiktu sasniedzamos rezultatīvos rādītājus un mērķus kārtējam gadam, un darījumiem, kas ietekmē ostas vidēja termiņa darbības stratēģijā noteikto aktīvu apjomu vismaz par 15 procentiem un nav paredzēts vidēja termiņa darbības stratēģijā.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Ostas padomes locekļus, ministrija kas tos nominē, atlasa atklātā konkursā, un amatā uz pieciem gadiem ieceļ un atceļ Ministru kabinets. Ministram vai pašvaldībai, kura deleģējusi padomes locekli, ir tiesības atsaukt to no pienākumu pildīšanas.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Ostas pārvaldnieku atklātā konkursā atlasa un amatā uz pieciem gadiem ieceļ un atbrīvo ostas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w:t>
            </w:r>
            <w:r w:rsidR="00000000" w:rsidRPr="00000000" w:rsidDel="00000000">
              <w:rPr>
                <w:vertAlign w:val="superscript"/>
                <w:rtl w:val="0"/>
              </w:rPr>
              <w:t xml:space="preserve">1</w:t>
            </w:r>
            <w:r w:rsidR="00000000" w:rsidRPr="00000000" w:rsidDel="00000000">
              <w:rPr>
                <w:rtl w:val="0"/>
              </w:rPr>
              <w:t xml:space="preserve"> pants. Ostas padome un izpildaparāts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Ostas padomes un ostas pārvaldnieka tiesības un pienākumus nosaka ostas pārvaldes nolikums.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Ostas pārvaldes sastāvā ir ostas padome, kā pārraudzības institūcija, un izpildaparāts, kuru vada ostas pārvaldnieks.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Ostas padomē ir četri locekļi: divi valsts interešu pārstāvji, kurus nominē ekonomikas un satiksmes ministri, un divi pašvaldības pārstāvji.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Ostas padomes priekšsēdētājs ir satiksmes ministra nominētais pārstāvis, kuram ir izšķirošā balss gadījumos, ja balsu skaits dalās vienādās daļās.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Ostas padome pieņem lēmumus par ostas finanšu plānu, ostu maksu un pakalpojumu tarifu noteikšanu, ilgtermiņa attīstības plānu un nekustamā īpašuma atsavināšanas jautājumiem.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Visu ostas padomes locekļu vienbalsīgs lēmums nepieciešams, lai apstiprinātu ostas attīstības stratēģiju vidējam termiņam, ostas budžetu kārtējām gadam, vidēja termiņa budžetu un to grozījumus, noteiktu sasniedzamos rezultatīvos rādītājus un mērķus kārtējam gadam, un darījumiem, kas ietekmē ostas vidēja termiņa darbības stratēģijā noteikto aktīvu apjomu vismaz par 15 procentiem un nav paredzēts vidēja termiņa darbības stratēģijā.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Ostas padomes locekļus, ministrija kas tos nominē, atlasa atklātā konkursā, un amatā uz pieciem gadiem ieceļ un atceļ Ministru kabinets. Ministram vai pašvaldībai, kura deleģējusi padomes locekli, ir tiesības atsaukt to no pienākumu pildīšanas.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Ostas pārvaldnieku atklātā konkursā atlasa un amatā uz pieciem gadiem ieceļ un atbrīvo ostas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paredzēts, ka viena no ostas padomes kompetencēm būs pieņemt lēmumus par nekustamā īpašuma atsavināšanas jautājumiem. Turklāt, anotācijā norādīts, ka </w:t>
            </w:r>
            <w:r w:rsidR="00000000" w:rsidRPr="00000000" w:rsidDel="00000000">
              <w:rPr>
                <w:i w:val="1"/>
                <w:u w:val="single"/>
                <w:rtl w:val="0"/>
              </w:rPr>
              <w:t xml:space="preserve">ostas padome būs </w:t>
            </w:r>
            <w:r w:rsidR="00000000" w:rsidRPr="00000000" w:rsidDel="00000000">
              <w:rPr>
                <w:i w:val="1"/>
                <w:rtl w:val="0"/>
              </w:rPr>
              <w:t xml:space="preserve">atbildīga par nekustamā īpašuma atsavināšanas jautājumiem </w:t>
            </w:r>
            <w:r w:rsidR="00000000" w:rsidRPr="00000000" w:rsidDel="00000000">
              <w:rPr>
                <w:i w:val="1"/>
                <w:u w:val="single"/>
                <w:rtl w:val="0"/>
              </w:rPr>
              <w:t xml:space="preserve">ostas teritorijā.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kurš lems par nekustamā īpašuma atsavināšanu ostas teritorijas daļā, kas nav nodota ostas pārvaldes valdījumā, t.i., tā būs ostas pārvalde vai nekustamā īpašuma īpašnieks.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Teritorijā, kas nepieciešama ostas perspektīvai attīstībai – ostas teritorijas daļā, kas nav nodota ostas pārvaldes valdījumā un nav tieši saistīta ar ostas pārvaldes funkciju nodrošināšanu, īpašuma īpašniekiem būs lielāka rīcības brīvība. Šajā teritorijā īpašuma atsavināšana būs iespējama pēc īpašnieku ieskatiem, tostarp atsavinot īpašumus trešajām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ostas teritorijā ir valstij, pašvaldībai un ostas pārvaldei piederošs īpašums, tad būs atļauta valstij, pašvaldībai un ostas pārvaldei savstarpēji mainīt tām piederošos nekustamos īpašumus, ievērojot Publiskas personas mantas atsavināšanas likuma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Pirmpirkuma tiesības uz zemi un citu nekustamo īpašumu ostas pārvaldes funkcijām paredzētajā teritorijā neatkarīgi no tā piederības ir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pašvaldība piedāvās atsavināt savu īpašumu, ostas pārvaldei būs pirmpirkuma tiesības uz pašvaldībai piederošu zemi un citu nekustamo īpašumu ostas teritorijā, kas nav nodots tās valdījumā. Šis nosacījums ļaus ostas pārvaldei iegūt īpašumus, kas varētu būt stratēģiski svarīgi ostas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w:t>
            </w:r>
            <w:r w:rsidR="00000000" w:rsidRPr="00000000" w:rsidDel="00000000">
              <w:rPr>
                <w:vertAlign w:val="superscript"/>
                <w:rtl w:val="0"/>
              </w:rPr>
              <w:t xml:space="preserve">1</w:t>
            </w:r>
            <w:r w:rsidR="00000000" w:rsidRPr="00000000" w:rsidDel="00000000">
              <w:rPr>
                <w:rtl w:val="0"/>
              </w:rPr>
              <w:t xml:space="preserve"> pants. Ostas padome un izpildaparāts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Ostas padomes un ostas pārvaldnieka tiesības un pienākumus nosaka ostas pārvaldes nolikums.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Ostas pārvaldes sastāvā ir ostas padome, kā pārraudzības institūcija, un izpildaparāts, kuru vada ostas pārvaldnieks.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Ostas padomē ir četri locekļi: divi valsts interešu pārstāvji, kurus nominē ekonomikas un satiksmes ministri, un divi pašvaldības pārstāvji.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Ostas padomes priekšsēdētājs ir satiksmes ministra nominētais pārstāvis, kuram ir izšķirošā balss gadījumos, ja balsu skaits dalās vienādās daļās.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Ostas padome lemj par šādiem  jautājumiem: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apstiprina ostas attīstības programmu;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apstiprina ostu maksas un pakalpojumu tarifus;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apstiprina ilgtermiņa attīstības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nekustamā īpašuma atsavināšanas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apstiprina ostas pārvaldes budžetu katram finanšu gadam;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apstiprina ostas finanšu rādītājus un nefinanšu mērķus atbilstoši Ostas attīstības programmai. Kontrolē nefinanšu mērķu izpildi;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apstiprina zemes un cita nekustamā īpašuma nomas un īres maksas, un maksas par apbūves tiesību noteikšanu principus, kā arī nomas un īres līgumu, un apbūves tiesību līgumu noslēgšanas kārtību;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izskata komersantu iesniegumus, kuri adresēti ostas padomei vai attiecas uz tās kompetenci. Komersantu iesniegumus izskata tuvākajā ostas padomes kārtējā sēdē, ja tie saņemti ne vēlāk kā divas nedēļas pirms ostas padomes kārtējās sēdes, vai saskaņā ar ostas pārvaldnieka priekšlikumu – kādā no nākamajām sēdēm;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izskata visas sūdzības par Eiropas Parlamenta un Padomes 2017. gada 15. februāra Regulas (ES) 2017/352, ar ko izveido ostas pakalpojumu sniegšanas sistēmu un kopīgos noteikumus par ostu finansēšanas pārredzamību, pārkāpumiem;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iepazīstas ar informāciju par ostas pārvaldnieka rīcību un darījumiem viņa kompetencē esošajos jautājumos;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apstiprina vidēja termiņa iekšējā audita stratēģisko plānu un gada audita plānu;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apstiprina darījumu slēgšanu vai dot piekrišanu nekustamā īpašuma darījumiem;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atceļ ostas pārvaldnieka rīkojumus;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apstiprina korupcijas novēršanas politiku, trauksmes celšanas kārtību, risku vadības sistēmu un uzrauga to īstenošanu atbilstoši normatīvajiem aktiem;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ne retāk kā divas reizes gadā izvērtē ostas pārvaldnieka pārskatu par: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nomas un īres maksas, kā arī maksas par apbūves tiesībām iekasēšanas gaitu;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apstiprinātā budžeta izpildes gaitu;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saimnieciskās darbības rezultātiem;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izskata un pieņem lēmumus, par darījumu, līgumu slēgšanu vai saistību uzņemšanos, kuru kopējā summa pārsniedz 75000 tūkstošus euro (bez pievienotās vērtības nodokļa), kuru izlemšanas gadījumā pārvaldniekam jāsaņem ostas padomes iepriekšēja piekrišana;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pieņem šā likuma 7.</w:t>
            </w:r>
            <w:r w:rsidR="00000000" w:rsidRPr="00000000" w:rsidDel="00000000">
              <w:rPr>
                <w:vertAlign w:val="superscript"/>
                <w:rtl w:val="0"/>
              </w:rPr>
              <w:t xml:space="preserve">1</w:t>
            </w:r>
            <w:r w:rsidR="00000000" w:rsidRPr="00000000" w:rsidDel="00000000">
              <w:rPr>
                <w:rtl w:val="0"/>
              </w:rPr>
              <w:t xml:space="preserve"> panta sestajā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Visu ostas padomes locekļu vienbalsīgs lēmums nepieciešams, lai apstiprinātu ostas attīstības stratēģiju vidējam termiņam, ostas budžetu kārtējām gadam, vidēja termiņa budžetu un to grozījumus, noteiktu sasniedzamos rezultatīvos rādītājus un mērķus kārtējam gadam, un darījumiem, kas ietekmē ostas vidēja termiņa darbības stratēģijā noteikto aktīvu apjomu vismaz par 15 procentiem un nav paredzēts vidēja termiņa darbības stratēģijā.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Ostas padomes locekļus, ministrija kas tos nominē, atlasa atklātā konkursā, un amatā uz pieciem gadiem ieceļ un atceļ Ministru kabinets. Ministram vai pašvaldībai, kura deleģējusi padomes locekli, ir tiesības atsaukt to no pienākumu pildīšanas.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Ostas pārvaldnieku atklātā konkursā atlasa un amatā uz pieciem gadiem ieceļ un atbrīvo ostas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w:t>
            </w:r>
            <w:r w:rsidR="00000000" w:rsidRPr="00000000" w:rsidDel="00000000">
              <w:rPr>
                <w:vertAlign w:val="superscript"/>
                <w:rtl w:val="0"/>
              </w:rPr>
              <w:t xml:space="preserve">1</w:t>
            </w:r>
            <w:r w:rsidR="00000000" w:rsidRPr="00000000" w:rsidDel="00000000">
              <w:rPr>
                <w:rtl w:val="0"/>
              </w:rPr>
              <w:t xml:space="preserve"> pants. Ostas padome un izpildaparāts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Ostas padomes un ostas pārvaldnieka tiesības un pienākumus nosaka ostas pārvaldes nolikums.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Ostas pārvaldes sastāvā ir ostas padome, kā pārraudzības institūcija, un izpildaparāts, kuru vada ostas pārvaldnieks.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Ostas padomē ir četri locekļi: divi valsts interešu pārstāvji, kurus nominē ekonomikas un satiksmes ministri, un divi pašvaldības pārstāvji.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Ostas padomes priekšsēdētājs ir satiksmes ministra nominētais pārstāvis, kuram ir izšķirošā balss gadījumos, ja balsu skaits dalās vienādās daļās.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Ostas padome pieņem lēmumus par ostas finanšu plānu, ostu maksu un pakalpojumu tarifu noteikšanu, ilgtermiņa attīstības plānu un nekustamā īpašuma atsavināšanas jautājumiem.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Visu ostas padomes locekļu vienbalsīgs lēmums nepieciešams, lai apstiprinātu ostas attīstības stratēģiju vidējam termiņam, ostas budžetu kārtējām gadam, vidēja termiņa budžetu un to grozījumus, noteiktu sasniedzamos rezultatīvos rādītājus un mērķus kārtējam gadam, un darījumiem, kas ietekmē ostas vidēja termiņa darbības stratēģijā noteikto aktīvu apjomu vismaz par 15 procentiem un nav paredzēts vidēja termiņa darbības stratēģijā.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Ostas padomes locekļus, ministrija kas tos nominē, atlasa atklātā konkursā, un amatā uz pieciem gadiem ieceļ un atceļ Ministru kabinets. Ministram vai pašvaldībai, kura deleģējusi padomes locekli, ir tiesības atsaukt to no pienākumu pildīšanas.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Ostas pārvaldnieku atklātā konkursā atlasa un amatā uz pieciem gadiem ieceļ un atbrīvo ostas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likumprojekta 7.</w:t>
            </w:r>
            <w:r w:rsidR="00000000" w:rsidRPr="00000000" w:rsidDel="00000000">
              <w:rPr>
                <w:vertAlign w:val="superscript"/>
                <w:rtl w:val="0"/>
              </w:rPr>
              <w:t xml:space="preserve">1</w:t>
            </w:r>
            <w:r w:rsidR="00000000" w:rsidRPr="00000000" w:rsidDel="00000000">
              <w:rPr>
                <w:rtl w:val="0"/>
              </w:rPr>
              <w:t xml:space="preserve"> panta ceturtajā daļā noteikto, ka ostas padomes priekšsēdētājs ir satiksmes ministra nominētais pārstāvis, kuram ir izšķirošā balss gadījumos, ja balsu skaits dalās vienādās daļās. Šāda norma neatbilst labas korporatīvās pārvaldības principiem kā arī koleģiālas lēmumu pieņemšanas un līdzsvarotas pārstāvniecības principiem. Šāds risinājums faktiski nozīmē valsts pārstāvju pārsvaru četru locekļu padomē, mazinot pašvaldības līdzdalību un ietekmi lēmumu pieņemšanā.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šāds plānotais regulējums ir pretrunā atvasinātas publiskas personas juridiskajam statusam un Valsts pārvaldes iekārtas likumā noteiktajam. Padomes kompetences jautājumu izlemšana nav nododama Satiksmes ministrijai vai tās pārstāvim, bet ir padomes – kā koleģiālas institūcijas – pienākums. Ja ostas padome par kādu lēmumu nevar vienoties, tad tā attiecīgo jautājumu nevar pieņemt vai arī turpina to izvērtēt un rast risinājumus, līdz tiek panākta vienošanās. Tādējādi, ar nolūku nodrošināt līdzsvarotu pārstāvniecību un caurspīdīgu lēmumu pieņemšanu, tostarp situācijās, kad balsis sadalās vienādi, ieteicams nolikumā paredzēt kārtību konsekventai rīcībai, paredzot jautājuma izskatīšanu atlikt un organizējot tā atkārtotu izskatīšanu un lēmuma pieņemšanu pēc papildu informācijas iegūšanas un izvērtēšanas. Šāds risinājums veicinātu uzticēšanos starp iesaistītajām pusēm, kā arī atbilstu labas korporatīvās pārvaldības praksei.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lūdzam likumprojektā paredzēt, ka ostas padomes priekšsēdētāju ievēlē ievēlētie locekļi no sava vidus un ostas padome pieņem savus lēmumus ar vienkāršu klātesošo balsu vairākumu.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 lūdzam precizēt likumprojektu un attiecīgi papildināt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pants. Ostas padome un izpildaparāts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Ostas padomes un ostas pārvaldnieka tiesības un pienākumus nosaka ostas pārvaldes nolikums.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Ostas pārvaldes sastāvā ir ostas padome kā pārraudzības institūcija un izpildaparāts, kuru vada ostas pārvaldnieks.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Ostas padomē ir četri locekļi: divi valsts interešu pārstāvji, kurus nominē ekonomikas un satiksmes ministri, un divi pašvaldības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Ostas padomes locekļi no sava vidus ievēlē padomes priekšsēdētāju.</w:t>
            </w:r>
            <w:r w:rsidR="00000000" w:rsidRPr="00000000" w:rsidDel="00000000">
              <w:rPr>
                <w:b w:val="1"/>
                <w:rtl w:val="0"/>
              </w:rPr>
              <w:t xml:space="preserve">(5) Ostas padome pieņem savus lēmumus ar vienkāršu klātesošo balsu vairākumu.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Ostas padome pieņem lēmumus par ostas finanšu plānu, ostu maksu un pakalpojumu tarifu noteikšanu, ilgtermiņa attīstības plānu un nekustamā īpašuma atsavināšanas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Visu ostas padomes locekļu vienbalsīgs lēmums nepieciešams, lai apstiprinātu ostas attīstības stratēģiju vidējam termiņam, ostas budžetu kārtējam gadam, vidēja termiņa budžetu un to grozījumus, noteiktu sasniedzamos rezultatīvos rādītājus un mērķus kārtējam gadam, kā arī darījumiem, kas ietekmē ostas vidēja termiņa darbības stratēģijā noteikto aktīvu apjomu vismaz par 15 procentiem un nav paredzēti stratēģijā.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Ostas padomes locekļus nominējošā ministrija vai pašvaldība atlasa atklātā konkursā. Padomes locekļus uz pieciem gadiem ieceļ un atceļ Ministru kabinets. Nominētājam (ministram vai pašvaldībai) ir tiesības atsaukt savu pārstāvi.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Ostas pārvaldnieku atklātā konkursā atlasa un amatā uz pieciem gadiem ieceļ un atbrīvo ostas padome.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ostu pārvaldības modelis izstrādāts, ņemot vērā ilgstošas diskusijas ar nozares ekspertiem un citiem iesaistītajiem partneriem, un pielāgoti katras ostas specifikai un ilgtermiņa attīstības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Rezultātā piedāvāts kompromisa risinājums Latvijas transporta nozares ilgtspējīgai attīstībai.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w:t>
            </w:r>
            <w:r w:rsidR="00000000" w:rsidRPr="00000000" w:rsidDel="00000000">
              <w:rPr>
                <w:vertAlign w:val="superscript"/>
                <w:rtl w:val="0"/>
              </w:rPr>
              <w:t xml:space="preserve">1</w:t>
            </w:r>
            <w:r w:rsidR="00000000" w:rsidRPr="00000000" w:rsidDel="00000000">
              <w:rPr>
                <w:rtl w:val="0"/>
              </w:rPr>
              <w:t xml:space="preserve"> pants. Ostas padome un izpildaparāts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Ostas padomes un ostas pārvaldnieka tiesības un pienākumus nosaka ostas pārvaldes nolikums.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Ostas pārvaldes sastāvā ir ostas padome, kā pārraudzības institūcija, un izpildaparāts, kuru vada ostas pārvaldnieks.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Ostas padomē ir četri locekļi: divi valsts interešu pārstāvji, kurus nominē ekonomikas un satiksmes ministri, un divi pašvaldības pārstāvji.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Ostas padomes priekšsēdētājs ir satiksmes ministra nominētais pārstāvis, kuram ir izšķirošā balss gadījumos, ja balsu skaits dalās vienādās daļās.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Ostas padome lemj par šādiem  jautājumiem: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apstiprina ostas attīstības programmu;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apstiprina ostu maksas un pakalpojumu tarifus;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apstiprina ilgtermiņa attīstības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nekustamā īpašuma atsavināšanas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apstiprina ostas pārvaldes budžetu katram finanšu gadam;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apstiprina ostas finanšu rādītājus un nefinanšu mērķus atbilstoši Ostas attīstības programmai. Kontrolē nefinanšu mērķu izpildi;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apstiprina zemes un cita nekustamā īpašuma nomas un īres maksas, un maksas par apbūves tiesību noteikšanu principus, kā arī nomas un īres līgumu, un apbūves tiesību līgumu noslēgšanas kārtību;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izskata komersantu iesniegumus, kuri adresēti ostas padomei vai attiecas uz tās kompetenci. Komersantu iesniegumus izskata tuvākajā ostas padomes kārtējā sēdē, ja tie saņemti ne vēlāk kā divas nedēļas pirms ostas padomes kārtējās sēdes, vai saskaņā ar ostas pārvaldnieka priekšlikumu – kādā no nākamajām sēdēm;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izskata visas sūdzības par Eiropas Parlamenta un Padomes 2017. gada 15. februāra Regulas (ES) 2017/352, ar ko izveido ostas pakalpojumu sniegšanas sistēmu un kopīgos noteikumus par ostu finansēšanas pārredzamību, pārkāpumiem;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iepazīstas ar informāciju par ostas pārvaldnieka rīcību un darījumiem viņa kompetencē esošajos jautājumos;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apstiprina vidēja termiņa iekšējā audita stratēģisko plānu un gada audita plānu;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apstiprina darījumu slēgšanu vai dot piekrišanu nekustamā īpašuma darījumiem;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atceļ ostas pārvaldnieka rīkojumus;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apstiprina korupcijas novēršanas politiku, trauksmes celšanas kārtību, risku vadības sistēmu un uzrauga to īstenošanu atbilstoši normatīvajiem aktiem;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ne retāk kā divas reizes gadā izvērtē ostas pārvaldnieka pārskatu par: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nomas un īres maksas, kā arī maksas par apbūves tiesībām iekasēšanas gaitu;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apstiprinātā budžeta izpildes gaitu;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saimnieciskās darbības rezultātiem;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izskata un pieņem lēmumus, par darījumu, līgumu slēgšanu vai saistību uzņemšanos, kuru kopējā summa pārsniedz 75000 tūkstošus euro (bez pievienotās vērtības nodokļa), kuru izlemšanas gadījumā pārvaldniekam jāsaņem ostas padomes iepriekšēja piekrišana;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pieņem šā likuma 7.</w:t>
            </w:r>
            <w:r w:rsidR="00000000" w:rsidRPr="00000000" w:rsidDel="00000000">
              <w:rPr>
                <w:vertAlign w:val="superscript"/>
                <w:rtl w:val="0"/>
              </w:rPr>
              <w:t xml:space="preserve">1</w:t>
            </w:r>
            <w:r w:rsidR="00000000" w:rsidRPr="00000000" w:rsidDel="00000000">
              <w:rPr>
                <w:rtl w:val="0"/>
              </w:rPr>
              <w:t xml:space="preserve"> panta sestajā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Visu ostas padomes locekļu vienbalsīgs lēmums nepieciešams, lai apstiprinātu ostas attīstības stratēģiju vidējam termiņam, ostas budžetu kārtējām gadam, vidēja termiņa budžetu un to grozījumus, noteiktu sasniedzamos rezultatīvos rādītājus un mērķus kārtējam gadam, un darījumiem, kas ietekmē ostas vidēja termiņa darbības stratēģijā noteikto aktīvu apjomu vismaz par 15 procentiem un nav paredzēts vidēja termiņa darbības stratēģijā.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Ostas padomes locekļus, ministrija kas tos nominē, atlasa atklātā konkursā, un amatā uz pieciem gadiem ieceļ un atceļ Ministru kabinets. Ministram vai pašvaldībai, kura deleģējusi padomes locekli, ir tiesības atsaukt to no pienākumu pildīšanas.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Ostas pārvaldnieku atklātā konkursā atlasa un amatā uz pieciem gadiem ieceļ un atbrīvo ostas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w:t>
            </w:r>
            <w:r w:rsidR="00000000" w:rsidRPr="00000000" w:rsidDel="00000000">
              <w:rPr>
                <w:vertAlign w:val="superscript"/>
                <w:rtl w:val="0"/>
              </w:rPr>
              <w:t xml:space="preserve">1</w:t>
            </w:r>
            <w:r w:rsidR="00000000" w:rsidRPr="00000000" w:rsidDel="00000000">
              <w:rPr>
                <w:rtl w:val="0"/>
              </w:rPr>
              <w:t xml:space="preserve"> pants. Ostas padome un izpildaparāts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Ostas padomes un ostas pārvaldnieka tiesības un pienākumus nosaka ostas pārvaldes nolikums.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Ostas pārvaldes sastāvā ir ostas padome, kā pārraudzības institūcija, un izpildaparāts, kuru vada ostas pārvaldnieks.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Ostas padomē ir četri locekļi: divi valsts interešu pārstāvji, kurus nominē ekonomikas un satiksmes ministri, un divi pašvaldības pārstāvji.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Ostas padomes priekšsēdētājs ir satiksmes ministra nominētais pārstāvis, kuram ir izšķirošā balss gadījumos, ja balsu skaits dalās vienādās daļās.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Ostas padome pieņem lēmumus par ostas finanšu plānu, ostu maksu un pakalpojumu tarifu noteikšanu, ilgtermiņa attīstības plānu un nekustamā īpašuma atsavināšanas jautājumiem.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Visu ostas padomes locekļu vienbalsīgs lēmums nepieciešams, lai apstiprinātu ostas attīstības stratēģiju vidējam termiņam, ostas budžetu kārtējām gadam, vidēja termiņa budžetu un to grozījumus, noteiktu sasniedzamos rezultatīvos rādītājus un mērķus kārtējam gadam, un darījumiem, kas ietekmē ostas vidēja termiņa darbības stratēģijā noteikto aktīvu apjomu vismaz par 15 procentiem un nav paredzēts vidēja termiņa darbības stratēģijā.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Ostas padomes locekļus, ministrija kas tos nominē, atlasa atklātā konkursā, un amatā uz pieciem gadiem ieceļ un atceļ Ministru kabinets. Ministram vai pašvaldībai, kura deleģējusi padomes locekli, ir tiesības atsaukt to no pienākumu pildīšanas.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Ostas pārvaldnieku atklātā konkursā atlasa un amatā uz pieciem gadiem ieceļ un atbrīvo ostas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Iebilstam pret nevienlīdzīgu pieeju lielo ostu pārvaldībā, kas paredzēta likumprojektā.</w:t>
            </w:r>
            <w:r w:rsidR="00000000" w:rsidRPr="00000000" w:rsidDel="00000000">
              <w:rPr>
                <w:rtl w:val="0"/>
              </w:rPr>
              <w:t xml:space="preserve"> Tajā norādīts, ka ostas pārvalde ir atvasināta publisko tiesību juridiskā persona, taču pārvaldības modelis, kurā iecerēta padome un vienpersonisks pārvaldnieks ar padotu izpildaparātu, tiek piemērots tikai Rīgas un Ventspils ostām. Savukārt LSEZ saglabā esošo – valdes modeli ar deviņiem locekļiem – līdz 2035. gada 31. decembrim. Šāda būtiski atšķirīga pieeja trīs lielajām ostām nav pamatota ar nekādām objektīvām atšķirībām vai izvērtējumu, līdz ar to tā ir juridiski un saturiski nepamatota.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Atšķirīgais lēmumu pieņemšanas mehānisms un pārstāvības struktūra (LSEZ – 9 valdes locekļi; Rīga/Ventspils – 4 padomes locekļi) rada acīmredzami nevienlīdzīgus nosacījumus, kas grauj reformas vienotību un apdraud tās leģitimitāti, tostarp nozares uztverē.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Satiksmes ministrijas 2025.gada 8.maijā organizētajā starpinstitūciju sanāksmē uz šo nekonsekvenci tiešā veidā norādīja arī virkne iesaistīto pušu – Latvijas Pašvaldību savienība (LPS), Latvijas Lielo pilsētu asociācija (LLPA), kā arī Latvijas Tirdzniecības un rūpniecības kamera (LTRK). Šīs organizācijas pauda viedokli, ka LSEZ pārvaldības modelis attiecināms arī uz Rīgas un Ventspils ostām, uzsverot nepieciešamību pēc vienota pieejas lielo ostu pārvaldībā. Piemēram, LTRK skaidri norādīja, ka LSEZ modelis ir “loģisks balanss” starp valsts, pašvaldības un uzņēmēju pārstāvību, un aicināja to "klonēt" kā veiksmīgu piemēru.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Satiksmes ministrijas sagatavotajā un Ministru kabineta 2025.gada 6.maijā pieņemtajā "Informatīvajā ziņojumā par Ostu pārvaldības reformas gaitu un tās pilnveidošanas iespējām" Satiksmes ministrija skaidri atzīst, ka esošais LSEZ modelis ir efektīvs un ļauj LSEZ saglabāt līdzšinējo dinamiku un veicināt reģionālo izaugsmi.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Ņemot vērā iepriekš minēto, uzstājam uz nepieciešamību ņemt vērā nozares viedokli un atteikties no šāda nevienlīdzīga risinājuma un nodrošināt vienotu un pārdomātu pārvaldības pieeju visām lielajām ostām, izvēloties LSEZ pārvaldības modeli arī Rīgas un Ventspils ostām.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Nepamatota un vispusīgi neizvērtēta reforma un pārvaldības atšķirības starp ostām ne vien apdraud reformas mērķu sasniegšanu, bet arī rada nopietnas šaubas par tās caurspīdīgumu, konsekvenci un leģitimitāti.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ostu pārvaldības modelis izstrādāts, ņemot vērā ilgstošas diskusijas ar nozares ekspertiem un citiem iesaistītajiem partneriem, un pielāgoti katras ostas specifikai un ilgtermiņa attīstības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Rezultātā piedāvāts kompromisa risinājums Latvijas transporta nozares ilgtspējīgai attīstībai.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w:t>
            </w:r>
            <w:r w:rsidR="00000000" w:rsidRPr="00000000" w:rsidDel="00000000">
              <w:rPr>
                <w:vertAlign w:val="superscript"/>
                <w:rtl w:val="0"/>
              </w:rPr>
              <w:t xml:space="preserve">1</w:t>
            </w:r>
            <w:r w:rsidR="00000000" w:rsidRPr="00000000" w:rsidDel="00000000">
              <w:rPr>
                <w:rtl w:val="0"/>
              </w:rPr>
              <w:t xml:space="preserve"> pants. Ostas padome un izpildaparāts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Ostas padomes un ostas pārvaldnieka tiesības un pienākumus nosaka ostas pārvaldes nolikums.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Ostas pārvaldes sastāvā ir ostas padome, kā pārraudzības institūcija, un izpildaparāts, kuru vada ostas pārvaldnieks.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Ostas padomē ir četri locekļi: divi valsts interešu pārstāvji, kurus nominē ekonomikas un satiksmes ministri, un divi pašvaldības pārstāvji.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Ostas padomes priekšsēdētājs ir satiksmes ministra nominētais pārstāvis, kuram ir izšķirošā balss gadījumos, ja balsu skaits dalās vienādās daļās.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Ostas padome lemj par šādiem  jautājumiem: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apstiprina ostas attīstības programmu;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apstiprina ostu maksas un pakalpojumu tarifus;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apstiprina ilgtermiņa attīstības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nekustamā īpašuma atsavināšanas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apstiprina ostas pārvaldes budžetu katram finanšu gadam;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apstiprina ostas finanšu rādītājus un nefinanšu mērķus atbilstoši Ostas attīstības programmai. Kontrolē nefinanšu mērķu izpildi;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apstiprina zemes un cita nekustamā īpašuma nomas un īres maksas, un maksas par apbūves tiesību noteikšanu principus, kā arī nomas un īres līgumu, un apbūves tiesību līgumu noslēgšanas kārtību;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izskata komersantu iesniegumus, kuri adresēti ostas padomei vai attiecas uz tās kompetenci. Komersantu iesniegumus izskata tuvākajā ostas padomes kārtējā sēdē, ja tie saņemti ne vēlāk kā divas nedēļas pirms ostas padomes kārtējās sēdes, vai saskaņā ar ostas pārvaldnieka priekšlikumu – kādā no nākamajām sēdēm;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izskata visas sūdzības par Eiropas Parlamenta un Padomes 2017. gada 15. februāra Regulas (ES) 2017/352, ar ko izveido ostas pakalpojumu sniegšanas sistēmu un kopīgos noteikumus par ostu finansēšanas pārredzamību, pārkāpumiem;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iepazīstas ar informāciju par ostas pārvaldnieka rīcību un darījumiem viņa kompetencē esošajos jautājumos;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apstiprina vidēja termiņa iekšējā audita stratēģisko plānu un gada audita plānu;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apstiprina darījumu slēgšanu vai dot piekrišanu nekustamā īpašuma darījumiem;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atceļ ostas pārvaldnieka rīkojumus;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apstiprina korupcijas novēršanas politiku, trauksmes celšanas kārtību, risku vadības sistēmu un uzrauga to īstenošanu atbilstoši normatīvajiem aktiem;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ne retāk kā divas reizes gadā izvērtē ostas pārvaldnieka pārskatu par: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nomas un īres maksas, kā arī maksas par apbūves tiesībām iekasēšanas gaitu;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apstiprinātā budžeta izpildes gaitu;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saimnieciskās darbības rezultātiem;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izskata un pieņem lēmumus, par darījumu, līgumu slēgšanu vai saistību uzņemšanos, kuru kopējā summa pārsniedz 75000 tūkstošus euro (bez pievienotās vērtības nodokļa), kuru izlemšanas gadījumā pārvaldniekam jāsaņem ostas padomes iepriekšēja piekrišana;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pieņem šā likuma 7.</w:t>
            </w:r>
            <w:r w:rsidR="00000000" w:rsidRPr="00000000" w:rsidDel="00000000">
              <w:rPr>
                <w:vertAlign w:val="superscript"/>
                <w:rtl w:val="0"/>
              </w:rPr>
              <w:t xml:space="preserve">1</w:t>
            </w:r>
            <w:r w:rsidR="00000000" w:rsidRPr="00000000" w:rsidDel="00000000">
              <w:rPr>
                <w:rtl w:val="0"/>
              </w:rPr>
              <w:t xml:space="preserve"> panta sestajā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Visu ostas padomes locekļu vienbalsīgs lēmums nepieciešams, lai apstiprinātu ostas attīstības stratēģiju vidējam termiņam, ostas budžetu kārtējām gadam, vidēja termiņa budžetu un to grozījumus, noteiktu sasniedzamos rezultatīvos rādītājus un mērķus kārtējam gadam, un darījumiem, kas ietekmē ostas vidēja termiņa darbības stratēģijā noteikto aktīvu apjomu vismaz par 15 procentiem un nav paredzēts vidēja termiņa darbības stratēģijā.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Ostas padomes locekļus, ministrija kas tos nominē, atlasa atklātā konkursā, un amatā uz pieciem gadiem ieceļ un atceļ Ministru kabinets. Ministram vai pašvaldībai, kura deleģējusi padomes locekli, ir tiesības atsaukt to no pienākumu pildīšanas.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Ostas pārvaldnieku atklātā konkursā atlasa un amatā uz pieciem gadiem ieceļ un atbrīvo ostas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w:t>
            </w:r>
            <w:r w:rsidR="00000000" w:rsidRPr="00000000" w:rsidDel="00000000">
              <w:rPr>
                <w:vertAlign w:val="superscript"/>
                <w:rtl w:val="0"/>
              </w:rPr>
              <w:t xml:space="preserve">2</w:t>
            </w:r>
            <w:r w:rsidR="00000000" w:rsidRPr="00000000" w:rsidDel="00000000">
              <w:rPr>
                <w:rtl w:val="0"/>
              </w:rPr>
              <w:t xml:space="preserve"> pants. Ostas padomes kompetence: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apstiprina ostas attīstības programmu;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apstiprina ostas pārvaldes budžetu katram finanšu gadam;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apstiprina ostas finanšu rādītājus un nefinanšu mērķus atbilstoši Ostas attīstības programmai. Kontrolē nefinanšu mērķu izpildi;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apstiprina zemes un cita nekustamā īpašuma nomas un īres maksas, un maksas par apbūves tiesību noteikšanu principus, kā arī nomas un īres līgumu, un apbūves tiesību līgumu noslēgšanas kārtību;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izskata komersantu iesniegumus, kuri adresēti ostas padomei vai attiecas uz tās kompetenci. Komersantu iesniegumus izskata tuvākajā ostas padomes kārtējā sēdē, ja tie saņemti ne vēlāk kā divas nedēļas pirms ostas padomes kārtējās sēdes, vai saskaņā ar ostas pārvaldnieka priekšlikumu – kādā no nākamajām sēdēm;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izskata visas sūdzības par Eiropas Parlamenta un Padomes 2017. gada 15. februāra Regulas (ES) 2017/352, ar ko izveido ostas pakalpojumu sniegšanas sistēmu un kopīgos noteikumus par ostu finansēšanas pārredzamību, pārkāpumiem;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iepazīstas ar informāciju par ostas pārvaldnieka rīcību un darījumiem viņa kompetencē esošajos jautājumos;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apstiprina vidēja termiņa iekšējā audita stratēģisko plānu un gada audita plānu;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apstiprina darījumu slēgšanu vai dot piekrišanu nekustamā īpašuma darījumiem;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atceļ ostas pārvaldnieka rīkojumus;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apstiprina korupcijas novēršanas politiku, trauksmes celšanas kārtību, risku vadības sistēmu un uzrauga to īstenošanu atbilstoši normatīvajiem aktiem;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ne retāk kā divas reizes gadā izvērtē ostas pārvaldnieka pārskatu par: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nomas un īres maksas, kā arī maksas par apbūves tiesībām iekasēšanas gaitu;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apstiprinātā budžeta izpildes gaitu;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saimnieciskās darbības rezultātiem;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izskata un pieņem lēmumus, par darījumu, līgumu slēgšanu vai saistību uzņemšanos, kuru kopējā summa pārsniedz 75000 tūkstošus euro (bez pievienotās vērtības nodokļa), kuru izlemšanas gadījumā pārvaldniekam jāsaņem ostas padomes iepriekšēja piekrišana;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pieņem šā likuma 7.</w:t>
            </w:r>
            <w:r w:rsidR="00000000" w:rsidRPr="00000000" w:rsidDel="00000000">
              <w:rPr>
                <w:vertAlign w:val="superscript"/>
                <w:rtl w:val="0"/>
              </w:rPr>
              <w:t xml:space="preserve">1</w:t>
            </w:r>
            <w:r w:rsidR="00000000" w:rsidRPr="00000000" w:rsidDel="00000000">
              <w:rPr>
                <w:rtl w:val="0"/>
              </w:rPr>
              <w:t xml:space="preserve"> panta sestajā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ietvertā 7.</w:t>
            </w:r>
            <w:r w:rsidR="00000000" w:rsidRPr="00000000" w:rsidDel="00000000">
              <w:rPr>
                <w:vertAlign w:val="superscript"/>
                <w:rtl w:val="0"/>
              </w:rPr>
              <w:t xml:space="preserve">1</w:t>
            </w:r>
            <w:r w:rsidR="00000000" w:rsidRPr="00000000" w:rsidDel="00000000">
              <w:rPr>
                <w:rtl w:val="0"/>
              </w:rPr>
              <w:t xml:space="preserve"> panta piektajā daļā noteikts, ka ostas padome pieņem lēmumus par ostas finanšu plānu, ostu maksu un pakalpojumu tarifu noteikšanu, ilgtermiņa attīstības plānu un nekustamā īpašuma atsavināšanas jautājumiem. Tai pašā laikā ostas padomes kompetence ir noteikta arī likumprojektā ietvertajā 7.</w:t>
            </w:r>
            <w:r w:rsidR="00000000" w:rsidRPr="00000000" w:rsidDel="00000000">
              <w:rPr>
                <w:vertAlign w:val="superscript"/>
                <w:rtl w:val="0"/>
              </w:rPr>
              <w:t xml:space="preserve">2 </w:t>
            </w:r>
            <w:r w:rsidR="00000000" w:rsidRPr="00000000" w:rsidDel="00000000">
              <w:rPr>
                <w:rtl w:val="0"/>
              </w:rPr>
              <w:t xml:space="preserve">pantā, līdz ar to nav saprotams, kāpēc ostas padomes kompetence ir noteikta divās atšķirīgās normās un lūdzam to skaidrot. Tāpat lūdzam izvērtēt iespēju visu nepieciešamo regulējumu saistībā ar ostas padomes kompetenci noteikt 7.</w:t>
            </w:r>
            <w:r w:rsidR="00000000" w:rsidRPr="00000000" w:rsidDel="00000000">
              <w:rPr>
                <w:vertAlign w:val="superscript"/>
                <w:rtl w:val="0"/>
              </w:rPr>
              <w:t xml:space="preserve">2</w:t>
            </w:r>
            <w:r w:rsidR="00000000" w:rsidRPr="00000000" w:rsidDel="00000000">
              <w:rPr>
                <w:rtl w:val="0"/>
              </w:rPr>
              <w:t xml:space="preserve"> pantā, t.i. 7.</w:t>
            </w:r>
            <w:r w:rsidR="00000000" w:rsidRPr="00000000" w:rsidDel="00000000">
              <w:rPr>
                <w:vertAlign w:val="superscript"/>
                <w:rtl w:val="0"/>
              </w:rPr>
              <w:t xml:space="preserve">1 </w:t>
            </w:r>
            <w:r w:rsidR="00000000" w:rsidRPr="00000000" w:rsidDel="00000000">
              <w:rPr>
                <w:rtl w:val="0"/>
              </w:rPr>
              <w:t xml:space="preserve">panta piektajā un sestajā daļā noteikto ietvert 7.</w:t>
            </w:r>
            <w:r w:rsidR="00000000" w:rsidRPr="00000000" w:rsidDel="00000000">
              <w:rPr>
                <w:vertAlign w:val="superscript"/>
                <w:rtl w:val="0"/>
              </w:rPr>
              <w:t xml:space="preserve">2</w:t>
            </w:r>
            <w:r w:rsidR="00000000" w:rsidRPr="00000000" w:rsidDel="00000000">
              <w:rPr>
                <w:rtl w:val="0"/>
              </w:rPr>
              <w:t xml:space="preserve"> pantā.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Grozījumos Ostu likumā 7.</w:t>
            </w:r>
            <w:r w:rsidR="00000000" w:rsidRPr="00000000" w:rsidDel="00000000">
              <w:rPr>
                <w:vertAlign w:val="superscript"/>
                <w:rtl w:val="0"/>
              </w:rPr>
              <w:t xml:space="preserve">1</w:t>
            </w:r>
            <w:r w:rsidR="00000000" w:rsidRPr="00000000" w:rsidDel="00000000">
              <w:rPr>
                <w:rtl w:val="0"/>
              </w:rPr>
              <w:t xml:space="preserve"> un 7.</w:t>
            </w:r>
            <w:r w:rsidR="00000000" w:rsidRPr="00000000" w:rsidDel="00000000">
              <w:rPr>
                <w:vertAlign w:val="superscript"/>
                <w:rtl w:val="0"/>
              </w:rPr>
              <w:t xml:space="preserve">2</w:t>
            </w:r>
            <w:r w:rsidR="00000000" w:rsidRPr="00000000" w:rsidDel="00000000">
              <w:rPr>
                <w:rtl w:val="0"/>
              </w:rPr>
              <w:t xml:space="preserve"> panti izteikti jauna redakcijā, izslēgts 7.</w:t>
            </w:r>
            <w:r w:rsidR="00000000" w:rsidRPr="00000000" w:rsidDel="00000000">
              <w:rPr>
                <w:vertAlign w:val="superscript"/>
                <w:rtl w:val="0"/>
              </w:rPr>
              <w:t xml:space="preserve">3</w:t>
            </w:r>
            <w:r w:rsidR="00000000" w:rsidRPr="00000000" w:rsidDel="00000000">
              <w:rPr>
                <w:rtl w:val="0"/>
              </w:rPr>
              <w:t xml:space="preserve">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w:t>
            </w:r>
            <w:r w:rsidR="00000000" w:rsidRPr="00000000" w:rsidDel="00000000">
              <w:rPr>
                <w:vertAlign w:val="superscript"/>
                <w:rtl w:val="0"/>
              </w:rPr>
              <w:t xml:space="preserve">3</w:t>
            </w:r>
            <w:r w:rsidR="00000000" w:rsidRPr="00000000" w:rsidDel="00000000">
              <w:rPr>
                <w:rtl w:val="0"/>
              </w:rPr>
              <w:t xml:space="preserve"> pants. Prasības un atlases kārtība ostas padomes locekļiem un ostas pārvaldniekam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Ostas padomes locekļu un ostas pārvaldnieka nominēšanas process atbilst korporatīvās pārvaldības labās prakses principiem, nodrošinot atklātu, godīgu un profesionālu atlasi, lai izveidotu profesionālu un kompetentu pārvaldes institūciju.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Kandidātu nomināciju ostas padomes locekļu amatiem nodrošina attiecīgā ministrija vai pašvaldība, organizējot publisku kandidātu pieteikšanās procedūru.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padomes locekļa vai ostas pārvaldnieka kandidātu nedrīkst izvirzīt personu: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kurai nav augstākās izglītības;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kura ir sodīta par tīšu noziedzīgu nodarījumu, ja sodāmība par to nav noņemta vai dzēsta;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kurai, pamatojoties uz kriminālprocesa ietvaros pieņemtu nolēmumu, ir atņemtas tiesības veikt noteiktu vai visu veidu komercdarbību vai citu profesionālo darbību;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kuru ir pasludināts maksātnespējas process;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kura ir vai pēdējo 24 mēnešu laikā līdz pieteikumu iesniegšanas gala termiņa datumam publiskas kandidātu pieteikšanās procedūras ietvaros ir bijusi politiskās partijas vai politisko partiju apvienības vadības amatpersona (piemēram, valdes loceklis, vadītājs, prezidents, priekšsēdētājs, ģenerālsekretārs).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Ostas padomes locekļa vai ostas pārvaldnieka kandidāts, iesniedzot pieteikumu publiskas kandidātu pieteikšanās procedūras ietvaros, apliecina savu atbilstību šajā pantā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Ostu padomes locekļu atlases kritēriji nevar ierobežot vadītāju līmeņa amatpersonu kandidatūru – uzskatām, ka pašvaldības un ministriju vadošām amatpersonām ir jābūt ostas valdē vai padomē, lai operatīvi pieņemtu stratēģiskus lēmumus, starptautiskiem investoriem parādītu, ka osta attīstās augsta līmeņa vadītāju uzraudzībā. Turklāt pašvaldības politiskie vadītāji ir vēlētāju izvēlēti pilsētas attīstībai, tāpēc ir nepareizi liegt tiem strādāt ostas valdē vai Padomē.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Ostu padomju galvenais uzdevums ir nodrošināt ostu attīstību un palielināt ostu ieguldījumu pašvaldības un valsts ekonomikas attīstībā, tātad – pašvaldību un valsts interešu realizācijā. Tas ir politisks uzdevums, un to kopā ar uzņēmējiem ir jārealizē pašvaldību virzītiem politiķiem un valsts intereses pārstāvošiem augstākajiem ministriju ierēdņiem. Nepiekrītam Satiksmes ministrijas redzējumam par to, ka ostu padomes ir jādepolitizē. Ostas nav kapitālsabiedrība, bet gan stratēģisks valsts un pašvaldību objekts.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prasību padomes locekļiem pēdējo 24 mēnešu laikā nebūt politiskās partijas vadības amatpersonai, attiecīgi dzēšot piedāvātā 7.</w:t>
            </w:r>
            <w:r w:rsidR="00000000" w:rsidRPr="00000000" w:rsidDel="00000000">
              <w:rPr>
                <w:vertAlign w:val="superscript"/>
                <w:rtl w:val="0"/>
              </w:rPr>
              <w:t xml:space="preserve">3</w:t>
            </w:r>
            <w:r w:rsidR="00000000" w:rsidRPr="00000000" w:rsidDel="00000000">
              <w:rPr>
                <w:rtl w:val="0"/>
              </w:rPr>
              <w:t xml:space="preserve"> panta 3.daļas 5.punktu.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Ierobežojumi ostu padomes locekļu kandidātiem atbilst Publiskas personas kapitāla daļu un kapitālsabiedrību pārvaldības likuma 31. panta ceturtajā daļā noteiktajiem.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ostu pārvaldības modelis izstrādāts, ņemot vērā ilgstošas diskusijas ar nozares ekspertiem un citiem iesaistītajiem partneriem, un pielāgoti katras ostas specifikai un ilgtermiņa attīstības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Rezultātā piedāvāts kompromisa risinājums Latvijas transporta nozares ilgtspējīgai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w:t>
            </w:r>
            <w:r w:rsidR="00000000" w:rsidRPr="00000000" w:rsidDel="00000000">
              <w:rPr>
                <w:sz w:val="20"/>
                <w:vertAlign w:val="superscript"/>
                <w:rtl w:val="0"/>
              </w:rPr>
              <w:t xml:space="preserve">2</w:t>
            </w:r>
            <w:r w:rsidR="00000000" w:rsidRPr="00000000" w:rsidDel="00000000">
              <w:rPr>
                <w:vertAlign w:val="superscript"/>
                <w:rtl w:val="0"/>
              </w:rPr>
              <w:t xml:space="preserve"> </w:t>
            </w:r>
            <w:r w:rsidR="00000000" w:rsidRPr="00000000" w:rsidDel="00000000">
              <w:rPr>
                <w:rtl w:val="0"/>
              </w:rPr>
              <w:t xml:space="preserve">pants. Prasības un atlases kārtība ostas padomes locekļiem un ostas pārvaldniekam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Ostas padomes locekļu un ostas pārvaldnieka nominēšanas process atbilst korporatīvās pārvaldības labās prakses principiem, nodrošinot atklātu, godīgu un profesionālu atlasi, lai izveidotu profesionālu un kompetentu pārvaldes institūciju.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Kandidātu nomināciju ostas padomes locekļu amatiem nodrošina attiecīgā ministrija vai pašvaldība, organizējot publisku kandidātu pieteikšanās procedūru.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padomes locekļa vai ostas pārvaldnieka kandidātu nedrīkst izvirzīt personu: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kurai nav augstākās izglītības;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kura ir sodīta par tīšu noziedzīgu nodarījumu, ja sodāmība par to nav noņemta vai dzēsta;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kurai, pamatojoties uz kriminālprocesa ietvaros pieņemtu nolēmumu, ir atņemtas tiesības veikt noteiktu vai visu veidu komercdarbību vai citu profesionālo darbību;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kuru ir pasludināts maksātnespējas process;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kura ir vai pēdējo 24 mēnešu laikā līdz pieteikumu iesniegšanas gala termiņa datumam publiskas kandidātu pieteikšanās procedūras ietvaros ir bijusi politiskās partijas vai politisko partiju apvienības vadības amatpersona (piemēram, valdes loceklis, vadītājs, prezidents, priekšsēdētājs, ģenerālsekretārs).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Ostas padomes locekļa vai ostas pārvaldnieka kandidāts, iesniedzot pieteikumu publiskas kandidātu pieteikšanās procedūras ietvaros, apliecina savu atbilstību šajā pantā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“14. pants. Ostas maksu sadalījums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Ostās iekasēto tonnāžas, kanāla, mazo kuģu, enkura, ledus, kravas, loču maksu, kā arī piestātnes, pasažieru un sanitāro maksu saņem ostas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Desmit procenti no tonnāžas, kanāla, mazo kuģu, enkura un kravas maksas tiek ieskaitīti pašvaldības budžetā un izmantojami ar ostas darbību saistītās infrastruktūras attīstībai. Pašvaldība divas reizes gadā sagatavo ostas pārvaldei pārskatu par piešķirto līdzekļu izlietojumu.”;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 gadījumā, ja Likumprojekta "Grozījumi Ostu likumā" 8. pantā norādītos iegūtos desmit procentus no tonnāžas, kanāla, mazo kuģu, enkura un kravas maksas novirzīs ostas infrastruktūras, kas nepieciešama saimnieciskās darbības veikšanai, uzlabošanai, tiks piemērots atbilstošs komercdarbības atbalsta regulējums, tādējādi skaidrojot ar šīs normas piemērošanu saistītos būtiskos aspektus komercdarbības atbalsta kontroles regulējuma kontekstā.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atbalsta piešķiršanas kuģu ceļu padziļināšanai un uzturēšanai, un desmit procentu no tonnāžas, kanāla, mazo kuģu, enkura un kravas maksas ieskaitīšanas pašvaldības budžetā, izmantošanai ar ostas darbību saistītās infrastruktūras attīstībai tiks veikts izvērtējums komercdarbības atbalsta kontekstā, vai ir vai nav saistīts ar saimnieciskās darbības veikšanai nepieciešamās infrastruktūras uzlabošanu un vai tas kvalificējas vai nekvalificējas kā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Saglabāts pienākums pašvaldībai divas reizes gadā sagatavo ostas pārvaldei pārskatu par piešķirto līdzekļu izlietojumu.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“14. pants. Ostas maksu sadalījums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Ostās iekasēto tonnāžas, kanāla, mazo kuģu, enkura, ledus, kravas, loču maksu, kā arī piestātnes, pasažieru un sanitāro maksu saņem ostas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Desmit procenti no tonnāžas, kanāla, mazo kuģu, enkura un kravas maksas tiek ieskaitīti pašvaldības budžetā un izmantojami ar ostas darbību saistītās infrastruktūras attīstībai. Pašvaldība divas reizes gadā pirms līdzekļu piešķiršanas iesniedz ostas pārvaldei pamatojumu piešķirto līdzekļu plānotajam izlietojumam ostas pārvaldes publisko funkciju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Mazās ostas valdi izveido attiecīgās pašvaldības dome ne vairāk kā piecu locekļu sastāvā, iekļaujot tajā vienu - Viedās administrācijas un reģionālās attīstības ministrijas vai Ekonomikas ministrijas vai Zemkopības ministrijas vai Satiksmes ministrijas amatpersonu, kuru pēc pašvaldības ierosinājuma norīko attiecīgais ministrs, kā arī vienādās proporcijās pašvaldības amatpersonas (deputātus) un ostā funkcionējošo komercsabiedrību pārstāvjus.”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piedāvāto valsts pārstāvja iecelšanas kārtību mazās ostas valdēs.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1.alternatīva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to, ka pamatā atbalstām likumprojektā ierosinātos grozījumus samazināt mazās ostas valdes locekļu skaitu, iebilstam pret piedāvāto valsts pārstāvja iecelšanas kārtību, kas paredz, ka ministrijas pārstāvi valdē norīko attiecīgā ministrija pēc pašvaldības ierosinājuma. Uzskatām, ka šāda kārtība rada riskus mazās ostas pārvaldības stabilitātei un nepārtrauktībai.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ministriju pārstāvji var tikt bieži mainīti bez pamatota iemesla, kas var izraisīt pārvaldības nepārtrauktību un kavēt ostas ilgtermiņa attīstības plānus. Bieža pārstāvju maiņa ietekmēs arī valsts pārstāvības konsekvenci, kā arī sadrumstalos sadarbību starp valsti un pašvaldībām. Tas, savukārt, var novest pie formālas, nevis pēc būtības veidotas valsts pārstāvniecības, kas var mazināt valsts interešu pārstāvību un koordināciju starp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bieža ministriju pārstāvju maiņa var radīt lieku administratīvo slogu gan pašvaldībai, gan ministrijai, lemjot par piemērotiem pārstāvjiem mazo ostu valdēs. Šāda pārvaldības kārtība varētu arī traucēt ātri un efektīvi reaģēt uz ostas attīstības izaicinājumiem, kas ir nepiemēroti mazajām ostām. Vēršam uzmanību, ka valdības prioritāte ir birokrātijas mazināšana, bet Satiksmes ministrijas piedāvājums faktiski palielina birokrātisko slogu, kas ir pretrunā ar valdības uzstādījumu.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piedāvājam precizēt valsts pārstāvju struktūru attiecīgo ostu valdēs, kā arī noteikt, ka mazo ostu valdē, līdzīgi kā lielo ostu padomē, darbojas vismaz divi pārstāvji no valsts – pa vienam no Satiksmes ministrijas un Ekonomikas ministrijas.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pārstāvība ir nepieciešama, jo tās kompetencē ietilpst vairāki svarīgi aspekti, kas tieši ietekmē mazo ostu attīstību. Saskaņā ar Ministru kabineta 2020.gada 22.septembra noteikumiem Nr.588 "Ekonomikas ministrijas nolikums", Ekonomikas ministrija ir atbildīga par politiku tādās nozarēs kā rūpniecība, konkurētspējas attīstība, uzņēmējdarbība un inovācijas. Tā arī koordinē Nacionālās industriālās politikas īstenošanu, kas ir būtiska ilgtermiņa attīstībai, ko mazās ostas nevar sasniegt bez piemērotas ekonomiskās politikas.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ministrijas dalība mazo ostu valdē ir nepieciešama, jo tā ir vadošā institūcija transporta un ostu politikas jomā. Satiksmes ministrija ir atbildīga par politikas izstrādi, kas ietekmē visas nozīmīgākās jomas, kas saistītas ar mazajām ostām – sākot no ostu pārvaldības līdz transporta loģistikai un jūrniecībai. Ministrijas kompetence tieši attiecas uz svarīgiem jautājumiem, kā, piemēram, ostu attīstības veicināšanu un multimodālo pārvadājumu attīstību, kas ir būtiski mazo ostu izaugsmei.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lai arī atbalstām mērķi samazināt valdes locekļu skaitu, uzstājām uz nepieciešamību pārskatīt mehānismu, kā tiek izraudzīti ministriju pārstāvji mazo ostu valdēs, un nodrošināt šo pārstāvju dalību ne tikai no vienas, bet no Satiksmes un Ekonomikas ministrijām, ņemot vērā katras ministrijas kompetences un ietekmi uz ostu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2.alternatīva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noteikt, ka mazās ostas valdē darbojas seši locekļi – divi valsts pārstāvji (Satiksmes ministrijas un Ekonomikas ministrijas amatpersonas), divi pašvaldības pārstāvji un divi komersantu pārstāvji. Šāda kompozīcija nodrošina līdzsvarotu pārstāvniecību, nodrošina ieguvumus depolitizācijai un labai korporatīvai pārvaldībai, kas balstīta uz līdzvērtīgu lēmumu pieņemšanas mehānismu starp trim iesaistītajām pusēm. Šāds modelis atbilst korporatīvās pārvaldības labajai praksei, jo pārvaldības struktūra tiek veidota uz sadarbības un līdzsvara principiem. Tas ir pārredzams, t.sk. novēršot risku, ka ministriju pārstāvji tiek bieži mainīti, kas var apdraudēt ostas ilgtermiņa mērķus. Vienlaikus modelis nodrošina stabilu valsts līdzdalību, jo tiek iesaistītas abas ostu attīstībai svarīgākās nozares ministrijas – Satiksmes ministrija un Ekonomikas ministrija, balstoties uz to atbildības jomām: infrastruktūra, loģistika, transporta politika, no vienas puses, un ekonomiskā attīstība, uzņēmējdarbība, rūpniecība, investīcijas, eksports un inovācijas no otras puses. Šāda pieeja ir līdzīga LSEZ pārvaldības modelim, kur valdes sastāvā nodrošināta līdzsvarota pārstāvība no valsts, pašvaldības un komersantiem, un kuru Satiksmes ministrija ir atzinusi par efektīvu.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1.alternatīva: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Mazās ostas valdi izveido attiecīgās pašvaldības dome ne vairāk kā piecu locekļu sastāvā, iekļaujot tajā valdes priekšsēdētāju – pašvaldības amatpersonu, pa vienai Satiksmes ministrijas un Ekonomikas ministrijas amatpersonai, kuras norīko attiecīgie ministri, kā arī vienu pašvaldības deputātu un vienu ostā funkcionējošo komercsabiedrību pārstāvi.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2.alternatīva: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Mazās ostas valdi izveido attiecīgās pašvaldības dome ne vairāk kā sešu locekļu sastāvā, iekļaujot tajā valdes priekšsēdētāju – pašvaldības amatpersonu, vienu pašvaldības deputātu, pa vienai Satiksmes ministrijas un Ekonomikas ministrijas amatpersonai, kuras norīko attiecīgie ministri, kā arī divus ostā funkcionējošo komercsabiedrību pārstāvjus.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ostu pārvaldības modelis izstrādāts, ņemot vērā ilgstošas diskusijas ar nozares ekspertiem un citiem iesaistītajiem partneriem, un pielāgoti katras ostas specifikai un ilgtermiņa attīstības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Rezultātā piedāvāts kompromisa risinājums Latvijas transporta nozares ilgtspējīgai attīstībai.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Mazās ostas valdi izveido attiecīgās pašvaldības dome ne vairāk kā piecu locekļu sastāvā, iekļaujot tajā vienu - Viedās administrācijas un reģionālās attīstības ministrijas vai Ekonomikas ministrijas vai Zemkopības ministrijas vai Satiksmes ministrijas amatpersonu, kuru pēc pašvaldības ierosinājuma norīko attiecīgais ministrs, kā arī vienādās proporcijās pašvaldības amatpersonas (deputātus) un ostā funkcionējošo komercsabiedrību pārstāvjus.”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w:t>
            </w:r>
            <w:r w:rsidR="00000000" w:rsidRPr="00000000" w:rsidDel="00000000">
              <w:rPr>
                <w:vertAlign w:val="superscript"/>
                <w:rtl w:val="0"/>
              </w:rPr>
              <w:t xml:space="preserve">1</w:t>
            </w:r>
            <w:r w:rsidR="00000000" w:rsidRPr="00000000" w:rsidDel="00000000">
              <w:rPr>
                <w:rtl w:val="0"/>
              </w:rPr>
              <w:t xml:space="preserve">) Mazās ostas valdes locekļiem un mazās ostās pārvaldniekam tiek piemērotas šā Likuma 7.</w:t>
            </w:r>
            <w:r w:rsidR="00000000" w:rsidRPr="00000000" w:rsidDel="00000000">
              <w:rPr>
                <w:vertAlign w:val="superscript"/>
                <w:rtl w:val="0"/>
              </w:rPr>
              <w:t xml:space="preserve">3</w:t>
            </w:r>
            <w:r w:rsidR="00000000" w:rsidRPr="00000000" w:rsidDel="00000000">
              <w:rPr>
                <w:rtl w:val="0"/>
              </w:rPr>
              <w:t xml:space="preserve"> pantā noteiktās prasības un atlases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likumprojekta 14.panta 4</w:t>
            </w:r>
            <w:r w:rsidR="00000000" w:rsidRPr="00000000" w:rsidDel="00000000">
              <w:rPr>
                <w:vertAlign w:val="superscript"/>
                <w:rtl w:val="0"/>
              </w:rPr>
              <w:t xml:space="preserve">1</w:t>
            </w:r>
            <w:r w:rsidR="00000000" w:rsidRPr="00000000" w:rsidDel="00000000">
              <w:rPr>
                <w:rtl w:val="0"/>
              </w:rPr>
              <w:t xml:space="preserve"> daļā ietverto normu, kas paredz, ka mazās ostas valdes locekļiem un ostas pārvaldniekam tiek piemērotas likumprojekta 7.</w:t>
            </w:r>
            <w:r w:rsidR="00000000" w:rsidRPr="00000000" w:rsidDel="00000000">
              <w:rPr>
                <w:vertAlign w:val="superscript"/>
                <w:rtl w:val="0"/>
              </w:rPr>
              <w:t xml:space="preserve">3</w:t>
            </w:r>
            <w:r w:rsidR="00000000" w:rsidRPr="00000000" w:rsidDel="00000000">
              <w:rPr>
                <w:rtl w:val="0"/>
              </w:rPr>
              <w:t xml:space="preserve"> pantā noteiktās prasības un atlases kārtība. </w:t>
            </w:r>
            <w:r w:rsidR="00000000" w:rsidRPr="00000000" w:rsidDel="00000000">
              <w:rPr>
                <w:b w:val="1"/>
                <w:rtl w:val="0"/>
              </w:rPr>
              <w:t xml:space="preserve">Lūdzam svītrot likumprojekta 14.panta 4</w:t>
            </w:r>
            <w:r w:rsidR="00000000" w:rsidRPr="00000000" w:rsidDel="00000000">
              <w:rPr>
                <w:b w:val="1"/>
                <w:vertAlign w:val="superscript"/>
                <w:rtl w:val="0"/>
              </w:rPr>
              <w:t xml:space="preserve">1</w:t>
            </w:r>
            <w:r w:rsidR="00000000" w:rsidRPr="00000000" w:rsidDel="00000000">
              <w:rPr>
                <w:b w:val="1"/>
                <w:rtl w:val="0"/>
              </w:rPr>
              <w:t xml:space="preserve">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pirmkārt, šāda pieeja nav samērīga un atbilstoša mazo ostu pārvaldības faktiskajai struktūrai un mērogam, kā arī var radīt būtisku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veidojas acīmredzamas pretrunas ierosinātajā regulējumā. Piemēram, likumprojekta 14.panta ceturtajā daļā ir skaidri norādīts, ka mazās ostas valdē ir attiecīgās ministrijas ministra norīkota </w:t>
            </w:r>
            <w:r w:rsidR="00000000" w:rsidRPr="00000000" w:rsidDel="00000000">
              <w:rPr>
                <w:u w:val="single"/>
                <w:rtl w:val="0"/>
              </w:rPr>
              <w:t xml:space="preserve">ministrijas amatpersona</w:t>
            </w:r>
            <w:r w:rsidR="00000000" w:rsidRPr="00000000" w:rsidDel="00000000">
              <w:rPr>
                <w:rtl w:val="0"/>
              </w:rPr>
              <w:t xml:space="preserve"> un </w:t>
            </w:r>
            <w:r w:rsidR="00000000" w:rsidRPr="00000000" w:rsidDel="00000000">
              <w:rPr>
                <w:u w:val="single"/>
                <w:rtl w:val="0"/>
              </w:rPr>
              <w:t xml:space="preserve">pašvaldības amatpersonas (deputāti)</w:t>
            </w:r>
            <w:r w:rsidR="00000000" w:rsidRPr="00000000" w:rsidDel="00000000">
              <w:rPr>
                <w:rtl w:val="0"/>
              </w:rPr>
              <w:t xml:space="preserve">, kas faktiski jau ierobežo pretendentu skaitu. Tādējādi, pretendentam jābūt </w:t>
            </w:r>
            <w:r w:rsidR="00000000" w:rsidRPr="00000000" w:rsidDel="00000000">
              <w:rPr>
                <w:u w:val="single"/>
                <w:rtl w:val="0"/>
              </w:rPr>
              <w:t xml:space="preserve">ministrijas amatpersonai</w:t>
            </w:r>
            <w:r w:rsidR="00000000" w:rsidRPr="00000000" w:rsidDel="00000000">
              <w:rPr>
                <w:rtl w:val="0"/>
              </w:rPr>
              <w:t xml:space="preserve"> un </w:t>
            </w:r>
            <w:r w:rsidR="00000000" w:rsidRPr="00000000" w:rsidDel="00000000">
              <w:rPr>
                <w:u w:val="single"/>
                <w:rtl w:val="0"/>
              </w:rPr>
              <w:t xml:space="preserve">pašvaldības amatpersonai (deputātam),</w:t>
            </w:r>
            <w:r w:rsidR="00000000" w:rsidRPr="00000000" w:rsidDel="00000000">
              <w:rPr>
                <w:rtl w:val="0"/>
              </w:rPr>
              <w:t xml:space="preserve"> pat ja valdes locekļiem tiek piemērotas šā likumprojekta 7.</w:t>
            </w:r>
            <w:r w:rsidR="00000000" w:rsidRPr="00000000" w:rsidDel="00000000">
              <w:rPr>
                <w:vertAlign w:val="superscript"/>
                <w:rtl w:val="0"/>
              </w:rPr>
              <w:t xml:space="preserve">3</w:t>
            </w:r>
            <w:r w:rsidR="00000000" w:rsidRPr="00000000" w:rsidDel="00000000">
              <w:rPr>
                <w:rtl w:val="0"/>
              </w:rPr>
              <w:t xml:space="preserve"> pantā noteiktās prasības un atlases kārtība. Tāpat pretruna ir starp 14.panta ceturtajā daļā un likumprojekta 7.</w:t>
            </w:r>
            <w:r w:rsidR="00000000" w:rsidRPr="00000000" w:rsidDel="00000000">
              <w:rPr>
                <w:vertAlign w:val="superscript"/>
                <w:rtl w:val="0"/>
              </w:rPr>
              <w:t xml:space="preserve">3</w:t>
            </w:r>
            <w:r w:rsidR="00000000" w:rsidRPr="00000000" w:rsidDel="00000000">
              <w:rPr>
                <w:rtl w:val="0"/>
              </w:rPr>
              <w:t xml:space="preserve"> panta trešās daļas 5.punktā ietvertajām normām, t.i. – no vienas puses tiek noteikts, ka pašvaldību mazās ostas valdē pārstāv amatpersonas (deputāti), bet no otras puses mazās ostas valdes loceklim tiek paredzēts ierobežojums, kas nosaka, ka par ostas padomes locekļa vai ostas pārvaldnieka kandidātu nedrīkst izvirzīt personu, kura ir vai pēdējo 24 mēnešu laikā līdz pieteikumu iesniegšanas gala termiņa datumam bijusi politiskās partijas vai politisko partiju apvienības vadības amatpersona.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jānorāda, ka lielākajā daļā mazo ostu valdes locekļiem netiek paredzēta atlīdzība, kas var būtiski samazināt interesi par valdes locekļa amatu mazajās ostās, jo valdes locekļa amata pienākumi ir jāpilda bez atlīdzības.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7.</w:t>
            </w:r>
            <w:r w:rsidR="00000000" w:rsidRPr="00000000" w:rsidDel="00000000">
              <w:rPr>
                <w:vertAlign w:val="superscript"/>
                <w:rtl w:val="0"/>
              </w:rPr>
              <w:t xml:space="preserve">3</w:t>
            </w:r>
            <w:r w:rsidR="00000000" w:rsidRPr="00000000" w:rsidDel="00000000">
              <w:rPr>
                <w:rtl w:val="0"/>
              </w:rPr>
              <w:t xml:space="preserve"> pantā noteikto prasību un procedūru piemērošana mazajām ostām radītu nesamērīgu birokrātisko slogu, jo paredz atklātu kandidātu atlases procesu, ko praktiski ir sarežģīti īstenot mazās pašvaldībās ar ierobežotu personāla un finanšu kapacitāti, turklāt ar ierobežotu iespējamo kandidātu loku. Tāpat šāds process radītu papildu birokrātisko un finansiālo slogu arī ministrijām, kas būtu atbildīgas par šādu atlases procesu organizēšanu.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Ceturtkārt, jāņem vērā, ka likumprojekta 7.</w:t>
            </w:r>
            <w:r w:rsidR="00000000" w:rsidRPr="00000000" w:rsidDel="00000000">
              <w:rPr>
                <w:vertAlign w:val="superscript"/>
                <w:rtl w:val="0"/>
              </w:rPr>
              <w:t xml:space="preserve">3</w:t>
            </w:r>
            <w:r w:rsidR="00000000" w:rsidRPr="00000000" w:rsidDel="00000000">
              <w:rPr>
                <w:rtl w:val="0"/>
              </w:rPr>
              <w:t xml:space="preserve"> panta normas paredzēts attiecināt uz lielo ostu padomes locekļiem un ostas pārvaldnieku, un tajā noteiktie atlases principi (tostarp publiska kandidātu atlase) ir piemēroti lielām institūcijām, kā lielās ostas ar plašu pārvaldības sistēmu un atbildību loku. Savukārt mazajās ostās darbojas nevis padomes, bet valdes, kuru darbība pēc būtības ir operatīva un daudz ierobežotāka. Tādējādi, lielo ostu regulējumu piemērošana mazo ostu pārvaldībai ir nesamērīga.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ka attiecīgas ministrijas ministram saglabājas tiesības norīkot pārstāvi, tomēr šādai norīkošanai nav nepieciešams piemērot nesamērīgu un smagnēju mazo ostu valdes locekļu publisko atlases mehānismu, kāds tas paredzēts lielo ostu padomēm un pārvaldniekam. Ekonomikas ministrijas ieskatā katrai ministrijai un pašvaldībai, kura norīko savas amatpersonas attiecīgās mazās ostas valdē, ir jābūt iekšējai konsekventai un nostiprinātai pieejai, kādā tā izvēlas norīkošanai minētās amatpersonas, lai tās spētu profesionāli pildīt mazās ostas valdes locekļa amata pienākumus.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sekmētu ostas pārvaldības profesionalitāti un mazinātu politisku iejaukšanos operacionālā darbībā, pārskatīts ostas pārvaldes un tās valdes atbildību tvērums, nosakot ostas padomes izveidi, kā pārraudzības institūciju ostas pārvaldē, kas pārstāvēs valsts un pašvaldības intereses.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Ierobežojumi ostu padomes locekļu kandidātiem atbilst Publiskas personas kapitāla daļu un kapitālsabiedrību pārvaldības likuma 31. panta ceturtajā daļā noteiktajiem.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ostu pārvaldības modelis izstrādāts, ņemot vērā ilgstošas diskusijas ar nozares ekspertiem un citiem iesaistītajiem partneriem, un pielāgoti katras ostas specifikai un ilgtermiņa attīstības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Rezultātā piedāvāts kompromisa risinājums Latvijas transporta nozares ilgtspējīgai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w:t>
            </w:r>
            <w:r w:rsidR="00000000" w:rsidRPr="00000000" w:rsidDel="00000000">
              <w:rPr>
                <w:vertAlign w:val="superscript"/>
                <w:rtl w:val="0"/>
              </w:rPr>
              <w:t xml:space="preserve">1</w:t>
            </w:r>
            <w:r w:rsidR="00000000" w:rsidRPr="00000000" w:rsidDel="00000000">
              <w:rPr>
                <w:rtl w:val="0"/>
              </w:rPr>
              <w:t xml:space="preserve">) Mazās ostas valdes locekļiem un mazās ostās pārvaldniekam tiek piemērotas šā Likuma 7.</w:t>
            </w:r>
            <w:r w:rsidR="00000000" w:rsidRPr="00000000" w:rsidDel="00000000">
              <w:rPr>
                <w:sz w:val="20"/>
                <w:vertAlign w:val="superscript"/>
                <w:rtl w:val="0"/>
              </w:rPr>
              <w:t xml:space="preserve">2</w:t>
            </w:r>
            <w:r w:rsidR="00000000" w:rsidRPr="00000000" w:rsidDel="00000000">
              <w:rPr>
                <w:rtl w:val="0"/>
              </w:rPr>
              <w:t xml:space="preserve"> pantā noteiktās prasības un atlases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ar 29., 30. un 31.punktu šādā redakcijā:</w:t>
            </w:r>
            <w:r w:rsidR="00000000" w:rsidRPr="00000000" w:rsidDel="00000000">
              <w:rPr>
                <w:i w:val="1"/>
                <w:rtl w:val="0"/>
              </w:rPr>
              <w:t xml:space="preserve">“29. Ministru kabinets līdz 2026. gada 1. februārim izdod šā likuma 3. pantā minētos noteikumus attiecībā uz Rīgas brīvostas robežu noteikšanu un Ventspils brīvostas robežu noteikšanu.”;</w:t>
            </w:r>
            <w:r w:rsidR="00000000" w:rsidRPr="00000000" w:rsidDel="00000000">
              <w:rPr>
                <w:i w:val="1"/>
                <w:rtl w:val="0"/>
              </w:rPr>
              <w:t xml:space="preserve"> </w:t>
            </w:r>
            <w:r w:rsidR="00000000" w:rsidRPr="00000000" w:rsidDel="00000000">
              <w:rPr>
                <w:i w:val="1"/>
                <w:rtl w:val="0"/>
              </w:rPr>
              <w:t xml:space="preserve">“30. Grozījumi par šā likuma papildināšanu ar 7. panta otrās daļas 10. punktu,  7.</w:t>
            </w:r>
            <w:r w:rsidR="00000000" w:rsidRPr="00000000" w:rsidDel="00000000">
              <w:rPr>
                <w:i w:val="1"/>
                <w:vertAlign w:val="superscript"/>
                <w:rtl w:val="0"/>
              </w:rPr>
              <w:t xml:space="preserve">1</w:t>
            </w:r>
            <w:r w:rsidR="00000000" w:rsidRPr="00000000" w:rsidDel="00000000">
              <w:rPr>
                <w:i w:val="1"/>
                <w:rtl w:val="0"/>
              </w:rPr>
              <w:t xml:space="preserve"> pantu, 7.</w:t>
            </w:r>
            <w:r w:rsidR="00000000" w:rsidRPr="00000000" w:rsidDel="00000000">
              <w:rPr>
                <w:i w:val="1"/>
                <w:vertAlign w:val="superscript"/>
                <w:rtl w:val="0"/>
              </w:rPr>
              <w:t xml:space="preserve">2</w:t>
            </w:r>
            <w:r w:rsidR="00000000" w:rsidRPr="00000000" w:rsidDel="00000000">
              <w:rPr>
                <w:i w:val="1"/>
                <w:rtl w:val="0"/>
              </w:rPr>
              <w:t xml:space="preserve"> pantu un 7.</w:t>
            </w:r>
            <w:r w:rsidR="00000000" w:rsidRPr="00000000" w:rsidDel="00000000">
              <w:rPr>
                <w:i w:val="1"/>
                <w:vertAlign w:val="superscript"/>
                <w:rtl w:val="0"/>
              </w:rPr>
              <w:t xml:space="preserve">3</w:t>
            </w:r>
            <w:r w:rsidR="00000000" w:rsidRPr="00000000" w:rsidDel="00000000">
              <w:rPr>
                <w:i w:val="1"/>
                <w:rtl w:val="0"/>
              </w:rPr>
              <w:t xml:space="preserve"> pantu stājās spēkā sešus mēnešus pēc to izsludināšanas.”;</w:t>
            </w:r>
            <w:r w:rsidR="00000000" w:rsidRPr="00000000" w:rsidDel="00000000">
              <w:rPr>
                <w:i w:val="1"/>
                <w:rtl w:val="0"/>
              </w:rPr>
              <w:t xml:space="preserve"> </w:t>
            </w:r>
            <w:r w:rsidR="00000000" w:rsidRPr="00000000" w:rsidDel="00000000">
              <w:rPr>
                <w:i w:val="1"/>
                <w:rtl w:val="0"/>
              </w:rPr>
              <w:t xml:space="preserve">“31. Līdz šā Likuma 7.3 pantā noteiktā kārtībā tiek atlasīti un iecelti ostas padomes locekļi Rīgas brīvostā un Ventspils brīvostā, ekonomikas ministra un satiksmes ministra virzītie un ar Ministru kabineta rīkojumu ieceltie pārstāvji turpina pildīt ostas pārvaldes padomes locekļa pienākumus, bet ne ilgāk par vienu gadu.”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pārejas noteikumu 29. punktā paredzētais </w:t>
            </w:r>
            <w:r w:rsidR="00000000" w:rsidRPr="00000000" w:rsidDel="00000000">
              <w:rPr>
                <w:b w:val="1"/>
                <w:rtl w:val="0"/>
              </w:rPr>
              <w:t xml:space="preserve">deleģējums</w:t>
            </w:r>
            <w:r w:rsidR="00000000" w:rsidRPr="00000000" w:rsidDel="00000000">
              <w:rPr>
                <w:rtl w:val="0"/>
              </w:rPr>
              <w:t xml:space="preserve"> Ministru kabinetam līdz 2026. gada 1. februārim izdot šā likuma 3. pantā minētos noteikumus attiecībā uz Rīgas brīvostas robežu noteikšanu un Ventspils brīvostas robežu noteikšanu </w:t>
            </w:r>
            <w:r w:rsidR="00000000" w:rsidRPr="00000000" w:rsidDel="00000000">
              <w:rPr>
                <w:b w:val="1"/>
                <w:rtl w:val="0"/>
              </w:rPr>
              <w:t xml:space="preserve">ir ļoti vispārējs, pēc būtības paredzot jebkādu teritoriju sadalīšanas iespēju. </w:t>
            </w:r>
            <w:r w:rsidR="00000000" w:rsidRPr="00000000" w:rsidDel="00000000">
              <w:rPr>
                <w:rtl w:val="0"/>
              </w:rPr>
              <w:t xml:space="preserve">Tādēļ nepieciešams precizējums, nosakot konkrētus kritērijus, kas neizriet arī no likuma pamatteksta (sk. arī šīs izziņas iebildumu par likumprojekta 1. un 2. pantu) Rīgas brīvostas robežu noteikšanai un Ventspils brīvostas robežu noteikšanai. </w:t>
            </w:r>
            <w:r w:rsidR="00000000" w:rsidRPr="00000000" w:rsidDel="00000000">
              <w:rPr>
                <w:b w:val="1"/>
                <w:rtl w:val="0"/>
              </w:rPr>
              <w:t xml:space="preserve">Šis jautājums ir būtisks, jo ir saistīts ar pašvaldību īpašuma tiesību iespējamajiem ierobežojumiem, liedzot pašvaldībām lietot savus īpašumus.</w:t>
            </w:r>
            <w:r w:rsidR="00000000" w:rsidRPr="00000000" w:rsidDel="00000000">
              <w:rPr>
                <w:rtl w:val="0"/>
              </w:rPr>
              <w:t xml:space="preserve"> Tāpat tas ir saistīts ar pašvaldības funkciju izpildi un tam paredzēto finanšu līdzekļu plānošanu.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ka, piemēram, saskaņā ar Ventspils pašvaldības rīcībā esošo informāciju par zemes īpašumu piederību Ventspils ostas teritorijā: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Ventspils brīvostas pārvaldes īpašumā ir 25,45 ha;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Ventspils pašvaldības īpašumā - 1 230,34 ha;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īpašumā (t.sk. dzelzceļa zeme) - 619,23 ha;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privāto fizisko un juridisko personu īpašumā - 234,48 ha.  Ielu teritorijas aizņem 99,3 ha, bet Ventas upe - 242,6 ha.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ir jāņem vērā, ka </w:t>
            </w:r>
            <w:r w:rsidR="00000000" w:rsidRPr="00000000" w:rsidDel="00000000">
              <w:rPr>
                <w:b w:val="1"/>
                <w:rtl w:val="0"/>
              </w:rPr>
              <w:t xml:space="preserve">Ventspils pašvaldība ir lielākā zemes īpašniece Ventspils ostas teritorijā, jo tai pieder lielākā daļa – 54,2% zemes.</w:t>
            </w:r>
            <w:r w:rsidR="00000000" w:rsidRPr="00000000" w:rsidDel="00000000">
              <w:rPr>
                <w:rtl w:val="0"/>
              </w:rPr>
              <w:t xml:space="preserve"> Valstij pieder 25,26% zemes, bet Ventspils brīvostas pārvaldei – tikai aptuveni 1% zemes ostas teritorijā. </w:t>
            </w:r>
            <w:r w:rsidR="00000000" w:rsidRPr="00000000" w:rsidDel="00000000">
              <w:rPr>
                <w:b w:val="1"/>
                <w:rtl w:val="0"/>
              </w:rPr>
              <w:t xml:space="preserve">Kopējā Ventspils brīvostas pārvaldei valdījumā nenodoto zemes īpašumu platība, kas Ventspils ostas teritorijā joprojām pieder Ventspils pašvaldībai, veido aptuveni 230 ha.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no likumprojekta anotācijas izriet tikai vispārējs paskaidrojums, ka “nepieciešams veidot skaidru dalījumu starp teritorijām, kuras nepieciešamas Ostu likuma 7. pantā noteiktajām ostas pārvaldes funkciju veikšanai, un teritorijām, kuras iespējams attīstīt komerciālos nolūkos”. Vienlaikus anotācijā netiek paskaidrots, kā šāds “skaidrs dalījums” tiks noteikts, tostarp papildus izskaidrojot, kas tieši būs tās teritorijas, kas ir nepieciešamas ostu pārvaldes funkciju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Izslēgt likumprojekta 14.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Ministru kabineta  noteikumus attiecībā uz Rīgas brīvostas robežu noteikšanu un Ventspils brīvostas robežu noteikšanu tiks veikti Tiesību aktu projektu publiskais portālā un būs pieejami atzinumu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varēs piedalīties likumprojektu grozījumu izstrādē.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pārejas noteikumos paredzēts, ka grozījumi saistībā ar ostas padomes un ostas pārvaldnieka iecelšanu stāsies spēkā sešus mēnešus pēc grozījumu izsludināšanas. Tāpat pārejas noteikumu 31.punktā paredzēts, ka līdz šā Likuma 7.</w:t>
            </w:r>
            <w:r w:rsidR="00000000" w:rsidRPr="00000000" w:rsidDel="00000000">
              <w:rPr>
                <w:vertAlign w:val="superscript"/>
                <w:rtl w:val="0"/>
              </w:rPr>
              <w:t xml:space="preserve">3</w:t>
            </w:r>
            <w:r w:rsidR="00000000" w:rsidRPr="00000000" w:rsidDel="00000000">
              <w:rPr>
                <w:rtl w:val="0"/>
              </w:rPr>
              <w:t xml:space="preserve"> pantā noteiktā kārtībā tiek atlasīti un iecelti ostas padomes locekļi Rīgas brīvostā un Ventspils brīvostā, ekonomikas ministra un satiksmes ministra virzītie un ar Ministru kabineta rīkojumu ieceltie pārstāvji turpina pildīt ostas pārvaldes padomes locekļa pienākumus, bet ne ilgāk par vienu gadu. Lūdzam skaidrot, vai pārejas noteikumu 31.punktā ir domāts par valdes locekļiem (jo šobrīd nav padomes)? Lūdzam papildināt anotāciju ar skaidrojumu par ostu pārvaldes pārvaldību pārejas periodā, t.sk. vai šajā pārejas periodā darbu turpinās pašreizējā valde.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Papildināti Pārejas noteikumi ar  29., 30. un 31.punkiem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Ministru kabinets līdz 2026. gada 1. februārim izdod šā likuma 3. pantā minētos noteikumus attiecībā uz Rīgas brīvostas robežu noteikšanu un Ventspils brīvostas robežu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Grozījumi par šā likuma papildināšanu ar 7. panta otrās daļas 10. punktu,  7.</w:t>
            </w:r>
            <w:r w:rsidR="00000000" w:rsidRPr="00000000" w:rsidDel="00000000">
              <w:rPr>
                <w:vertAlign w:val="superscript"/>
                <w:rtl w:val="0"/>
              </w:rPr>
              <w:t xml:space="preserve">1</w:t>
            </w:r>
            <w:r w:rsidR="00000000" w:rsidRPr="00000000" w:rsidDel="00000000">
              <w:rPr>
                <w:rtl w:val="0"/>
              </w:rPr>
              <w:t xml:space="preserve"> pantu,  un 7.</w:t>
            </w:r>
            <w:r w:rsidR="00000000" w:rsidRPr="00000000" w:rsidDel="00000000">
              <w:rPr>
                <w:vertAlign w:val="superscript"/>
                <w:rtl w:val="0"/>
              </w:rPr>
              <w:t xml:space="preserve">2 </w:t>
            </w:r>
            <w:r w:rsidR="00000000" w:rsidRPr="00000000" w:rsidDel="00000000">
              <w:rPr>
                <w:rtl w:val="0"/>
              </w:rPr>
              <w:t xml:space="preserve">pantu stājās spēkā sešus mēnešus pēc to izsludināšanas.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Līdz šā Likuma spēkā stāšanās dienai publiskas kandidātu pieteikšanās procedūrā atlasītie ostas padomes locekļi Rīgas brīvostā un Ventspils brīvostā, ekonomikas ministra un satiksmes ministra virzītie un ar Ministru kabineta rīkojumu ieceltie pārstāvji turpina pildīt ostas pārvaldes padomes locekļa pienākumus līdz pilnvaru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“31. Līdz šā Likuma 7.3 pantā noteiktā kārtībā tiek atlasīti un iecelti ostas padomes locekļi Rīgas brīvostā un Ventspils brīvostā, ekonomikas ministra un satiksmes ministra virzītie un ar Ministru kabineta rīkojumu ieceltie pārstāvji turpina pildīt ostas pārvaldes padomes locekļa pienākumus, bet ne ilgāk par vienu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pārejas noteikumu 31.punktu izteikt redakcijā, kas skaidri nosaka, ka līdz šā likuma spēkā stāšanās dienai publiskas kandidātu pieteikšanās procedūrā atlasītie vai ieceltie Rīgas brīvostas un Ventspils brīvostas valdes locekļi turpina pildīt valdes locekļa pienākumus līdz pilnvaru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papildināt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Līdz šā Likuma spēkā stāšanās dienai publiskas kandidātu pieteikšanās procedūrā atlasītie ostas padomes locekļi Rīgas brīvostā un Ventspils brīvostā, ekonomikas ministra un satiksmes ministra virzītie un ar Ministru kabineta rīkojumu ieceltie pārstāvji turpina pildīt ostas pārvaldes padomes locekļa pienākumus līdz pilnvaru termiņa beigām.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Papildināti Pārejas noteikumi ar  29., 30. un 31.punkiem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Ministru kabinets līdz 2026. gada 1. februārim izdod šā likuma 3. pantā minētos noteikumus attiecībā uz Rīgas brīvostas robežu noteikšanu un Ventspils brīvostas robežu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Grozījumi par šā likuma papildināšanu ar 7. panta otrās daļas 10. punktu,  7.</w:t>
            </w:r>
            <w:r w:rsidR="00000000" w:rsidRPr="00000000" w:rsidDel="00000000">
              <w:rPr>
                <w:vertAlign w:val="superscript"/>
                <w:rtl w:val="0"/>
              </w:rPr>
              <w:t xml:space="preserve">1</w:t>
            </w:r>
            <w:r w:rsidR="00000000" w:rsidRPr="00000000" w:rsidDel="00000000">
              <w:rPr>
                <w:rtl w:val="0"/>
              </w:rPr>
              <w:t xml:space="preserve"> pantu,  un 7.</w:t>
            </w:r>
            <w:r w:rsidR="00000000" w:rsidRPr="00000000" w:rsidDel="00000000">
              <w:rPr>
                <w:vertAlign w:val="superscript"/>
                <w:rtl w:val="0"/>
              </w:rPr>
              <w:t xml:space="preserve">2</w:t>
            </w:r>
            <w:r w:rsidR="00000000" w:rsidRPr="00000000" w:rsidDel="00000000">
              <w:rPr>
                <w:rtl w:val="0"/>
              </w:rPr>
              <w:t xml:space="preserve"> pantu stājās spēkā sešus mēnešus pēc to izsludināšanas.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Līdz šā Likuma spēkā stāšanās dienai publiskas kandidātu pieteikšanās procedūrā atlasītie ostas padomes locekļi Rīgas brīvostā un Ventspils brīvostā, ekonomikas ministra un satiksmes ministra virzītie un ar Ministru kabineta rīkojumu ieceltie pārstāvji turpina pildīt ostas pārvaldes padomes locekļa pienākumus līdz pilnvaru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31. Līdz šā Likuma 7.</w:t>
            </w:r>
            <w:r w:rsidR="00000000" w:rsidRPr="00000000" w:rsidDel="00000000">
              <w:rPr>
                <w:vertAlign w:val="superscript"/>
                <w:rtl w:val="0"/>
              </w:rPr>
              <w:t xml:space="preserve">2</w:t>
            </w:r>
            <w:r w:rsidR="00000000" w:rsidRPr="00000000" w:rsidDel="00000000">
              <w:rPr>
                <w:rtl w:val="0"/>
              </w:rPr>
              <w:t xml:space="preserve"> pantā noteiktā kārtībā tiek atlasīti un iecelti ostas padomes locekļi Rīgas brīvostā un Ventspils brīvostā, ar Ministru kabineta rīkojumu ieceltie ostas valdes locekļi turpina pildīt savus pienākumus, bet ne ilgāk par vienu gadu. Līdz šā Likuma spēkā stāšanās dienai publiskas kandidātu pieteikšanās procedūrā atlasītie ostas valdes locekļi Rīgas brīvostā un Ventspils brīvostā, ekonomikas ministra un satiksmes ministra virzītie ar Ministru kabineta rīkojumu ieceltie pārstāvji turpina pildīt ostas pārvaldes padomes locekļa pienākumus līdz pilnvaru termiņa beigām.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ietvertas “obligātās minimālās prasības kandidātiem uz Latvijas lielo ostu padomes un pārvaldnieka amatiem”. Vēršam uzmanību, ka anotācija nav juridiski saistoša, līdz ar to, ja Satiksmes ministrija vēlas noteikt obligāti nosakāmās prasības, tām būtu jābūt nostiprinātām likumprojektā vai kādā citā tiesību aktā.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prasības ir noteiktas 7.</w:t>
            </w:r>
            <w:r w:rsidR="00000000" w:rsidRPr="00000000" w:rsidDel="00000000">
              <w:rPr>
                <w:vertAlign w:val="superscript"/>
                <w:rtl w:val="0"/>
              </w:rPr>
              <w:t xml:space="preserve">2</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sekmētu ostas pārvaldības profesionalitāti un mazinātu politisku iejaukšanos operacionālā darbībā, pārskatīts ostas pārvaldes un tās valdes atbildību tvērums, nosakot ostas padomes izveidi, kā pārraudzības institūciju ostas pārvaldē, kas pārstāvēs valsts un pašvaldības intereses.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Ierobežojumi ostu padomes locekļu kandidātiem atbilst Publiskas personas kapitāla daļu un kapitālsabiedrību pārvaldības likuma 31. panta ceturtajā daļā noteiktajiem.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pantā: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(VBP - 09.05.2025.)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Ventspils brīvostas pārvaldes priekšlikumu papildināt 4. pantu ar divpadsmito daļu un to, ka ostu pārvaldēm var būt ieņēmumi no likumiskās zemes lietošanas maksas, nepieciešams papildināt likuma 12. panta pirmās daļas 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12.panta pirmās daļas 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nomas (īres) maksa par ostas pārvaldes īpašumā, pārvaldīšanā vai valdījumā esošo nekustamo īpašumu iznomāšanu (izīrēšanu), likumiskās zemes lietošanas maksa un maksa par apbūves tiesību.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Būves īpašniekam pienākums maksāt lietošanas maksu zemes īpašniekam par zemes lietošanas tiesībām ir noteikts uz Civillikuma pamata un tāpēc tai nav nepieciešama atsevišķas vienošanās noslēgšana, nomas līgumā, kā arī grozījumi Ostu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pantā: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pantā: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(VBP - 09.05.2025.)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2021. gada 30. septembra grozījumiem likumā “Par atjaunotā Latvijas Republikas 1937. gada Civillikuma ievada, mantojuma tiesību un lietu tiesību daļas spēkā stāšanās laiku un piemērošanas kārtību” (turpmāk – Likums) Latvijas tiesību sistēmā tika ieviests jauns tiesību institūts – likumiskā zemes lietošanas tiesība.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nav paredzēti izņēmumi no likumiskās zemes lietošanas attiecībām, piemēram, ostu teritorijās vai citās līdzīgās teritorijās (speciālajās ekonomiskajās zonās vai tml.). Tomēr Likuma grozījumu izstrādes materiāli nedod pamatu secinājumam, ka šāds lēmums ir pieņemts mērķtiecīgi. Debatēs par Likumu pirms tā pieņemšanas un visos ar Likuma grozījumu pieņemšanu saistītajos materiālos galvenā uzmanība pievērsta situācijām, kurās piespiedu dalītajā īpašumā atrodas zeme un dzīvojamās mājas, kas ļauj secināt, ka likumdevēja pamatmērķis, pieņemot Likumu, galvenokārt ir bijis fizisku personu tiesību aizsardzība un tiesību uz dzīvesvietu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Osta ir lieta, kas, pamatojoties uz speciālajām tiesību normām, kalpo publisko uzdevumu veikšanai. Ostas teritorijas daļa, kas ir iznomāta vai uz kuru ir attiecināma likumiskās lietošanas tiesība, ir sevišķi izmantojama publiska lieta – tāda, kuras izmantošanas tiesības ir piešķirtas kādai konkrētai personai vai personām. Tā kā osta atbilstoši Latvijas Republikas Senāta praksei ir publiska lieta, kas kalpo sabiedrības vajadzībām, valstij ir pienākums nodrošināt, lai tās īpašumā esošās publiskās lietas tiktu izmantotas cik iespējams atbilstoši sabiedrības interesēm. Tāpat nepieciešams nodrošināt, lai sabiedrība varētu gūt maksimālu labumu no ostas kā publiskas lietas izmantošanas vai nodošanas izmantošanai citām personām, tostarp iznomāt šo lietu par iespējami augstāko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situācijā, kurā daļai no ostas teritorijā strādājošajiem uzņēmumiem jāmaksā zemes nomas maksa, bet daļai likumiskās lietošanas maksa, var rasties bažas par iespējamu nevienlīdzīgu attieksmi pret ostas zemes lietotājiem un nepamatotas konkurences priekšrocību kādam no ostas teritorijas zemes lietotājam salīdzinājumā ar citu.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paredzot ostas teritorijā gan likumiskās zemes lietošanas tiesības, gan nomas tiesības, veidojas situācija, kur vienas zemes vienības ietvaros lietotājam būs gan likumiskās zemes lietošanas tiesības, gan nomas tiesības, ņemot vērā, ka būves, kas atrodas uz šīs zemes vienības, ir būvētas dažādos gados.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Ventspils brīvostas pārvaldes ieskatā ir nepieciešams noteikt, ka likumiskās lietošanas tiesības ostu teritorijās ir attiecināmas vienīgi, ja uz ostas teritorijā esošas zemes atrodas dzīvojamās mājas. Pārējos gadījumos, kad uz ostas teritorijā esošas zemes atrodas saimnieciskajā darbībā izmantojamas ēkas vai inženierbūves, būtu piemērojama vispārējā ostās noteiktā zemes iznomāšanas kārtība. Tas nodrošinātu vienlīdzīgu attieksmi pret visiem ostas teritorijas uzņēmumiem.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4.panta divpadsmitā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Likumā “Par atjaunotā Latvijas Republikas 1937. gada Civillikuma ievada, mantojuma tiesību un lietu tiesību daļas spēkā stāšanās laiku un piemērošanas kārtību” paredzētie likumiskās zemes lietošanas nosacījumi ostas teritorijā ir piemērojami vienīgi tad, ja uz ostas teritorijā esošas zemes atrodas dzīvojamā māja, tai skaitā pie dzīvojamās mājas piederoša palīgēka.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likumā "Par atjaunotā Latvijas Republikas 1937. gada Civillikuma ievada, mantojuma tiesību un lietu tiesību daļas spēkā stāšanās laiku un piemērošanas kārtību" (turpmāk-Civillikums), kas stājās spēkā no 2024. gada 1. jūlija, 38. pantā otrā daļa izteikta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"Būves īpašniekam uz likuma pamata ir pienākums maksāt lietošanas maksu zemes īpašniekam par zemes lietošanas tiesībām, kā arī segt maksāšanas paziņojuma izmaksas. Likumiskās lietošanas maksas apmērs ir četri procenti no lietošanā esošās zemes kadastrālās vērtības gadā, bet ne mazāks par 50 euro gadā. Maksāšanas paziņojuma sagatavošanas un nosūtīšanas izmaksas gadā katrs būves īpašnieks (kopīpašnieks, dzīvokļa īpašuma īpašnieks) sedz 15 euro apmērā. Ja dzīvojamā mājā lietošanas maksas samaksa tiek veikta ar pārvaldnieka starpniecību, maksāšanas paziņojums nosūtāms pārvaldniekam - viens paziņojums attiecībā uz visiem būves īpašniekiem (kopīpašniekiem, dzīvokļa īpašuma īpašniekiem). Būves īpašnieks un zemes īpašnieks var rakstveidā vienoties par citu lietošanas maksas un maksāšanas paziņojuma izmaksu apmēru. Šāda vienošanās nesaista nekustamā īpašuma ieguvēju, mainoties būves vai zemes īpašniekam.".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Civillikuma 42. pants papildināts ar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zemes likumiskās lietošanas tiesības attiecas uz dzīvojamās ēkas īpašniekiem un lietošanā esošās zemes kadastrālā vērtība 2025. gada 1. janvārī ir lielāka par tās 2024. gadā spēkā esošo kadastrālo vērtību, tai atbilstošais maksājums par zemes likumisko lietošanu no 2025. gada 1. janvāra līdz 2028. gada 31. decembrim katru gadu palielinās par 30 procentiem pret iepriekšējā gada maksājumu, līdz tiek sasniegts atbilstošais zemes likumiskās lietošanas maksas apmērs no aktuālās kadastrālās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Būves īpašniekam pienākums maksāt lietošanas maksu zemes īpašniekam par zemes lietošanas tiesībām ir noteikts uz Civillikuma pamata un tāpēc tai nav nepieciešama atsevišķas vienošanās noslēgšana, nomas līgumā, kā arī grozījumi Ostu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pantā: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ceturtās daļas 3.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anotāciju par nepieciešamību izslēgt Ostas likuma 4.panta ceturtās daļas 3.punktu (likumprojekta 2.panta otrā 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Ostu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trešās daļas 1. punkts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zeme un akvatorija;”;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trešās daļa ar 1.</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pašvaldības zeme un akvatorija, kas atrodas šā likuma 3.panta 1.punktā noteiktajā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Ostas pārvaldes valdījums vairs nav attiecināms uz 4.panta ceturtās daļas 3.punktā minēto un tās ir izslēgts.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ceturtās daļas 3.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Ostas zemes un cita nekustamā īpašuma nomas, īres vai apbūves tiesības termiņš, kā arī ostas pārvaldei vai ar ostas pārvaldes starpniecību citām juridiskajām vai fiziskajām personām nodibināto servitūtu tiesību termiņš nedrīkst pārsniegt 45 gadus, izņemot gadījumu, kad ostā plānoto un plānotajā termiņā ieguldīto investīciju apjoms pārsniedz 40 miljonus euro. Ostas pārvaldes valdījumā esošās zemes un cita nekustamā īpašuma nomas un īres maksu, kā arī maksu par apbūves tiesības piešķiršanu katrā ostā par ostas pārvaldes valdījumā esošo zemi nosaka ostas pārvalde.”;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anotāciju par nepieciešamību mainīt Ostas likuma 4.panta sestajā daļā investīciju apjomu, kuram izpildoties, ostas pārvalde var iznomāt vai piešķirt apbūves tiesības tās valdījumā esošajā valsts vai pašvaldības nekustamajā īpašumā vairāk kā uz 45 gadiem (likumprojekta 2.panta trešā 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Ostas zemes un cita nekustamā īpašuma nomas, īres vai apbūves tiesības termiņš un ieguldīto investīciju apjoms izstrādāts, ņemot vērā ilgstošas diskusijas ar nozares ekspertiem un citiem iesaistītajiem partneriem.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Ostu likuma 4. panta sestajā daļā paredzēts samazināt investīciju apjomu: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Ostas zemes un cita nekustamā īpašuma nomas, īres vai apbūves tiesības termiņš, kā arī ostas pārvaldei vai ar ostas pārvaldes starpniecību citām juridiskajām vai fiziskajām personām nodibināto servitūtu tiesību termiņš nedrīkst pārsniegt 45 gadus, izņemot gadījumu, kad ostā plānoto un plānotajā termiņā ieguldīto investīciju apjoms pārsniedz 40 miljonus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Ostas pārvaldes valdījumā esošās zemes un cita nekustamā īpašuma nomas un īres maksu, kā arī maksu par apbūves tiesības piešķiršanu katrā ostā par ostas pārvaldes valdījumā esošo zemi nosaka ostas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otrajā ir SEZ teritorijā trešās personas varēs atsavināt nekustamos īpašumus.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Ostas zemes un cita nekustamā īpašuma nomas, īres vai apbūves tiesības termiņš, kā arī ostas pārvaldei vai ar ostas pārvaldes starpniecību citām juridiskajām vai fiziskajām personām nodibināto servitūtu tiesību termiņš nedrīkst pārsniegt 45 gadus, izņemot gadījumu, kad ostā plānoto un plānotajā termiņā ieguldīto investīciju apjoms pārsniedz 40 miljonus euro. Ostas pārvaldes valdījumā esošās zemes un cita nekustamā īpašuma nomas un īres maksu, kā arī maksu par apbūves tiesības piešķiršanu katrā ostā par ostas pārvaldes valdījumā esošo zemi nosaka ostas pārvalde.”;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Ostas zemes un cita nekustamā īpašuma nomas, īres vai apbūves tiesības termiņš, kā arī ostas pārvaldei vai ar ostas pārvaldes starpniecību citām juridiskajām vai fiziskajām personām nodibināto servitūtu tiesību termiņš nedrīkst pārsniegt 45 gadus, izņemot gadījumu, kad ostā plānoto un plānotajā termiņā ieguldīto investīciju apjoms pārsniedz 40 miljonus euro. Ostas pārvaldes valdījumā esošās zemes un cita nekustamā īpašuma nomas un īres maksu, kā arī maksu par apbūves tiesības piešķiršanu katrā ostā par ostas pārvaldes valdījumā esošo zemi nosaka ostas pārvalde.”;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(VBP - 09.05.2025.)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likumprojektā “Grozījumi Publiskas personas finanšu līdzekļu un mantas izšķērdēšanas novēršanas likumā” (projekta ID 24-TA-2002) paredzēto, ka publiskas personas nekustamā īpašuma nomas līgumu, arī līgumu par apbūves tiesību, slēdz uz laiku, kas nav ilgāks par 70 gadiem, lai nepasliktinātu investoru piesaistes nosacījumus ostu teritorijās salīdzinājumā ar teritorijām ārpus ostas, būtu nepieciešams Ostu likumā veikt grozījumu, paredzot, ka arī ostu teritorijās nomas līgumus un līgumus par apbūves tiesību var noslēgt uz laiku līdz 70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4.panta sestā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Ostas zemes un cita nekustamā īpašuma nomas, īres vai apbūves tiesības termiņš, kā arī ostas pārvaldei vai ar ostas pārvaldes starpniecību citām juridiskajām vai fiziskajām personām nodibināto servitūtu tiesību termiņš nedrīkst pārsniegt 70 gadus, izņemot gadījumu, kad ostā plānoto un plānotajā termiņā ieguldīto investīciju apjoms pārsniedz 40 miljonus euro. Ostas pārvaldes valdījumā esošās zemes un cita nekustamā īpašuma nomas un īres maksu, kā arī maksu par apbūves tiesības piešķiršanu katrā ostā par ostas pārvaldes valdījumā esošo zemi nosaka ostas pārvalde.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Ostu likuma 4. panta sestajā daļā jau paredzēts samazināt investīciju apjomu: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Ostas zemes un cita nekustamā īpašuma nomas, īres vai apbūves tiesības termiņš, kā arī ostas pārvaldei vai ar ostas pārvaldes starpniecību citām juridiskajām vai fiziskajām personām nodibināto servitūtu tiesību termiņš nedrīkst pārsniegt 45 gadus, izņemot gadījumu, kad ostā plānoto un plānotajā termiņā ieguldīto investīciju apjoms pārsniedz 40 miljonus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Ostas pārvaldes valdījumā esošās zemes un cita nekustamā īpašuma nomas un īres maksu, kā arī maksu par apbūves tiesības piešķiršanu katrā ostā par ostas pārvaldes valdījumā esošo zemi nosaka ostas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otrajā ir SEZ teritorijā trešās personas varēs atsavināt nekustamos īpašumus.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lai rosinātu Ostu likumā veikt grozījumu, paredzot, ka arī ostu teritorijās nomas līgumus un līgumus par apbūves tiesību var noslēgt uz laiku līdz 70 gadiem, lūdzam sniegt pamatojumu, ka regulējums Ostu likumā var ietekmēt konkrētu investoru piesaistes nosacījumus ostu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Ostas zemes un cita nekustamā īpašuma nomas, īres vai apbūves tiesības termiņš, kā arī ostas pārvaldei vai ar ostas pārvaldes starpniecību citām juridiskajām vai fiziskajām personām nodibināto servitūtu tiesību termiņš nedrīkst pārsniegt 45 gadus, izņemot gadījumu, kad ostā plānoto un plānotajā termiņā ieguldīto investīciju apjoms pārsniedz 40 miljonus euro. Ostas pārvaldes valdījumā esošās zemes un cita nekustamā īpašuma nomas un īres maksu, kā arī maksu par apbūves tiesības piešķiršanu katrā ostā par ostas pārvaldes valdījumā esošo zemi nosaka ostas pārvalde.”;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 Ostas pārvaldei ir pirmpirkuma tiesības uz pašvaldībai piederošu zemi un citu nekustamo īpašumu ostas teritorijā, kas nav nodots tās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likumprojekta 2.panta sestajai daļai ir paredzēts papildināt Ostas likuma 4.pantu ar vienpadsmito daļu, kas nosaka ostas pārvaldei pirmpirkuma tiesības uz pašvaldībai piederošu nekustamo īpašumu, izņemot to, kas atrodas ostas pārvaldē pārvaldes valdījumā. Ņemot vērā likumprojekta 2.panta otro daļu, kas paredz izslēgt Ostas likuma 4.panta ceturtās daļas 3.punktu, likuma 4.panta ceturtā daļas izņēmumos nav gadījumi, kad pašvaldībai piederošais nekustamais īpašums netiek nodots valdījumā ostas teritorijā. Līdz ar to, lūgums skaidrot kādi pašvaldībai piederoši zemesgabali var neatrasties ostas pārvaldē valdījumā ostas teritorijā.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Ostas teritorija ostas pārvaldes funkciju veikšanai, kas tiks nodota ostas pārvaldei valdījumā, būs īpaši paredzēta ostas pamatdarbības nodrošināšanai. Šajā teritorijā valsts un pašvaldību zemes un cita nekustamā īpašuma atsavināšana trešajām personām nebūs iespējama. Ostas pārvaldei būs aizliegts ostas pārvaldei valdījumā esošo nekustamo īpašumu pārdot, mainīt, dāvināt vai citādi atsavināt, izņemot gadījumus, kad ostas pārvaldei atļauts dot galvojumu vai ieķīlāt par labu trešai personai tās īpašumā esošo nekustamo īpašumu, bet valdījumā esošo valsts vai pašvaldības nekustamo īpašumu — tikai pēc saskaņošanas ar finanšu ministru, ja nekustamais īpašums pieder valstij, vai attiecīgo pašvaldību, ja nekustamais īpašums pieder pašvaldībai. Valsts un pašvaldība būs tiesīga tai piederošo ostas pārvaldes valdījumā esošo nekustamo īpašumu atsavināt, valstij nododot to pašvaldībai un pašvaldībai nododot to valstij bez atlīdzības. Šī kārtība paredzēta, lai nodrošinātu nepārtrauktu un stabilu ostas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Teritorijā, kas nepieciešama ostas perspektīvai attīstībai – ostas teritorijas daļā, kas nav nodota ostas pārvaldes valdījumā un nav tieši saistīta ar ostas pārvaldes funkciju nodrošināšanu, īpašuma īpašniekiem būs lielāka rīcības brīvība. Šajā teritorijā īpašuma atsavināšana būs iespējama pēc īpašnieku ieskatiem, tostarp atsavinot īpašumus trešajām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ostas teritorijā ir valstij, pašvaldībai un ostas pārvaldei piederošs īpašums, tad būs atļauta valstij, pašvaldībai un ostas pārvaldei savstarpēji mainīt tām piederošos nekustamos īpašumus, ievērojot Publiskas personas mantas atsavināšanas likuma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Pirmpirkuma tiesības uz zemi un citu nekustamo īpašumu ostas pārvaldes funkcijām paredzētajā teritorijā neatkarīgi no tā piederības ir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pašvaldība piedāvās atsavināt savu īpašumu, ostas pārvaldei būs pirmpirkuma tiesības uz pašvaldībai piederošu zemi un citu nekustamo īpašumu ostas teritorijā, kas nav nodots tās valdījumā. Šis nosacījums ļaus ostas pārvaldei iegūt īpašumus, kas varētu būt stratēģiski svarīgi ostas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 Ostas pārvaldei Rīgas brīvostā un Ventspils brīvostā ir pirmpirkuma tiesības uz pašvaldībai piederošu zemi un citu nekustamo īpašumu ostas teritorijā, kas nav nodots tās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(VBP - 09.05.2025.)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Ventspils brīvostas pārvaldes priekšlikumu papildināt 4. pantu ar divpadsmito daļu un to, ka ostu pārvaldēm var būt ieņēmumi no likumiskās zemes lietošanas maksas, nepieciešamas izmaiņas likuma 7. panta desmitajā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7.panta desmitā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nodrošina ostas maksas, nomas (īres) maksas, likumiskās zemes lietošanas maksas, kā arī maksas par apbūves tiesību iekasēšanu.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Būves īpašniekam pienākums maksāt lietošanas maksu zemes īpašniekam par zemes lietošanas tiesībām ir noteikts uz Civillikuma pamata un tāpēc tai nav nepieciešama atsevišķas vienošanās noslēgšana, nomas līgumā, kā arī grozījumi Ostu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Ostu pārvaldes valsts pārvaldes funkciju izpildē, sadarbojas ostu uzturēšanas izmaksu samazināšanai, savstarpēji vienojoties par sadarbību tehnisko līdzekļu un resursu efektīvu izmantošanu, kas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loču kuteru, velkoņu, hidrogrāfijas kuģu un citu peldlīdzekļu kopīgu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navigācijas tehnisko līdzekļu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hidrogrāfijas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avārijas seku likvidācijas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ostas procesu digitalizāciju;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informācijas un komunikācijas tehnoloģiju projektu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tehnisko līdzekļu iegādi;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ieguldījumu ostas un ar ostas darbību saistītās infrastruktūras izbūvē.”;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papildus skaidrojumu, ka Likumprojekta "Grozījumi Ostu likumā" 3. pantā norādītais, ar kuru plānots papildināt Ostas likuma 7. pantu ar piekto daļu, attiecas uz Eiropas Komisijas paziņojuma par Līguma par Eiropas Savienības darbību 107. panta 1. punktā minēto valsts atbalsta jēdzienu (2016/C 262/01) 17. punkta c) apakšpunktā noteiktajām valsts pārvaldes funkcijām. Gadījumā, ja puses vienojas par publisko līdzekļu ieguldījumiem saimnieciskās darbības veikšanai nepieciešamās infrastruktūras uzlabošanai, tad plānotās darbības ir izvērtējamas komercdarbības atbalsta kontekstā.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ostu pārvaldes sadarbojoties valsts pārvaldes funkciju izpildē vienojas par publisko līdzekļu ieguldījumiem saimnieciskās darbības veikšanai nepieciešamās infrastruktūras uzlabošanai, tad plānotās darbības tiks izvērtētas komercdarbības atbalsta kontekstā.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Ostu pārvaldes valsts pārvaldes funkciju izpildē, sadarbojas ostu uzturēšanas izmaksu samazināšanai, savstarpēji vienojoties par sadarbību tehnisko līdzekļu un resursu efektīvu izmantošanu, kas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loču kuteru, hidrogrāfijas kuģu un citu peldlīdzekļu kopīgu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navigācijas tehnisko līdzekļu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hidrogrāfijas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avārijas seku likvidācijas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ostas procesu digitalizāciju;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informācijas un komunikācijas tehnoloģiju projektu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tehnisko līdzekļu iegādi.”;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w:t>
            </w:r>
            <w:r w:rsidR="00000000" w:rsidRPr="00000000" w:rsidDel="00000000">
              <w:rPr>
                <w:vertAlign w:val="superscript"/>
                <w:rtl w:val="0"/>
              </w:rPr>
              <w:t xml:space="preserve">1</w:t>
            </w:r>
            <w:r w:rsidR="00000000" w:rsidRPr="00000000" w:rsidDel="00000000">
              <w:rPr>
                <w:rtl w:val="0"/>
              </w:rPr>
              <w:t xml:space="preserve"> pants. Ostas padome un izpildaparāts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Ostas padomes un ostas pārvaldnieka tiesības un pienākumus nosaka ostas pārvaldes nolikums.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Ostas pārvaldes sastāvā ir ostas padome, kā pārraudzības institūcija, un izpildaparāts, kuru vada ostas pārvaldnieks.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Ostas padomē ir četri locekļi: divi valsts interešu pārstāvji, kurus nominē ekonomikas un satiksmes ministri, un divi pašvaldības pārstāvji.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Ostas padomes priekšsēdētājs ir satiksmes ministra nominētais pārstāvis, kuram ir izšķirošā balss gadījumos, ja balsu skaits dalās vienādās daļās.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Ostas padome pieņem lēmumus par ostas finanšu plānu, ostu maksu un pakalpojumu tarifu noteikšanu, ilgtermiņa attīstības plānu un nekustamā īpašuma atsavināšanas jautājumiem.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Visu ostas padomes locekļu vienbalsīgs lēmums nepieciešams, lai apstiprinātu ostas attīstības stratēģiju vidējam termiņam, ostas budžetu kārtējām gadam, vidēja termiņa budžetu un to grozījumus, noteiktu sasniedzamos rezultatīvos rādītājus un mērķus kārtējam gadam, un darījumiem, kas ietekmē ostas vidēja termiņa darbības stratēģijā noteikto aktīvu apjomu vismaz par 15 procentiem un nav paredzēts vidēja termiņa darbības stratēģijā.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Ostas padomes locekļus, ministrija kas tos nominē, atlasa atklātā konkursā, un amatā uz pieciem gadiem ieceļ un atceļ Ministru kabinets. Ministram vai pašvaldībai, kura deleģējusi padomes locekli, ir tiesības atsaukt to no pienākumu pildīšanas.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Ostas pārvaldnieku atklātā konkursā atlasa un amatā uz pieciem gadiem ieceļ un atbrīvo ostas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likumprojekta 4.panta paredzēto Ostas likuma 7.2 pantu ar ievadtekstu.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noteikts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2</w:t>
            </w:r>
            <w:r w:rsidR="00000000" w:rsidRPr="00000000" w:rsidDel="00000000">
              <w:rPr>
                <w:rtl w:val="0"/>
              </w:rPr>
              <w:t xml:space="preserve"> pants. Prasības un atlases kārtība ostas padomes locekļiem un ostas pārvaldniekam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w:t>
            </w:r>
            <w:r w:rsidR="00000000" w:rsidRPr="00000000" w:rsidDel="00000000">
              <w:rPr>
                <w:vertAlign w:val="superscript"/>
                <w:rtl w:val="0"/>
              </w:rPr>
              <w:t xml:space="preserve">1</w:t>
            </w:r>
            <w:r w:rsidR="00000000" w:rsidRPr="00000000" w:rsidDel="00000000">
              <w:rPr>
                <w:rtl w:val="0"/>
              </w:rPr>
              <w:t xml:space="preserve"> pants. Ostas padome un izpildaparāts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Ostas padomes un ostas pārvaldnieka tiesības un pienākumus nosaka ostas pārvaldes nolikums.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Ostas pārvaldes sastāvā ir ostas padome, kā pārraudzības institūcija, un izpildaparāts, kuru vada ostas pārvaldnieks.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Ostas padomē ir četri locekļi: divi valsts interešu pārstāvji, kurus nominē ekonomikas un satiksmes ministri, un divi pašvaldības pārstāvji.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Ostas padomes priekšsēdētājs ir satiksmes ministra nominētais pārstāvis, kuram ir izšķirošā balss gadījumos, ja balsu skaits dalās vienādās daļās.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Ostas padome lemj par šādiem  jautājumiem: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apstiprina ostas attīstības programmu;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apstiprina ostu maksas un pakalpojumu tarifus;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apstiprina ilgtermiņa attīstības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nekustamā īpašuma atsavināšanas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apstiprina ostas pārvaldes budžetu katram finanšu gadam;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apstiprina ostas finanšu rādītājus un nefinanšu mērķus atbilstoši Ostas attīstības programmai. Kontrolē nefinanšu mērķu izpildi;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apstiprina zemes un cita nekustamā īpašuma nomas un īres maksas, un maksas par apbūves tiesību noteikšanu principus, kā arī nomas un īres līgumu, un apbūves tiesību līgumu noslēgšanas kārtību;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izskata komersantu iesniegumus, kuri adresēti ostas padomei vai attiecas uz tās kompetenci. Komersantu iesniegumus izskata tuvākajā ostas padomes kārtējā sēdē, ja tie saņemti ne vēlāk kā divas nedēļas pirms ostas padomes kārtējās sēdes, vai saskaņā ar ostas pārvaldnieka priekšlikumu – kādā no nākamajām sēdēm;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izskata visas sūdzības par Eiropas Parlamenta un Padomes 2017. gada 15. februāra Regulas (ES) 2017/352, ar ko izveido ostas pakalpojumu sniegšanas sistēmu un kopīgos noteikumus par ostu finansēšanas pārredzamību, pārkāpumiem;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iepazīstas ar informāciju par ostas pārvaldnieka rīcību un darījumiem viņa kompetencē esošajos jautājumos;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apstiprina vidēja termiņa iekšējā audita stratēģisko plānu un gada audita plānu;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apstiprina darījumu slēgšanu vai dot piekrišanu nekustamā īpašuma darījumiem;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atceļ ostas pārvaldnieka rīkojumus;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apstiprina korupcijas novēršanas politiku, trauksmes celšanas kārtību, risku vadības sistēmu un uzrauga to īstenošanu atbilstoši normatīvajiem aktiem;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ne retāk kā divas reizes gadā izvērtē ostas pārvaldnieka pārskatu par: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nomas un īres maksas, kā arī maksas par apbūves tiesībām iekasēšanas gaitu;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apstiprinātā budžeta izpildes gaitu;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saimnieciskās darbības rezultātiem;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izskata un pieņem lēmumus, par darījumu, līgumu slēgšanu vai saistību uzņemšanos, kuru kopējā summa pārsniedz 75000 tūkstošus euro (bez pievienotās vērtības nodokļa), kuru izlemšanas gadījumā pārvaldniekam jāsaņem ostas padomes iepriekšēja piekrišana;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pieņem šā likuma 7.</w:t>
            </w:r>
            <w:r w:rsidR="00000000" w:rsidRPr="00000000" w:rsidDel="00000000">
              <w:rPr>
                <w:vertAlign w:val="superscript"/>
                <w:rtl w:val="0"/>
              </w:rPr>
              <w:t xml:space="preserve">1</w:t>
            </w:r>
            <w:r w:rsidR="00000000" w:rsidRPr="00000000" w:rsidDel="00000000">
              <w:rPr>
                <w:rtl w:val="0"/>
              </w:rPr>
              <w:t xml:space="preserve"> panta sestajā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Visu ostas padomes locekļu vienbalsīgs lēmums nepieciešams, lai apstiprinātu ostas attīstības stratēģiju vidējam termiņam, ostas budžetu kārtējām gadam, vidēja termiņa budžetu un to grozījumus, noteiktu sasniedzamos rezultatīvos rādītājus un mērķus kārtējam gadam, un darījumiem, kas ietekmē ostas vidēja termiņa darbības stratēģijā noteikto aktīvu apjomu vismaz par 15 procentiem un nav paredzēts vidēja termiņa darbības stratēģijā.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Ostas padomes locekļus, ministrija kas tos nominē, atlasa atklātā konkursā, un amatā uz pieciem gadiem ieceļ un atceļ Ministru kabinets. Ministram vai pašvaldībai, kura deleģējusi padomes locekli, ir tiesības atsaukt to no pienākumu pildīšanas.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Ostas pārvaldnieku atklātā konkursā atlasa un amatā uz pieciem gadiem ieceļ un atbrīvo ostas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w:t>
            </w:r>
            <w:r w:rsidR="00000000" w:rsidRPr="00000000" w:rsidDel="00000000">
              <w:rPr>
                <w:vertAlign w:val="superscript"/>
                <w:rtl w:val="0"/>
              </w:rPr>
              <w:t xml:space="preserve">1</w:t>
            </w:r>
            <w:r w:rsidR="00000000" w:rsidRPr="00000000" w:rsidDel="00000000">
              <w:rPr>
                <w:rtl w:val="0"/>
              </w:rPr>
              <w:t xml:space="preserve"> pants. Ostas padome un izpildaparāts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Ostas padomes un ostas pārvaldnieka tiesības un pienākumus nosaka ostas pārvaldes nolikums.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Ostas pārvaldes sastāvā ir ostas padome, kā pārraudzības institūcija, un izpildaparāts, kuru vada ostas pārvaldnieks.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Ostas padomē ir četri locekļi: divi valsts interešu pārstāvji, kurus nominē ekonomikas un satiksmes ministri, un divi pašvaldības pārstāvji.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Ostas padomes priekšsēdētājs ir satiksmes ministra nominētais pārstāvis, kuram ir izšķirošā balss gadījumos, ja balsu skaits dalās vienādās daļās.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Ostas padome pieņem lēmumus par ostas finanšu plānu, ostu maksu un pakalpojumu tarifu noteikšanu, ilgtermiņa attīstības plānu un nekustamā īpašuma atsavināšanas jautājumiem.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Visu ostas padomes locekļu vienbalsīgs lēmums nepieciešams, lai apstiprinātu ostas attīstības stratēģiju vidējam termiņam, ostas budžetu kārtējām gadam, vidēja termiņa budžetu un to grozījumus, noteiktu sasniedzamos rezultatīvos rādītājus un mērķus kārtējam gadam, un darījumiem, kas ietekmē ostas vidēja termiņa darbības stratēģijā noteikto aktīvu apjomu vismaz par 15 procentiem un nav paredzēts vidēja termiņa darbības stratēģijā.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Ostas padomes locekļus, ministrija kas tos nominē, atlasa atklātā konkursā, un amatā uz pieciem gadiem ieceļ un atceļ Ministru kabinets. Ministram vai pašvaldībai, kura deleģējusi padomes locekli, ir tiesības atsaukt to no pienākumu pildīšanas.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Ostas pārvaldnieku atklātā konkursā atlasa un amatā uz pieciem gadiem ieceļ un atbrīvo ostas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4.pantā paredzēts ar likuma 7.1 panta septīto daļu noteikt, ka “Ostas padomes locekļus, ministrija kas tos nominē, atlasa atklātā konkursā, un amatā uz pieciem gadiem ieceļ un atceļ Ministru kabinets. Ministram vai pašvaldībai, kura deleģējusi padomes locekli, ir tiesības atsaukt to no pienākumu pildīšanas.”. Aicinām izvērtēt iespēju precizēt šo normu, ņemot vērā, ka padomes locekļu atlasi paredzēts regulēt Likumprojekta 4.pantā ietvertajā likuma 7.3 pantā.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Ostas padomes locekļus amatā uz pieciem gadiem ieceļ un atceļ Ministru kabinets. Ministram vai pašvaldībai, kura deleģējusi padomes locekli, ir tiesības atsaukt to no pienākumu pildīšanas.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precizēti 7.</w:t>
            </w:r>
            <w:r w:rsidR="00000000" w:rsidRPr="00000000" w:rsidDel="00000000">
              <w:rPr>
                <w:vertAlign w:val="superscript"/>
                <w:rtl w:val="0"/>
              </w:rPr>
              <w:t xml:space="preserve">1</w:t>
            </w:r>
            <w:r w:rsidR="00000000" w:rsidRPr="00000000" w:rsidDel="00000000">
              <w:rPr>
                <w:rtl w:val="0"/>
              </w:rPr>
              <w:t xml:space="preserve"> un 7.</w:t>
            </w:r>
            <w:r w:rsidR="00000000" w:rsidRPr="00000000" w:rsidDel="00000000">
              <w:rPr>
                <w:vertAlign w:val="superscript"/>
                <w:rtl w:val="0"/>
              </w:rPr>
              <w:t xml:space="preserve">2</w:t>
            </w:r>
            <w:r w:rsidR="00000000" w:rsidRPr="00000000" w:rsidDel="00000000">
              <w:rPr>
                <w:rtl w:val="0"/>
              </w:rPr>
              <w:t xml:space="preserve"> panti un piedāvāti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Pants 7.</w:t>
            </w:r>
            <w:r w:rsidR="00000000" w:rsidRPr="00000000" w:rsidDel="00000000">
              <w:rPr>
                <w:vertAlign w:val="superscript"/>
                <w:rtl w:val="0"/>
              </w:rPr>
              <w:t xml:space="preserve">3</w:t>
            </w:r>
            <w:r w:rsidR="00000000" w:rsidRPr="00000000" w:rsidDel="00000000">
              <w:rPr>
                <w:rtl w:val="0"/>
              </w:rPr>
              <w:t xml:space="preserve"> izslēgts.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w:t>
            </w:r>
            <w:r w:rsidR="00000000" w:rsidRPr="00000000" w:rsidDel="00000000">
              <w:rPr>
                <w:vertAlign w:val="superscript"/>
                <w:rtl w:val="0"/>
              </w:rPr>
              <w:t xml:space="preserve">1</w:t>
            </w:r>
            <w:r w:rsidR="00000000" w:rsidRPr="00000000" w:rsidDel="00000000">
              <w:rPr>
                <w:rtl w:val="0"/>
              </w:rPr>
              <w:t xml:space="preserve"> pants. Ostas padome un izpildaparāts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Ostas padomes un ostas pārvaldnieka tiesības un pienākumus nosaka ostas pārvaldes nolikums.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Ostas pārvaldes sastāvā ir ostas padome, kā pārraudzības institūcija, un izpildaparāts, kuru vada ostas pārvaldnieks.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Ostas padomē ir četri locekļi: divi valsts interešu pārstāvji, kurus nominē ekonomikas un satiksmes ministri, un divi pašvaldības pārstāvji.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Ostas padomes priekšsēdētājs ir satiksmes ministra nominētais pārstāvis, kuram ir izšķirošā balss gadījumos, ja balsu skaits dalās vienādās daļās.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Ostas padome lemj par šādiem  jautājumiem: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apstiprina ostas attīstības programmu;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apstiprina ostu maksas un pakalpojumu tarifus;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apstiprina ilgtermiņa attīstības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nekustamā īpašuma atsavināšanas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apstiprina ostas pārvaldes budžetu katram finanšu gadam;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apstiprina ostas finanšu rādītājus un nefinanšu mērķus atbilstoši Ostas attīstības programmai. Kontrolē nefinanšu mērķu izpildi;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apstiprina zemes un cita nekustamā īpašuma nomas un īres maksas, un maksas par apbūves tiesību noteikšanu principus, kā arī nomas un īres līgumu, un apbūves tiesību līgumu noslēgšanas kārtību;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izskata komersantu iesniegumus, kuri adresēti ostas padomei vai attiecas uz tās kompetenci. Komersantu iesniegumus izskata tuvākajā ostas padomes kārtējā sēdē, ja tie saņemti ne vēlāk kā divas nedēļas pirms ostas padomes kārtējās sēdes, vai saskaņā ar ostas pārvaldnieka priekšlikumu – kādā no nākamajām sēdēm;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izskata visas sūdzības par Eiropas Parlamenta un Padomes 2017. gada 15. februāra Regulas (ES) 2017/352, ar ko izveido ostas pakalpojumu sniegšanas sistēmu un kopīgos noteikumus par ostu finansēšanas pārredzamību, pārkāpumiem;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iepazīstas ar informāciju par ostas pārvaldnieka rīcību un darījumiem viņa kompetencē esošajos jautājumos;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apstiprina vidēja termiņa iekšējā audita stratēģisko plānu un gada audita plānu;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apstiprina darījumu slēgšanu vai dot piekrišanu nekustamā īpašuma darījumiem;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atceļ ostas pārvaldnieka rīkojumus;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apstiprina korupcijas novēršanas politiku, trauksmes celšanas kārtību, risku vadības sistēmu un uzrauga to īstenošanu atbilstoši normatīvajiem aktiem;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ne retāk kā divas reizes gadā izvērtē ostas pārvaldnieka pārskatu par: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nomas un īres maksas, kā arī maksas par apbūves tiesībām iekasēšanas gaitu;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apstiprinātā budžeta izpildes gaitu;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saimnieciskās darbības rezultātiem;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izskata un pieņem lēmumus, par darījumu, līgumu slēgšanu vai saistību uzņemšanos, kuru kopējā summa pārsniedz 75000 tūkstošus euro (bez pievienotās vērtības nodokļa), kuru izlemšanas gadījumā pārvaldniekam jāsaņem ostas padomes iepriekšēja piekrišana;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pieņem šā likuma 7.</w:t>
            </w:r>
            <w:r w:rsidR="00000000" w:rsidRPr="00000000" w:rsidDel="00000000">
              <w:rPr>
                <w:vertAlign w:val="superscript"/>
                <w:rtl w:val="0"/>
              </w:rPr>
              <w:t xml:space="preserve">1</w:t>
            </w:r>
            <w:r w:rsidR="00000000" w:rsidRPr="00000000" w:rsidDel="00000000">
              <w:rPr>
                <w:rtl w:val="0"/>
              </w:rPr>
              <w:t xml:space="preserve"> panta sestajā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Visu ostas padomes locekļu vienbalsīgs lēmums nepieciešams, lai apstiprinātu ostas attīstības stratēģiju vidējam termiņam, ostas budžetu kārtējām gadam, vidēja termiņa budžetu un to grozījumus, noteiktu sasniedzamos rezultatīvos rādītājus un mērķus kārtējam gadam, un darījumiem, kas ietekmē ostas vidēja termiņa darbības stratēģijā noteikto aktīvu apjomu vismaz par 15 procentiem un nav paredzēts vidēja termiņa darbības stratēģijā.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Ostas padomes locekļus, ministrija kas tos nominē, atlasa atklātā konkursā, un amatā uz pieciem gadiem ieceļ un atceļ Ministru kabinets. Ministram vai pašvaldībai, kura deleģējusi padomes locekli, ir tiesības atsaukt to no pienākumu pildīšanas.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Ostas pārvaldnieku atklātā konkursā atlasa un amatā uz pieciem gadiem ieceļ un atbrīvo ostas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w:t>
            </w:r>
            <w:r w:rsidR="00000000" w:rsidRPr="00000000" w:rsidDel="00000000">
              <w:rPr>
                <w:vertAlign w:val="superscript"/>
                <w:rtl w:val="0"/>
              </w:rPr>
              <w:t xml:space="preserve">2</w:t>
            </w:r>
            <w:r w:rsidR="00000000" w:rsidRPr="00000000" w:rsidDel="00000000">
              <w:rPr>
                <w:rtl w:val="0"/>
              </w:rPr>
              <w:t xml:space="preserve"> pants. Ostas padomes kompetence: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apstiprina ostas attīstības programmu;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apstiprina ostas pārvaldes budžetu katram finanšu gadam;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apstiprina ostas finanšu rādītājus un nefinanšu mērķus atbilstoši Ostas attīstības programmai. Kontrolē nefinanšu mērķu izpildi;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apstiprina zemes un cita nekustamā īpašuma nomas un īres maksas, un maksas par apbūves tiesību noteikšanu principus, kā arī nomas un īres līgumu, un apbūves tiesību līgumu noslēgšanas kārtību;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izskata komersantu iesniegumus, kuri adresēti ostas padomei vai attiecas uz tās kompetenci. Komersantu iesniegumus izskata tuvākajā ostas padomes kārtējā sēdē, ja tie saņemti ne vēlāk kā divas nedēļas pirms ostas padomes kārtējās sēdes, vai saskaņā ar ostas pārvaldnieka priekšlikumu – kādā no nākamajām sēdēm;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izskata visas sūdzības par Eiropas Parlamenta un Padomes 2017. gada 15. februāra Regulas (ES) 2017/352, ar ko izveido ostas pakalpojumu sniegšanas sistēmu un kopīgos noteikumus par ostu finansēšanas pārredzamību, pārkāpumiem;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iepazīstas ar informāciju par ostas pārvaldnieka rīcību un darījumiem viņa kompetencē esošajos jautājumos;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apstiprina vidēja termiņa iekšējā audita stratēģisko plānu un gada audita plānu;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apstiprina darījumu slēgšanu vai dot piekrišanu nekustamā īpašuma darījumiem;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atceļ ostas pārvaldnieka rīkojumus;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apstiprina korupcijas novēršanas politiku, trauksmes celšanas kārtību, risku vadības sistēmu un uzrauga to īstenošanu atbilstoši normatīvajiem aktiem;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ne retāk kā divas reizes gadā izvērtē ostas pārvaldnieka pārskatu par: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nomas un īres maksas, kā arī maksas par apbūves tiesībām iekasēšanas gaitu;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apstiprinātā budžeta izpildes gaitu;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saimnieciskās darbības rezultātiem;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izskata un pieņem lēmumus, par darījumu, līgumu slēgšanu vai saistību uzņemšanos, kuru kopējā summa pārsniedz 75000 tūkstošus euro (bez pievienotās vērtības nodokļa), kuru izlemšanas gadījumā pārvaldniekam jāsaņem ostas padomes iepriekšēja piekrišana;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pieņem šā likuma 7.</w:t>
            </w:r>
            <w:r w:rsidR="00000000" w:rsidRPr="00000000" w:rsidDel="00000000">
              <w:rPr>
                <w:vertAlign w:val="superscript"/>
                <w:rtl w:val="0"/>
              </w:rPr>
              <w:t xml:space="preserve">1</w:t>
            </w:r>
            <w:r w:rsidR="00000000" w:rsidRPr="00000000" w:rsidDel="00000000">
              <w:rPr>
                <w:rtl w:val="0"/>
              </w:rPr>
              <w:t xml:space="preserve"> panta sestajā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likumprojekta 7.</w:t>
            </w:r>
            <w:r w:rsidR="00000000" w:rsidRPr="00000000" w:rsidDel="00000000">
              <w:rPr>
                <w:vertAlign w:val="superscript"/>
                <w:rtl w:val="0"/>
              </w:rPr>
              <w:t xml:space="preserve">1</w:t>
            </w:r>
            <w:r w:rsidR="00000000" w:rsidRPr="00000000" w:rsidDel="00000000">
              <w:rPr>
                <w:rtl w:val="0"/>
              </w:rPr>
              <w:t xml:space="preserve"> panta sestajā un septītajā daļā noteikto, kā arī 7.</w:t>
            </w:r>
            <w:r w:rsidR="00000000" w:rsidRPr="00000000" w:rsidDel="00000000">
              <w:rPr>
                <w:vertAlign w:val="superscript"/>
                <w:rtl w:val="0"/>
              </w:rPr>
              <w:t xml:space="preserve">2</w:t>
            </w:r>
            <w:r w:rsidR="00000000" w:rsidRPr="00000000" w:rsidDel="00000000">
              <w:rPr>
                <w:rtl w:val="0"/>
              </w:rPr>
              <w:t xml:space="preserve"> pantā detalizēti izklāstītās ostas padomes kompetences, ievērojot, ka konstatējamas saturiskas neatbilstības starp 7.</w:t>
            </w:r>
            <w:r w:rsidR="00000000" w:rsidRPr="00000000" w:rsidDel="00000000">
              <w:rPr>
                <w:vertAlign w:val="superscript"/>
                <w:rtl w:val="0"/>
              </w:rPr>
              <w:t xml:space="preserve">1</w:t>
            </w:r>
            <w:r w:rsidR="00000000" w:rsidRPr="00000000" w:rsidDel="00000000">
              <w:rPr>
                <w:rtl w:val="0"/>
              </w:rPr>
              <w:t xml:space="preserve"> panta sestajā un septītajā daļā paredzēto un 7.</w:t>
            </w:r>
            <w:r w:rsidR="00000000" w:rsidRPr="00000000" w:rsidDel="00000000">
              <w:rPr>
                <w:vertAlign w:val="superscript"/>
                <w:rtl w:val="0"/>
              </w:rPr>
              <w:t xml:space="preserve">2</w:t>
            </w:r>
            <w:r w:rsidR="00000000" w:rsidRPr="00000000" w:rsidDel="00000000">
              <w:rPr>
                <w:rtl w:val="0"/>
              </w:rPr>
              <w:t xml:space="preserve"> pantā uzskaitītajām ostas padomes kompetencēm, kas var radīt neskaidrības par padomes pilnvaru saturu un lēmumu pieņemšanas kārtību. Likumprojekta skaidrībai un piemērojamībai lūdzam izvērtēt (1) precīzi integrēt 7.</w:t>
            </w:r>
            <w:r w:rsidR="00000000" w:rsidRPr="00000000" w:rsidDel="00000000">
              <w:rPr>
                <w:vertAlign w:val="superscript"/>
                <w:rtl w:val="0"/>
              </w:rPr>
              <w:t xml:space="preserve">1 </w:t>
            </w:r>
            <w:r w:rsidR="00000000" w:rsidRPr="00000000" w:rsidDel="00000000">
              <w:rPr>
                <w:rtl w:val="0"/>
              </w:rPr>
              <w:t xml:space="preserve">panta sestās daļas jautājumus 7.</w:t>
            </w:r>
            <w:r w:rsidR="00000000" w:rsidRPr="00000000" w:rsidDel="00000000">
              <w:rPr>
                <w:vertAlign w:val="superscript"/>
                <w:rtl w:val="0"/>
              </w:rPr>
              <w:t xml:space="preserve">2</w:t>
            </w:r>
            <w:r w:rsidR="00000000" w:rsidRPr="00000000" w:rsidDel="00000000">
              <w:rPr>
                <w:rtl w:val="0"/>
              </w:rPr>
              <w:t xml:space="preserve"> panta kompetenču uzskaitījumā vai </w:t>
            </w:r>
            <w:r w:rsidR="00000000" w:rsidRPr="00000000" w:rsidDel="00000000">
              <w:rPr>
                <w:i w:val="1"/>
                <w:rtl w:val="0"/>
              </w:rPr>
              <w:t xml:space="preserve">vice versa</w:t>
            </w:r>
            <w:r w:rsidR="00000000" w:rsidRPr="00000000" w:rsidDel="00000000">
              <w:rPr>
                <w:rtl w:val="0"/>
              </w:rPr>
              <w:t xml:space="preserve"> – 7.</w:t>
            </w:r>
            <w:r w:rsidR="00000000" w:rsidRPr="00000000" w:rsidDel="00000000">
              <w:rPr>
                <w:vertAlign w:val="superscript"/>
                <w:rtl w:val="0"/>
              </w:rPr>
              <w:t xml:space="preserve">2</w:t>
            </w:r>
            <w:r w:rsidR="00000000" w:rsidRPr="00000000" w:rsidDel="00000000">
              <w:rPr>
                <w:rtl w:val="0"/>
              </w:rPr>
              <w:t xml:space="preserve"> panta kompetenču uzskaitījumu precīzi integrēt 7.</w:t>
            </w:r>
            <w:r w:rsidR="00000000" w:rsidRPr="00000000" w:rsidDel="00000000">
              <w:rPr>
                <w:vertAlign w:val="superscript"/>
                <w:rtl w:val="0"/>
              </w:rPr>
              <w:t xml:space="preserve">1 </w:t>
            </w:r>
            <w:r w:rsidR="00000000" w:rsidRPr="00000000" w:rsidDel="00000000">
              <w:rPr>
                <w:rtl w:val="0"/>
              </w:rPr>
              <w:t xml:space="preserve">panta sestās daļas jautājumos; (2) skaidri norādīt vienbalsīguma prasības piemērojamību 7.</w:t>
            </w:r>
            <w:r w:rsidR="00000000" w:rsidRPr="00000000" w:rsidDel="00000000">
              <w:rPr>
                <w:vertAlign w:val="superscript"/>
                <w:rtl w:val="0"/>
              </w:rPr>
              <w:t xml:space="preserve">2</w:t>
            </w:r>
            <w:r w:rsidR="00000000" w:rsidRPr="00000000" w:rsidDel="00000000">
              <w:rPr>
                <w:rtl w:val="0"/>
              </w:rPr>
              <w:t xml:space="preserve"> pantā minētajam kompetencēm, kad izlemjami konkrētie ostu padomes kompetencē esošie jautājumi.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attiecīgi precizēt likumprojektu un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precizēti 7.</w:t>
            </w:r>
            <w:r w:rsidR="00000000" w:rsidRPr="00000000" w:rsidDel="00000000">
              <w:rPr>
                <w:vertAlign w:val="superscript"/>
                <w:rtl w:val="0"/>
              </w:rPr>
              <w:t xml:space="preserve">1</w:t>
            </w:r>
            <w:r w:rsidR="00000000" w:rsidRPr="00000000" w:rsidDel="00000000">
              <w:rPr>
                <w:rtl w:val="0"/>
              </w:rPr>
              <w:t xml:space="preserve"> un 7</w:t>
            </w:r>
            <w:r w:rsidR="00000000" w:rsidRPr="00000000" w:rsidDel="00000000">
              <w:rPr>
                <w:vertAlign w:val="superscript"/>
                <w:rtl w:val="0"/>
              </w:rPr>
              <w:t xml:space="preserve">.2</w:t>
            </w:r>
            <w:r w:rsidR="00000000" w:rsidRPr="00000000" w:rsidDel="00000000">
              <w:rPr>
                <w:rtl w:val="0"/>
              </w:rPr>
              <w:t xml:space="preserve"> panti un piedāvāti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Pants 7.</w:t>
            </w:r>
            <w:r w:rsidR="00000000" w:rsidRPr="00000000" w:rsidDel="00000000">
              <w:rPr>
                <w:vertAlign w:val="superscript"/>
                <w:rtl w:val="0"/>
              </w:rPr>
              <w:t xml:space="preserve">3</w:t>
            </w:r>
            <w:r w:rsidR="00000000" w:rsidRPr="00000000" w:rsidDel="00000000">
              <w:rPr>
                <w:rtl w:val="0"/>
              </w:rPr>
              <w:t xml:space="preserve"> izslēgts.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w:t>
            </w:r>
            <w:r w:rsidR="00000000" w:rsidRPr="00000000" w:rsidDel="00000000">
              <w:rPr>
                <w:vertAlign w:val="superscript"/>
                <w:rtl w:val="0"/>
              </w:rPr>
              <w:t xml:space="preserve">3</w:t>
            </w:r>
            <w:r w:rsidR="00000000" w:rsidRPr="00000000" w:rsidDel="00000000">
              <w:rPr>
                <w:rtl w:val="0"/>
              </w:rPr>
              <w:t xml:space="preserve"> pants. Prasības un atlases kārtība ostas padomes locekļiem un ostas pārvaldniekam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Ostas padomes locekļu un ostas pārvaldnieka nominēšanas process atbilst korporatīvās pārvaldības labās prakses principiem, nodrošinot atklātu, godīgu un profesionālu atlasi, lai izveidotu profesionālu un kompetentu pārvaldes institūciju.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Kandidātu nomināciju ostas padomes locekļu amatiem nodrošina attiecīgā ministrija vai pašvaldība, organizējot publisku kandidātu pieteikšanās procedūru.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padomes locekļa vai ostas pārvaldnieka kandidātu nedrīkst izvirzīt personu: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kurai nav augstākās izglītības;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kura ir sodīta par tīšu noziedzīgu nodarījumu, ja sodāmība par to nav noņemta vai dzēsta;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kurai, pamatojoties uz kriminālprocesa ietvaros pieņemtu nolēmumu, ir atņemtas tiesības veikt noteiktu vai visu veidu komercdarbību vai citu profesionālo darbību;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kuru ir pasludināts maksātnespējas process;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kura ir vai pēdējo 24 mēnešu laikā līdz pieteikumu iesniegšanas gala termiņa datumam publiskas kandidātu pieteikšanās procedūras ietvaros ir bijusi politiskās partijas vai politisko partiju apvienības vadības amatpersona (piemēram, valdes loceklis, vadītājs, prezidents, priekšsēdētājs, ģenerālsekretārs).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Ostas padomes locekļa vai ostas pārvaldnieka kandidāts, iesniedzot pieteikumu publiskas kandidātu pieteikšanās procedūras ietvaros, apliecina savu atbilstību šajā pantā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norādītas obligātās minimālās prasības ostas padomes un pārvaldnieka amata kandidātiem (nevainojama reputācija, pieredze vadošā amatā, zināšanas par ostu sektoru u.c.), tomēr likumprojektā ir iekļautas tikai tās, kas ir saistītas ar Publiskas personas kapitāla daļu un kapitālsabiedrību pārvaldības likuma 31. panta ceturtajā daļā noteikto. Ņemot vērā minēto, lūdzam vai nu attiecīgi papildināt likumprojektu, vai arī anotācijā skaidrot, kā tiks nodrošināta anotācijā norādīto prasību kandidātiem ievērošana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precizēti 7.</w:t>
            </w:r>
            <w:r w:rsidR="00000000" w:rsidRPr="00000000" w:rsidDel="00000000">
              <w:rPr>
                <w:vertAlign w:val="superscript"/>
                <w:rtl w:val="0"/>
              </w:rPr>
              <w:t xml:space="preserve">1</w:t>
            </w:r>
            <w:r w:rsidR="00000000" w:rsidRPr="00000000" w:rsidDel="00000000">
              <w:rPr>
                <w:rtl w:val="0"/>
              </w:rPr>
              <w:t xml:space="preserve"> un 7.</w:t>
            </w:r>
            <w:r w:rsidR="00000000" w:rsidRPr="00000000" w:rsidDel="00000000">
              <w:rPr>
                <w:vertAlign w:val="superscript"/>
                <w:rtl w:val="0"/>
              </w:rPr>
              <w:t xml:space="preserve">2 </w:t>
            </w:r>
            <w:r w:rsidR="00000000" w:rsidRPr="00000000" w:rsidDel="00000000">
              <w:rPr>
                <w:rtl w:val="0"/>
              </w:rPr>
              <w:t xml:space="preserve">panti un piedāvāti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Pants 7.</w:t>
            </w:r>
            <w:r w:rsidR="00000000" w:rsidRPr="00000000" w:rsidDel="00000000">
              <w:rPr>
                <w:vertAlign w:val="superscript"/>
                <w:rtl w:val="0"/>
              </w:rPr>
              <w:t xml:space="preserve">3</w:t>
            </w:r>
            <w:r w:rsidR="00000000" w:rsidRPr="00000000" w:rsidDel="00000000">
              <w:rPr>
                <w:rtl w:val="0"/>
              </w:rPr>
              <w:t xml:space="preserve"> izslēgts.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pants. Ostas padome un izpildaparāts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Ostas padomes locekļus, ministrija, kas tos nominē, atlasa atklātā konkursā, un amatā uz pieciem gadiem ieceļ un atceļ Ministru kabinets. Ministram vai pašvaldībai, kura deleģējusi padomes locekli, ir tiesības atsaukt to no pienākumu pildīšanas.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Ostas pārvaldnieku atklātā konkursā atlasa un amatā uz pieciem gadiem ieceļ un atbrīvo ostas padome.”;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2</w:t>
            </w:r>
            <w:r w:rsidR="00000000" w:rsidRPr="00000000" w:rsidDel="00000000">
              <w:rPr>
                <w:rtl w:val="0"/>
              </w:rPr>
              <w:t xml:space="preserve"> pants. Prasības un atlases kārtība ostas padomes locekļiem un ostas pārvaldniekam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Ostas padomes locekļu un ostas pārvaldnieka nominēšanas process atbilst korporatīvās pārvaldības labās prakses principiem, nodrošinot atklātu, godīgu un profesionālu atlasi, lai izveidotu profesionālu un kompetentu pārvaldes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Kandidātu nomināciju ostas padomes locekļu amatiem nodrošina attiecīgā ministrija vai pašvaldība, organizējot publisku kandidātu pieteikšanās procedūru.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w:t>
            </w:r>
            <w:r w:rsidR="00000000" w:rsidRPr="00000000" w:rsidDel="00000000">
              <w:rPr>
                <w:sz w:val="20"/>
                <w:vertAlign w:val="superscript"/>
                <w:rtl w:val="0"/>
              </w:rPr>
              <w:t xml:space="preserve">2</w:t>
            </w:r>
            <w:r w:rsidR="00000000" w:rsidRPr="00000000" w:rsidDel="00000000">
              <w:rPr>
                <w:vertAlign w:val="superscript"/>
                <w:rtl w:val="0"/>
              </w:rPr>
              <w:t xml:space="preserve"> </w:t>
            </w:r>
            <w:r w:rsidR="00000000" w:rsidRPr="00000000" w:rsidDel="00000000">
              <w:rPr>
                <w:rtl w:val="0"/>
              </w:rPr>
              <w:t xml:space="preserve">pants. Prasības un atlases kārtība ostas padomes locekļiem un ostas pārvaldniekam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Ostas padomes locekļu un ostas pārvaldnieka nominēšanas process atbilst korporatīvās pārvaldības labās prakses principiem, nodrošinot atklātu, godīgu un profesionālu atlasi, lai izveidotu profesionālu un kompetentu pārvaldes institūciju.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Kandidātu nomināciju ostas padomes locekļu amatiem nodrošina attiecīgā ministrija vai pašvaldība, organizējot publisku kandidātu pieteikšanās procedūru.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padomes locekļa vai ostas pārvaldnieka kandidātu nedrīkst izvirzīt personu: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kurai nav augstākās izglītības;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kura ir sodīta par tīšu noziedzīgu nodarījumu, ja sodāmība par to nav noņemta vai dzēsta;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kurai, pamatojoties uz kriminālprocesa ietvaros pieņemtu nolēmumu, ir atņemtas tiesības veikt noteiktu vai visu veidu komercdarbību vai citu profesionālo darbību;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kuru ir pasludināts maksātnespējas process;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kura ir vai pēdējo 24 mēnešu laikā līdz pieteikumu iesniegšanas gala termiņa datumam publiskas kandidātu pieteikšanās procedūras ietvaros ir bijusi politiskās partijas vai politisko partiju apvienības vadības amatpersona (piemēram, valdes loceklis, vadītājs, prezidents, priekšsēdētājs, ģenerālsekretārs).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Ostas padomes locekļa vai ostas pārvaldnieka kandidāts, iesniedzot pieteikumu publiskas kandidātu pieteikšanās procedūras ietvaros, apliecina savu atbilstību šajā pantā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w:t>
            </w:r>
            <w:r w:rsidR="00000000" w:rsidRPr="00000000" w:rsidDel="00000000">
              <w:rPr>
                <w:vertAlign w:val="superscript"/>
                <w:rtl w:val="0"/>
              </w:rPr>
              <w:t xml:space="preserve">3</w:t>
            </w:r>
            <w:r w:rsidR="00000000" w:rsidRPr="00000000" w:rsidDel="00000000">
              <w:rPr>
                <w:rtl w:val="0"/>
              </w:rPr>
              <w:t xml:space="preserve"> pants. Prasības un atlases kārtība ostas padomes locekļiem un ostas pārvaldniekam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Ostas padomes locekļu un ostas pārvaldnieka nominēšanas process atbilst korporatīvās pārvaldības labās prakses principiem, nodrošinot atklātu, godīgu un profesionālu atlasi, lai izveidotu profesionālu un kompetentu pārvaldes institūciju.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Kandidātu nomināciju ostas padomes locekļu amatiem nodrošina attiecīgā ministrija vai pašvaldība, organizējot publisku kandidātu pieteikšanās procedūru.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padomes locekļa vai ostas pārvaldnieka kandidātu nedrīkst izvirzīt personu: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kurai nav augstākās izglītības;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kura ir sodīta par tīšu noziedzīgu nodarījumu, ja sodāmība par to nav noņemta vai dzēsta;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kurai, pamatojoties uz kriminālprocesa ietvaros pieņemtu nolēmumu, ir atņemtas tiesības veikt noteiktu vai visu veidu komercdarbību vai citu profesionālo darbību;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kuru ir pasludināts maksātnespējas process;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kura ir vai pēdējo 24 mēnešu laikā līdz pieteikumu iesniegšanas gala termiņa datumam publiskas kandidātu pieteikšanās procedūras ietvaros ir bijusi politiskās partijas vai politisko partiju apvienības vadības amatpersona (piemēram, valdes loceklis, vadītājs, prezidents, priekšsēdētājs, ģenerālsekretārs).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Ostas padomes locekļa vai ostas pārvaldnieka kandidāts, iesniedzot pieteikumu publiskas kandidātu pieteikšanās procedūras ietvaros, apliecina savu atbilstību šajā pantā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Satiksmes ministriju izvērtēt likumprojekta 7.</w:t>
            </w:r>
            <w:r w:rsidR="00000000" w:rsidRPr="00000000" w:rsidDel="00000000">
              <w:rPr>
                <w:vertAlign w:val="superscript"/>
                <w:rtl w:val="0"/>
              </w:rPr>
              <w:t xml:space="preserve">3 </w:t>
            </w:r>
            <w:r w:rsidR="00000000" w:rsidRPr="00000000" w:rsidDel="00000000">
              <w:rPr>
                <w:rtl w:val="0"/>
              </w:rPr>
              <w:t xml:space="preserve">panta trešās trešās daļas 5.punktā ietverto normu, kas nosaka, ka par LSEZ valdes locekļa vai pārvaldnieka kandidātu nedrīkst izvirzīt personu, "kura ir vai pēdējo 24 mēnešu laikā līdz pieteikumu iesniegšanas gala termiņa datumam publiskas kandidātu pieteikšanās procedūras ietvaros ir bijusi politiskās partijas vai politisko partiju apvienības vadības amatpersona (piemēram, valdes loceklis, vadītājs, prezidents, priekšsēdētājs, ģenerālsekretārs)", vispusīgi vērtējot vai minētais ierobežojums ir samērīgs un lietderīgs. Ekonomikas ministrijas ieskatā minētais ierobežojums nav ne praktiski pamatots, ne samērīgs, jo neparedz nekādu individuālu izvērtēšanas iespēju, piemēram, vai politiskās darbības fakts ir radījis interešu konfliktu vai ir ietekmējis lēmumu pieņemšanas neitralitāti. Ekonomikas ministrijas vērtējumā būtiska ir kandidāta profesionālā pieredze un kompetences, tostarp spēja profesionāli un neatkarīgi pildīt valdes locekļa vai pārvaldnieka pienākumus. Turklāt, politiskā darbība pati par sevi nedrīkst kalpot kā soda elements vai izslēgšanas kritērijs profesionālās kvalifikācijas un pieredzes izvērtēšanā.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pret šo ierobežojumu, cita starpā, izteicās arī atsevišķi Latvijas Ostu, tranzīta un loģistikas padomes (LOTLP) locekļi 2025.gada 3.aprīļa sēdē un iesaistītās puses Satiksmes ministrijas organizētajā starpinstitūciju sanāksmē 2025.gada 8.maijā, uzsverot, ka šāda norma neproporcionāli ierobežo pašvaldību pārstāvju iespējas piedalīties ostu pārvaldībā, kaut gan tieši šiem pārstāvjiem ir vislielākā interese par ostu attīstību un integrāciju pilsētas infrastruktūrā un ekonomikā.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minēto ierobežojumu 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3</w:t>
            </w:r>
            <w:r w:rsidR="00000000" w:rsidRPr="00000000" w:rsidDel="00000000">
              <w:rPr>
                <w:rtl w:val="0"/>
              </w:rPr>
              <w:t xml:space="preserve"> pants. Prasības un atlases kārtība ostas padomes locekļiem un ostas pārvaldniekam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Ostas padomes locekļu un ostas pārvaldnieka nominēšanas process atbilst korporatīvās pārvaldības labās prakses principiem, nodrošinot atklātu, godīgu un profesionālu atlasi, lai izveidotu profesionālu un kompetentu pārvaldes institūciju.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Kandidātu nomināciju ostas padomes locekļu amatiem nodrošina attiecīgā ministrija vai pašvaldība, organizējot publisku kandidātu pieteikšanās procedūru.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padomes locekļa vai ostas pārvaldnieka kandidātu nedrīkst izvirzīt personu: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kurai nav augstākās izglītības;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kura ir sodīta par tīšu noziedzīgu nodarījumu, ja sodāmība par to nav noņemta vai dzēsta;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kurai, pamatojoties uz kriminālprocesa ietvaros pieņemtu nolēmumu, ir atņemtas tiesības veikt noteiktu vai visu veidu komercdarbību vai citu profesionālo darbību;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kuru ir pasludināts maksātnespējas 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Ostas padomes locekļa vai ostas pārvaldnieka kandidāts, iesniedzot pieteikumu publiskas kandidātu pieteikšanās procedūras ietvaros, apliecina savu atbilstību šajā pantā noteiktajām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precizēti 7.</w:t>
            </w:r>
            <w:r w:rsidR="00000000" w:rsidRPr="00000000" w:rsidDel="00000000">
              <w:rPr>
                <w:vertAlign w:val="superscript"/>
                <w:rtl w:val="0"/>
              </w:rPr>
              <w:t xml:space="preserve">1</w:t>
            </w:r>
            <w:r w:rsidR="00000000" w:rsidRPr="00000000" w:rsidDel="00000000">
              <w:rPr>
                <w:rtl w:val="0"/>
              </w:rPr>
              <w:t xml:space="preserve"> un 7.</w:t>
            </w:r>
            <w:r w:rsidR="00000000" w:rsidRPr="00000000" w:rsidDel="00000000">
              <w:rPr>
                <w:vertAlign w:val="superscript"/>
                <w:rtl w:val="0"/>
              </w:rPr>
              <w:t xml:space="preserve">2</w:t>
            </w:r>
            <w:r w:rsidR="00000000" w:rsidRPr="00000000" w:rsidDel="00000000">
              <w:rPr>
                <w:rtl w:val="0"/>
              </w:rPr>
              <w:t xml:space="preserve"> panti un piedāvāti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Pants 7.</w:t>
            </w:r>
            <w:r w:rsidR="00000000" w:rsidRPr="00000000" w:rsidDel="00000000">
              <w:rPr>
                <w:vertAlign w:val="superscript"/>
                <w:rtl w:val="0"/>
              </w:rPr>
              <w:t xml:space="preserve">3</w:t>
            </w:r>
            <w:r w:rsidR="00000000" w:rsidRPr="00000000" w:rsidDel="00000000">
              <w:rPr>
                <w:rtl w:val="0"/>
              </w:rPr>
              <w:t xml:space="preserve"> izslēgts.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w:t>
            </w:r>
            <w:r w:rsidR="00000000" w:rsidRPr="00000000" w:rsidDel="00000000">
              <w:rPr>
                <w:sz w:val="20"/>
                <w:vertAlign w:val="superscript"/>
                <w:rtl w:val="0"/>
              </w:rPr>
              <w:t xml:space="preserve">2</w:t>
            </w:r>
            <w:r w:rsidR="00000000" w:rsidRPr="00000000" w:rsidDel="00000000">
              <w:rPr>
                <w:vertAlign w:val="superscript"/>
                <w:rtl w:val="0"/>
              </w:rPr>
              <w:t xml:space="preserve"> </w:t>
            </w:r>
            <w:r w:rsidR="00000000" w:rsidRPr="00000000" w:rsidDel="00000000">
              <w:rPr>
                <w:rtl w:val="0"/>
              </w:rPr>
              <w:t xml:space="preserve">pants. Prasības un atlases kārtība ostas padomes locekļiem un ostas pārvaldniekam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Ostas padomes locekļu un ostas pārvaldnieka nominēšanas process atbilst korporatīvās pārvaldības labās prakses principiem, nodrošinot atklātu, godīgu un profesionālu atlasi, lai izveidotu profesionālu un kompetentu pārvaldes institūciju.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Kandidātu nomināciju ostas padomes locekļu amatiem nodrošina attiecīgā ministrija vai pašvaldība, organizējot publisku kandidātu pieteikšanās procedūru.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padomes locekļa vai ostas pārvaldnieka kandidātu nedrīkst izvirzīt personu: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kurai nav augstākās izglītības;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kura ir sodīta par tīšu noziedzīgu nodarījumu, ja sodāmība par to nav noņemta vai dzēsta;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kurai, pamatojoties uz kriminālprocesa ietvaros pieņemtu nolēmumu, ir atņemtas tiesības veikt noteiktu vai visu veidu komercdarbību vai citu profesionālo darbību;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kuru ir pasludināts maksātnespējas process;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kura ir vai pēdējo 24 mēnešu laikā līdz pieteikumu iesniegšanas gala termiņa datumam publiskas kandidātu pieteikšanās procedūras ietvaros ir bijusi politiskās partijas vai politisko partiju apvienības vadības amatpersona (piemēram, valdes loceklis, vadītājs, prezidents, priekšsēdētājs, ģenerālsekretārs).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Ostas padomes locekļa vai ostas pārvaldnieka kandidāts, iesniedzot pieteikumu publiskas kandidātu pieteikšanās procedūras ietvaros, apliecina savu atbilstību šajā pantā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 pants. Latvijas Ostu, tranzīta un loģistikas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politiku ostu attīstībā un visu ostu darbību koordinē Latvijas Ostu, tranzīta un loģistikas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Ostu, tranzīta un loģistikas padomes sastāvā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priekšsēdētājs — Ministru prezidents;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locekļi: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“Latvijas dzelzceļš” valdes priekšsēdētājs;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Liepājas valstspilsētas pašvaldības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Ventspils valstspilsētas pašvaldības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ostas pārvaldnieks;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Ventspils ostas pārvaldnieks;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Liepājas speciālas ekonomiskas zonas pārvaldnieks;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citu Latvijas ostu pārstāvis, kuru ieteikusi Latvijas Mazo ostu asociācija;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Jūras administrācija” valdes priekšsēdētājs;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Investīciju un attīstības aģentūras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ministrijas valsts sekretārs;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Jūrniecības savienības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“Latvijas Stividorkompāniju asociācija”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Latvijas Ostu, tranzīta un loģistikas padomes sekretariāta funkcijas pilda 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ņemot vērā pastāvošo juridisko tehniku likuma grozījumu sagatavošanā, ierosinām apvienot likumprojekta 6. un 7.pantu vienā pantā.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 pants. Latvijas Ostu, tranzīta un loģistikas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politiku ostu attīstībā un visu ostu darbību koordinē Latvijas Ostu, tranzīta un loģistikas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Ostu, tranzīta un loģistikas padomes sastāvā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priekšsēdētājs — Ministru prezidents;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locekļi: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“Latvijas dzelzceļš” valdes priekšsēdētājs;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Liepājas valstspilsētas pašvaldības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Ventspils valstspilsētas pašvaldības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ostas pārvaldnieks;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Ventspils ostas pārvaldnieks;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Liepājas speciālas ekonomiskas zonas pārvaldnieks;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citu Latvijas ostu pārstāvis, kuru ieteikusi Latvijas Mazo ostu asociācija;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Jūras administrācija” valdes priekšsēdētājs;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Investīciju un attīstības aģentūras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ministrijas valsts sekretārs;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Jūrniecības savienības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“Latvijas Stividorkompāniju asociācija”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Latvijas Ostu, tranzīta un loģistikas padomes sekretariāta funkcijas pilda 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(VBP - 09.05.2025.)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Sagatavotajā likumprojekta redakcijā norādīta kļūdaina atsauce uz likumprojektā paredzēto izņēmuma gadījumu pirmpirkuma tiesību piemērošanā.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19.panta ceturtā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Pirmpirkuma tiesības uz zemi un citu nekustamo īpašumu ostas teritorijā neatkarīgi no tā piederības ir pašvaldībai, izņemot gadījumus, kas paredzēti šī Likuma 4. panta vienpadsmitajā daļā. Ostas pārvaldei aizliegts valdījumā esošo nekustamo īpašumu pārdot, mainīt, dāvināt vai citādi atsavināt, izņemot gadījumus, kas paredzēti šā panta septītajā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19.panta ceturtā daļa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Pirmpirkuma tiesības uz zemi un citu nekustamo īpašumu šā likuma 3.panta 1.punktā noteiktajā teritorijā neatkarīgi no tā piederības ir pašvaldībai, izņemot gadījumus, kas paredzēti šī Likuma 4. panta vienpadsmitajā daļā. Ostas pārvaldei aizliegts valdījumā esošo nekustamo īpašumu pārdot, mainīt, dāvināt vai citādi atsavināt, izņemot gadījumus, kas paredzēti šā panta septītajā 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 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(4) Pirmpirkuma tiesības uz zemi un citu nekustamo īpašumu ostas teritorijā neatkarīgi no tā piederības ir pašvaldībai, izņemot gadījumus, kas paredzēti šī Likuma 7. panta vienpadsmitajā daļā. Ostas pārvaldei aizliegts valdījumā esošo nekustamo īpašumu pārdot, mainīt, dāvināt vai citādi atsavināt, izņemot gadījumus, kas paredzēti šā panta septītajā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likumprojekts paredz papildināt 4.pantu ar vienpadsmito daļu, kas paredz </w:t>
            </w:r>
            <w:r w:rsidR="00000000" w:rsidRPr="00000000" w:rsidDel="00000000">
              <w:rPr>
                <w:u w:val="single"/>
                <w:rtl w:val="0"/>
              </w:rPr>
              <w:t xml:space="preserve">pirmtiesības ostu pārvaldei </w:t>
            </w:r>
            <w:r w:rsidR="00000000" w:rsidRPr="00000000" w:rsidDel="00000000">
              <w:rPr>
                <w:rtl w:val="0"/>
              </w:rPr>
              <w:t xml:space="preserve">uz pašvaldībai piederošu zemi un citu nekustamo īpašumu ostas teritorijā, kas nav nodota tās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vai pašvaldībai tiek paredzētas pirmtiesības visā ostas teritorijā gan pirmajā gan otrajā zonā, t.i., gan ostas teritorijā, kas nodota ostas pārvaldei valdījumā ostas pārvaldes funkciju veikšanai, gan ostas teritorijas daļā, kas nav nodota ostas pārvaldes valdījumā?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Pirmpirkuma tiesības uz zemi un citu nekustamo īpašumu ostas pārvaldes funkcijām paredzētajā teritorijā neatkarīgi no tā piederības ir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pašvaldība piedāvās atsavināt savu īpašumu, ostas pārvaldei būs pirmpirkuma tiesības uz pašvaldībai piederošu zemi un citu nekustamo īpašumu ostas teritorijā, kas nav nodots tās valdījumā. Šis nosacījums ļaus ostas pārvaldei iegūt īpašumus, kas varētu būt stratēģiski svarīgi ostas attīstībai.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(4) Pirmpirkuma tiesības uz zemi un citu nekustamo īpašumu šā likuma 3.panta 1.punktā noteiktajā teritorijā neatkarīgi no tā piederības ir pašvaldībai, izņemot gadījumus, kas paredzēti šī Likuma 4. panta vienpadsmitajā daļā. Ostas pārvaldei aizliegts valdījumā esošo nekustamo īpašumu pārdot, mainīt, dāvināt vai citādi atsavināt, izņemot gadījumus, kas paredzēti šā panta septītajā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(4) Pirmpirkuma tiesības uz zemi un citu nekustamo īpašumu ostas teritorijā neatkarīgi no tā piederības ir pašvaldībai, izņemot gadījumus, kas paredzēti šī Likuma 7. panta vienpadsmitajā daļā. Ostas pārvaldei aizliegts valdījumā esošo nekustamo īpašumu pārdot, mainīt, dāvināt vai citādi atsavināt, izņemot gadījumus, kas paredzēti šā panta septītajā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19.panta ceturtajā daļā norādīto atsauci uz šā likuma 7.panta vienpadsmito daļu, ņemot vērā, ka vienpadsmitās daļas 7.pantā nav.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19.panta ceturtā daļa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Pirmpirkuma tiesības uz zemi un citu nekustamo īpašumu šā likuma 3.panta 1.punktā noteiktajā teritorijā neatkarīgi no tā piederības ir pašvaldībai, izņemot gadījumus, kas paredzēti šī Likuma 4. panta vienpadsmitajā daļā. Ostas pārvaldei aizliegts valdījumā esošo nekustamo īpašumu pārdot, mainīt, dāvināt vai citādi atsavināt, izņemot gadījumus, kas paredzēti šā panta septītajā 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(4) Pirmpirkuma tiesības uz zemi un citu nekustamo īpašumu šā likuma 3.panta 1.punktā noteiktajā teritorijā neatkarīgi no tā piederības ir pašvaldībai, izņemot gadījumus, kas paredzēti šī Likuma 4. panta vienpadsmitajā daļā. Ostas pārvaldei aizliegts valdījumā esošo nekustamo īpašumu pārdot, mainīt, dāvināt vai citādi atsavināt, izņemot gadījumus, kas paredzēti šā panta septītajā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26. pantā: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izslēgt likuma 26.panta septīto daļu, jo tajā noteiktais, ka pašvaldība mazās ostas pārvaldīšanai pašvaldība var izveidot kapitālsabiedrību, ir pretrunā ar likuma 26.panta pirmo daļu un likumprojekta 3.pantā ietverto likuma 7.panta pirmās daļas redakciju. Tādējādi tiktu nodrošināta tiesiskā noteiktība jautājumā par mazās ostas juridisko statusu un neveidotos pretrunas regulējuma piemērošanā starp Ostu likuma regulējumu un Publiskas personas kapitāla daļu un kapitālsabiedrību pārvaldības 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Ostu likuma 7. panta pirmajā daļā noteikts: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Ostas pārvalde ir atvasināta publisko tiesību juridiskā persona vai mazajām ostām — pašvaldības izveidota iestāde vai pārvaldības kapitālsabiedrība, kas veic šajā likumā noteiktās ostas pārvaldes funkcijas.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Ostu likuma 26. panta pirmajā daļā noteikts: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Mazās ostas pārvalde ir pašvaldības izveidota iestāde, kas nodrošina ostas pārvaldes funkciju īstenošanu pašvaldības teritorijā esošā mazajā ostā.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26. pantā: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Mazās ostas valdi izveido attiecīgās pašvaldības dome ne vairāk kā piecu locekļu sastāvā, iekļaujot tajā vienu - Viedās administrācijas un reģionālās attīstības ministrijas vai Ekonomikas ministrijas vai Zemkopības ministrijas vai Satiksmes ministrijas amatpersonu, kuru pēc pašvaldības ierosinājuma norīko attiecīgais ministrs, kā arī vienādās proporcijās pašvaldības amatpersonas (deputātus) un ostā funkcionējošo komercsabiedrību pārstāvjus.”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mazās ostas valdi izveido pašvaldība ne vairāk kā piecu locekļu sastāvā. Informatīvā ziņojuma par Ostu pārvaldības reformas gaitu un tās pilnveidošanas iespējām saskaņošanas procesā Valsts kanceleja lūdza sniegt pamatojumu pēc būtības šāda valdes locekļu skaita noteikšanai, kas saskaņošanas procesā netika sniegts, vienlaikus skaidrojot, ka pašvaldībām būs iespēja noteikt arī mazāku valdes locekļu skaitu. Ņemot vērā mazajām ostām raksturīgo ierobežoto darbības apjomu un nepieciešamību nodrošināt operatīvu, vienkāršotu pārvaldību, piecu locekļu valde rada nevajadzīgu administratīvo slogu. Lai sekmētu valsts konkurētspēju, mazinātu birokrātiju un racionāli izmantotu publiskos resursus, priekšlikums mazajām ostām noteikt samērīgu un šo ostu funkcijām atbilstošu trīs locekļu valdes sastāvu.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Valdes locekļu skaita noteikšana mazo ostu valdēs ir kompromisa priekšlikums starp nozares ministrijām un biedrību ”MAZO OSTU ASOCIĀCIJA”.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Mazās ostas valdi izveido attiecīgās pašvaldības dome ne vairāk kā piecu locekļu sastāvā, iekļaujot tajā vienu - Viedās administrācijas un reģionālās attīstības ministrijas vai Ekonomikas ministrijas vai Zemkopības ministrijas vai Satiksmes ministrijas amatpersonu, kuru pēc pašvaldības ierosinājuma norīko attiecīgais ministrs, kā arī vienādās proporcijās pašvaldības amatpersonas (deputātus) un ostā funkcionējošo komercsabiedrību pārstāvjus.”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Mazās ostas valdi izveido attiecīgās pašvaldības dome ne vairāk kā piecu locekļu sastāvā, iekļaujot tajā vienu - Viedās administrācijas un reģionālās attīstības ministrijas vai Ekonomikas ministrijas vai Zemkopības ministrijas vai Satiksmes ministrijas amatpersonu, kuru pēc pašvaldības ierosinājuma norīko attiecīgais ministrs, kā arī vienādās proporcijās pašvaldības amatpersonas (deputātus) un ostā funkcionējošo komercsabiedrību pārstāvjus.”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atkārtoti norāda, ka nav sniegts Satiksmes ministrijas pamatojums risinājumam, ka mazo ostu valdēs bez termiņa ierobežojuma darbosies arī ostā darbojošos komersantu pārstāvji, kas rada ŗiskus iespējamiem interešu konfliktiem mazo ostu pārvaldībā. Lūdzam izvērtēt iespēju precizēt šo regulējumu vai pamatot pašlaik piedāvāto risinājumu  likumprojekta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Valdes locekļu skaita noteikšana mazo ostu valdēs ir kompromisa priekšlikums starp nozares ministrijām un biedrību ”MAZO OSTU ASOCIĀCIJA”.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veikt turpmākās diskusijas biedrību ”MAZO OSTU ASOCIĀCIJA”.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Mazās ostas valdi izveido attiecīgās pašvaldības dome ne vairāk kā piecu locekļu sastāvā, iekļaujot tajā vienu - Viedās administrācijas un reģionālās attīstības ministrijas vai Ekonomikas ministrijas vai Zemkopības ministrijas vai Satiksmes ministrijas amatpersonu, kuru pēc pašvaldības ierosinājuma norīko attiecīgais ministrs, kā arī vienādās proporcijās pašvaldības amatpersonas (deputātus) un ostā funkcionējošo komercsabiedrību pārstāvjus.”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“30. Grozījumi par šā likuma papildināšanu ar 7. panta otrās daļas 10. punktu,  7.</w:t>
            </w:r>
            <w:r w:rsidR="00000000" w:rsidRPr="00000000" w:rsidDel="00000000">
              <w:rPr>
                <w:vertAlign w:val="superscript"/>
                <w:rtl w:val="0"/>
              </w:rPr>
              <w:t xml:space="preserve">1</w:t>
            </w:r>
            <w:r w:rsidR="00000000" w:rsidRPr="00000000" w:rsidDel="00000000">
              <w:rPr>
                <w:rtl w:val="0"/>
              </w:rPr>
              <w:t xml:space="preserve"> pantu, 7.</w:t>
            </w:r>
            <w:r w:rsidR="00000000" w:rsidRPr="00000000" w:rsidDel="00000000">
              <w:rPr>
                <w:vertAlign w:val="superscript"/>
                <w:rtl w:val="0"/>
              </w:rPr>
              <w:t xml:space="preserve">2 </w:t>
            </w:r>
            <w:r w:rsidR="00000000" w:rsidRPr="00000000" w:rsidDel="00000000">
              <w:rPr>
                <w:rtl w:val="0"/>
              </w:rPr>
              <w:t xml:space="preserve">pantu un 7.</w:t>
            </w:r>
            <w:r w:rsidR="00000000" w:rsidRPr="00000000" w:rsidDel="00000000">
              <w:rPr>
                <w:vertAlign w:val="superscript"/>
                <w:rtl w:val="0"/>
              </w:rPr>
              <w:t xml:space="preserve">3</w:t>
            </w:r>
            <w:r w:rsidR="00000000" w:rsidRPr="00000000" w:rsidDel="00000000">
              <w:rPr>
                <w:rtl w:val="0"/>
              </w:rPr>
              <w:t xml:space="preserve"> pantu stājās spēkā sešus mēnešus pēc to izsludināšanas.”;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noteikt konkrētu datumu, kad stājas spējā jaunā Ostas likuma pārejas noteikumu 30.punkts.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Parejas noteikumu 30.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Grozījumi par šā likuma papildināšanu ar 7. panta otrās daļas 10. punktu, 7.</w:t>
            </w:r>
            <w:r w:rsidR="00000000" w:rsidRPr="00000000" w:rsidDel="00000000">
              <w:rPr>
                <w:vertAlign w:val="superscript"/>
                <w:rtl w:val="0"/>
              </w:rPr>
              <w:t xml:space="preserve">1</w:t>
            </w:r>
            <w:r w:rsidR="00000000" w:rsidRPr="00000000" w:rsidDel="00000000">
              <w:rPr>
                <w:rtl w:val="0"/>
              </w:rPr>
              <w:t xml:space="preserve"> pantu,  un 7.</w:t>
            </w:r>
            <w:r w:rsidR="00000000" w:rsidRPr="00000000" w:rsidDel="00000000">
              <w:rPr>
                <w:vertAlign w:val="superscript"/>
                <w:rtl w:val="0"/>
              </w:rPr>
              <w:t xml:space="preserve">2</w:t>
            </w:r>
            <w:r w:rsidR="00000000" w:rsidRPr="00000000" w:rsidDel="00000000">
              <w:rPr>
                <w:rtl w:val="0"/>
              </w:rPr>
              <w:t xml:space="preserve"> pantu stājās spēkā sešus mēnešus pēc to izsludināšanas.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30. Grozījumi par šā likuma papildināšanu ar 7. panta otrās daļas 10. punktu,  7.</w:t>
            </w:r>
            <w:r w:rsidR="00000000" w:rsidRPr="00000000" w:rsidDel="00000000">
              <w:rPr>
                <w:vertAlign w:val="superscript"/>
                <w:rtl w:val="0"/>
              </w:rPr>
              <w:t xml:space="preserve">1</w:t>
            </w:r>
            <w:r w:rsidR="00000000" w:rsidRPr="00000000" w:rsidDel="00000000">
              <w:rPr>
                <w:rtl w:val="0"/>
              </w:rPr>
              <w:t xml:space="preserve"> pantu un 7.</w:t>
            </w:r>
            <w:r w:rsidR="00000000" w:rsidRPr="00000000" w:rsidDel="00000000">
              <w:rPr>
                <w:vertAlign w:val="superscript"/>
                <w:rtl w:val="0"/>
              </w:rPr>
              <w:t xml:space="preserve">2 </w:t>
            </w:r>
            <w:r w:rsidR="00000000" w:rsidRPr="00000000" w:rsidDel="00000000">
              <w:rPr>
                <w:rtl w:val="0"/>
              </w:rPr>
              <w:t xml:space="preserve">pantu stājās spēkā sešus mēnešus pēc to izsludināšanas.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“31. Līdz šā Likuma 7.3 pantā noteiktā kārtībā tiek atlasīti un iecelti ostas padomes locekļi Rīgas brīvostā un Ventspils brīvostā, ekonomikas ministra un satiksmes ministra virzītie un ar Ministru kabineta rīkojumu ieceltie pārstāvji turpina pildīt ostas pārvaldes padomes locekļa pienākumus, bet ne ilgāk par vienu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noteikumu 31.punktā lūdzam precizēt norādīto atsauci uz šā likuma 7.3 pantu, aizstājot to ar 7.</w:t>
            </w:r>
            <w:r w:rsidR="00000000" w:rsidRPr="00000000" w:rsidDel="00000000">
              <w:rPr>
                <w:vertAlign w:val="superscript"/>
                <w:rtl w:val="0"/>
              </w:rPr>
              <w:t xml:space="preserve">3</w:t>
            </w:r>
            <w:r w:rsidR="00000000" w:rsidRPr="00000000" w:rsidDel="00000000">
              <w:rPr>
                <w:rtl w:val="0"/>
              </w:rPr>
              <w:t xml:space="preserve">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Pārejas noteikumu 31.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Līdz šā Likuma 7.</w:t>
            </w:r>
            <w:r w:rsidR="00000000" w:rsidRPr="00000000" w:rsidDel="00000000">
              <w:rPr>
                <w:vertAlign w:val="superscript"/>
                <w:rtl w:val="0"/>
              </w:rPr>
              <w:t xml:space="preserve">2 </w:t>
            </w:r>
            <w:r w:rsidR="00000000" w:rsidRPr="00000000" w:rsidDel="00000000">
              <w:rPr>
                <w:rtl w:val="0"/>
              </w:rPr>
              <w:t xml:space="preserve">pantā noteiktā kārtībā tiek atlasīti un iecelti ostas padomes locekļi Rīgas brīvostā un Ventspils brīvostā, ekonomikas ministra un satiksmes ministra virzītie un ar Ministru kabineta rīkojumu ieceltie pārstāvji turpina pildīt ostas pārvaldes padomes locekļa pienākumus, bet ne ilgāk par vienu gadu.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31. Līdz šā Likuma 7.</w:t>
            </w:r>
            <w:r w:rsidR="00000000" w:rsidRPr="00000000" w:rsidDel="00000000">
              <w:rPr>
                <w:vertAlign w:val="superscript"/>
                <w:rtl w:val="0"/>
              </w:rPr>
              <w:t xml:space="preserve">2</w:t>
            </w:r>
            <w:r w:rsidR="00000000" w:rsidRPr="00000000" w:rsidDel="00000000">
              <w:rPr>
                <w:rtl w:val="0"/>
              </w:rPr>
              <w:t xml:space="preserve"> pantā noteiktā kārtībā tiek atlasīti un iecelti ostas padomes locekļi Rīgas brīvostā un Ventspils brīvostā, ar Ministru kabineta rīkojumu ieceltie ostas valdes locekļi turpina pildīt savus pienākumus, bet ne ilgāk par vienu gadu. Līdz šā Likuma spēkā stāšanās dienai publiskas kandidātu pieteikšanās procedūrā atlasītie ostas valdes locekļi Rīgas brīvostā un Ventspils brīvostā, ekonomikas ministra un satiksmes ministra virzītie ar Ministru kabineta rīkojumu ieceltie pārstāvji turpina pildīt ostas pārvaldes padomes locekļa pienākumus līdz pilnvaru termiņa beigām.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redakcionāli precizēt anotācijas 1.6. sadaļu un tekstu, kas ir iekļauts zem šīs sadaļas salikt zem citām anotāciju atbilstošām sadaļām.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 skaidrībai lūdzam papildināt pamatojumu ar atsauci uz Ministru kabineta 2025. gada 6. maija protokollēmuma Nr.18, 31.§, 3. punktu, saskaņā ar kuru Satiksmes ministrijai uzdots sagatavot grozījumus Liepājas speciālās ekonomiskās zonas likumā un Ostu likumā, saskaņot ar līdzatbildīgajām ministrijām un iesniegt tos izskatīšanai Ministru kabineta 2025. gada 13. maija sēdē.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likumprojekts paredz papildināt Ostu likumu ar jauniem pārejas noteikumiem, ierosinām aizpildīt informāciju "Jebkādi citi nosacījumi (atrunāti tiesību aktā)".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noteikumu daļa ir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 pants paredz visu ostas padomes locekļu vienbalsīgu balsojumu atsevišķu lēmumu pieņemšanai (stratēģija, budžets u.c.). Vēršam uzmanību, ka prasība par vienbalsīga lēmuma pieņemšanu var novest pie apgrūtinātas lēmumu pieņemšanas ostai būtiskos jautājumos. Lūdzam papildināt anotāciju ar pamatojumu šādas prasības noteikšanai un izvērtējumu saistītajiem riskiem.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satiksmes ministra nominētajam pārstāvim, noteikta izšķirošā balss gadījumos, ja balsu skaits dalās vienādās daļās, tad visu ostas padomes locekļu vienbalsīgs lēmums stratēģiskajos jautājumos ir noteikts ar mērķi nodrošināt pašvaldības pārstāvju dalību lēmumu pieņemšanā, un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kompromisa risinājums Latvijas transporta nozares ilgtspējīgai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pants. Ostas padome un izpildaparāts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Ostas padomes priekšsēdētājs ir satiksmes ministra nominētais pārstāvis, kuram ir izšķirošā balss gadījumos, ja balsu skaits dalās vienādās daļās.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Visu ostas padomes locekļu vienbalsīgs lēmums nepieciešams, lai apstiprinātu ostas attīstības stratēģiju vidējam termiņam, ostas budžetu kārtējām gadam, vidēja termiņa budžetu un to grozījumus, noteiktu sasniedzamos rezultatīvos rādītājus un mērķus kārtējam gadam, un darījumiem, kas ietekmē ostas vidēja termiņa darbības stratēģijā noteikto aktīvu apjomu vismaz par 15 procentiem un nav paredzēts vidēja termiņa darbības stratēģijā.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turpmāko rīcību ar AS "Ventas osta".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grozījumu pieņemšanas Ostu likumā AS "Ventas osta” tiks likvidēta.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"Ventas osta” rīcībā nav Ventspils ostas aktīvu.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skaidrības labad papildināt likumprojekta anotāciju ar detalizētu skaidrojumu par īpašuma atsavināšanas un maiņas kārtību. Šobrīd anotācijā trūkst skaidrības, piemēram, par to (1) kādi kritēriji un procedūras jāpiemēro, lai pamatotu atsavināšanu vai maiņu; (2) kā tiek noteikta atlīdzība atsavināšanas darījumiem; (3) kādi ir domstarpību un strīdu izskatīšanas mehānismi īpašnieku aizsardzībai. Ņemot vērā, ka likumprojekts skar būtiskas īpašuma tiesības, šie aspekti anotācijā ir jāatspoguļo pietiekami precīzi, lai varētu izvērtēt ierosināto regulējuma normu piemērošanu, tostarp, atbilstību, piemēram, Satversmes 105.pantam, kā arī Publiskas personas finanšu līdzekļu un mantas izšķērdēšanas novēršanas 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attiecīgi precizēt anotāciju un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ostas teritorijā ir valstij, pašvaldībai un ostas pārvaldei piederošs īpašums, tad būs atļauta valstij, pašvaldībai un ostas pārvaldei savstarpēji mainīt tām piederošos nekustamos īpašumus, ievērojot Publiskas personas mantas atsavināšanas likuma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punkta Risinājuma aprakstā ir minēts, ka izmaksu mazināšanas nolūkos arī atlīdzības apmērs valdes locekļiem būtu samazināms, bet tas risināms secīgi izmaiņām Ostu likumā, veicot grozījumus Ministru kabineta noteikumos. Vēršam uzmanību, ka šobrīd ostas valdes priekšsēdētāja mēnešalgas noteikšanai piemēro koeficientu, ņemot vērā ostu darbības jomas bāzes mēnešalgas apmēru, kas noapaļots pilnos euro. Lai nodrošinātu elastību un iespēju pielāgot atlīdzību faktiskajai finansiālajai situācijai, aicinām paredzēt, ka piemērojamais koeficients tiek noteikts ar ierobežojumu “ne vairāk kā”, nevis kā fiksēts lielums. Vienlaikus informējam, ka nosakāms ir arī padomes locekļu atlīdzības apmērs un izvērtējama nepieciešamību izdarīt grozījumus Valsts un pašvaldību institūciju amatpersonu un darbinieku atlīdzības likums nepieciešamība, kur šobrīd ir noteikts, ka likums attiecas arī uz ostu valžu locekļiem.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grozījumus MK noteikumos par atlīdzības apmēru valdes locekļiem tiks izvērtēta tās atbilstība Valsts un pašvaldību institūciju amatpersonu un darbinieku atlīdzības likumā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punktā papildināms risinājuma apraksts, kas sniedz pamatojumu pēc būtības ostu valdes locekļu skaita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ostu pārvaldības modelis izstrādāts, ņemot vērā ilgstošas diskusijas ar nozares ekspertiem un citiem iesaistītajiem partneriem, un pielāgoti katras ostas specifikai un ilgtermiņa attīstības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Rezultātā piedāvāts kompromisa risinājums Latvijas transporta nozares ilgtspējīgai attīstībai.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ostu darbības ietekmi uz tautsaimniecības attīstību, aicinām apsvērt iespēju veikt likuma pēcpārbaudes ietekmes (ex-post) izvērtēšanu trīs līdz piecu gadu laikā pēc likum stāšanās spēkā, lai pārliecinātos par ostu pārvaldības reformas pozitīvo efektu.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noteikumiem 617 “Tiesību akta projekta sākotnējās ietekmes izvērtēšanas kārtība”, ja tiek pieņemts lēmums par tiesību akta pēcpārbaudes ietekmes (ex-post) izvērtēšana, šo informāciju iekļauj anotācijā, norādot pamatojumu, termiņu, kā arī likuma mērķa sasniegšanas rezultātus un to vērtēšanas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LSEZ likuma Pārejas noteikumu 4.punktu un 5.punktu pēc 2035. gada 31. decembra LSEZ pārvaldē tiks izveidota padome atbilstoši Ostu likuma 7.</w:t>
            </w:r>
            <w:r w:rsidR="00000000" w:rsidRPr="00000000" w:rsidDel="00000000">
              <w:rPr>
                <w:vertAlign w:val="superscript"/>
                <w:rtl w:val="0"/>
              </w:rPr>
              <w:t xml:space="preserve">1</w:t>
            </w:r>
            <w:r w:rsidR="00000000" w:rsidRPr="00000000" w:rsidDel="00000000">
              <w:rPr>
                <w:rtl w:val="0"/>
              </w:rPr>
              <w:t xml:space="preserve"> pantam, tādējādi pāreja uz   vienotu pārvaldības modeli visām Latvijas lielajām ostām būs ilgtermiņa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attiecīgo informāciju ietvert anotācijas 2., 3., 4., 5., 6., 7. un 8.sadaļā atbilstoši portāla funkcionalitātei.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anotācijas 1.6.sadaļā iekļauto informāciju, ievērojot, ka sniegtajai informācijai anotācijā ir atsevišķas sadaļas, kurās informācija ir sniedzama.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punktā “Cita informācija” norādīt, ka likumprojekta īstenošana neradīs negatīvu ietekmi uz valsts un pašvaldību budžetiem.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likumprojekts ir virzāms vienlaikus ar attiecīgajiem grozījumiem Liepājas speciālās ekonomiskās zonas likumā, aicinām aizpildīt anotācijas 4.sadaļu, norādot, ka vienlaikus ir izstrādāts likumprojekts "Grozījumi Liepājas speciālās ekonomiskās zonas likumā", 25-TA-1117.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norādīt likumprojekta izpildes nodrošināšanā iesaistītās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projektos projektu izpildes nodrošināšana un to ietekme uz institūcijām ir norādāma saskaņā ar Ministru kabineta 2021. gada 7. septembra noteikumu Nr. 617 “Tiesību akta projekta sākotnējās ietekmes izvērtēšanas kārtība” (turpmāk - noteikumi Nr. 617) 15.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 ka atbildīgais par likumprojekta turpmāko virzību Saeimā ir satiksmes  ministrs.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likumprojekts virzāms izskatīšanai vienlaikus ar likumprojektu "Grozījumi Liepājas speciālās ekonomiskās zonas likumā'" , aicinām papildināt protokollēmuma projektu ar 4.punktu šādā redakcijā: "4. Lūgt Saeimu izskatīt likumprojektu vienlaikus ar likumprojektu "Grozījumi Liepājas speciālās ekonomiskās zonas likumā" (25-TA-1117) (likumprojektu pakotne)".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Lūgt Saeimu izskatīt likumprojektu vienlaikus ar likumprojektu "Grozījumi Liepājas speciālās ekonomiskās zonas likumā" (25-TA-1117) (likumprojektu pakotne).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 ka atbildīgais par likumprojekta turpmāko virzību Saeimā ir satiksmes  ministrs.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25-TA-1113</w:t>
    </w:r>
    <w:r>
      <w:br/>
    </w:r>
    <w:r w:rsidR="00000000" w:rsidRPr="00000000" w:rsidDel="00000000">
      <w:rPr>
        <w:rtl w:val="0"/>
      </w:rPr>
      <w:t xml:space="preserve">12.05.2025. 20.43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25-TA-1113</w:t>
    </w:r>
    <w:r>
      <w:br/>
    </w:r>
    <w:r w:rsidR="00000000" w:rsidRPr="00000000" w:rsidDel="00000000">
      <w:rPr>
        <w:rtl w:val="0"/>
      </w:rPr>
      <w:t xml:space="preserve">12.05.2025. 20.43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Izziņa_25-TA-1113.docx</dc:title>
</cp:coreProperties>
</file>

<file path=docProps/custom.xml><?xml version="1.0" encoding="utf-8"?>
<Properties xmlns="http://schemas.openxmlformats.org/officeDocument/2006/custom-properties" xmlns:vt="http://schemas.openxmlformats.org/officeDocument/2006/docPropsVTypes"/>
</file>