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CF64C" w14:textId="77777777" w:rsidR="00B574D5" w:rsidRPr="0068635B" w:rsidRDefault="00B574D5" w:rsidP="00B574D5">
      <w:pPr>
        <w:tabs>
          <w:tab w:val="left" w:pos="3452"/>
        </w:tabs>
        <w:spacing w:after="0" w:line="240" w:lineRule="auto"/>
        <w:rPr>
          <w:sz w:val="24"/>
          <w:szCs w:val="24"/>
          <w:lang w:val="lv-LV"/>
        </w:rPr>
        <w:sectPr w:rsidR="00B574D5" w:rsidRPr="0068635B" w:rsidSect="00D24D97">
          <w:headerReference w:type="default" r:id="rId7"/>
          <w:footerReference w:type="default" r:id="rId8"/>
          <w:headerReference w:type="first" r:id="rId9"/>
          <w:footerReference w:type="first" r:id="rId10"/>
          <w:pgSz w:w="11900" w:h="16840"/>
          <w:pgMar w:top="567" w:right="851" w:bottom="1134" w:left="1701" w:header="0" w:footer="352" w:gutter="0"/>
          <w:cols w:space="708"/>
          <w:titlePg/>
          <w:docGrid w:linePitch="360"/>
        </w:sectPr>
      </w:pPr>
    </w:p>
    <w:tbl>
      <w:tblPr>
        <w:tblStyle w:val="TableGrid"/>
        <w:tblpPr w:leftFromText="180" w:rightFromText="180" w:vertAnchor="text" w:horzAnchor="margin" w:tblpY="7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2415"/>
        <w:gridCol w:w="5103"/>
      </w:tblGrid>
      <w:tr w:rsidR="00B574D5" w:rsidRPr="0068635B" w14:paraId="779BB386" w14:textId="77777777" w:rsidTr="00906CF8">
        <w:tc>
          <w:tcPr>
            <w:tcW w:w="9356" w:type="dxa"/>
            <w:gridSpan w:val="3"/>
          </w:tcPr>
          <w:p w14:paraId="74A1A09E" w14:textId="77777777" w:rsidR="00B574D5" w:rsidRPr="0068635B" w:rsidRDefault="00B574D5" w:rsidP="00906CF8">
            <w:pPr>
              <w:tabs>
                <w:tab w:val="left" w:pos="3452"/>
              </w:tabs>
              <w:rPr>
                <w:rFonts w:ascii="Montserrat" w:hAnsi="Montserrat"/>
                <w:color w:val="262626" w:themeColor="text1" w:themeTint="D9"/>
                <w:sz w:val="20"/>
                <w:szCs w:val="20"/>
                <w:lang w:val="lv-LV"/>
              </w:rPr>
            </w:pPr>
            <w:r w:rsidRPr="0068635B">
              <w:rPr>
                <w:rFonts w:ascii="Montserrat" w:hAnsi="Montserrat"/>
                <w:color w:val="262626" w:themeColor="text1" w:themeTint="D9"/>
                <w:sz w:val="20"/>
                <w:szCs w:val="20"/>
                <w:lang w:val="lv-LV"/>
              </w:rPr>
              <w:t>Rīgā</w:t>
            </w:r>
          </w:p>
        </w:tc>
      </w:tr>
      <w:tr w:rsidR="00B574D5" w:rsidRPr="0068635B" w14:paraId="71ECB6F2" w14:textId="77777777" w:rsidTr="00906CF8">
        <w:tc>
          <w:tcPr>
            <w:tcW w:w="1838" w:type="dxa"/>
          </w:tcPr>
          <w:p w14:paraId="2B430BB3" w14:textId="77777777" w:rsidR="00B574D5" w:rsidRPr="0068635B" w:rsidRDefault="00B35AAC" w:rsidP="00906CF8">
            <w:pPr>
              <w:tabs>
                <w:tab w:val="left" w:pos="3452"/>
              </w:tabs>
              <w:rPr>
                <w:rFonts w:ascii="Montserrat" w:hAnsi="Montserrat"/>
                <w:color w:val="262626" w:themeColor="text1" w:themeTint="D9"/>
                <w:sz w:val="20"/>
                <w:szCs w:val="20"/>
                <w:lang w:val="lv-LV"/>
              </w:rPr>
            </w:pPr>
            <w:r>
              <w:rPr>
                <w:rFonts w:ascii="Montserrat" w:hAnsi="Montserrat"/>
                <w:color w:val="262626" w:themeColor="text1" w:themeTint="D9"/>
                <w:sz w:val="20"/>
                <w:szCs w:val="20"/>
                <w:lang w:val="lv-LV"/>
              </w:rPr>
              <w:t>22.06</w:t>
            </w:r>
            <w:r w:rsidR="00B574D5" w:rsidRPr="0068635B">
              <w:rPr>
                <w:rFonts w:ascii="Montserrat" w:hAnsi="Montserrat"/>
                <w:color w:val="262626" w:themeColor="text1" w:themeTint="D9"/>
                <w:sz w:val="20"/>
                <w:szCs w:val="20"/>
                <w:lang w:val="lv-LV"/>
              </w:rPr>
              <w:t>.2021</w:t>
            </w:r>
          </w:p>
        </w:tc>
        <w:tc>
          <w:tcPr>
            <w:tcW w:w="2415" w:type="dxa"/>
          </w:tcPr>
          <w:p w14:paraId="46249AC8" w14:textId="77777777" w:rsidR="00B574D5" w:rsidRPr="0068635B" w:rsidRDefault="00B574D5" w:rsidP="00906CF8">
            <w:pPr>
              <w:tabs>
                <w:tab w:val="left" w:pos="3452"/>
              </w:tabs>
              <w:rPr>
                <w:rFonts w:ascii="Montserrat" w:hAnsi="Montserrat"/>
                <w:color w:val="262626" w:themeColor="text1" w:themeTint="D9"/>
                <w:sz w:val="20"/>
                <w:szCs w:val="20"/>
                <w:lang w:val="lv-LV"/>
              </w:rPr>
            </w:pPr>
            <w:r w:rsidRPr="0068635B">
              <w:rPr>
                <w:rFonts w:ascii="Montserrat" w:hAnsi="Montserrat"/>
                <w:color w:val="262626" w:themeColor="text1" w:themeTint="D9"/>
                <w:sz w:val="20"/>
                <w:szCs w:val="20"/>
                <w:lang w:val="lv-LV"/>
              </w:rPr>
              <w:t>Nr</w:t>
            </w:r>
            <w:r w:rsidRPr="0068635B">
              <w:rPr>
                <w:rFonts w:ascii="Montserrat" w:hAnsi="Montserrat"/>
                <w:sz w:val="20"/>
                <w:szCs w:val="20"/>
                <w:lang w:val="lv-LV"/>
              </w:rPr>
              <w:t xml:space="preserve">. </w:t>
            </w:r>
            <w:r w:rsidRPr="0068635B">
              <w:rPr>
                <w:rFonts w:ascii="Montserrat" w:hAnsi="Montserrat" w:cs="Arial"/>
                <w:bCs/>
                <w:sz w:val="20"/>
                <w:szCs w:val="20"/>
                <w:lang w:val="lv-LV"/>
              </w:rPr>
              <w:t xml:space="preserve"> </w:t>
            </w:r>
            <w:r w:rsidRPr="004C4879">
              <w:rPr>
                <w:rFonts w:ascii="Montserrat" w:hAnsi="Montserrat" w:cs="Arial"/>
                <w:b/>
                <w:bCs/>
                <w:sz w:val="20"/>
                <w:szCs w:val="20"/>
                <w:lang w:val="lv-LV"/>
              </w:rPr>
              <w:t>5-7/</w:t>
            </w:r>
            <w:r w:rsidR="004C4879" w:rsidRPr="004C4879">
              <w:rPr>
                <w:rFonts w:ascii="Montserrat" w:hAnsi="Montserrat" w:cs="Arial"/>
                <w:b/>
                <w:bCs/>
                <w:sz w:val="20"/>
                <w:szCs w:val="20"/>
                <w:lang w:val="lv-LV"/>
              </w:rPr>
              <w:t>617</w:t>
            </w:r>
          </w:p>
        </w:tc>
        <w:tc>
          <w:tcPr>
            <w:tcW w:w="5103" w:type="dxa"/>
            <w:vMerge w:val="restart"/>
          </w:tcPr>
          <w:p w14:paraId="0552D2CF" w14:textId="77777777" w:rsidR="00B574D5" w:rsidRPr="0068635B" w:rsidRDefault="00B574D5" w:rsidP="00906CF8">
            <w:pPr>
              <w:tabs>
                <w:tab w:val="left" w:pos="3452"/>
              </w:tabs>
              <w:jc w:val="right"/>
              <w:rPr>
                <w:rFonts w:ascii="Montserrat" w:hAnsi="Montserrat"/>
                <w:b/>
                <w:color w:val="262626" w:themeColor="text1" w:themeTint="D9"/>
                <w:sz w:val="20"/>
                <w:szCs w:val="20"/>
                <w:lang w:val="lv-LV"/>
              </w:rPr>
            </w:pPr>
            <w:r w:rsidRPr="0068635B">
              <w:rPr>
                <w:rFonts w:ascii="Montserrat" w:hAnsi="Montserrat"/>
                <w:b/>
                <w:color w:val="262626" w:themeColor="text1" w:themeTint="D9"/>
                <w:sz w:val="20"/>
                <w:szCs w:val="20"/>
                <w:lang w:val="lv-LV"/>
              </w:rPr>
              <w:t>Ekonomikas ministrijai</w:t>
            </w:r>
          </w:p>
          <w:p w14:paraId="556E151B" w14:textId="77777777" w:rsidR="00B574D5" w:rsidRPr="0068635B" w:rsidRDefault="00B574D5" w:rsidP="00906CF8">
            <w:pPr>
              <w:tabs>
                <w:tab w:val="left" w:pos="1063"/>
              </w:tabs>
              <w:jc w:val="right"/>
              <w:rPr>
                <w:rFonts w:ascii="Montserrat" w:hAnsi="Montserrat"/>
                <w:sz w:val="20"/>
                <w:szCs w:val="20"/>
                <w:lang w:val="lv-LV"/>
              </w:rPr>
            </w:pPr>
            <w:r w:rsidRPr="0068635B">
              <w:rPr>
                <w:rFonts w:ascii="Montserrat" w:hAnsi="Montserrat"/>
                <w:sz w:val="20"/>
                <w:szCs w:val="20"/>
                <w:lang w:val="lv-LV"/>
              </w:rPr>
              <w:t xml:space="preserve">Brīvības iela 55, Rīga, LV – 1519 </w:t>
            </w:r>
          </w:p>
          <w:p w14:paraId="7B2C98B4" w14:textId="77777777" w:rsidR="00B574D5" w:rsidRPr="0068635B" w:rsidRDefault="0074656A" w:rsidP="00906CF8">
            <w:pPr>
              <w:tabs>
                <w:tab w:val="left" w:pos="1063"/>
              </w:tabs>
              <w:jc w:val="right"/>
              <w:rPr>
                <w:rFonts w:ascii="Montserrat" w:hAnsi="Montserrat"/>
                <w:sz w:val="20"/>
                <w:szCs w:val="20"/>
                <w:lang w:val="lv-LV"/>
              </w:rPr>
            </w:pPr>
            <w:hyperlink r:id="rId11" w:history="1">
              <w:r w:rsidR="00B574D5" w:rsidRPr="0068635B">
                <w:rPr>
                  <w:rStyle w:val="Hyperlink"/>
                  <w:rFonts w:ascii="Montserrat" w:hAnsi="Montserrat"/>
                  <w:sz w:val="20"/>
                  <w:szCs w:val="20"/>
                  <w:lang w:val="lv-LV"/>
                </w:rPr>
                <w:t>pasts@em.gov.lv</w:t>
              </w:r>
            </w:hyperlink>
          </w:p>
          <w:p w14:paraId="78EB20CE" w14:textId="77777777" w:rsidR="00B574D5" w:rsidRPr="0068635B" w:rsidRDefault="00B574D5" w:rsidP="00906CF8">
            <w:pPr>
              <w:tabs>
                <w:tab w:val="left" w:pos="1063"/>
              </w:tabs>
              <w:jc w:val="right"/>
              <w:rPr>
                <w:rFonts w:ascii="Montserrat" w:hAnsi="Montserrat"/>
                <w:sz w:val="20"/>
                <w:szCs w:val="20"/>
                <w:lang w:val="lv-LV"/>
              </w:rPr>
            </w:pPr>
          </w:p>
          <w:p w14:paraId="6F5682EF" w14:textId="77777777" w:rsidR="00B574D5" w:rsidRPr="0068635B" w:rsidRDefault="00B574D5" w:rsidP="00906CF8">
            <w:pPr>
              <w:tabs>
                <w:tab w:val="left" w:pos="1063"/>
              </w:tabs>
              <w:jc w:val="right"/>
              <w:rPr>
                <w:rFonts w:ascii="Montserrat" w:hAnsi="Montserrat"/>
                <w:b/>
                <w:sz w:val="20"/>
                <w:szCs w:val="20"/>
                <w:lang w:val="lv-LV"/>
              </w:rPr>
            </w:pPr>
            <w:r w:rsidRPr="0068635B">
              <w:rPr>
                <w:rFonts w:ascii="Montserrat" w:hAnsi="Montserrat"/>
                <w:b/>
                <w:sz w:val="20"/>
                <w:szCs w:val="20"/>
                <w:lang w:val="lv-LV"/>
              </w:rPr>
              <w:t>Latvijas darba devēju konfederācijai</w:t>
            </w:r>
          </w:p>
          <w:p w14:paraId="64E9EDA7" w14:textId="77777777" w:rsidR="00B574D5" w:rsidRPr="0068635B" w:rsidRDefault="00B574D5" w:rsidP="00906CF8">
            <w:pPr>
              <w:tabs>
                <w:tab w:val="left" w:pos="1063"/>
              </w:tabs>
              <w:jc w:val="right"/>
              <w:rPr>
                <w:rFonts w:ascii="Montserrat" w:hAnsi="Montserrat"/>
                <w:sz w:val="20"/>
                <w:szCs w:val="20"/>
                <w:lang w:val="lv-LV"/>
              </w:rPr>
            </w:pPr>
            <w:r w:rsidRPr="0068635B">
              <w:rPr>
                <w:rFonts w:ascii="Montserrat" w:hAnsi="Montserrat"/>
                <w:sz w:val="20"/>
                <w:szCs w:val="20"/>
                <w:lang w:val="lv-LV"/>
              </w:rPr>
              <w:t>Raiņa bulvāris 4, 2. stāvs, Rīga, LV-1050</w:t>
            </w:r>
          </w:p>
          <w:p w14:paraId="7D4F0FFB" w14:textId="77777777" w:rsidR="00B574D5" w:rsidRPr="0068635B" w:rsidRDefault="0074656A" w:rsidP="00906CF8">
            <w:pPr>
              <w:tabs>
                <w:tab w:val="left" w:pos="1063"/>
              </w:tabs>
              <w:jc w:val="right"/>
              <w:rPr>
                <w:rFonts w:ascii="Montserrat" w:hAnsi="Montserrat"/>
                <w:sz w:val="20"/>
                <w:szCs w:val="20"/>
                <w:lang w:val="lv-LV"/>
              </w:rPr>
            </w:pPr>
            <w:hyperlink r:id="rId12" w:history="1">
              <w:r w:rsidR="00B574D5" w:rsidRPr="0068635B">
                <w:rPr>
                  <w:rStyle w:val="Hyperlink"/>
                  <w:rFonts w:ascii="Montserrat" w:hAnsi="Montserrat"/>
                  <w:sz w:val="20"/>
                  <w:szCs w:val="20"/>
                  <w:lang w:val="lv-LV"/>
                </w:rPr>
                <w:t>lddk@lddk.lv</w:t>
              </w:r>
            </w:hyperlink>
          </w:p>
          <w:p w14:paraId="5D251B19" w14:textId="77777777" w:rsidR="00B574D5" w:rsidRPr="0068635B" w:rsidRDefault="0074656A" w:rsidP="00906CF8">
            <w:pPr>
              <w:tabs>
                <w:tab w:val="left" w:pos="1063"/>
              </w:tabs>
              <w:jc w:val="right"/>
              <w:rPr>
                <w:rFonts w:ascii="Montserrat" w:hAnsi="Montserrat"/>
                <w:sz w:val="20"/>
                <w:szCs w:val="20"/>
                <w:lang w:val="lv-LV"/>
              </w:rPr>
            </w:pPr>
            <w:hyperlink r:id="rId13" w:history="1">
              <w:r w:rsidR="00B574D5" w:rsidRPr="0068635B">
                <w:rPr>
                  <w:rStyle w:val="Hyperlink"/>
                  <w:rFonts w:ascii="Montserrat" w:hAnsi="Montserrat"/>
                  <w:sz w:val="20"/>
                  <w:szCs w:val="20"/>
                  <w:lang w:val="lv-LV"/>
                </w:rPr>
                <w:t>inese.olafsone@lddk.lv</w:t>
              </w:r>
            </w:hyperlink>
          </w:p>
          <w:p w14:paraId="738D854A" w14:textId="77777777" w:rsidR="00B574D5" w:rsidRPr="0068635B" w:rsidRDefault="00B574D5" w:rsidP="00906CF8">
            <w:pPr>
              <w:tabs>
                <w:tab w:val="left" w:pos="1063"/>
              </w:tabs>
              <w:jc w:val="right"/>
              <w:rPr>
                <w:rFonts w:ascii="Montserrat" w:hAnsi="Montserrat"/>
                <w:sz w:val="20"/>
                <w:szCs w:val="20"/>
                <w:lang w:val="lv-LV"/>
              </w:rPr>
            </w:pPr>
          </w:p>
          <w:p w14:paraId="173F67B7" w14:textId="77777777" w:rsidR="00B574D5" w:rsidRPr="0068635B" w:rsidRDefault="00B574D5" w:rsidP="00906CF8">
            <w:pPr>
              <w:tabs>
                <w:tab w:val="left" w:pos="1063"/>
              </w:tabs>
              <w:jc w:val="right"/>
              <w:rPr>
                <w:rFonts w:ascii="Montserrat" w:hAnsi="Montserrat"/>
                <w:b/>
                <w:color w:val="262626" w:themeColor="text1" w:themeTint="D9"/>
                <w:sz w:val="20"/>
                <w:szCs w:val="20"/>
                <w:lang w:val="lv-LV"/>
              </w:rPr>
            </w:pPr>
            <w:r w:rsidRPr="0068635B">
              <w:rPr>
                <w:rFonts w:ascii="Montserrat" w:hAnsi="Montserrat"/>
                <w:b/>
                <w:color w:val="262626" w:themeColor="text1" w:themeTint="D9"/>
                <w:sz w:val="20"/>
                <w:szCs w:val="20"/>
                <w:lang w:val="lv-LV"/>
              </w:rPr>
              <w:t>Latvijas tirdzniecības un rūpniecības kamerai</w:t>
            </w:r>
          </w:p>
          <w:p w14:paraId="767A8675" w14:textId="77777777" w:rsidR="00B574D5" w:rsidRPr="0068635B" w:rsidRDefault="00B574D5" w:rsidP="00906CF8">
            <w:pPr>
              <w:tabs>
                <w:tab w:val="left" w:pos="1063"/>
              </w:tabs>
              <w:jc w:val="right"/>
              <w:rPr>
                <w:rFonts w:ascii="Montserrat" w:hAnsi="Montserrat"/>
                <w:color w:val="262626" w:themeColor="text1" w:themeTint="D9"/>
                <w:sz w:val="20"/>
                <w:szCs w:val="20"/>
                <w:lang w:val="lv-LV"/>
              </w:rPr>
            </w:pPr>
            <w:r w:rsidRPr="0068635B">
              <w:rPr>
                <w:rFonts w:ascii="Montserrat" w:hAnsi="Montserrat"/>
                <w:color w:val="262626" w:themeColor="text1" w:themeTint="D9"/>
                <w:sz w:val="20"/>
                <w:szCs w:val="20"/>
                <w:lang w:val="lv-LV"/>
              </w:rPr>
              <w:t>Krišjāņa Valdemāra iela 35, Rīga, LV-1010</w:t>
            </w:r>
          </w:p>
          <w:p w14:paraId="5585326F" w14:textId="77777777" w:rsidR="00B574D5" w:rsidRPr="0068635B" w:rsidRDefault="0074656A" w:rsidP="00906CF8">
            <w:pPr>
              <w:tabs>
                <w:tab w:val="left" w:pos="1063"/>
              </w:tabs>
              <w:jc w:val="right"/>
              <w:rPr>
                <w:rFonts w:ascii="Montserrat" w:hAnsi="Montserrat"/>
                <w:color w:val="262626" w:themeColor="text1" w:themeTint="D9"/>
                <w:sz w:val="20"/>
                <w:szCs w:val="20"/>
                <w:lang w:val="lv-LV"/>
              </w:rPr>
            </w:pPr>
            <w:hyperlink r:id="rId14" w:history="1">
              <w:r w:rsidR="00B574D5" w:rsidRPr="0068635B">
                <w:rPr>
                  <w:rStyle w:val="Hyperlink"/>
                  <w:rFonts w:ascii="Montserrat" w:hAnsi="Montserrat"/>
                  <w:sz w:val="20"/>
                  <w:szCs w:val="20"/>
                  <w:lang w:val="lv-LV"/>
                </w:rPr>
                <w:t>lobijs@chamber.lv</w:t>
              </w:r>
            </w:hyperlink>
          </w:p>
        </w:tc>
      </w:tr>
      <w:tr w:rsidR="00B574D5" w:rsidRPr="0068635B" w14:paraId="4CEC236C" w14:textId="77777777" w:rsidTr="00906CF8">
        <w:tc>
          <w:tcPr>
            <w:tcW w:w="1838" w:type="dxa"/>
          </w:tcPr>
          <w:p w14:paraId="21334DF6" w14:textId="77777777" w:rsidR="00B574D5" w:rsidRPr="0068635B" w:rsidRDefault="00B574D5" w:rsidP="00906CF8">
            <w:pPr>
              <w:tabs>
                <w:tab w:val="left" w:pos="3452"/>
              </w:tabs>
              <w:rPr>
                <w:rFonts w:ascii="Montserrat" w:hAnsi="Montserrat"/>
                <w:color w:val="262626" w:themeColor="text1" w:themeTint="D9"/>
                <w:sz w:val="20"/>
                <w:szCs w:val="20"/>
                <w:lang w:val="lv-LV"/>
              </w:rPr>
            </w:pPr>
          </w:p>
        </w:tc>
        <w:tc>
          <w:tcPr>
            <w:tcW w:w="2415" w:type="dxa"/>
          </w:tcPr>
          <w:p w14:paraId="4842AD82" w14:textId="77777777" w:rsidR="00B574D5" w:rsidRPr="0068635B" w:rsidRDefault="00B574D5" w:rsidP="00906CF8">
            <w:pPr>
              <w:tabs>
                <w:tab w:val="left" w:pos="3452"/>
              </w:tabs>
              <w:rPr>
                <w:rFonts w:ascii="Montserrat" w:hAnsi="Montserrat"/>
                <w:color w:val="262626" w:themeColor="text1" w:themeTint="D9"/>
                <w:sz w:val="20"/>
                <w:szCs w:val="20"/>
                <w:lang w:val="lv-LV"/>
              </w:rPr>
            </w:pPr>
          </w:p>
        </w:tc>
        <w:tc>
          <w:tcPr>
            <w:tcW w:w="5103" w:type="dxa"/>
            <w:vMerge/>
          </w:tcPr>
          <w:p w14:paraId="41073795" w14:textId="77777777" w:rsidR="00B574D5" w:rsidRPr="0068635B" w:rsidRDefault="00B574D5" w:rsidP="00906CF8">
            <w:pPr>
              <w:tabs>
                <w:tab w:val="left" w:pos="3452"/>
              </w:tabs>
              <w:rPr>
                <w:rFonts w:ascii="Montserrat" w:hAnsi="Montserrat"/>
                <w:color w:val="262626" w:themeColor="text1" w:themeTint="D9"/>
                <w:sz w:val="20"/>
                <w:szCs w:val="20"/>
                <w:lang w:val="lv-LV"/>
              </w:rPr>
            </w:pPr>
          </w:p>
        </w:tc>
      </w:tr>
    </w:tbl>
    <w:p w14:paraId="1A17CD57" w14:textId="77777777" w:rsidR="00B574D5" w:rsidRPr="0068635B" w:rsidRDefault="00B574D5" w:rsidP="00B574D5">
      <w:pPr>
        <w:spacing w:after="0" w:line="240" w:lineRule="auto"/>
        <w:rPr>
          <w:sz w:val="24"/>
          <w:szCs w:val="24"/>
          <w:lang w:val="lv-LV"/>
        </w:rPr>
        <w:sectPr w:rsidR="00B574D5" w:rsidRPr="0068635B" w:rsidSect="00D24D97">
          <w:type w:val="continuous"/>
          <w:pgSz w:w="11900" w:h="16840"/>
          <w:pgMar w:top="1134" w:right="851" w:bottom="1134" w:left="1701" w:header="0" w:footer="352" w:gutter="0"/>
          <w:cols w:space="708"/>
          <w:formProt w:val="0"/>
          <w:titlePg/>
          <w:docGrid w:linePitch="360"/>
        </w:sectPr>
      </w:pPr>
    </w:p>
    <w:p w14:paraId="1E2D33B0" w14:textId="77777777" w:rsidR="00B574D5" w:rsidRPr="0068635B" w:rsidRDefault="00B574D5" w:rsidP="00B574D5">
      <w:pPr>
        <w:spacing w:after="0" w:line="240" w:lineRule="auto"/>
        <w:jc w:val="both"/>
        <w:rPr>
          <w:rFonts w:ascii="Montserrat" w:hAnsi="Montserrat"/>
          <w:b/>
          <w:sz w:val="20"/>
          <w:szCs w:val="24"/>
          <w:lang w:val="lv-LV"/>
        </w:rPr>
      </w:pPr>
    </w:p>
    <w:p w14:paraId="47249970" w14:textId="77777777" w:rsidR="00B574D5" w:rsidRPr="0068635B" w:rsidRDefault="00B574D5" w:rsidP="00B574D5">
      <w:pPr>
        <w:autoSpaceDE w:val="0"/>
        <w:autoSpaceDN w:val="0"/>
        <w:adjustRightInd w:val="0"/>
        <w:ind w:right="2834"/>
        <w:rPr>
          <w:rFonts w:ascii="Montserrat" w:eastAsia="Times New Roman" w:hAnsi="Montserrat"/>
          <w:i/>
          <w:lang w:val="lv-LV" w:eastAsia="lv-LV"/>
        </w:rPr>
      </w:pPr>
      <w:bookmarkStart w:id="0" w:name="OLE_LINK8"/>
      <w:bookmarkStart w:id="1" w:name="OLE_LINK9"/>
      <w:bookmarkStart w:id="2" w:name="OLE_LINK2"/>
      <w:bookmarkStart w:id="3" w:name="OLE_LINK10"/>
      <w:bookmarkStart w:id="4" w:name="OLE_LINK11"/>
      <w:bookmarkStart w:id="5" w:name="OLE_LINK3"/>
      <w:bookmarkStart w:id="6" w:name="OLE_LINK4"/>
      <w:bookmarkStart w:id="7" w:name="OLE_LINK5"/>
      <w:bookmarkStart w:id="8" w:name="OLE_LINK6"/>
      <w:bookmarkStart w:id="9" w:name="OLE_LINK7"/>
      <w:bookmarkStart w:id="10" w:name="OLE_LINK1"/>
      <w:r w:rsidRPr="0068635B">
        <w:rPr>
          <w:rFonts w:ascii="Montserrat" w:eastAsia="Times New Roman" w:hAnsi="Montserrat"/>
          <w:i/>
          <w:lang w:val="lv-LV" w:eastAsia="lv-LV"/>
        </w:rPr>
        <w:t xml:space="preserve">Par </w:t>
      </w:r>
      <w:bookmarkEnd w:id="0"/>
      <w:bookmarkEnd w:id="1"/>
      <w:bookmarkEnd w:id="2"/>
      <w:bookmarkEnd w:id="3"/>
      <w:bookmarkEnd w:id="4"/>
      <w:r w:rsidRPr="0068635B">
        <w:rPr>
          <w:rFonts w:ascii="Montserrat" w:eastAsia="Times New Roman" w:hAnsi="Montserrat"/>
          <w:i/>
          <w:lang w:val="lv-LV" w:eastAsia="lv-LV"/>
        </w:rPr>
        <w:t>grozījumiem “Enerģētikas likumā”</w:t>
      </w:r>
      <w:r w:rsidRPr="0068635B">
        <w:rPr>
          <w:rFonts w:ascii="Montserrat" w:eastAsia="Times New Roman" w:hAnsi="Montserrat"/>
          <w:i/>
          <w:color w:val="000000"/>
          <w:lang w:val="lv-LV" w:eastAsia="lv-LV"/>
        </w:rPr>
        <w:t xml:space="preserve"> projektu (VSS-307)</w:t>
      </w:r>
    </w:p>
    <w:bookmarkEnd w:id="5"/>
    <w:bookmarkEnd w:id="6"/>
    <w:bookmarkEnd w:id="7"/>
    <w:bookmarkEnd w:id="8"/>
    <w:bookmarkEnd w:id="9"/>
    <w:bookmarkEnd w:id="10"/>
    <w:p w14:paraId="621F47DC" w14:textId="77777777" w:rsidR="00B35AAC" w:rsidRDefault="00B574D5" w:rsidP="00B574D5">
      <w:pPr>
        <w:autoSpaceDE w:val="0"/>
        <w:autoSpaceDN w:val="0"/>
        <w:adjustRightInd w:val="0"/>
        <w:spacing w:after="0" w:line="240" w:lineRule="auto"/>
        <w:ind w:firstLine="720"/>
        <w:jc w:val="both"/>
        <w:rPr>
          <w:rFonts w:ascii="Montserrat" w:eastAsia="Times New Roman" w:hAnsi="Montserrat"/>
          <w:iCs/>
          <w:lang w:val="lv-LV" w:eastAsia="lv-LV"/>
        </w:rPr>
      </w:pPr>
      <w:r w:rsidRPr="0068635B">
        <w:rPr>
          <w:rFonts w:ascii="Montserrat" w:eastAsia="Times New Roman" w:hAnsi="Montserrat"/>
          <w:lang w:val="lv-LV" w:eastAsia="lv-LV"/>
        </w:rPr>
        <w:t xml:space="preserve">Akciju sabiedrība “Latvijas Gāze” (turpmāk – Sabiedrība) </w:t>
      </w:r>
      <w:r w:rsidRPr="0068635B">
        <w:rPr>
          <w:rFonts w:ascii="Montserrat" w:eastAsia="Times New Roman" w:hAnsi="Montserrat"/>
          <w:iCs/>
          <w:lang w:val="lv-LV" w:eastAsia="lv-LV"/>
        </w:rPr>
        <w:t xml:space="preserve">ir </w:t>
      </w:r>
      <w:r w:rsidR="00B35AAC">
        <w:rPr>
          <w:rFonts w:ascii="Montserrat" w:eastAsia="Times New Roman" w:hAnsi="Montserrat"/>
          <w:iCs/>
          <w:lang w:val="lv-LV" w:eastAsia="lv-LV"/>
        </w:rPr>
        <w:t xml:space="preserve">saņēmusi </w:t>
      </w:r>
      <w:r w:rsidR="00B35AAC" w:rsidRPr="00B35AAC">
        <w:rPr>
          <w:rFonts w:ascii="Montserrat" w:eastAsia="Times New Roman" w:hAnsi="Montserrat"/>
          <w:lang w:val="lv-LV" w:eastAsia="lv-LV"/>
        </w:rPr>
        <w:t>Valsts sekretāru 2021. gada 1. aprīļa sanāksmē izsludināto (VSS-307) likumprojektu “Grozījumi Enerģētikas likumā” (turpmāk – projekts)</w:t>
      </w:r>
      <w:r w:rsidR="00B35AAC" w:rsidRPr="00B35AAC">
        <w:rPr>
          <w:rFonts w:ascii="Montserrat" w:eastAsia="Times New Roman" w:hAnsi="Montserrat"/>
          <w:iCs/>
          <w:lang w:val="lv-LV" w:eastAsia="lv-LV"/>
        </w:rPr>
        <w:t xml:space="preserve">, tā </w:t>
      </w:r>
      <w:r w:rsidR="00B35AAC" w:rsidRPr="00B35AAC">
        <w:rPr>
          <w:rFonts w:ascii="Montserrat" w:eastAsia="Times New Roman" w:hAnsi="Montserrat"/>
          <w:lang w:val="lv-LV" w:eastAsia="lv-LV"/>
        </w:rPr>
        <w:t>sākotnējās ietekmes novērtējuma ziņojumu (turpmāk - anotāciju)</w:t>
      </w:r>
      <w:r w:rsidR="00B35AAC">
        <w:rPr>
          <w:rFonts w:ascii="Montserrat" w:eastAsia="Times New Roman" w:hAnsi="Montserrat"/>
          <w:lang w:val="lv-LV" w:eastAsia="lv-LV"/>
        </w:rPr>
        <w:t xml:space="preserve"> </w:t>
      </w:r>
      <w:r w:rsidR="00204C1E">
        <w:rPr>
          <w:rFonts w:ascii="Montserrat" w:eastAsia="Times New Roman" w:hAnsi="Montserrat"/>
          <w:lang w:val="lv-LV" w:eastAsia="lv-LV"/>
        </w:rPr>
        <w:t xml:space="preserve">un izziņu </w:t>
      </w:r>
      <w:r w:rsidR="00204C1E" w:rsidRPr="00A615CE">
        <w:rPr>
          <w:rFonts w:ascii="Montserrat" w:eastAsia="Times New Roman" w:hAnsi="Montserrat"/>
          <w:lang w:val="lv-LV" w:eastAsia="lv-LV"/>
        </w:rPr>
        <w:t xml:space="preserve">par atzinumos sniegtajiem iebildumiem, </w:t>
      </w:r>
      <w:r w:rsidR="00B35AAC" w:rsidRPr="00B35AAC">
        <w:rPr>
          <w:rFonts w:ascii="Montserrat" w:eastAsia="Times New Roman" w:hAnsi="Montserrat"/>
          <w:iCs/>
          <w:lang w:val="lv-LV" w:eastAsia="lv-LV"/>
        </w:rPr>
        <w:t xml:space="preserve">izskatīšanai </w:t>
      </w:r>
      <w:r w:rsidR="00B35AAC">
        <w:rPr>
          <w:rFonts w:ascii="Montserrat" w:eastAsia="Times New Roman" w:hAnsi="Montserrat"/>
          <w:iCs/>
          <w:lang w:val="lv-LV" w:eastAsia="lv-LV"/>
        </w:rPr>
        <w:t>Ministru kabineta 2009. </w:t>
      </w:r>
      <w:r w:rsidR="00B35AAC" w:rsidRPr="00B35AAC">
        <w:rPr>
          <w:rFonts w:ascii="Montserrat" w:eastAsia="Times New Roman" w:hAnsi="Montserrat"/>
          <w:iCs/>
          <w:lang w:val="lv-LV" w:eastAsia="lv-LV"/>
        </w:rPr>
        <w:t>gada 7. aprīļa noteikumu Nr. 300 “Ministru kabineta kārtības rullis” 101. punkta kārtībā</w:t>
      </w:r>
      <w:r w:rsidR="00B35AAC">
        <w:rPr>
          <w:rFonts w:ascii="Montserrat" w:eastAsia="Times New Roman" w:hAnsi="Montserrat"/>
          <w:iCs/>
          <w:lang w:val="lv-LV" w:eastAsia="lv-LV"/>
        </w:rPr>
        <w:t>.</w:t>
      </w:r>
    </w:p>
    <w:p w14:paraId="6514AB85" w14:textId="77777777" w:rsidR="00B574D5" w:rsidRPr="00B35AAC" w:rsidRDefault="00DC2048" w:rsidP="00B35AAC">
      <w:pPr>
        <w:autoSpaceDE w:val="0"/>
        <w:autoSpaceDN w:val="0"/>
        <w:adjustRightInd w:val="0"/>
        <w:spacing w:after="0" w:line="240" w:lineRule="auto"/>
        <w:ind w:firstLine="720"/>
        <w:jc w:val="both"/>
        <w:rPr>
          <w:rFonts w:ascii="Montserrat" w:eastAsia="Times New Roman" w:hAnsi="Montserrat"/>
          <w:iCs/>
          <w:lang w:val="lv-LV" w:eastAsia="lv-LV"/>
        </w:rPr>
      </w:pPr>
      <w:r>
        <w:rPr>
          <w:rFonts w:ascii="Montserrat" w:eastAsia="Times New Roman" w:hAnsi="Montserrat"/>
          <w:iCs/>
          <w:lang w:val="lv-LV" w:eastAsia="lv-LV"/>
        </w:rPr>
        <w:t>Sabiedrība k</w:t>
      </w:r>
      <w:r w:rsidRPr="00DC2048">
        <w:rPr>
          <w:rFonts w:ascii="Montserrat" w:eastAsia="Times New Roman" w:hAnsi="Montserrat"/>
          <w:iCs/>
          <w:lang w:val="lv-LV" w:eastAsia="lv-LV"/>
        </w:rPr>
        <w:t>opumā atzinīgi vērtē iekļautos precizējumus un sniegtos skaidrojumus projekta anotācijā. Vienlaikus LG norāda, ka ir trīs būtiski apsvērumi, kurus tā lūdz Ekonomikas ministriju vēlreiz izvērtēt un iekļaut Likumprojekta redakcijā.</w:t>
      </w:r>
      <w:r>
        <w:rPr>
          <w:rFonts w:ascii="Montserrat" w:eastAsia="Times New Roman" w:hAnsi="Montserrat"/>
          <w:iCs/>
          <w:lang w:val="lv-LV" w:eastAsia="lv-LV"/>
        </w:rPr>
        <w:t xml:space="preserve"> </w:t>
      </w:r>
      <w:r w:rsidR="00B35AAC">
        <w:rPr>
          <w:rFonts w:ascii="Montserrat" w:eastAsia="Times New Roman" w:hAnsi="Montserrat"/>
          <w:iCs/>
          <w:lang w:val="lv-LV" w:eastAsia="lv-LV"/>
        </w:rPr>
        <w:t xml:space="preserve">Sabiedrība </w:t>
      </w:r>
      <w:r>
        <w:rPr>
          <w:rFonts w:ascii="Montserrat" w:eastAsia="Times New Roman" w:hAnsi="Montserrat"/>
          <w:iCs/>
          <w:lang w:val="lv-LV" w:eastAsia="lv-LV"/>
        </w:rPr>
        <w:t xml:space="preserve">nevar </w:t>
      </w:r>
      <w:r w:rsidR="004624A3">
        <w:rPr>
          <w:rFonts w:ascii="Montserrat" w:eastAsia="Times New Roman" w:hAnsi="Montserrat"/>
          <w:iCs/>
          <w:lang w:val="lv-LV" w:eastAsia="lv-LV"/>
        </w:rPr>
        <w:t xml:space="preserve">saskaņo projekta turpmāko virzību un </w:t>
      </w:r>
      <w:r w:rsidR="00B35AAC">
        <w:rPr>
          <w:rFonts w:ascii="Montserrat" w:eastAsia="Times New Roman" w:hAnsi="Montserrat"/>
          <w:iCs/>
          <w:lang w:val="lv-LV" w:eastAsia="lv-LV"/>
        </w:rPr>
        <w:t>uztur iepriekš sniegtos iebildumus, kas nav ņemti vērā. Sabiedrība papildus</w:t>
      </w:r>
      <w:r w:rsidR="00B35AAC" w:rsidRPr="00B35AAC">
        <w:rPr>
          <w:rFonts w:ascii="Montserrat" w:eastAsia="Times New Roman" w:hAnsi="Montserrat"/>
          <w:iCs/>
          <w:lang w:val="lv-LV" w:eastAsia="lv-LV"/>
        </w:rPr>
        <w:t xml:space="preserve"> </w:t>
      </w:r>
      <w:r w:rsidR="00B574D5" w:rsidRPr="00B35AAC">
        <w:rPr>
          <w:rFonts w:ascii="Montserrat" w:eastAsia="Times New Roman" w:hAnsi="Montserrat"/>
          <w:lang w:val="lv-LV" w:eastAsia="lv-LV"/>
        </w:rPr>
        <w:t>izsaka šādus priekšlikumus un iebildumus:</w:t>
      </w:r>
    </w:p>
    <w:p w14:paraId="6504FD08" w14:textId="77777777" w:rsidR="009D7786" w:rsidRPr="00E31412" w:rsidRDefault="00B574D5" w:rsidP="009D7786">
      <w:pPr>
        <w:pStyle w:val="ListParagraph"/>
        <w:tabs>
          <w:tab w:val="left" w:pos="993"/>
        </w:tabs>
        <w:autoSpaceDE w:val="0"/>
        <w:autoSpaceDN w:val="0"/>
        <w:adjustRightInd w:val="0"/>
        <w:ind w:left="0" w:firstLine="720"/>
        <w:jc w:val="both"/>
        <w:rPr>
          <w:rFonts w:ascii="Montserrat" w:eastAsia="Times New Roman" w:hAnsi="Montserrat"/>
          <w:sz w:val="22"/>
          <w:szCs w:val="22"/>
          <w:lang w:eastAsia="lv-LV"/>
        </w:rPr>
      </w:pPr>
      <w:r w:rsidRPr="00E31412">
        <w:rPr>
          <w:rFonts w:ascii="Montserrat" w:eastAsia="Times New Roman" w:hAnsi="Montserrat"/>
          <w:sz w:val="22"/>
          <w:szCs w:val="22"/>
          <w:lang w:eastAsia="lv-LV"/>
        </w:rPr>
        <w:t>[1</w:t>
      </w:r>
      <w:r w:rsidR="009D7786" w:rsidRPr="00E31412">
        <w:rPr>
          <w:rFonts w:ascii="Montserrat" w:eastAsia="Times New Roman" w:hAnsi="Montserrat"/>
          <w:sz w:val="22"/>
          <w:szCs w:val="22"/>
          <w:lang w:eastAsia="lv-LV"/>
        </w:rPr>
        <w:t xml:space="preserve">] </w:t>
      </w:r>
      <w:r w:rsidR="00204C1E" w:rsidRPr="00E31412">
        <w:rPr>
          <w:rFonts w:ascii="Montserrat" w:eastAsia="Times New Roman" w:hAnsi="Montserrat"/>
          <w:sz w:val="22"/>
          <w:szCs w:val="22"/>
          <w:lang w:eastAsia="lv-LV"/>
        </w:rPr>
        <w:t>Lai arī izziņā par atzinumos sniegtajiem iebildumiem norādīts, ka Sabiedrības priekšlikums attiecībā uz likuma 1.panta papildināšanu ar 1.</w:t>
      </w:r>
      <w:r w:rsidR="00204C1E" w:rsidRPr="00E31412">
        <w:rPr>
          <w:rFonts w:ascii="Montserrat" w:eastAsia="Times New Roman" w:hAnsi="Montserrat"/>
          <w:sz w:val="22"/>
          <w:szCs w:val="22"/>
          <w:vertAlign w:val="superscript"/>
          <w:lang w:eastAsia="lv-LV"/>
        </w:rPr>
        <w:t>2</w:t>
      </w:r>
      <w:r w:rsidR="00204C1E" w:rsidRPr="00E31412">
        <w:rPr>
          <w:rFonts w:ascii="Montserrat" w:eastAsia="Times New Roman" w:hAnsi="Montserrat"/>
          <w:sz w:val="22"/>
          <w:szCs w:val="22"/>
          <w:lang w:eastAsia="lv-LV"/>
        </w:rPr>
        <w:t>, 9.</w:t>
      </w:r>
      <w:r w:rsidR="00204C1E" w:rsidRPr="00E31412">
        <w:rPr>
          <w:rFonts w:ascii="Montserrat" w:eastAsia="Times New Roman" w:hAnsi="Montserrat"/>
          <w:sz w:val="22"/>
          <w:szCs w:val="22"/>
          <w:vertAlign w:val="superscript"/>
          <w:lang w:eastAsia="lv-LV"/>
        </w:rPr>
        <w:t>1</w:t>
      </w:r>
      <w:r w:rsidR="00204C1E" w:rsidRPr="00E31412">
        <w:rPr>
          <w:rFonts w:ascii="Montserrat" w:eastAsia="Times New Roman" w:hAnsi="Montserrat"/>
          <w:sz w:val="22"/>
          <w:szCs w:val="22"/>
          <w:lang w:eastAsia="lv-LV"/>
        </w:rPr>
        <w:t>, 9.</w:t>
      </w:r>
      <w:r w:rsidR="00204C1E" w:rsidRPr="00E31412">
        <w:rPr>
          <w:rFonts w:ascii="Montserrat" w:eastAsia="Times New Roman" w:hAnsi="Montserrat"/>
          <w:sz w:val="22"/>
          <w:szCs w:val="22"/>
          <w:vertAlign w:val="superscript"/>
          <w:lang w:eastAsia="lv-LV"/>
        </w:rPr>
        <w:t>2</w:t>
      </w:r>
      <w:r w:rsidR="00204C1E" w:rsidRPr="00E31412">
        <w:rPr>
          <w:rFonts w:ascii="Montserrat" w:eastAsia="Times New Roman" w:hAnsi="Montserrat"/>
          <w:sz w:val="22"/>
          <w:szCs w:val="22"/>
          <w:lang w:eastAsia="lv-LV"/>
        </w:rPr>
        <w:t> punktu, II</w:t>
      </w:r>
      <w:r w:rsidR="00204C1E" w:rsidRPr="00E31412">
        <w:rPr>
          <w:rFonts w:ascii="Montserrat" w:eastAsia="Times New Roman" w:hAnsi="Montserrat"/>
          <w:sz w:val="22"/>
          <w:szCs w:val="22"/>
          <w:vertAlign w:val="superscript"/>
          <w:lang w:eastAsia="lv-LV"/>
        </w:rPr>
        <w:t>1</w:t>
      </w:r>
      <w:r w:rsidR="00204C1E" w:rsidRPr="00E31412">
        <w:rPr>
          <w:rFonts w:ascii="Montserrat" w:eastAsia="Times New Roman" w:hAnsi="Montserrat"/>
          <w:sz w:val="22"/>
          <w:szCs w:val="22"/>
          <w:lang w:eastAsia="lv-LV"/>
        </w:rPr>
        <w:t> nodaļu, kurā ir 17.</w:t>
      </w:r>
      <w:r w:rsidR="00204C1E" w:rsidRPr="00E31412">
        <w:rPr>
          <w:rFonts w:ascii="Montserrat" w:eastAsia="Times New Roman" w:hAnsi="Montserrat"/>
          <w:sz w:val="22"/>
          <w:szCs w:val="22"/>
          <w:vertAlign w:val="superscript"/>
          <w:lang w:eastAsia="lv-LV"/>
        </w:rPr>
        <w:t>1</w:t>
      </w:r>
      <w:r w:rsidR="00204C1E" w:rsidRPr="00E31412">
        <w:rPr>
          <w:rFonts w:ascii="Montserrat" w:eastAsia="Times New Roman" w:hAnsi="Montserrat"/>
          <w:sz w:val="22"/>
          <w:szCs w:val="22"/>
          <w:lang w:eastAsia="lv-LV"/>
        </w:rPr>
        <w:t xml:space="preserve"> un 17.</w:t>
      </w:r>
      <w:r w:rsidR="00204C1E" w:rsidRPr="00E31412">
        <w:rPr>
          <w:rFonts w:ascii="Montserrat" w:eastAsia="Times New Roman" w:hAnsi="Montserrat"/>
          <w:sz w:val="22"/>
          <w:szCs w:val="22"/>
          <w:vertAlign w:val="superscript"/>
          <w:lang w:eastAsia="lv-LV"/>
        </w:rPr>
        <w:t>2</w:t>
      </w:r>
      <w:r w:rsidR="00204C1E" w:rsidRPr="00E31412">
        <w:rPr>
          <w:rFonts w:ascii="Montserrat" w:eastAsia="Times New Roman" w:hAnsi="Montserrat"/>
          <w:sz w:val="22"/>
          <w:szCs w:val="22"/>
          <w:lang w:eastAsia="lv-LV"/>
        </w:rPr>
        <w:t> panti, nav ņ</w:t>
      </w:r>
      <w:r w:rsidR="00E31412">
        <w:rPr>
          <w:rFonts w:ascii="Montserrat" w:eastAsia="Times New Roman" w:hAnsi="Montserrat"/>
          <w:sz w:val="22"/>
          <w:szCs w:val="22"/>
          <w:lang w:eastAsia="lv-LV"/>
        </w:rPr>
        <w:t>e</w:t>
      </w:r>
      <w:r w:rsidR="00204C1E" w:rsidRPr="00E31412">
        <w:rPr>
          <w:rFonts w:ascii="Montserrat" w:eastAsia="Times New Roman" w:hAnsi="Montserrat"/>
          <w:sz w:val="22"/>
          <w:szCs w:val="22"/>
          <w:lang w:eastAsia="lv-LV"/>
        </w:rPr>
        <w:t xml:space="preserve">mti vērā. Tomēr no projekta teksta redzams, ka </w:t>
      </w:r>
      <w:r w:rsidR="00E31412">
        <w:rPr>
          <w:rFonts w:ascii="Montserrat" w:eastAsia="Times New Roman" w:hAnsi="Montserrat"/>
          <w:sz w:val="22"/>
          <w:szCs w:val="22"/>
          <w:lang w:eastAsia="lv-LV"/>
        </w:rPr>
        <w:t xml:space="preserve">ir </w:t>
      </w:r>
      <w:r w:rsidR="00204C1E" w:rsidRPr="00E31412">
        <w:rPr>
          <w:rFonts w:ascii="Montserrat" w:eastAsia="Times New Roman" w:hAnsi="Montserrat"/>
          <w:sz w:val="22"/>
          <w:szCs w:val="22"/>
          <w:lang w:eastAsia="lv-LV"/>
        </w:rPr>
        <w:t>ņemti vērā Tieslietu ministrijas iebildumi, kas pēc būtības ir līdzīgi.</w:t>
      </w:r>
      <w:r w:rsidR="00E31412">
        <w:rPr>
          <w:rFonts w:ascii="Montserrat" w:eastAsia="Times New Roman" w:hAnsi="Montserrat"/>
          <w:sz w:val="22"/>
          <w:szCs w:val="22"/>
          <w:lang w:eastAsia="lv-LV"/>
        </w:rPr>
        <w:t xml:space="preserve"> </w:t>
      </w:r>
    </w:p>
    <w:p w14:paraId="0B6C1572" w14:textId="77777777" w:rsidR="00E31412" w:rsidRPr="00E31412" w:rsidRDefault="009A723F" w:rsidP="00E31412">
      <w:pPr>
        <w:pStyle w:val="ListParagraph"/>
        <w:tabs>
          <w:tab w:val="left" w:pos="993"/>
        </w:tabs>
        <w:autoSpaceDE w:val="0"/>
        <w:autoSpaceDN w:val="0"/>
        <w:adjustRightInd w:val="0"/>
        <w:ind w:left="0" w:firstLine="720"/>
        <w:jc w:val="both"/>
        <w:rPr>
          <w:rFonts w:ascii="Montserrat" w:eastAsia="Times New Roman" w:hAnsi="Montserrat"/>
          <w:sz w:val="22"/>
          <w:szCs w:val="22"/>
          <w:lang w:eastAsia="lv-LV"/>
        </w:rPr>
      </w:pPr>
      <w:r>
        <w:rPr>
          <w:rFonts w:ascii="Montserrat" w:eastAsia="Times New Roman" w:hAnsi="Montserrat"/>
          <w:sz w:val="22"/>
          <w:szCs w:val="22"/>
          <w:lang w:eastAsia="lv-LV"/>
        </w:rPr>
        <w:t>Izziņā k</w:t>
      </w:r>
      <w:r w:rsidR="00E31412">
        <w:rPr>
          <w:rFonts w:ascii="Montserrat" w:eastAsia="Times New Roman" w:hAnsi="Montserrat"/>
          <w:sz w:val="22"/>
          <w:szCs w:val="22"/>
          <w:lang w:eastAsia="lv-LV"/>
        </w:rPr>
        <w:t xml:space="preserve">ā iemesls </w:t>
      </w:r>
      <w:r>
        <w:rPr>
          <w:rFonts w:ascii="Montserrat" w:eastAsia="Times New Roman" w:hAnsi="Montserrat"/>
          <w:sz w:val="22"/>
          <w:szCs w:val="22"/>
          <w:lang w:eastAsia="lv-LV"/>
        </w:rPr>
        <w:t xml:space="preserve">priekšlikumu noraidīšanai ir norādīts, ka </w:t>
      </w:r>
      <w:r w:rsidR="00E31412" w:rsidRPr="00E31412">
        <w:rPr>
          <w:rFonts w:ascii="Montserrat" w:eastAsia="Times New Roman" w:hAnsi="Montserrat"/>
          <w:sz w:val="22"/>
          <w:szCs w:val="22"/>
          <w:lang w:eastAsia="lv-LV"/>
        </w:rPr>
        <w:t xml:space="preserve">ES direktīvās minēto atjaunojamas enerģijas kopienu un iedzīvotāju </w:t>
      </w:r>
      <w:proofErr w:type="spellStart"/>
      <w:r w:rsidR="00E31412" w:rsidRPr="00E31412">
        <w:rPr>
          <w:rFonts w:ascii="Montserrat" w:eastAsia="Times New Roman" w:hAnsi="Montserrat"/>
          <w:sz w:val="22"/>
          <w:szCs w:val="22"/>
          <w:lang w:eastAsia="lv-LV"/>
        </w:rPr>
        <w:t>energokopienu</w:t>
      </w:r>
      <w:proofErr w:type="spellEnd"/>
      <w:r w:rsidR="00E31412" w:rsidRPr="00E31412">
        <w:rPr>
          <w:rFonts w:ascii="Montserrat" w:eastAsia="Times New Roman" w:hAnsi="Montserrat"/>
          <w:sz w:val="22"/>
          <w:szCs w:val="22"/>
          <w:lang w:eastAsia="lv-LV"/>
        </w:rPr>
        <w:t xml:space="preserve"> (kas Latvijas regulējumā ir nosaukts par elektroenerģijas </w:t>
      </w:r>
      <w:proofErr w:type="spellStart"/>
      <w:r w:rsidR="00E31412" w:rsidRPr="00E31412">
        <w:rPr>
          <w:rFonts w:ascii="Montserrat" w:eastAsia="Times New Roman" w:hAnsi="Montserrat"/>
          <w:sz w:val="22"/>
          <w:szCs w:val="22"/>
          <w:lang w:eastAsia="lv-LV"/>
        </w:rPr>
        <w:t>energokopienu</w:t>
      </w:r>
      <w:proofErr w:type="spellEnd"/>
      <w:r w:rsidR="00E31412" w:rsidRPr="00E31412">
        <w:rPr>
          <w:rFonts w:ascii="Montserrat" w:eastAsia="Times New Roman" w:hAnsi="Montserrat"/>
          <w:sz w:val="22"/>
          <w:szCs w:val="22"/>
          <w:lang w:eastAsia="lv-LV"/>
        </w:rPr>
        <w:t xml:space="preserve">) līdzīgās definīcijas ir lietderīgi pieņemt vienotu definīciju </w:t>
      </w:r>
      <w:proofErr w:type="spellStart"/>
      <w:r w:rsidR="00E31412" w:rsidRPr="00E31412">
        <w:rPr>
          <w:rFonts w:ascii="Montserrat" w:eastAsia="Times New Roman" w:hAnsi="Montserrat"/>
          <w:sz w:val="22"/>
          <w:szCs w:val="22"/>
          <w:lang w:eastAsia="lv-LV"/>
        </w:rPr>
        <w:t>energokopiena</w:t>
      </w:r>
      <w:proofErr w:type="spellEnd"/>
      <w:r w:rsidR="00E31412" w:rsidRPr="00E31412">
        <w:rPr>
          <w:rFonts w:ascii="Montserrat" w:eastAsia="Times New Roman" w:hAnsi="Montserrat"/>
          <w:sz w:val="22"/>
          <w:szCs w:val="22"/>
          <w:lang w:eastAsia="lv-LV"/>
        </w:rPr>
        <w:t xml:space="preserve">, atsevišķi definējot atšķirīgās pazīmes. </w:t>
      </w:r>
      <w:r w:rsidR="00245E28" w:rsidRPr="00E31412">
        <w:rPr>
          <w:rFonts w:ascii="Montserrat" w:eastAsia="Times New Roman" w:hAnsi="Montserrat"/>
          <w:sz w:val="22"/>
          <w:szCs w:val="22"/>
          <w:lang w:eastAsia="lv-LV"/>
        </w:rPr>
        <w:t xml:space="preserve">Sabiedrība </w:t>
      </w:r>
      <w:r w:rsidR="00245E28">
        <w:rPr>
          <w:rFonts w:ascii="Montserrat" w:eastAsia="Times New Roman" w:hAnsi="Montserrat"/>
          <w:sz w:val="22"/>
          <w:szCs w:val="22"/>
          <w:lang w:eastAsia="lv-LV"/>
        </w:rPr>
        <w:t>tieši tādu priekšlikumu ir izteikusi.</w:t>
      </w:r>
    </w:p>
    <w:p w14:paraId="4C7F5B5A" w14:textId="77777777" w:rsidR="00E31412" w:rsidRPr="00B53E9B" w:rsidRDefault="00245E28" w:rsidP="009D7786">
      <w:pPr>
        <w:pStyle w:val="ListParagraph"/>
        <w:tabs>
          <w:tab w:val="left" w:pos="993"/>
        </w:tabs>
        <w:autoSpaceDE w:val="0"/>
        <w:autoSpaceDN w:val="0"/>
        <w:adjustRightInd w:val="0"/>
        <w:ind w:left="0" w:firstLine="720"/>
        <w:jc w:val="both"/>
        <w:rPr>
          <w:rFonts w:ascii="Montserrat" w:eastAsia="Times New Roman" w:hAnsi="Montserrat"/>
          <w:sz w:val="22"/>
          <w:szCs w:val="22"/>
          <w:lang w:eastAsia="lv-LV"/>
        </w:rPr>
      </w:pPr>
      <w:r w:rsidRPr="00245E28">
        <w:rPr>
          <w:rFonts w:ascii="Montserrat" w:eastAsia="Times New Roman" w:hAnsi="Montserrat"/>
          <w:sz w:val="22"/>
          <w:szCs w:val="22"/>
          <w:lang w:eastAsia="lv-LV"/>
        </w:rPr>
        <w:t>Sabiedrības priekšlikums ir apkopot likumprojekta 1.</w:t>
      </w:r>
      <w:r w:rsidR="00B53E9B">
        <w:rPr>
          <w:rFonts w:ascii="Montserrat" w:eastAsia="Times New Roman" w:hAnsi="Montserrat"/>
          <w:sz w:val="22"/>
          <w:szCs w:val="22"/>
          <w:lang w:eastAsia="lv-LV"/>
        </w:rPr>
        <w:t> </w:t>
      </w:r>
      <w:r w:rsidRPr="00245E28">
        <w:rPr>
          <w:rFonts w:ascii="Montserrat" w:eastAsia="Times New Roman" w:hAnsi="Montserrat"/>
          <w:sz w:val="22"/>
          <w:szCs w:val="22"/>
          <w:lang w:eastAsia="lv-LV"/>
        </w:rPr>
        <w:t>panta 1.</w:t>
      </w:r>
      <w:r w:rsidRPr="00245E28">
        <w:rPr>
          <w:rFonts w:ascii="Montserrat" w:eastAsia="Times New Roman" w:hAnsi="Montserrat"/>
          <w:sz w:val="22"/>
          <w:szCs w:val="22"/>
          <w:vertAlign w:val="superscript"/>
          <w:lang w:eastAsia="lv-LV"/>
        </w:rPr>
        <w:t xml:space="preserve">2 </w:t>
      </w:r>
      <w:r w:rsidRPr="00245E28">
        <w:rPr>
          <w:rFonts w:ascii="Montserrat" w:eastAsia="Times New Roman" w:hAnsi="Montserrat"/>
          <w:sz w:val="22"/>
          <w:szCs w:val="22"/>
          <w:lang w:eastAsia="lv-LV"/>
        </w:rPr>
        <w:t>punktā “</w:t>
      </w:r>
      <w:proofErr w:type="spellStart"/>
      <w:r w:rsidRPr="00245E28">
        <w:rPr>
          <w:rFonts w:ascii="Montserrat" w:eastAsia="Times New Roman" w:hAnsi="Montserrat"/>
          <w:sz w:val="22"/>
          <w:szCs w:val="22"/>
          <w:lang w:eastAsia="lv-LV"/>
        </w:rPr>
        <w:t>energokopienas</w:t>
      </w:r>
      <w:proofErr w:type="spellEnd"/>
      <w:r w:rsidRPr="00245E28">
        <w:rPr>
          <w:rFonts w:ascii="Montserrat" w:eastAsia="Times New Roman" w:hAnsi="Montserrat"/>
          <w:sz w:val="22"/>
          <w:szCs w:val="22"/>
          <w:lang w:eastAsia="lv-LV"/>
        </w:rPr>
        <w:t>” definīciju un atteikties no likumprojekta 1.panta papildināšanas ar 9.</w:t>
      </w:r>
      <w:r w:rsidRPr="00245E28">
        <w:rPr>
          <w:rFonts w:ascii="Montserrat" w:eastAsia="Times New Roman" w:hAnsi="Montserrat"/>
          <w:sz w:val="22"/>
          <w:szCs w:val="22"/>
          <w:vertAlign w:val="superscript"/>
          <w:lang w:eastAsia="lv-LV"/>
        </w:rPr>
        <w:t>1</w:t>
      </w:r>
      <w:r w:rsidRPr="00245E28">
        <w:rPr>
          <w:rFonts w:ascii="Montserrat" w:eastAsia="Times New Roman" w:hAnsi="Montserrat"/>
          <w:sz w:val="22"/>
          <w:szCs w:val="22"/>
          <w:lang w:eastAsia="lv-LV"/>
        </w:rPr>
        <w:t xml:space="preserve"> un 9.</w:t>
      </w:r>
      <w:r w:rsidRPr="00245E28">
        <w:rPr>
          <w:rFonts w:ascii="Montserrat" w:eastAsia="Times New Roman" w:hAnsi="Montserrat"/>
          <w:sz w:val="22"/>
          <w:szCs w:val="22"/>
          <w:vertAlign w:val="superscript"/>
          <w:lang w:eastAsia="lv-LV"/>
        </w:rPr>
        <w:t>2</w:t>
      </w:r>
      <w:r w:rsidRPr="00245E28">
        <w:rPr>
          <w:rFonts w:ascii="Montserrat" w:eastAsia="Times New Roman" w:hAnsi="Montserrat"/>
          <w:sz w:val="22"/>
          <w:szCs w:val="22"/>
          <w:lang w:eastAsia="lv-LV"/>
        </w:rPr>
        <w:t xml:space="preserve"> punktu.  </w:t>
      </w:r>
      <w:r w:rsidR="007E5584">
        <w:rPr>
          <w:rFonts w:ascii="Montserrat" w:eastAsia="Times New Roman" w:hAnsi="Montserrat"/>
          <w:sz w:val="22"/>
          <w:szCs w:val="22"/>
          <w:lang w:eastAsia="lv-LV"/>
        </w:rPr>
        <w:t xml:space="preserve">Ja Enerģētikas likumā </w:t>
      </w:r>
      <w:r w:rsidR="007E5584" w:rsidRPr="00B53E9B">
        <w:rPr>
          <w:rFonts w:ascii="Montserrat" w:eastAsia="Times New Roman" w:hAnsi="Montserrat"/>
          <w:sz w:val="22"/>
          <w:szCs w:val="22"/>
          <w:lang w:eastAsia="lv-LV"/>
        </w:rPr>
        <w:t>Direktīvas 2018/2001 terminolo</w:t>
      </w:r>
      <w:r w:rsidR="007E5584">
        <w:rPr>
          <w:rFonts w:ascii="Montserrat" w:eastAsia="Times New Roman" w:hAnsi="Montserrat"/>
          <w:sz w:val="22"/>
          <w:szCs w:val="22"/>
          <w:lang w:eastAsia="lv-LV"/>
        </w:rPr>
        <w:t>ģija</w:t>
      </w:r>
      <w:r w:rsidR="007E5584" w:rsidRPr="00B53E9B">
        <w:rPr>
          <w:rFonts w:ascii="Montserrat" w:eastAsia="Times New Roman" w:hAnsi="Montserrat"/>
          <w:sz w:val="22"/>
          <w:szCs w:val="22"/>
          <w:lang w:eastAsia="lv-LV"/>
        </w:rPr>
        <w:t xml:space="preserve"> </w:t>
      </w:r>
      <w:r w:rsidR="007E5584" w:rsidRPr="00A615CE">
        <w:rPr>
          <w:rFonts w:ascii="Montserrat" w:eastAsia="Times New Roman" w:hAnsi="Montserrat"/>
          <w:sz w:val="22"/>
          <w:szCs w:val="22"/>
          <w:lang w:eastAsia="lv-LV"/>
        </w:rPr>
        <w:t>“</w:t>
      </w:r>
      <w:r w:rsidR="007E5584" w:rsidRPr="00A615CE">
        <w:rPr>
          <w:rFonts w:ascii="Montserrat" w:eastAsia="Times New Roman" w:hAnsi="Montserrat"/>
          <w:b/>
          <w:sz w:val="22"/>
          <w:szCs w:val="22"/>
          <w:lang w:eastAsia="lv-LV"/>
        </w:rPr>
        <w:t>atjaunojamās enerģijas kopiena</w:t>
      </w:r>
      <w:r w:rsidR="007E5584" w:rsidRPr="00A615CE">
        <w:rPr>
          <w:rFonts w:ascii="Montserrat" w:eastAsia="Times New Roman" w:hAnsi="Montserrat"/>
          <w:sz w:val="22"/>
          <w:szCs w:val="22"/>
          <w:lang w:eastAsia="lv-LV"/>
        </w:rPr>
        <w:t xml:space="preserve">” </w:t>
      </w:r>
      <w:r w:rsidR="007E5584">
        <w:rPr>
          <w:rFonts w:ascii="Montserrat" w:eastAsia="Times New Roman" w:hAnsi="Montserrat"/>
          <w:sz w:val="22"/>
          <w:szCs w:val="22"/>
          <w:lang w:eastAsia="lv-LV"/>
        </w:rPr>
        <w:t xml:space="preserve">nav </w:t>
      </w:r>
      <w:r w:rsidR="007E5584" w:rsidRPr="00B53E9B">
        <w:rPr>
          <w:rFonts w:ascii="Montserrat" w:eastAsia="Times New Roman" w:hAnsi="Montserrat"/>
          <w:sz w:val="22"/>
          <w:szCs w:val="22"/>
          <w:lang w:eastAsia="lv-LV"/>
        </w:rPr>
        <w:t>pieņemama</w:t>
      </w:r>
      <w:r w:rsidR="007E5584">
        <w:rPr>
          <w:rFonts w:ascii="Montserrat" w:eastAsia="Times New Roman" w:hAnsi="Montserrat"/>
          <w:sz w:val="22"/>
          <w:szCs w:val="22"/>
          <w:lang w:eastAsia="lv-LV"/>
        </w:rPr>
        <w:t>, g</w:t>
      </w:r>
      <w:r>
        <w:rPr>
          <w:rFonts w:ascii="Montserrat" w:eastAsia="Times New Roman" w:hAnsi="Montserrat"/>
          <w:sz w:val="22"/>
          <w:szCs w:val="22"/>
          <w:lang w:eastAsia="lv-LV"/>
        </w:rPr>
        <w:t xml:space="preserve">rozījumu var </w:t>
      </w:r>
      <w:r w:rsidRPr="00245E28">
        <w:rPr>
          <w:rFonts w:ascii="Montserrat" w:eastAsia="Times New Roman" w:hAnsi="Montserrat"/>
          <w:sz w:val="22"/>
          <w:szCs w:val="22"/>
          <w:lang w:eastAsia="lv-LV"/>
        </w:rPr>
        <w:t xml:space="preserve">izteikt šādā redakcijā: </w:t>
      </w:r>
      <w:proofErr w:type="spellStart"/>
      <w:r w:rsidRPr="00245E28">
        <w:rPr>
          <w:rFonts w:ascii="Montserrat" w:eastAsia="Times New Roman" w:hAnsi="Montserrat"/>
          <w:b/>
          <w:i/>
          <w:sz w:val="22"/>
          <w:szCs w:val="22"/>
          <w:lang w:eastAsia="lv-LV"/>
        </w:rPr>
        <w:t>energokopiena</w:t>
      </w:r>
      <w:proofErr w:type="spellEnd"/>
      <w:r w:rsidRPr="00245E28">
        <w:rPr>
          <w:rFonts w:ascii="Montserrat" w:eastAsia="Times New Roman" w:hAnsi="Montserrat"/>
          <w:i/>
          <w:sz w:val="22"/>
          <w:szCs w:val="22"/>
          <w:lang w:eastAsia="lv-LV"/>
        </w:rPr>
        <w:t xml:space="preserve"> – atvērta, bezpeļņas juridiskā persona, kuras galvenais mērķis ir kopēju vides, ekonomisko  vai  sociālo ieguvumu nodrošināšana tās dalībniekiem vai teritorijām, kurās tā darbojas, tai piederošu atjaunojamās enerģijas projektu tuvumā vai kurus tā attīsta</w:t>
      </w:r>
      <w:r w:rsidR="00B53E9B" w:rsidRPr="00B53E9B">
        <w:rPr>
          <w:rFonts w:ascii="Montserrat" w:eastAsia="Times New Roman" w:hAnsi="Montserrat"/>
          <w:i/>
          <w:sz w:val="22"/>
          <w:szCs w:val="22"/>
          <w:u w:val="single"/>
          <w:lang w:eastAsia="lv-LV"/>
        </w:rPr>
        <w:t>, kā arī</w:t>
      </w:r>
      <w:r w:rsidRPr="00245E28">
        <w:rPr>
          <w:rFonts w:ascii="Montserrat" w:eastAsia="Times New Roman" w:hAnsi="Montserrat"/>
          <w:i/>
          <w:sz w:val="22"/>
          <w:szCs w:val="22"/>
          <w:lang w:eastAsia="lv-LV"/>
        </w:rPr>
        <w:t xml:space="preserve"> </w:t>
      </w:r>
      <w:r w:rsidRPr="00245E28">
        <w:rPr>
          <w:rFonts w:ascii="Montserrat" w:eastAsia="Times New Roman" w:hAnsi="Montserrat"/>
          <w:i/>
          <w:sz w:val="22"/>
          <w:szCs w:val="22"/>
          <w:u w:val="single"/>
          <w:lang w:eastAsia="lv-LV"/>
        </w:rPr>
        <w:t xml:space="preserve">Elektroenerģijas tirgus likumā noteikta elektroenerģijas </w:t>
      </w:r>
      <w:proofErr w:type="spellStart"/>
      <w:r w:rsidRPr="00245E28">
        <w:rPr>
          <w:rFonts w:ascii="Montserrat" w:eastAsia="Times New Roman" w:hAnsi="Montserrat"/>
          <w:i/>
          <w:sz w:val="22"/>
          <w:szCs w:val="22"/>
          <w:u w:val="single"/>
          <w:lang w:eastAsia="lv-LV"/>
        </w:rPr>
        <w:t>energokopiena</w:t>
      </w:r>
      <w:proofErr w:type="spellEnd"/>
      <w:r w:rsidR="000623C1">
        <w:rPr>
          <w:rFonts w:ascii="Montserrat" w:eastAsia="Times New Roman" w:hAnsi="Montserrat"/>
          <w:sz w:val="22"/>
          <w:szCs w:val="22"/>
          <w:lang w:eastAsia="lv-LV"/>
        </w:rPr>
        <w:t>.</w:t>
      </w:r>
      <w:r w:rsidR="00B53E9B">
        <w:rPr>
          <w:rFonts w:ascii="Montserrat" w:eastAsia="Times New Roman" w:hAnsi="Montserrat"/>
          <w:sz w:val="22"/>
          <w:szCs w:val="22"/>
          <w:lang w:eastAsia="lv-LV"/>
        </w:rPr>
        <w:t xml:space="preserve"> </w:t>
      </w:r>
    </w:p>
    <w:p w14:paraId="4CE07A97" w14:textId="77777777" w:rsidR="000623C1" w:rsidRPr="0068635B" w:rsidRDefault="000623C1" w:rsidP="000623C1">
      <w:pPr>
        <w:autoSpaceDE w:val="0"/>
        <w:autoSpaceDN w:val="0"/>
        <w:adjustRightInd w:val="0"/>
        <w:spacing w:after="0" w:line="240" w:lineRule="auto"/>
        <w:ind w:firstLine="720"/>
        <w:jc w:val="both"/>
        <w:rPr>
          <w:rFonts w:ascii="Montserrat" w:eastAsia="Times New Roman" w:hAnsi="Montserrat"/>
          <w:lang w:val="lv-LV" w:eastAsia="lv-LV"/>
        </w:rPr>
      </w:pPr>
      <w:r>
        <w:rPr>
          <w:rFonts w:ascii="Montserrat" w:eastAsia="Times New Roman" w:hAnsi="Montserrat"/>
          <w:lang w:val="lv-LV" w:eastAsia="lv-LV"/>
        </w:rPr>
        <w:t xml:space="preserve">Tas ļautu likumprojekta </w:t>
      </w:r>
      <w:r w:rsidRPr="000623C1">
        <w:rPr>
          <w:rFonts w:ascii="Montserrat" w:eastAsia="Times New Roman" w:hAnsi="Montserrat"/>
          <w:lang w:val="lv-LV" w:eastAsia="lv-LV"/>
        </w:rPr>
        <w:t>II</w:t>
      </w:r>
      <w:r w:rsidRPr="000623C1">
        <w:rPr>
          <w:rFonts w:ascii="Montserrat" w:eastAsia="Times New Roman" w:hAnsi="Montserrat"/>
          <w:vertAlign w:val="superscript"/>
          <w:lang w:val="lv-LV" w:eastAsia="lv-LV"/>
        </w:rPr>
        <w:t>1</w:t>
      </w:r>
      <w:r w:rsidRPr="000623C1">
        <w:rPr>
          <w:rFonts w:ascii="Montserrat" w:eastAsia="Times New Roman" w:hAnsi="Montserrat"/>
          <w:lang w:val="lv-LV" w:eastAsia="lv-LV"/>
        </w:rPr>
        <w:t> nodaļ</w:t>
      </w:r>
      <w:r>
        <w:rPr>
          <w:rFonts w:ascii="Montserrat" w:eastAsia="Times New Roman" w:hAnsi="Montserrat"/>
          <w:lang w:val="lv-LV" w:eastAsia="lv-LV"/>
        </w:rPr>
        <w:t xml:space="preserve">ā izvirzīt abām </w:t>
      </w:r>
      <w:proofErr w:type="spellStart"/>
      <w:r>
        <w:rPr>
          <w:rFonts w:ascii="Montserrat" w:eastAsia="Times New Roman" w:hAnsi="Montserrat"/>
          <w:lang w:val="lv-LV" w:eastAsia="lv-LV"/>
        </w:rPr>
        <w:t>energokopienām</w:t>
      </w:r>
      <w:proofErr w:type="spellEnd"/>
      <w:r>
        <w:rPr>
          <w:rFonts w:ascii="Montserrat" w:eastAsia="Times New Roman" w:hAnsi="Montserrat"/>
          <w:lang w:val="lv-LV" w:eastAsia="lv-LV"/>
        </w:rPr>
        <w:t xml:space="preserve"> (gan atjaunojamās enerģijas, gan elektroenerģijas kopienai) vienādi piemērojam</w:t>
      </w:r>
      <w:r w:rsidR="007E5584">
        <w:rPr>
          <w:rFonts w:ascii="Montserrat" w:eastAsia="Times New Roman" w:hAnsi="Montserrat"/>
          <w:lang w:val="lv-LV" w:eastAsia="lv-LV"/>
        </w:rPr>
        <w:t>u</w:t>
      </w:r>
      <w:r>
        <w:rPr>
          <w:rFonts w:ascii="Montserrat" w:eastAsia="Times New Roman" w:hAnsi="Montserrat"/>
          <w:lang w:val="lv-LV" w:eastAsia="lv-LV"/>
        </w:rPr>
        <w:t>s nosacījumus.</w:t>
      </w:r>
      <w:r w:rsidR="007E5584">
        <w:rPr>
          <w:rFonts w:ascii="Montserrat" w:eastAsia="Times New Roman" w:hAnsi="Montserrat"/>
          <w:lang w:val="lv-LV" w:eastAsia="lv-LV"/>
        </w:rPr>
        <w:t xml:space="preserve">  </w:t>
      </w:r>
    </w:p>
    <w:p w14:paraId="5ACBC619" w14:textId="77777777" w:rsidR="00D30D80" w:rsidRDefault="00471724" w:rsidP="000623C1">
      <w:pPr>
        <w:autoSpaceDE w:val="0"/>
        <w:autoSpaceDN w:val="0"/>
        <w:adjustRightInd w:val="0"/>
        <w:spacing w:after="0" w:line="240" w:lineRule="auto"/>
        <w:ind w:firstLine="720"/>
        <w:jc w:val="both"/>
        <w:rPr>
          <w:rFonts w:ascii="Montserrat" w:eastAsia="Times New Roman" w:hAnsi="Montserrat"/>
          <w:lang w:val="lv-LV" w:eastAsia="lv-LV"/>
        </w:rPr>
      </w:pPr>
      <w:r>
        <w:rPr>
          <w:rFonts w:ascii="Montserrat" w:eastAsia="Times New Roman" w:hAnsi="Montserrat"/>
          <w:lang w:val="lv-LV" w:eastAsia="lv-LV"/>
        </w:rPr>
        <w:t xml:space="preserve">[2] </w:t>
      </w:r>
      <w:r w:rsidR="009A42E7">
        <w:rPr>
          <w:rFonts w:ascii="Montserrat" w:eastAsia="Times New Roman" w:hAnsi="Montserrat"/>
          <w:lang w:val="lv-LV" w:eastAsia="lv-LV"/>
        </w:rPr>
        <w:t>Sabiedrība</w:t>
      </w:r>
      <w:r w:rsidR="00D30D80">
        <w:rPr>
          <w:rFonts w:ascii="Montserrat" w:eastAsia="Times New Roman" w:hAnsi="Montserrat"/>
          <w:lang w:val="lv-LV" w:eastAsia="lv-LV"/>
        </w:rPr>
        <w:t>,</w:t>
      </w:r>
      <w:r w:rsidR="009A42E7">
        <w:rPr>
          <w:rFonts w:ascii="Montserrat" w:eastAsia="Times New Roman" w:hAnsi="Montserrat"/>
          <w:lang w:val="lv-LV" w:eastAsia="lv-LV"/>
        </w:rPr>
        <w:t xml:space="preserve"> </w:t>
      </w:r>
      <w:r w:rsidR="00D30D80">
        <w:rPr>
          <w:rFonts w:ascii="Montserrat" w:eastAsia="Times New Roman" w:hAnsi="Montserrat"/>
          <w:lang w:val="lv-LV" w:eastAsia="lv-LV"/>
        </w:rPr>
        <w:t>p</w:t>
      </w:r>
      <w:r w:rsidR="00D30D80" w:rsidRPr="00D30D80">
        <w:rPr>
          <w:rFonts w:ascii="Montserrat" w:eastAsia="Times New Roman" w:hAnsi="Montserrat"/>
          <w:lang w:val="lv-LV" w:eastAsia="lv-LV"/>
        </w:rPr>
        <w:t xml:space="preserve">apildus iepriekš sniegtiem iebildumiem </w:t>
      </w:r>
      <w:r w:rsidR="009A42E7">
        <w:rPr>
          <w:rFonts w:ascii="Montserrat" w:eastAsia="Times New Roman" w:hAnsi="Montserrat"/>
          <w:lang w:val="lv-LV" w:eastAsia="lv-LV"/>
        </w:rPr>
        <w:t>atgādina, ka likumprojekt</w:t>
      </w:r>
      <w:r w:rsidR="009E332E">
        <w:rPr>
          <w:rFonts w:ascii="Montserrat" w:eastAsia="Times New Roman" w:hAnsi="Montserrat"/>
          <w:lang w:val="lv-LV" w:eastAsia="lv-LV"/>
        </w:rPr>
        <w:t>a mērķis</w:t>
      </w:r>
      <w:r w:rsidR="009A42E7">
        <w:rPr>
          <w:rFonts w:ascii="Montserrat" w:eastAsia="Times New Roman" w:hAnsi="Montserrat"/>
          <w:lang w:val="lv-LV" w:eastAsia="lv-LV"/>
        </w:rPr>
        <w:t xml:space="preserve"> pamatā ir vērsts uz no atjaunojamās enerģijas ražot</w:t>
      </w:r>
      <w:r w:rsidR="009E332E">
        <w:rPr>
          <w:rFonts w:ascii="Montserrat" w:eastAsia="Times New Roman" w:hAnsi="Montserrat"/>
          <w:lang w:val="lv-LV" w:eastAsia="lv-LV"/>
        </w:rPr>
        <w:t>as</w:t>
      </w:r>
      <w:r w:rsidR="009A42E7">
        <w:rPr>
          <w:rFonts w:ascii="Montserrat" w:eastAsia="Times New Roman" w:hAnsi="Montserrat"/>
          <w:lang w:val="lv-LV" w:eastAsia="lv-LV"/>
        </w:rPr>
        <w:t xml:space="preserve"> ener</w:t>
      </w:r>
      <w:r w:rsidR="009E332E">
        <w:rPr>
          <w:rFonts w:ascii="Montserrat" w:eastAsia="Times New Roman" w:hAnsi="Montserrat"/>
          <w:lang w:val="lv-LV" w:eastAsia="lv-LV"/>
        </w:rPr>
        <w:t>ģijas</w:t>
      </w:r>
      <w:r w:rsidR="009A42E7">
        <w:rPr>
          <w:rFonts w:ascii="Montserrat" w:eastAsia="Times New Roman" w:hAnsi="Montserrat"/>
          <w:lang w:val="lv-LV" w:eastAsia="lv-LV"/>
        </w:rPr>
        <w:t xml:space="preserve"> aprites noteikšanu. </w:t>
      </w:r>
      <w:r w:rsidR="009A42E7" w:rsidRPr="009A42E7">
        <w:rPr>
          <w:rFonts w:ascii="Montserrat" w:eastAsia="Times New Roman" w:hAnsi="Montserrat"/>
          <w:lang w:val="lv-LV" w:eastAsia="lv-LV"/>
        </w:rPr>
        <w:t xml:space="preserve">Sabiedrisko pakalpojumu </w:t>
      </w:r>
      <w:r w:rsidR="009A42E7" w:rsidRPr="009A42E7">
        <w:rPr>
          <w:rFonts w:ascii="Montserrat" w:eastAsia="Times New Roman" w:hAnsi="Montserrat"/>
          <w:lang w:val="lv-LV" w:eastAsia="lv-LV"/>
        </w:rPr>
        <w:lastRenderedPageBreak/>
        <w:t xml:space="preserve">regulēšanas komisija </w:t>
      </w:r>
      <w:r w:rsidR="009A42E7">
        <w:rPr>
          <w:rFonts w:ascii="Montserrat" w:eastAsia="Times New Roman" w:hAnsi="Montserrat"/>
          <w:lang w:val="lv-LV" w:eastAsia="lv-LV"/>
        </w:rPr>
        <w:t>pamatoti vērš ministrijas uzmanību uz to, ka projekta 1.panta 13. un 15.punkta terminoloģijas “</w:t>
      </w:r>
      <w:r w:rsidR="009A42E7" w:rsidRPr="00A615CE">
        <w:rPr>
          <w:rFonts w:ascii="Montserrat" w:eastAsia="Times New Roman" w:hAnsi="Montserrat"/>
          <w:b/>
          <w:bCs/>
          <w:lang w:val="lv-LV" w:eastAsia="lv-LV"/>
        </w:rPr>
        <w:t>enerģijas pārvade</w:t>
      </w:r>
      <w:r w:rsidR="009A42E7" w:rsidRPr="00A615CE">
        <w:rPr>
          <w:rFonts w:ascii="Montserrat" w:eastAsia="Times New Roman" w:hAnsi="Montserrat"/>
          <w:bCs/>
          <w:lang w:val="lv-LV" w:eastAsia="lv-LV"/>
        </w:rPr>
        <w:t>”</w:t>
      </w:r>
      <w:r w:rsidR="009A42E7">
        <w:rPr>
          <w:rFonts w:ascii="Montserrat" w:eastAsia="Times New Roman" w:hAnsi="Montserrat"/>
          <w:lang w:val="lv-LV" w:eastAsia="lv-LV"/>
        </w:rPr>
        <w:t xml:space="preserve"> un “</w:t>
      </w:r>
      <w:r w:rsidR="009A42E7" w:rsidRPr="00A615CE">
        <w:rPr>
          <w:rFonts w:ascii="Montserrat" w:eastAsia="Times New Roman" w:hAnsi="Montserrat"/>
          <w:b/>
          <w:bCs/>
          <w:lang w:val="lv-LV" w:eastAsia="lv-LV"/>
        </w:rPr>
        <w:t>enerģijas sadale</w:t>
      </w:r>
      <w:r w:rsidR="009A42E7" w:rsidRPr="00A615CE">
        <w:rPr>
          <w:rFonts w:ascii="Montserrat" w:eastAsia="Times New Roman" w:hAnsi="Montserrat"/>
          <w:bCs/>
          <w:lang w:val="lv-LV" w:eastAsia="lv-LV"/>
        </w:rPr>
        <w:t>”</w:t>
      </w:r>
      <w:r w:rsidR="009A42E7" w:rsidRPr="00A615CE">
        <w:rPr>
          <w:rFonts w:ascii="Montserrat" w:eastAsia="Times New Roman" w:hAnsi="Montserrat"/>
          <w:b/>
          <w:bCs/>
          <w:lang w:val="lv-LV" w:eastAsia="lv-LV"/>
        </w:rPr>
        <w:t xml:space="preserve"> </w:t>
      </w:r>
      <w:r w:rsidR="009A42E7">
        <w:rPr>
          <w:rFonts w:ascii="Montserrat" w:eastAsia="Times New Roman" w:hAnsi="Montserrat"/>
          <w:lang w:val="lv-LV" w:eastAsia="lv-LV"/>
        </w:rPr>
        <w:t xml:space="preserve">sašaurināšana līdz </w:t>
      </w:r>
      <w:r w:rsidR="009E332E">
        <w:rPr>
          <w:rFonts w:ascii="Montserrat" w:eastAsia="Times New Roman" w:hAnsi="Montserrat"/>
          <w:lang w:val="lv-LV" w:eastAsia="lv-LV"/>
        </w:rPr>
        <w:t>“</w:t>
      </w:r>
      <w:r w:rsidR="009A42E7">
        <w:rPr>
          <w:rFonts w:ascii="Montserrat" w:eastAsia="Times New Roman" w:hAnsi="Montserrat"/>
          <w:lang w:val="lv-LV" w:eastAsia="lv-LV"/>
        </w:rPr>
        <w:t>dabasgāzes p</w:t>
      </w:r>
      <w:r w:rsidR="009E332E">
        <w:rPr>
          <w:rFonts w:ascii="Montserrat" w:eastAsia="Times New Roman" w:hAnsi="Montserrat"/>
          <w:lang w:val="lv-LV" w:eastAsia="lv-LV"/>
        </w:rPr>
        <w:t>ārvade”</w:t>
      </w:r>
      <w:r w:rsidR="009A42E7">
        <w:rPr>
          <w:rFonts w:ascii="Montserrat" w:eastAsia="Times New Roman" w:hAnsi="Montserrat"/>
          <w:lang w:val="lv-LV" w:eastAsia="lv-LV"/>
        </w:rPr>
        <w:t xml:space="preserve"> un </w:t>
      </w:r>
      <w:r w:rsidR="009E332E">
        <w:rPr>
          <w:rFonts w:ascii="Montserrat" w:eastAsia="Times New Roman" w:hAnsi="Montserrat"/>
          <w:lang w:val="lv-LV" w:eastAsia="lv-LV"/>
        </w:rPr>
        <w:t>“</w:t>
      </w:r>
      <w:r w:rsidR="009A42E7">
        <w:rPr>
          <w:rFonts w:ascii="Montserrat" w:eastAsia="Times New Roman" w:hAnsi="Montserrat"/>
          <w:lang w:val="lv-LV" w:eastAsia="lv-LV"/>
        </w:rPr>
        <w:t>dabasgā</w:t>
      </w:r>
      <w:r w:rsidR="009E332E">
        <w:rPr>
          <w:rFonts w:ascii="Montserrat" w:eastAsia="Times New Roman" w:hAnsi="Montserrat"/>
          <w:lang w:val="lv-LV" w:eastAsia="lv-LV"/>
        </w:rPr>
        <w:t xml:space="preserve">zes sadale”, nerisinās enerģijas </w:t>
      </w:r>
      <w:r w:rsidR="00D17159">
        <w:rPr>
          <w:rFonts w:ascii="Montserrat" w:eastAsia="Times New Roman" w:hAnsi="Montserrat"/>
          <w:lang w:val="lv-LV" w:eastAsia="lv-LV"/>
        </w:rPr>
        <w:t xml:space="preserve">kā tādas </w:t>
      </w:r>
      <w:r w:rsidR="009E332E">
        <w:rPr>
          <w:rFonts w:ascii="Montserrat" w:eastAsia="Times New Roman" w:hAnsi="Montserrat"/>
          <w:lang w:val="lv-LV" w:eastAsia="lv-LV"/>
        </w:rPr>
        <w:t>pārvades un sadales jautājumus.</w:t>
      </w:r>
    </w:p>
    <w:p w14:paraId="567BA5B7" w14:textId="77777777" w:rsidR="009E332E" w:rsidRDefault="009E332E" w:rsidP="000623C1">
      <w:pPr>
        <w:autoSpaceDE w:val="0"/>
        <w:autoSpaceDN w:val="0"/>
        <w:adjustRightInd w:val="0"/>
        <w:spacing w:after="0" w:line="240" w:lineRule="auto"/>
        <w:ind w:firstLine="720"/>
        <w:jc w:val="both"/>
        <w:rPr>
          <w:rFonts w:ascii="Montserrat" w:eastAsia="Times New Roman" w:hAnsi="Montserrat"/>
          <w:lang w:val="lv-LV" w:eastAsia="lv-LV"/>
        </w:rPr>
      </w:pPr>
      <w:r>
        <w:rPr>
          <w:rFonts w:ascii="Montserrat" w:eastAsia="Times New Roman" w:hAnsi="Montserrat"/>
          <w:lang w:val="lv-LV" w:eastAsia="lv-LV"/>
        </w:rPr>
        <w:t>Pat ja tādejādi tiks novērsta normu dublēšana</w:t>
      </w:r>
      <w:r w:rsidR="00D17159">
        <w:rPr>
          <w:rFonts w:ascii="Montserrat" w:eastAsia="Times New Roman" w:hAnsi="Montserrat"/>
          <w:lang w:val="lv-LV" w:eastAsia="lv-LV"/>
        </w:rPr>
        <w:t xml:space="preserve">, </w:t>
      </w:r>
      <w:r>
        <w:rPr>
          <w:rFonts w:ascii="Montserrat" w:eastAsia="Times New Roman" w:hAnsi="Montserrat"/>
          <w:lang w:val="lv-LV" w:eastAsia="lv-LV"/>
        </w:rPr>
        <w:t xml:space="preserve">tas nerisina no atjaunojamiem energoresursiem saražotās enerģijas pārvadīšanu un sadalīšanu, jo projekta 1.panta 13. un 15.punkts paredz tikai </w:t>
      </w:r>
      <w:r w:rsidRPr="009E332E">
        <w:rPr>
          <w:rFonts w:ascii="Montserrat" w:eastAsia="Times New Roman" w:hAnsi="Montserrat"/>
          <w:b/>
          <w:u w:val="single"/>
          <w:lang w:val="lv-LV" w:eastAsia="lv-LV"/>
        </w:rPr>
        <w:t>dabasgāzes</w:t>
      </w:r>
      <w:r>
        <w:rPr>
          <w:rFonts w:ascii="Montserrat" w:eastAsia="Times New Roman" w:hAnsi="Montserrat"/>
          <w:b/>
          <w:lang w:val="lv-LV" w:eastAsia="lv-LV"/>
        </w:rPr>
        <w:t xml:space="preserve"> </w:t>
      </w:r>
      <w:r>
        <w:rPr>
          <w:rFonts w:ascii="Montserrat" w:eastAsia="Times New Roman" w:hAnsi="Montserrat"/>
          <w:lang w:val="lv-LV" w:eastAsia="lv-LV"/>
        </w:rPr>
        <w:t xml:space="preserve">transportēšanu, bet Elektroenerģijas tirgus likums tikai – </w:t>
      </w:r>
      <w:r w:rsidRPr="005F2C16">
        <w:rPr>
          <w:rFonts w:ascii="Montserrat" w:eastAsia="Times New Roman" w:hAnsi="Montserrat"/>
          <w:b/>
          <w:u w:val="single"/>
          <w:lang w:val="lv-LV" w:eastAsia="lv-LV"/>
        </w:rPr>
        <w:t>elektroenerģijas</w:t>
      </w:r>
      <w:r>
        <w:rPr>
          <w:rFonts w:ascii="Montserrat" w:eastAsia="Times New Roman" w:hAnsi="Montserrat"/>
          <w:lang w:val="lv-LV" w:eastAsia="lv-LV"/>
        </w:rPr>
        <w:t xml:space="preserve">  </w:t>
      </w:r>
      <w:r w:rsidR="00D17159">
        <w:rPr>
          <w:rFonts w:ascii="Montserrat" w:eastAsia="Times New Roman" w:hAnsi="Montserrat"/>
          <w:lang w:val="lv-LV" w:eastAsia="lv-LV"/>
        </w:rPr>
        <w:t>pārvadi un sadali. No atjaunojamajiem energoresursiem saražotās enerģijas pārvade vai sadale likumprojektā netiek definēta.</w:t>
      </w:r>
      <w:r w:rsidR="00D17159" w:rsidRPr="00D17159">
        <w:rPr>
          <w:rFonts w:ascii="Montserrat" w:eastAsia="Times New Roman" w:hAnsi="Montserrat"/>
          <w:lang w:val="lv-LV" w:eastAsia="lv-LV"/>
        </w:rPr>
        <w:t xml:space="preserve"> </w:t>
      </w:r>
      <w:r w:rsidR="00D17159">
        <w:rPr>
          <w:rFonts w:ascii="Montserrat" w:eastAsia="Times New Roman" w:hAnsi="Montserrat"/>
          <w:lang w:val="lv-LV" w:eastAsia="lv-LV"/>
        </w:rPr>
        <w:t xml:space="preserve">Sabiedrība iebilst šādam risinājumam. </w:t>
      </w:r>
    </w:p>
    <w:p w14:paraId="60914840" w14:textId="77777777" w:rsidR="00D17159" w:rsidRDefault="00D17159" w:rsidP="000623C1">
      <w:pPr>
        <w:autoSpaceDE w:val="0"/>
        <w:autoSpaceDN w:val="0"/>
        <w:adjustRightInd w:val="0"/>
        <w:spacing w:after="0" w:line="240" w:lineRule="auto"/>
        <w:ind w:firstLine="720"/>
        <w:jc w:val="both"/>
        <w:rPr>
          <w:rFonts w:ascii="Montserrat" w:eastAsia="Times New Roman" w:hAnsi="Montserrat"/>
          <w:lang w:val="lv-LV" w:eastAsia="lv-LV"/>
        </w:rPr>
      </w:pPr>
      <w:r>
        <w:rPr>
          <w:rFonts w:ascii="Montserrat" w:eastAsia="Times New Roman" w:hAnsi="Montserrat"/>
          <w:lang w:val="lv-LV" w:eastAsia="lv-LV"/>
        </w:rPr>
        <w:t>Sabiedrība izsaka priekšlikumu izteikt projekta 1.panta 13. un 15.punktu šādā redakcijā:</w:t>
      </w:r>
    </w:p>
    <w:p w14:paraId="408DB93C" w14:textId="77777777" w:rsidR="00D17159" w:rsidRPr="00D17159" w:rsidRDefault="00D17159" w:rsidP="00D17159">
      <w:pPr>
        <w:autoSpaceDE w:val="0"/>
        <w:autoSpaceDN w:val="0"/>
        <w:adjustRightInd w:val="0"/>
        <w:spacing w:after="0" w:line="240" w:lineRule="auto"/>
        <w:ind w:firstLine="720"/>
        <w:jc w:val="both"/>
        <w:rPr>
          <w:rFonts w:ascii="Montserrat" w:eastAsia="Times New Roman" w:hAnsi="Montserrat"/>
          <w:lang w:val="lv-LV" w:eastAsia="lv-LV"/>
        </w:rPr>
      </w:pPr>
      <w:r w:rsidRPr="00D17159">
        <w:rPr>
          <w:rFonts w:ascii="Montserrat" w:eastAsia="Times New Roman" w:hAnsi="Montserrat"/>
          <w:lang w:val="lv-LV" w:eastAsia="lv-LV"/>
        </w:rPr>
        <w:t xml:space="preserve">“13) </w:t>
      </w:r>
      <w:r w:rsidRPr="00D17159">
        <w:rPr>
          <w:rFonts w:ascii="Montserrat" w:eastAsia="Times New Roman" w:hAnsi="Montserrat"/>
          <w:b/>
          <w:lang w:val="lv-LV" w:eastAsia="lv-LV"/>
        </w:rPr>
        <w:t>enerģijas pārvade</w:t>
      </w:r>
      <w:r w:rsidRPr="00D17159">
        <w:rPr>
          <w:rFonts w:ascii="Montserrat" w:eastAsia="Times New Roman" w:hAnsi="Montserrat"/>
          <w:lang w:val="lv-LV" w:eastAsia="lv-LV"/>
        </w:rPr>
        <w:t xml:space="preserve"> – energoapgādes veids, kas ietver enerģijas transportēšanu pa augsta sprieguma 330 </w:t>
      </w:r>
      <w:proofErr w:type="spellStart"/>
      <w:r w:rsidRPr="00D17159">
        <w:rPr>
          <w:rFonts w:ascii="Montserrat" w:eastAsia="Times New Roman" w:hAnsi="Montserrat"/>
          <w:lang w:val="lv-LV" w:eastAsia="lv-LV"/>
        </w:rPr>
        <w:t>kV</w:t>
      </w:r>
      <w:proofErr w:type="spellEnd"/>
      <w:r w:rsidRPr="00D17159">
        <w:rPr>
          <w:rFonts w:ascii="Montserrat" w:eastAsia="Times New Roman" w:hAnsi="Montserrat"/>
          <w:lang w:val="lv-LV" w:eastAsia="lv-LV"/>
        </w:rPr>
        <w:t xml:space="preserve"> un 110 </w:t>
      </w:r>
      <w:proofErr w:type="spellStart"/>
      <w:r w:rsidRPr="00D17159">
        <w:rPr>
          <w:rFonts w:ascii="Montserrat" w:eastAsia="Times New Roman" w:hAnsi="Montserrat"/>
          <w:lang w:val="lv-LV" w:eastAsia="lv-LV"/>
        </w:rPr>
        <w:t>kV</w:t>
      </w:r>
      <w:proofErr w:type="spellEnd"/>
      <w:r w:rsidRPr="00D17159">
        <w:rPr>
          <w:rFonts w:ascii="Montserrat" w:eastAsia="Times New Roman" w:hAnsi="Montserrat"/>
          <w:lang w:val="lv-LV" w:eastAsia="lv-LV"/>
        </w:rPr>
        <w:t xml:space="preserve"> tīkliem vai augsta spiediena cauruļvadiem ar darba spiedienu lielāku par 1,6 </w:t>
      </w:r>
      <w:proofErr w:type="spellStart"/>
      <w:r w:rsidRPr="00D17159">
        <w:rPr>
          <w:rFonts w:ascii="Montserrat" w:eastAsia="Times New Roman" w:hAnsi="Montserrat"/>
          <w:lang w:val="lv-LV" w:eastAsia="lv-LV"/>
        </w:rPr>
        <w:t>MPa</w:t>
      </w:r>
      <w:proofErr w:type="spellEnd"/>
      <w:r w:rsidRPr="00D17159">
        <w:rPr>
          <w:rFonts w:ascii="Montserrat" w:eastAsia="Times New Roman" w:hAnsi="Montserrat"/>
          <w:lang w:val="lv-LV" w:eastAsia="lv-LV"/>
        </w:rPr>
        <w:t xml:space="preserve">, tostarp savstarpēji savienotā sistēmā, (izņemot transportēšanu pa sākumposma cauruļvadiem), lai to piegādātu sadales sistēmai, izņemot enerģijas </w:t>
      </w:r>
      <w:r>
        <w:rPr>
          <w:rFonts w:ascii="Montserrat" w:eastAsia="Times New Roman" w:hAnsi="Montserrat"/>
          <w:lang w:val="lv-LV" w:eastAsia="lv-LV"/>
        </w:rPr>
        <w:t xml:space="preserve">sadali un </w:t>
      </w:r>
      <w:r w:rsidRPr="00D17159">
        <w:rPr>
          <w:rFonts w:ascii="Montserrat" w:eastAsia="Times New Roman" w:hAnsi="Montserrat"/>
          <w:lang w:val="lv-LV" w:eastAsia="lv-LV"/>
        </w:rPr>
        <w:t>tirdzniecību;”.</w:t>
      </w:r>
    </w:p>
    <w:p w14:paraId="1808018D" w14:textId="77777777" w:rsidR="00D17159" w:rsidRDefault="00D17159" w:rsidP="00D17159">
      <w:pPr>
        <w:autoSpaceDE w:val="0"/>
        <w:autoSpaceDN w:val="0"/>
        <w:adjustRightInd w:val="0"/>
        <w:spacing w:after="0" w:line="240" w:lineRule="auto"/>
        <w:ind w:firstLine="720"/>
        <w:jc w:val="both"/>
        <w:rPr>
          <w:rFonts w:ascii="Montserrat" w:eastAsia="Times New Roman" w:hAnsi="Montserrat"/>
          <w:lang w:val="lv-LV" w:eastAsia="lv-LV"/>
        </w:rPr>
      </w:pPr>
      <w:r w:rsidRPr="00D17159">
        <w:rPr>
          <w:rFonts w:ascii="Montserrat" w:eastAsia="Times New Roman" w:hAnsi="Montserrat"/>
          <w:lang w:val="lv-LV" w:eastAsia="lv-LV"/>
        </w:rPr>
        <w:t xml:space="preserve">“15) </w:t>
      </w:r>
      <w:r w:rsidRPr="00D17159">
        <w:rPr>
          <w:rFonts w:ascii="Montserrat" w:eastAsia="Times New Roman" w:hAnsi="Montserrat"/>
          <w:b/>
          <w:lang w:val="lv-LV" w:eastAsia="lv-LV"/>
        </w:rPr>
        <w:t>enerģijas  sadale</w:t>
      </w:r>
      <w:r w:rsidRPr="00D17159">
        <w:rPr>
          <w:rFonts w:ascii="Montserrat" w:eastAsia="Times New Roman" w:hAnsi="Montserrat"/>
          <w:lang w:val="lv-LV" w:eastAsia="lv-LV"/>
        </w:rPr>
        <w:t xml:space="preserve"> –  energoapgādes veids, kas ietver enerģijas transportēšanu pa vidēja un zema sprieguma tīkliem vai transportēšanu pa cauruļvadiem ar darba spiedienu līdz 1,6 </w:t>
      </w:r>
      <w:proofErr w:type="spellStart"/>
      <w:r w:rsidRPr="00D17159">
        <w:rPr>
          <w:rFonts w:ascii="Montserrat" w:eastAsia="Times New Roman" w:hAnsi="Montserrat"/>
          <w:lang w:val="lv-LV" w:eastAsia="lv-LV"/>
        </w:rPr>
        <w:t>MPa</w:t>
      </w:r>
      <w:proofErr w:type="spellEnd"/>
      <w:r w:rsidRPr="00D17159">
        <w:rPr>
          <w:rFonts w:ascii="Montserrat" w:eastAsia="Times New Roman" w:hAnsi="Montserrat"/>
          <w:lang w:val="lv-LV" w:eastAsia="lv-LV"/>
        </w:rPr>
        <w:t xml:space="preserve">, </w:t>
      </w:r>
      <w:r w:rsidRPr="00D17159">
        <w:rPr>
          <w:rFonts w:ascii="Montserrat" w:eastAsia="Times New Roman" w:hAnsi="Montserrat"/>
          <w:bCs/>
          <w:iCs/>
          <w:lang w:val="lv-LV" w:eastAsia="lv-LV"/>
        </w:rPr>
        <w:t>lai to piegādātu lietotājiem</w:t>
      </w:r>
      <w:r w:rsidRPr="00D17159">
        <w:rPr>
          <w:rFonts w:ascii="Montserrat" w:eastAsia="Times New Roman" w:hAnsi="Montserrat"/>
          <w:bCs/>
          <w:i/>
          <w:iCs/>
          <w:lang w:val="lv-LV" w:eastAsia="lv-LV"/>
        </w:rPr>
        <w:t>,</w:t>
      </w:r>
      <w:r>
        <w:rPr>
          <w:rFonts w:ascii="Montserrat" w:eastAsia="Times New Roman" w:hAnsi="Montserrat"/>
          <w:bCs/>
          <w:i/>
          <w:iCs/>
          <w:lang w:val="lv-LV" w:eastAsia="lv-LV"/>
        </w:rPr>
        <w:t xml:space="preserve"> </w:t>
      </w:r>
      <w:r w:rsidRPr="00D17159">
        <w:rPr>
          <w:rFonts w:ascii="Montserrat" w:eastAsia="Times New Roman" w:hAnsi="Montserrat"/>
          <w:lang w:val="lv-LV" w:eastAsia="lv-LV"/>
        </w:rPr>
        <w:t>izņemot enerģijas tirdzniecību;”</w:t>
      </w:r>
    </w:p>
    <w:p w14:paraId="06302E08" w14:textId="77777777" w:rsidR="00D17159" w:rsidRDefault="00D17159" w:rsidP="000623C1">
      <w:pPr>
        <w:autoSpaceDE w:val="0"/>
        <w:autoSpaceDN w:val="0"/>
        <w:adjustRightInd w:val="0"/>
        <w:spacing w:after="0" w:line="240" w:lineRule="auto"/>
        <w:ind w:firstLine="720"/>
        <w:jc w:val="both"/>
        <w:rPr>
          <w:rFonts w:ascii="Montserrat" w:eastAsia="Times New Roman" w:hAnsi="Montserrat"/>
          <w:lang w:val="lv-LV" w:eastAsia="lv-LV"/>
        </w:rPr>
      </w:pPr>
      <w:r>
        <w:rPr>
          <w:rFonts w:ascii="Montserrat" w:eastAsia="Times New Roman" w:hAnsi="Montserrat"/>
          <w:lang w:val="lv-LV" w:eastAsia="lv-LV"/>
        </w:rPr>
        <w:t xml:space="preserve">Tādejādi enerģijas sadale un pārvade ietvertu sevī arī </w:t>
      </w:r>
      <w:r w:rsidR="00D30D80">
        <w:rPr>
          <w:rFonts w:ascii="Montserrat" w:eastAsia="Times New Roman" w:hAnsi="Montserrat"/>
          <w:lang w:val="lv-LV" w:eastAsia="lv-LV"/>
        </w:rPr>
        <w:t>no atjaunojamiem energoresursiem saražotas enerģijas pārvadi un sadali.</w:t>
      </w:r>
    </w:p>
    <w:p w14:paraId="0162980A" w14:textId="77777777" w:rsidR="00DC31C7" w:rsidRDefault="00B574D5" w:rsidP="00B574D5">
      <w:pPr>
        <w:autoSpaceDE w:val="0"/>
        <w:autoSpaceDN w:val="0"/>
        <w:adjustRightInd w:val="0"/>
        <w:spacing w:after="0" w:line="240" w:lineRule="auto"/>
        <w:ind w:firstLine="720"/>
        <w:jc w:val="both"/>
        <w:rPr>
          <w:rFonts w:ascii="Montserrat" w:eastAsia="Times New Roman" w:hAnsi="Montserrat"/>
          <w:bCs/>
          <w:lang w:val="lv-LV" w:eastAsia="lv-LV"/>
        </w:rPr>
      </w:pPr>
      <w:r w:rsidRPr="00E27C30">
        <w:rPr>
          <w:rFonts w:ascii="Montserrat" w:eastAsia="Times New Roman" w:hAnsi="Montserrat"/>
          <w:lang w:val="lv-LV" w:eastAsia="lv-LV"/>
        </w:rPr>
        <w:t xml:space="preserve">[3] </w:t>
      </w:r>
      <w:r w:rsidR="00DC31C7">
        <w:rPr>
          <w:rFonts w:ascii="Montserrat" w:eastAsia="Times New Roman" w:hAnsi="Montserrat"/>
          <w:lang w:val="lv-LV" w:eastAsia="lv-LV"/>
        </w:rPr>
        <w:t xml:space="preserve">Jāatzīmē, ka </w:t>
      </w:r>
      <w:r w:rsidR="00323F7C">
        <w:rPr>
          <w:rFonts w:ascii="Montserrat" w:eastAsia="Times New Roman" w:hAnsi="Montserrat"/>
          <w:lang w:val="lv-LV" w:eastAsia="lv-LV"/>
        </w:rPr>
        <w:t xml:space="preserve">projektā ietvertā </w:t>
      </w:r>
      <w:r w:rsidR="00DC31C7" w:rsidRPr="00C7677A">
        <w:rPr>
          <w:rFonts w:ascii="Montserrat" w:eastAsia="Times New Roman" w:hAnsi="Montserrat"/>
          <w:bCs/>
          <w:lang w:val="lv-LV" w:eastAsia="lv-LV"/>
        </w:rPr>
        <w:t>58.</w:t>
      </w:r>
      <w:r w:rsidR="00DC31C7">
        <w:rPr>
          <w:rFonts w:ascii="Montserrat" w:eastAsia="Times New Roman" w:hAnsi="Montserrat"/>
          <w:bCs/>
          <w:vertAlign w:val="superscript"/>
          <w:lang w:val="lv-LV" w:eastAsia="lv-LV"/>
        </w:rPr>
        <w:t>8</w:t>
      </w:r>
      <w:r w:rsidR="00DC31C7" w:rsidRPr="00C7677A">
        <w:rPr>
          <w:rFonts w:ascii="Montserrat" w:eastAsia="Times New Roman" w:hAnsi="Montserrat"/>
          <w:bCs/>
          <w:lang w:val="lv-LV" w:eastAsia="lv-LV"/>
        </w:rPr>
        <w:t> pant</w:t>
      </w:r>
      <w:r w:rsidR="00DC31C7">
        <w:rPr>
          <w:rFonts w:ascii="Montserrat" w:eastAsia="Times New Roman" w:hAnsi="Montserrat"/>
          <w:bCs/>
          <w:lang w:val="lv-LV" w:eastAsia="lv-LV"/>
        </w:rPr>
        <w:t>a tiesiskumu ir apšaubījušas gandrīz visas projekta saskaņošanā iesaistītās personas</w:t>
      </w:r>
      <w:r w:rsidR="00323F7C">
        <w:rPr>
          <w:rFonts w:ascii="Montserrat" w:eastAsia="Times New Roman" w:hAnsi="Montserrat"/>
          <w:bCs/>
          <w:lang w:val="lv-LV" w:eastAsia="lv-LV"/>
        </w:rPr>
        <w:t>. Tas</w:t>
      </w:r>
      <w:r w:rsidR="00DC31C7">
        <w:rPr>
          <w:rFonts w:ascii="Montserrat" w:eastAsia="Times New Roman" w:hAnsi="Montserrat"/>
          <w:bCs/>
          <w:lang w:val="lv-LV" w:eastAsia="lv-LV"/>
        </w:rPr>
        <w:t xml:space="preserve"> liecina par </w:t>
      </w:r>
      <w:r w:rsidR="00323F7C">
        <w:rPr>
          <w:rFonts w:ascii="Montserrat" w:eastAsia="Times New Roman" w:hAnsi="Montserrat"/>
          <w:bCs/>
          <w:lang w:val="lv-LV" w:eastAsia="lv-LV"/>
        </w:rPr>
        <w:t>šī panta</w:t>
      </w:r>
      <w:r w:rsidR="00DC31C7">
        <w:rPr>
          <w:rFonts w:ascii="Montserrat" w:eastAsia="Times New Roman" w:hAnsi="Montserrat"/>
          <w:bCs/>
          <w:lang w:val="lv-LV" w:eastAsia="lv-LV"/>
        </w:rPr>
        <w:t xml:space="preserve"> neatbilstību nozares un pastāvošo normatīvo aktu prasībām. </w:t>
      </w:r>
      <w:r w:rsidR="00323F7C">
        <w:rPr>
          <w:rFonts w:ascii="Montserrat" w:eastAsia="Times New Roman" w:hAnsi="Montserrat"/>
          <w:bCs/>
          <w:lang w:val="lv-LV" w:eastAsia="lv-LV"/>
        </w:rPr>
        <w:t>Sabiedrība aicina ministriju atkārtoti izvērtēt projektā ietverto 58.</w:t>
      </w:r>
      <w:r w:rsidR="00323F7C" w:rsidRPr="00323F7C">
        <w:rPr>
          <w:rFonts w:ascii="Montserrat" w:eastAsia="Times New Roman" w:hAnsi="Montserrat"/>
          <w:bCs/>
          <w:vertAlign w:val="superscript"/>
          <w:lang w:val="lv-LV" w:eastAsia="lv-LV"/>
        </w:rPr>
        <w:t xml:space="preserve"> 8</w:t>
      </w:r>
      <w:r w:rsidR="00323F7C" w:rsidRPr="00323F7C">
        <w:rPr>
          <w:rFonts w:ascii="Montserrat" w:eastAsia="Times New Roman" w:hAnsi="Montserrat"/>
          <w:bCs/>
          <w:lang w:val="lv-LV" w:eastAsia="lv-LV"/>
        </w:rPr>
        <w:t> panta</w:t>
      </w:r>
      <w:r w:rsidR="00323F7C">
        <w:rPr>
          <w:rFonts w:ascii="Montserrat" w:eastAsia="Times New Roman" w:hAnsi="Montserrat"/>
          <w:bCs/>
          <w:lang w:val="lv-LV" w:eastAsia="lv-LV"/>
        </w:rPr>
        <w:t xml:space="preserve"> redakciju.</w:t>
      </w:r>
    </w:p>
    <w:p w14:paraId="3E6F74C6" w14:textId="77777777" w:rsidR="00FF6862" w:rsidRDefault="00FF6862" w:rsidP="00B574D5">
      <w:pPr>
        <w:spacing w:after="0" w:line="240" w:lineRule="auto"/>
        <w:ind w:firstLine="709"/>
        <w:jc w:val="both"/>
        <w:rPr>
          <w:rFonts w:ascii="Montserrat" w:hAnsi="Montserrat"/>
          <w:bCs/>
          <w:lang w:val="lv-LV"/>
        </w:rPr>
      </w:pPr>
    </w:p>
    <w:p w14:paraId="54DFB229" w14:textId="77777777" w:rsidR="00B574D5" w:rsidRPr="007A7BB5" w:rsidRDefault="00F40720" w:rsidP="00B574D5">
      <w:pPr>
        <w:spacing w:after="0" w:line="240" w:lineRule="auto"/>
        <w:ind w:firstLine="709"/>
        <w:jc w:val="both"/>
        <w:rPr>
          <w:rFonts w:ascii="Montserrat" w:hAnsi="Montserrat"/>
          <w:bCs/>
          <w:lang w:val="lv-LV"/>
        </w:rPr>
      </w:pPr>
      <w:r>
        <w:rPr>
          <w:rFonts w:ascii="Montserrat" w:hAnsi="Montserrat"/>
          <w:bCs/>
          <w:lang w:val="lv-LV"/>
        </w:rPr>
        <w:t>Sabiedrība</w:t>
      </w:r>
      <w:r w:rsidRPr="00F40720">
        <w:rPr>
          <w:rFonts w:ascii="Montserrat" w:hAnsi="Montserrat"/>
          <w:bCs/>
          <w:lang w:val="lv-LV"/>
        </w:rPr>
        <w:t xml:space="preserve"> lūdz Ekonomikas ministriju izvērtēt </w:t>
      </w:r>
      <w:r>
        <w:rPr>
          <w:rFonts w:ascii="Montserrat" w:hAnsi="Montserrat"/>
          <w:bCs/>
          <w:lang w:val="lv-LV"/>
        </w:rPr>
        <w:t>šos iebildumus</w:t>
      </w:r>
      <w:r w:rsidRPr="00F40720">
        <w:rPr>
          <w:rFonts w:ascii="Montserrat" w:hAnsi="Montserrat"/>
          <w:bCs/>
          <w:lang w:val="lv-LV"/>
        </w:rPr>
        <w:t xml:space="preserve"> un rast iespēju tos iekļaut projekta redakcijā.</w:t>
      </w:r>
      <w:r>
        <w:rPr>
          <w:rFonts w:ascii="Montserrat" w:hAnsi="Montserrat"/>
          <w:bCs/>
          <w:lang w:val="lv-LV"/>
        </w:rPr>
        <w:t xml:space="preserve"> </w:t>
      </w:r>
      <w:r w:rsidR="00B574D5" w:rsidRPr="007A7BB5">
        <w:rPr>
          <w:rFonts w:ascii="Montserrat" w:hAnsi="Montserrat"/>
          <w:bCs/>
          <w:lang w:val="lv-LV"/>
        </w:rPr>
        <w:t>Lūdzam</w:t>
      </w:r>
      <w:r w:rsidR="00FF6862">
        <w:rPr>
          <w:rFonts w:ascii="Montserrat" w:hAnsi="Montserrat"/>
          <w:bCs/>
          <w:lang w:val="lv-LV"/>
        </w:rPr>
        <w:t xml:space="preserve"> arī turpmāk</w:t>
      </w:r>
      <w:r w:rsidR="00B574D5" w:rsidRPr="007A7BB5">
        <w:rPr>
          <w:rFonts w:ascii="Montserrat" w:hAnsi="Montserrat"/>
          <w:bCs/>
          <w:lang w:val="lv-LV"/>
        </w:rPr>
        <w:t xml:space="preserve"> Sabiedrību </w:t>
      </w:r>
      <w:r w:rsidR="00FF6862" w:rsidRPr="007A7BB5">
        <w:rPr>
          <w:rFonts w:ascii="Montserrat" w:hAnsi="Montserrat"/>
          <w:bCs/>
          <w:lang w:val="lv-LV"/>
        </w:rPr>
        <w:t xml:space="preserve">iesaistīt </w:t>
      </w:r>
      <w:r w:rsidR="00B574D5" w:rsidRPr="007A7BB5">
        <w:rPr>
          <w:rFonts w:ascii="Montserrat" w:hAnsi="Montserrat"/>
          <w:bCs/>
          <w:lang w:val="lv-LV"/>
        </w:rPr>
        <w:t xml:space="preserve">visos likumprojekta saskaņošanas </w:t>
      </w:r>
      <w:r w:rsidR="00B574D5">
        <w:rPr>
          <w:rFonts w:ascii="Montserrat" w:hAnsi="Montserrat"/>
          <w:bCs/>
          <w:lang w:val="lv-LV"/>
        </w:rPr>
        <w:t xml:space="preserve">vai izskatīšanas </w:t>
      </w:r>
      <w:r w:rsidR="00B574D5" w:rsidRPr="007A7BB5">
        <w:rPr>
          <w:rFonts w:ascii="Montserrat" w:hAnsi="Montserrat"/>
          <w:bCs/>
          <w:lang w:val="lv-LV"/>
        </w:rPr>
        <w:t xml:space="preserve">posmos, jo esam ieinteresēti kvalitatīva juridiska regulējuma sagatavošanā. </w:t>
      </w:r>
    </w:p>
    <w:p w14:paraId="24C2B938" w14:textId="77777777" w:rsidR="00B574D5" w:rsidRPr="007A7BB5" w:rsidRDefault="00B574D5" w:rsidP="00B574D5">
      <w:pPr>
        <w:spacing w:after="0" w:line="240" w:lineRule="auto"/>
        <w:ind w:firstLine="709"/>
        <w:jc w:val="both"/>
        <w:rPr>
          <w:rFonts w:ascii="Montserrat" w:hAnsi="Montserrat"/>
          <w:bCs/>
          <w:lang w:val="lv-LV"/>
        </w:rPr>
      </w:pPr>
    </w:p>
    <w:p w14:paraId="5D486984" w14:textId="77777777" w:rsidR="00B574D5" w:rsidRPr="007A7BB5" w:rsidRDefault="00B574D5" w:rsidP="00B574D5">
      <w:pPr>
        <w:spacing w:after="0" w:line="240" w:lineRule="auto"/>
        <w:jc w:val="both"/>
        <w:rPr>
          <w:rFonts w:ascii="Montserrat" w:hAnsi="Montserrat"/>
          <w:bCs/>
          <w:lang w:val="lv-LV"/>
        </w:rPr>
      </w:pPr>
      <w:r w:rsidRPr="007A7BB5">
        <w:rPr>
          <w:rFonts w:ascii="Montserrat" w:hAnsi="Montserrat"/>
          <w:bCs/>
          <w:lang w:val="lv-LV"/>
        </w:rPr>
        <w:t>Ar cieņu,</w:t>
      </w:r>
    </w:p>
    <w:p w14:paraId="3E04D46E" w14:textId="77777777" w:rsidR="00B574D5" w:rsidRPr="007A7BB5" w:rsidRDefault="00B574D5" w:rsidP="00B574D5">
      <w:pPr>
        <w:spacing w:after="0" w:line="240" w:lineRule="auto"/>
        <w:jc w:val="both"/>
        <w:rPr>
          <w:rFonts w:ascii="Montserrat" w:hAnsi="Montserrat"/>
          <w:bCs/>
          <w:lang w:val="lv-LV"/>
        </w:rPr>
      </w:pPr>
    </w:p>
    <w:tbl>
      <w:tblPr>
        <w:tblW w:w="0" w:type="auto"/>
        <w:tblLook w:val="04A0" w:firstRow="1" w:lastRow="0" w:firstColumn="1" w:lastColumn="0" w:noHBand="0" w:noVBand="1"/>
      </w:tblPr>
      <w:tblGrid>
        <w:gridCol w:w="3980"/>
        <w:gridCol w:w="3744"/>
        <w:gridCol w:w="1624"/>
      </w:tblGrid>
      <w:tr w:rsidR="00B574D5" w:rsidRPr="007A7BB5" w14:paraId="6B72A3FC" w14:textId="77777777" w:rsidTr="00906CF8">
        <w:tc>
          <w:tcPr>
            <w:tcW w:w="4077" w:type="dxa"/>
            <w:shd w:val="clear" w:color="auto" w:fill="auto"/>
          </w:tcPr>
          <w:p w14:paraId="5A5653E1" w14:textId="77777777" w:rsidR="00B574D5" w:rsidRPr="007A7BB5" w:rsidRDefault="00A51CF3" w:rsidP="00906CF8">
            <w:pPr>
              <w:spacing w:after="0" w:line="240" w:lineRule="auto"/>
              <w:jc w:val="both"/>
              <w:rPr>
                <w:rFonts w:ascii="Montserrat" w:hAnsi="Montserrat"/>
                <w:bCs/>
                <w:lang w:val="lv-LV"/>
              </w:rPr>
            </w:pPr>
            <w:r>
              <w:rPr>
                <w:rFonts w:ascii="Montserrat" w:hAnsi="Montserrat"/>
                <w:bCs/>
                <w:lang w:val="lv-LV"/>
              </w:rPr>
              <w:t>Valdes priekšsēdētājs</w:t>
            </w:r>
          </w:p>
        </w:tc>
        <w:tc>
          <w:tcPr>
            <w:tcW w:w="3828" w:type="dxa"/>
            <w:shd w:val="clear" w:color="auto" w:fill="auto"/>
          </w:tcPr>
          <w:p w14:paraId="3CDCC95D" w14:textId="77777777" w:rsidR="00B574D5" w:rsidRPr="007A7BB5" w:rsidRDefault="00B574D5" w:rsidP="00906CF8">
            <w:pPr>
              <w:spacing w:after="0" w:line="240" w:lineRule="auto"/>
              <w:jc w:val="center"/>
              <w:rPr>
                <w:rFonts w:ascii="Montserrat" w:hAnsi="Montserrat"/>
                <w:bCs/>
                <w:lang w:val="lv-LV"/>
              </w:rPr>
            </w:pPr>
            <w:r w:rsidRPr="007A7BB5">
              <w:rPr>
                <w:rFonts w:ascii="Montserrat" w:hAnsi="Montserrat"/>
                <w:bCs/>
                <w:lang w:val="lv-LV"/>
              </w:rPr>
              <w:t>DOKUMENTS PARAKSTĪTS AR DROŠU ELEKTRONISKO PARAKSTU UN SATUR LAIKA ZĪMOGU</w:t>
            </w:r>
          </w:p>
        </w:tc>
        <w:tc>
          <w:tcPr>
            <w:tcW w:w="1376" w:type="dxa"/>
            <w:shd w:val="clear" w:color="auto" w:fill="auto"/>
          </w:tcPr>
          <w:p w14:paraId="7D25BA77" w14:textId="77777777" w:rsidR="00B574D5" w:rsidRPr="007A7BB5" w:rsidRDefault="00B574D5" w:rsidP="00906CF8">
            <w:pPr>
              <w:spacing w:after="0" w:line="240" w:lineRule="auto"/>
              <w:jc w:val="both"/>
              <w:rPr>
                <w:rFonts w:ascii="Montserrat" w:hAnsi="Montserrat"/>
                <w:bCs/>
                <w:lang w:val="lv-LV"/>
              </w:rPr>
            </w:pPr>
          </w:p>
          <w:p w14:paraId="2B6F6496" w14:textId="77777777" w:rsidR="00B574D5" w:rsidRPr="00A51CF3" w:rsidRDefault="00A51CF3" w:rsidP="00A51CF3">
            <w:pPr>
              <w:pStyle w:val="ListParagraph"/>
              <w:numPr>
                <w:ilvl w:val="0"/>
                <w:numId w:val="4"/>
              </w:numPr>
              <w:jc w:val="both"/>
              <w:rPr>
                <w:rFonts w:ascii="Montserrat" w:hAnsi="Montserrat"/>
                <w:bCs/>
              </w:rPr>
            </w:pPr>
            <w:r>
              <w:rPr>
                <w:rFonts w:ascii="Montserrat" w:hAnsi="Montserrat"/>
                <w:bCs/>
              </w:rPr>
              <w:t>Kalvītis</w:t>
            </w:r>
          </w:p>
        </w:tc>
      </w:tr>
    </w:tbl>
    <w:p w14:paraId="2809DE0E" w14:textId="77777777" w:rsidR="00B574D5" w:rsidRPr="007A7BB5" w:rsidRDefault="00B574D5" w:rsidP="00B574D5">
      <w:pPr>
        <w:spacing w:after="0" w:line="240" w:lineRule="auto"/>
        <w:jc w:val="both"/>
        <w:rPr>
          <w:rFonts w:ascii="Montserrat" w:hAnsi="Montserrat"/>
          <w:bCs/>
          <w:sz w:val="16"/>
          <w:szCs w:val="16"/>
          <w:lang w:val="lv-LV"/>
        </w:rPr>
      </w:pPr>
      <w:r w:rsidRPr="007A7BB5">
        <w:rPr>
          <w:rFonts w:ascii="Montserrat" w:hAnsi="Montserrat"/>
          <w:bCs/>
          <w:sz w:val="16"/>
          <w:szCs w:val="16"/>
          <w:lang w:val="lv-LV"/>
        </w:rPr>
        <w:t>eriks.barbaks@lg.lv</w:t>
      </w:r>
    </w:p>
    <w:p w14:paraId="1D987AF5" w14:textId="77777777" w:rsidR="00B574D5" w:rsidRPr="007A7BB5" w:rsidRDefault="00B574D5" w:rsidP="00B574D5">
      <w:pPr>
        <w:spacing w:after="0" w:line="240" w:lineRule="auto"/>
        <w:jc w:val="both"/>
        <w:rPr>
          <w:rFonts w:ascii="Montserrat" w:hAnsi="Montserrat"/>
          <w:sz w:val="16"/>
          <w:szCs w:val="16"/>
          <w:lang w:val="lv-LV"/>
        </w:rPr>
      </w:pPr>
      <w:r w:rsidRPr="007A7BB5">
        <w:rPr>
          <w:rFonts w:ascii="Montserrat" w:hAnsi="Montserrat"/>
          <w:bCs/>
          <w:sz w:val="16"/>
          <w:szCs w:val="16"/>
          <w:lang w:val="lv-LV"/>
        </w:rPr>
        <w:t xml:space="preserve">tel.: </w:t>
      </w:r>
      <w:r w:rsidRPr="007A7BB5">
        <w:rPr>
          <w:rFonts w:ascii="Montserrat" w:hAnsi="Montserrat"/>
          <w:sz w:val="16"/>
          <w:szCs w:val="16"/>
          <w:lang w:val="lv-LV"/>
        </w:rPr>
        <w:t>2 600 24 12</w:t>
      </w:r>
    </w:p>
    <w:p w14:paraId="7DB1C17F" w14:textId="77777777" w:rsidR="00B574D5" w:rsidRDefault="00B574D5" w:rsidP="00B574D5">
      <w:pPr>
        <w:rPr>
          <w:lang w:val="lv-LV"/>
        </w:rPr>
      </w:pPr>
    </w:p>
    <w:p w14:paraId="275923B1" w14:textId="77777777" w:rsidR="00B574D5" w:rsidRDefault="00A615CE" w:rsidP="00B574D5">
      <w:pPr>
        <w:spacing w:after="0" w:line="240" w:lineRule="auto"/>
        <w:rPr>
          <w:rFonts w:ascii="Montserrat" w:hAnsi="Montserrat"/>
          <w:sz w:val="16"/>
          <w:szCs w:val="16"/>
          <w:lang w:val="lv-LV"/>
        </w:rPr>
      </w:pPr>
      <w:r>
        <w:rPr>
          <w:rFonts w:ascii="Montserrat" w:hAnsi="Montserrat"/>
          <w:sz w:val="16"/>
          <w:szCs w:val="16"/>
          <w:lang w:val="lv-LV"/>
        </w:rPr>
        <w:t>sandra.joksta</w:t>
      </w:r>
      <w:r w:rsidR="00B574D5">
        <w:rPr>
          <w:rFonts w:ascii="Montserrat" w:hAnsi="Montserrat"/>
          <w:sz w:val="16"/>
          <w:szCs w:val="16"/>
          <w:lang w:val="lv-LV"/>
        </w:rPr>
        <w:t>@lg.lv</w:t>
      </w:r>
    </w:p>
    <w:p w14:paraId="21BB0F33" w14:textId="77777777" w:rsidR="00B574D5" w:rsidRPr="00B574D5" w:rsidRDefault="00B574D5" w:rsidP="00B574D5">
      <w:pPr>
        <w:spacing w:after="0" w:line="240" w:lineRule="auto"/>
        <w:rPr>
          <w:rFonts w:ascii="Montserrat" w:hAnsi="Montserrat"/>
          <w:sz w:val="16"/>
          <w:szCs w:val="16"/>
          <w:lang w:val="lv-LV"/>
        </w:rPr>
      </w:pPr>
      <w:r>
        <w:rPr>
          <w:rFonts w:ascii="Montserrat" w:hAnsi="Montserrat"/>
          <w:sz w:val="16"/>
          <w:szCs w:val="16"/>
          <w:lang w:val="lv-LV"/>
        </w:rPr>
        <w:t>tel.: 2 644 44 48</w:t>
      </w:r>
    </w:p>
    <w:p w14:paraId="2042DF76" w14:textId="77777777" w:rsidR="00B574D5" w:rsidRPr="0068635B" w:rsidRDefault="00B574D5" w:rsidP="00B574D5">
      <w:pPr>
        <w:rPr>
          <w:lang w:val="lv-LV"/>
        </w:rPr>
      </w:pPr>
    </w:p>
    <w:p w14:paraId="408373BB" w14:textId="77777777" w:rsidR="00B574D5" w:rsidRPr="0068635B" w:rsidRDefault="00B574D5" w:rsidP="00B574D5">
      <w:pPr>
        <w:rPr>
          <w:lang w:val="lv-LV"/>
        </w:rPr>
      </w:pPr>
    </w:p>
    <w:sectPr w:rsidR="00B574D5" w:rsidRPr="0068635B" w:rsidSect="00D24D97">
      <w:type w:val="continuous"/>
      <w:pgSz w:w="11900" w:h="16840"/>
      <w:pgMar w:top="1134" w:right="851" w:bottom="1135" w:left="1701" w:header="0" w:footer="35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25A6C" w14:textId="77777777" w:rsidR="0074656A" w:rsidRDefault="0074656A">
      <w:pPr>
        <w:spacing w:after="0" w:line="240" w:lineRule="auto"/>
      </w:pPr>
      <w:r>
        <w:separator/>
      </w:r>
    </w:p>
  </w:endnote>
  <w:endnote w:type="continuationSeparator" w:id="0">
    <w:p w14:paraId="59FB710E" w14:textId="77777777" w:rsidR="0074656A" w:rsidRDefault="0074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tserrat">
    <w:altName w:val="Calibri"/>
    <w:charset w:val="BA"/>
    <w:family w:val="auto"/>
    <w:pitch w:val="variable"/>
    <w:sig w:usb0="2000020F" w:usb1="00000003" w:usb2="00000000" w:usb3="00000000" w:csb0="00000197"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ontserrat" w:hAnsi="Montserrat"/>
        <w:sz w:val="20"/>
      </w:rPr>
      <w:id w:val="-1031721831"/>
      <w:docPartObj>
        <w:docPartGallery w:val="Page Numbers (Bottom of Page)"/>
        <w:docPartUnique/>
      </w:docPartObj>
    </w:sdtPr>
    <w:sdtEndPr>
      <w:rPr>
        <w:noProof/>
      </w:rPr>
    </w:sdtEndPr>
    <w:sdtContent>
      <w:p w14:paraId="0A057DFD" w14:textId="77777777" w:rsidR="00791142" w:rsidRPr="00D20E16" w:rsidRDefault="00F40720">
        <w:pPr>
          <w:pStyle w:val="Footer"/>
          <w:jc w:val="center"/>
          <w:rPr>
            <w:rFonts w:ascii="Montserrat" w:hAnsi="Montserrat"/>
            <w:sz w:val="20"/>
          </w:rPr>
        </w:pPr>
        <w:r w:rsidRPr="00D20E16">
          <w:rPr>
            <w:rFonts w:ascii="Montserrat" w:hAnsi="Montserrat"/>
            <w:sz w:val="20"/>
          </w:rPr>
          <w:fldChar w:fldCharType="begin"/>
        </w:r>
        <w:r w:rsidRPr="00D20E16">
          <w:rPr>
            <w:rFonts w:ascii="Montserrat" w:hAnsi="Montserrat"/>
            <w:sz w:val="20"/>
          </w:rPr>
          <w:instrText xml:space="preserve"> PAGE   \* MERGEFORMAT </w:instrText>
        </w:r>
        <w:r w:rsidRPr="00D20E16">
          <w:rPr>
            <w:rFonts w:ascii="Montserrat" w:hAnsi="Montserrat"/>
            <w:sz w:val="20"/>
          </w:rPr>
          <w:fldChar w:fldCharType="separate"/>
        </w:r>
        <w:r w:rsidR="00F77124">
          <w:rPr>
            <w:rFonts w:ascii="Montserrat" w:hAnsi="Montserrat"/>
            <w:noProof/>
            <w:sz w:val="20"/>
          </w:rPr>
          <w:t>2</w:t>
        </w:r>
        <w:r w:rsidRPr="00D20E16">
          <w:rPr>
            <w:rFonts w:ascii="Montserrat" w:hAnsi="Montserrat"/>
            <w:noProof/>
            <w:sz w:val="20"/>
          </w:rPr>
          <w:fldChar w:fldCharType="end"/>
        </w:r>
      </w:p>
    </w:sdtContent>
  </w:sdt>
  <w:p w14:paraId="0FBF0C15" w14:textId="77777777" w:rsidR="00791142" w:rsidRPr="00FE2E8A" w:rsidRDefault="0074656A" w:rsidP="00D24D97">
    <w:pPr>
      <w:pStyle w:val="Footer"/>
      <w:ind w:left="-144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A4A92" w14:textId="77777777" w:rsidR="00791142" w:rsidRPr="00FE2E8A" w:rsidRDefault="0074656A" w:rsidP="00D24D97">
    <w:pPr>
      <w:pStyle w:val="NormalWeb"/>
      <w:shd w:val="clear" w:color="auto" w:fill="FFFFFF"/>
      <w:spacing w:after="0"/>
      <w:ind w:left="-142" w:right="3657"/>
      <w:rPr>
        <w:rFonts w:ascii="Montserrat" w:hAnsi="Montserrat" w:cstheme="majorHAnsi"/>
        <w:color w:val="404040" w:themeColor="text1" w:themeTint="BF"/>
        <w:sz w:val="16"/>
        <w:szCs w:val="16"/>
      </w:rPr>
    </w:pPr>
  </w:p>
  <w:p w14:paraId="328B6F8C" w14:textId="77777777" w:rsidR="00791142" w:rsidRDefault="00F40720" w:rsidP="00D24D97">
    <w:pPr>
      <w:pStyle w:val="NormalWeb"/>
      <w:shd w:val="clear" w:color="auto" w:fill="FFFFFF"/>
      <w:spacing w:after="0"/>
      <w:ind w:left="-426" w:right="1246"/>
      <w:rPr>
        <w:rFonts w:ascii="Montserrat" w:hAnsi="Montserrat" w:cstheme="majorHAnsi"/>
        <w:color w:val="4D4D4C"/>
        <w:sz w:val="16"/>
        <w:szCs w:val="16"/>
      </w:rPr>
    </w:pPr>
    <w:r>
      <w:rPr>
        <w:rFonts w:ascii="Montserrat" w:hAnsi="Montserrat" w:cstheme="majorHAnsi"/>
        <w:noProof/>
        <w:color w:val="4D4D4C"/>
        <w:sz w:val="16"/>
        <w:szCs w:val="16"/>
        <w:lang w:val="lv-LV" w:eastAsia="lv-LV"/>
      </w:rPr>
      <mc:AlternateContent>
        <mc:Choice Requires="wps">
          <w:drawing>
            <wp:anchor distT="0" distB="0" distL="114300" distR="114300" simplePos="0" relativeHeight="251659264" behindDoc="0" locked="0" layoutInCell="1" allowOverlap="1" wp14:anchorId="1DCC94D0" wp14:editId="4C75B2EC">
              <wp:simplePos x="0" y="0"/>
              <wp:positionH relativeFrom="column">
                <wp:posOffset>-89536</wp:posOffset>
              </wp:positionH>
              <wp:positionV relativeFrom="paragraph">
                <wp:posOffset>53282</wp:posOffset>
              </wp:positionV>
              <wp:extent cx="5936673"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5936673" cy="0"/>
                      </a:xfrm>
                      <a:prstGeom prst="line">
                        <a:avLst/>
                      </a:prstGeom>
                      <a:noFill/>
                      <a:ln w="19050" cap="flat" cmpd="sng" algn="ctr">
                        <a:solidFill>
                          <a:srgbClr val="2A818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3B85C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4.2pt" to="460.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" strokecolor="#2a818c" strokeweight="1.5pt">
              <v:stroke joinstyle="miter"/>
            </v:line>
          </w:pict>
        </mc:Fallback>
      </mc:AlternateContent>
    </w:r>
  </w:p>
  <w:p w14:paraId="2A4323A7" w14:textId="77777777" w:rsidR="00791142" w:rsidRPr="0018259C" w:rsidRDefault="0074656A" w:rsidP="00D24D97">
    <w:pPr>
      <w:pStyle w:val="NormalWeb"/>
      <w:shd w:val="clear" w:color="auto" w:fill="FFFFFF"/>
      <w:spacing w:after="0"/>
      <w:ind w:left="-142" w:right="3657"/>
      <w:rPr>
        <w:rFonts w:ascii="Montserrat" w:hAnsi="Montserrat" w:cstheme="majorHAnsi"/>
        <w:b/>
        <w:color w:val="4D4D4C"/>
        <w:sz w:val="16"/>
        <w:szCs w:val="16"/>
      </w:rPr>
    </w:pPr>
  </w:p>
  <w:p w14:paraId="6CBB96AE" w14:textId="77777777" w:rsidR="00791142" w:rsidRPr="0018259C" w:rsidRDefault="00F40720" w:rsidP="00D24D97">
    <w:pPr>
      <w:pStyle w:val="NormalWeb"/>
      <w:shd w:val="clear" w:color="auto" w:fill="FFFFFF"/>
      <w:spacing w:after="0"/>
      <w:ind w:left="-142" w:right="3657"/>
      <w:rPr>
        <w:rFonts w:ascii="Montserrat" w:hAnsi="Montserrat" w:cstheme="majorHAnsi"/>
        <w:b/>
        <w:color w:val="4D4D4C"/>
        <w:sz w:val="16"/>
        <w:szCs w:val="16"/>
      </w:rPr>
    </w:pPr>
    <w:r>
      <w:rPr>
        <w:rFonts w:ascii="Montserrat" w:hAnsi="Montserrat" w:cstheme="majorHAnsi"/>
        <w:b/>
        <w:noProof/>
        <w:color w:val="4D4D4C"/>
        <w:sz w:val="16"/>
        <w:szCs w:val="16"/>
        <w:lang w:val="lv-LV" w:eastAsia="lv-LV"/>
      </w:rPr>
      <mc:AlternateContent>
        <mc:Choice Requires="wps">
          <w:drawing>
            <wp:anchor distT="0" distB="0" distL="114300" distR="114300" simplePos="0" relativeHeight="251660288" behindDoc="0" locked="0" layoutInCell="1" allowOverlap="1" wp14:anchorId="5A5DECE3" wp14:editId="6055A28B">
              <wp:simplePos x="0" y="0"/>
              <wp:positionH relativeFrom="column">
                <wp:posOffset>2847628</wp:posOffset>
              </wp:positionH>
              <wp:positionV relativeFrom="paragraph">
                <wp:posOffset>13335</wp:posOffset>
              </wp:positionV>
              <wp:extent cx="3131127" cy="278296"/>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3131127" cy="278296"/>
                      </a:xfrm>
                      <a:prstGeom prst="rect">
                        <a:avLst/>
                      </a:prstGeom>
                      <a:noFill/>
                      <a:ln w="6350">
                        <a:noFill/>
                      </a:ln>
                    </wps:spPr>
                    <wps:txbx>
                      <w:txbxContent>
                        <w:p w14:paraId="5049A5C8" w14:textId="77777777" w:rsidR="00791142" w:rsidRPr="0018259C" w:rsidRDefault="00F40720" w:rsidP="00D24D97">
                          <w:pPr>
                            <w:ind w:right="75"/>
                            <w:jc w:val="right"/>
                            <w:rPr>
                              <w:rFonts w:ascii="Montserrat" w:hAnsi="Montserrat"/>
                              <w:color w:val="4D4D4C"/>
                              <w:sz w:val="16"/>
                              <w:szCs w:val="16"/>
                            </w:rPr>
                          </w:pPr>
                          <w:r w:rsidRPr="0018259C">
                            <w:rPr>
                              <w:rFonts w:ascii="Montserrat" w:hAnsi="Montserrat"/>
                              <w:color w:val="4D4D4C"/>
                              <w:sz w:val="16"/>
                              <w:szCs w:val="16"/>
                            </w:rPr>
                            <w:t xml:space="preserve">+371 </w:t>
                          </w:r>
                          <w:r w:rsidRPr="000945C9">
                            <w:rPr>
                              <w:rFonts w:ascii="Montserrat" w:hAnsi="Montserrat"/>
                              <w:color w:val="4D4D4C"/>
                              <w:sz w:val="16"/>
                              <w:szCs w:val="16"/>
                            </w:rPr>
                            <w:t>67 041903</w:t>
                          </w:r>
                          <w:r>
                            <w:rPr>
                              <w:rFonts w:ascii="Montserrat" w:hAnsi="Montserrat"/>
                              <w:color w:val="4D4D4C"/>
                              <w:sz w:val="16"/>
                              <w:szCs w:val="16"/>
                            </w:rPr>
                            <w:t xml:space="preserve">  </w:t>
                          </w:r>
                          <w:r>
                            <w:rPr>
                              <w:rFonts w:ascii="Montserrat" w:hAnsi="Montserrat"/>
                              <w:color w:val="4D4D4C"/>
                              <w:sz w:val="16"/>
                              <w:szCs w:val="16"/>
                            </w:rPr>
                            <w:sym w:font="Symbol" w:char="F0B7"/>
                          </w:r>
                          <w:r w:rsidRPr="0018259C">
                            <w:rPr>
                              <w:rFonts w:ascii="Montserrat" w:hAnsi="Montserrat"/>
                              <w:color w:val="4D4D4C"/>
                              <w:sz w:val="16"/>
                              <w:szCs w:val="16"/>
                            </w:rPr>
                            <w:t xml:space="preserve">   </w:t>
                          </w:r>
                          <w:r w:rsidRPr="000945C9">
                            <w:rPr>
                              <w:rFonts w:ascii="Montserrat" w:hAnsi="Montserrat"/>
                              <w:color w:val="4D4D4C"/>
                              <w:sz w:val="16"/>
                              <w:szCs w:val="16"/>
                            </w:rPr>
                            <w:t>lietvediba@lg.lv</w:t>
                          </w:r>
                          <w:r>
                            <w:rPr>
                              <w:rFonts w:ascii="Montserrat" w:hAnsi="Montserrat"/>
                              <w:color w:val="4D4D4C"/>
                              <w:sz w:val="16"/>
                              <w:szCs w:val="16"/>
                            </w:rPr>
                            <w:t xml:space="preserve">  </w:t>
                          </w:r>
                          <w:r>
                            <w:rPr>
                              <w:rFonts w:ascii="Montserrat" w:hAnsi="Montserrat"/>
                              <w:color w:val="4D4D4C"/>
                              <w:sz w:val="16"/>
                              <w:szCs w:val="16"/>
                            </w:rPr>
                            <w:sym w:font="Symbol" w:char="F0B7"/>
                          </w:r>
                          <w:r w:rsidRPr="0018259C">
                            <w:rPr>
                              <w:rFonts w:ascii="Montserrat" w:hAnsi="Montserrat"/>
                              <w:color w:val="4D4D4C"/>
                              <w:sz w:val="16"/>
                              <w:szCs w:val="16"/>
                            </w:rPr>
                            <w:t xml:space="preserve">    www.lg.l</w:t>
                          </w:r>
                          <w:r>
                            <w:rPr>
                              <w:rFonts w:ascii="Montserrat" w:hAnsi="Montserrat"/>
                              <w:color w:val="4D4D4C"/>
                              <w:sz w:val="16"/>
                              <w:szCs w:val="16"/>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A9FDF" id="_x0000_t202" coordsize="21600,21600" o:spt="202" path="m,l,21600r21600,l21600,xe">
              <v:stroke joinstyle="miter"/>
              <v:path gradientshapeok="t" o:connecttype="rect"/>
            </v:shapetype>
            <v:shape id="Text Box 3" o:spid="_x0000_s1026" type="#_x0000_t202" style="position:absolute;left:0;text-align:left;margin-left:224.2pt;margin-top:1.05pt;width:246.55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" filled="f" stroked="f" strokeweight=".5pt">
              <v:textbox>
                <w:txbxContent>
                  <w:p w:rsidR="00791142" w:rsidRPr="0018259C" w:rsidRDefault="00F40720" w:rsidP="00D24D97">
                    <w:pPr>
                      <w:ind w:right="75"/>
                      <w:jc w:val="right"/>
                      <w:rPr>
                        <w:rFonts w:ascii="Montserrat" w:hAnsi="Montserrat"/>
                        <w:color w:val="4D4D4C"/>
                        <w:sz w:val="16"/>
                        <w:szCs w:val="16"/>
                      </w:rPr>
                    </w:pPr>
                    <w:r w:rsidRPr="0018259C">
                      <w:rPr>
                        <w:rFonts w:ascii="Montserrat" w:hAnsi="Montserrat"/>
                        <w:color w:val="4D4D4C"/>
                        <w:sz w:val="16"/>
                        <w:szCs w:val="16"/>
                      </w:rPr>
                      <w:t xml:space="preserve">+371 </w:t>
                    </w:r>
                    <w:r w:rsidRPr="000945C9">
                      <w:rPr>
                        <w:rFonts w:ascii="Montserrat" w:hAnsi="Montserrat"/>
                        <w:color w:val="4D4D4C"/>
                        <w:sz w:val="16"/>
                        <w:szCs w:val="16"/>
                      </w:rPr>
                      <w:t>67 041903</w:t>
                    </w:r>
                    <w:r>
                      <w:rPr>
                        <w:rFonts w:ascii="Montserrat" w:hAnsi="Montserrat"/>
                        <w:color w:val="4D4D4C"/>
                        <w:sz w:val="16"/>
                        <w:szCs w:val="16"/>
                      </w:rPr>
                      <w:t xml:space="preserve">  </w:t>
                    </w:r>
                    <w:r>
                      <w:rPr>
                        <w:rFonts w:ascii="Montserrat" w:hAnsi="Montserrat"/>
                        <w:color w:val="4D4D4C"/>
                        <w:sz w:val="16"/>
                        <w:szCs w:val="16"/>
                      </w:rPr>
                      <w:sym w:font="Symbol" w:char="F0B7"/>
                    </w:r>
                    <w:r w:rsidRPr="0018259C">
                      <w:rPr>
                        <w:rFonts w:ascii="Montserrat" w:hAnsi="Montserrat"/>
                        <w:color w:val="4D4D4C"/>
                        <w:sz w:val="16"/>
                        <w:szCs w:val="16"/>
                      </w:rPr>
                      <w:t xml:space="preserve">   </w:t>
                    </w:r>
                    <w:r w:rsidRPr="000945C9">
                      <w:rPr>
                        <w:rFonts w:ascii="Montserrat" w:hAnsi="Montserrat"/>
                        <w:color w:val="4D4D4C"/>
                        <w:sz w:val="16"/>
                        <w:szCs w:val="16"/>
                      </w:rPr>
                      <w:t>lietvediba@lg.lv</w:t>
                    </w:r>
                    <w:r>
                      <w:rPr>
                        <w:rFonts w:ascii="Montserrat" w:hAnsi="Montserrat"/>
                        <w:color w:val="4D4D4C"/>
                        <w:sz w:val="16"/>
                        <w:szCs w:val="16"/>
                      </w:rPr>
                      <w:t xml:space="preserve">  </w:t>
                    </w:r>
                    <w:r>
                      <w:rPr>
                        <w:rFonts w:ascii="Montserrat" w:hAnsi="Montserrat"/>
                        <w:color w:val="4D4D4C"/>
                        <w:sz w:val="16"/>
                        <w:szCs w:val="16"/>
                      </w:rPr>
                      <w:sym w:font="Symbol" w:char="F0B7"/>
                    </w:r>
                    <w:r w:rsidRPr="0018259C">
                      <w:rPr>
                        <w:rFonts w:ascii="Montserrat" w:hAnsi="Montserrat"/>
                        <w:color w:val="4D4D4C"/>
                        <w:sz w:val="16"/>
                        <w:szCs w:val="16"/>
                      </w:rPr>
                      <w:t xml:space="preserve">    www.lg.l</w:t>
                    </w:r>
                    <w:r>
                      <w:rPr>
                        <w:rFonts w:ascii="Montserrat" w:hAnsi="Montserrat"/>
                        <w:color w:val="4D4D4C"/>
                        <w:sz w:val="16"/>
                        <w:szCs w:val="16"/>
                      </w:rPr>
                      <w:t>v</w:t>
                    </w:r>
                  </w:p>
                </w:txbxContent>
              </v:textbox>
            </v:shape>
          </w:pict>
        </mc:Fallback>
      </mc:AlternateContent>
    </w:r>
    <w:proofErr w:type="spellStart"/>
    <w:r w:rsidRPr="0018259C">
      <w:rPr>
        <w:rFonts w:ascii="Montserrat" w:hAnsi="Montserrat" w:cstheme="majorHAnsi"/>
        <w:b/>
        <w:color w:val="4D4D4C"/>
        <w:sz w:val="16"/>
        <w:szCs w:val="16"/>
      </w:rPr>
      <w:t>A</w:t>
    </w:r>
    <w:r>
      <w:rPr>
        <w:rFonts w:ascii="Montserrat" w:hAnsi="Montserrat" w:cstheme="majorHAnsi"/>
        <w:b/>
        <w:color w:val="4D4D4C"/>
        <w:sz w:val="16"/>
        <w:szCs w:val="16"/>
      </w:rPr>
      <w:t>kciju</w:t>
    </w:r>
    <w:proofErr w:type="spellEnd"/>
    <w:r>
      <w:rPr>
        <w:rFonts w:ascii="Montserrat" w:hAnsi="Montserrat" w:cstheme="majorHAnsi"/>
        <w:b/>
        <w:color w:val="4D4D4C"/>
        <w:sz w:val="16"/>
        <w:szCs w:val="16"/>
      </w:rPr>
      <w:t xml:space="preserve"> </w:t>
    </w:r>
    <w:proofErr w:type="spellStart"/>
    <w:r>
      <w:rPr>
        <w:rFonts w:ascii="Montserrat" w:hAnsi="Montserrat" w:cstheme="majorHAnsi"/>
        <w:b/>
        <w:color w:val="4D4D4C"/>
        <w:sz w:val="16"/>
        <w:szCs w:val="16"/>
      </w:rPr>
      <w:t>sabiedrība</w:t>
    </w:r>
    <w:proofErr w:type="spellEnd"/>
    <w:r w:rsidRPr="0018259C">
      <w:rPr>
        <w:rFonts w:ascii="Montserrat" w:hAnsi="Montserrat" w:cstheme="majorHAnsi"/>
        <w:b/>
        <w:color w:val="4D4D4C"/>
        <w:sz w:val="16"/>
        <w:szCs w:val="16"/>
      </w:rPr>
      <w:t xml:space="preserve"> "Latvijas </w:t>
    </w:r>
    <w:proofErr w:type="spellStart"/>
    <w:r w:rsidRPr="0018259C">
      <w:rPr>
        <w:rFonts w:ascii="Montserrat" w:hAnsi="Montserrat" w:cstheme="majorHAnsi"/>
        <w:b/>
        <w:color w:val="4D4D4C"/>
        <w:sz w:val="16"/>
        <w:szCs w:val="16"/>
      </w:rPr>
      <w:t>Gāze</w:t>
    </w:r>
    <w:proofErr w:type="spellEnd"/>
    <w:r w:rsidRPr="0018259C">
      <w:rPr>
        <w:rFonts w:ascii="Montserrat" w:hAnsi="Montserrat" w:cstheme="majorHAnsi"/>
        <w:b/>
        <w:color w:val="4D4D4C"/>
        <w:sz w:val="16"/>
        <w:szCs w:val="16"/>
      </w:rPr>
      <w:t>"</w:t>
    </w:r>
  </w:p>
  <w:p w14:paraId="73908951" w14:textId="77777777" w:rsidR="00791142" w:rsidRPr="00FE2E8A" w:rsidRDefault="00F40720" w:rsidP="00D24D97">
    <w:pPr>
      <w:pStyle w:val="NormalWeb"/>
      <w:shd w:val="clear" w:color="auto" w:fill="FFFFFF"/>
      <w:spacing w:after="0"/>
      <w:ind w:left="-142" w:right="3657"/>
      <w:rPr>
        <w:rFonts w:ascii="Montserrat" w:hAnsi="Montserrat" w:cstheme="majorHAnsi"/>
        <w:color w:val="4D4D4C"/>
        <w:sz w:val="16"/>
        <w:szCs w:val="16"/>
      </w:rPr>
    </w:pPr>
    <w:proofErr w:type="spellStart"/>
    <w:r w:rsidRPr="000945C9">
      <w:rPr>
        <w:rFonts w:ascii="Montserrat" w:hAnsi="Montserrat" w:cstheme="majorHAnsi"/>
        <w:color w:val="4D4D4C"/>
        <w:sz w:val="16"/>
        <w:szCs w:val="16"/>
      </w:rPr>
      <w:t>Vienotais</w:t>
    </w:r>
    <w:proofErr w:type="spellEnd"/>
    <w:r w:rsidRPr="000945C9">
      <w:rPr>
        <w:rFonts w:ascii="Montserrat" w:hAnsi="Montserrat" w:cstheme="majorHAnsi"/>
        <w:color w:val="4D4D4C"/>
        <w:sz w:val="16"/>
        <w:szCs w:val="16"/>
      </w:rPr>
      <w:t xml:space="preserve"> </w:t>
    </w:r>
    <w:proofErr w:type="spellStart"/>
    <w:r>
      <w:rPr>
        <w:rFonts w:ascii="Montserrat" w:hAnsi="Montserrat" w:cstheme="majorHAnsi"/>
        <w:color w:val="4D4D4C"/>
        <w:sz w:val="16"/>
        <w:szCs w:val="16"/>
      </w:rPr>
      <w:t>r</w:t>
    </w:r>
    <w:r w:rsidRPr="00FE2E8A">
      <w:rPr>
        <w:rFonts w:ascii="Montserrat" w:hAnsi="Montserrat" w:cstheme="majorHAnsi"/>
        <w:color w:val="4D4D4C"/>
        <w:sz w:val="16"/>
        <w:szCs w:val="16"/>
      </w:rPr>
      <w:t>eģ</w:t>
    </w:r>
    <w:proofErr w:type="spellEnd"/>
    <w:r w:rsidRPr="00FE2E8A">
      <w:rPr>
        <w:rFonts w:ascii="Montserrat" w:hAnsi="Montserrat" w:cstheme="majorHAnsi"/>
        <w:color w:val="4D4D4C"/>
        <w:sz w:val="16"/>
        <w:szCs w:val="16"/>
      </w:rPr>
      <w:t xml:space="preserve">. Nr. 40003000642 </w:t>
    </w:r>
  </w:p>
  <w:p w14:paraId="0AF0EF3A" w14:textId="77777777" w:rsidR="00791142" w:rsidRPr="00FE2E8A" w:rsidRDefault="00F40720" w:rsidP="00D24D97">
    <w:pPr>
      <w:pStyle w:val="NormalWeb"/>
      <w:shd w:val="clear" w:color="auto" w:fill="FFFFFF"/>
      <w:spacing w:after="0"/>
      <w:ind w:left="-142" w:right="3657"/>
      <w:rPr>
        <w:rFonts w:ascii="Montserrat" w:hAnsi="Montserrat" w:cstheme="majorHAnsi"/>
        <w:color w:val="4D4D4C"/>
        <w:sz w:val="16"/>
        <w:szCs w:val="16"/>
      </w:rPr>
    </w:pPr>
    <w:proofErr w:type="spellStart"/>
    <w:r w:rsidRPr="00FE2E8A">
      <w:rPr>
        <w:rFonts w:ascii="Montserrat" w:hAnsi="Montserrat" w:cstheme="majorHAnsi"/>
        <w:color w:val="4D4D4C"/>
        <w:sz w:val="16"/>
        <w:szCs w:val="16"/>
      </w:rPr>
      <w:t>Juridiskā</w:t>
    </w:r>
    <w:proofErr w:type="spellEnd"/>
    <w:r w:rsidRPr="00FE2E8A">
      <w:rPr>
        <w:rFonts w:ascii="Montserrat" w:hAnsi="Montserrat" w:cstheme="majorHAnsi"/>
        <w:color w:val="4D4D4C"/>
        <w:sz w:val="16"/>
        <w:szCs w:val="16"/>
      </w:rPr>
      <w:t xml:space="preserve"> </w:t>
    </w:r>
    <w:proofErr w:type="spellStart"/>
    <w:r w:rsidRPr="00FE2E8A">
      <w:rPr>
        <w:rFonts w:ascii="Montserrat" w:hAnsi="Montserrat" w:cstheme="majorHAnsi"/>
        <w:color w:val="4D4D4C"/>
        <w:sz w:val="16"/>
        <w:szCs w:val="16"/>
      </w:rPr>
      <w:t>adrese</w:t>
    </w:r>
    <w:proofErr w:type="spellEnd"/>
    <w:r w:rsidRPr="00FE2E8A">
      <w:rPr>
        <w:rFonts w:ascii="Montserrat" w:hAnsi="Montserrat" w:cstheme="majorHAnsi"/>
        <w:color w:val="4D4D4C"/>
        <w:sz w:val="16"/>
        <w:szCs w:val="16"/>
      </w:rPr>
      <w:t xml:space="preserve">: Aristida </w:t>
    </w:r>
    <w:proofErr w:type="spellStart"/>
    <w:r w:rsidRPr="00FE2E8A">
      <w:rPr>
        <w:rFonts w:ascii="Montserrat" w:hAnsi="Montserrat" w:cstheme="majorHAnsi"/>
        <w:color w:val="4D4D4C"/>
        <w:sz w:val="16"/>
        <w:szCs w:val="16"/>
      </w:rPr>
      <w:t>Briāna</w:t>
    </w:r>
    <w:proofErr w:type="spellEnd"/>
    <w:r w:rsidRPr="00FE2E8A">
      <w:rPr>
        <w:rFonts w:ascii="Montserrat" w:hAnsi="Montserrat" w:cstheme="majorHAnsi"/>
        <w:color w:val="4D4D4C"/>
        <w:sz w:val="16"/>
        <w:szCs w:val="16"/>
      </w:rPr>
      <w:t xml:space="preserve"> </w:t>
    </w:r>
    <w:proofErr w:type="spellStart"/>
    <w:r w:rsidRPr="00FE2E8A">
      <w:rPr>
        <w:rFonts w:ascii="Montserrat" w:hAnsi="Montserrat" w:cstheme="majorHAnsi"/>
        <w:color w:val="4D4D4C"/>
        <w:sz w:val="16"/>
        <w:szCs w:val="16"/>
      </w:rPr>
      <w:t>iela</w:t>
    </w:r>
    <w:proofErr w:type="spellEnd"/>
    <w:r w:rsidRPr="00FE2E8A">
      <w:rPr>
        <w:rFonts w:ascii="Montserrat" w:hAnsi="Montserrat" w:cstheme="majorHAnsi"/>
        <w:color w:val="4D4D4C"/>
        <w:sz w:val="16"/>
        <w:szCs w:val="16"/>
      </w:rPr>
      <w:t xml:space="preserve"> 6, </w:t>
    </w:r>
    <w:proofErr w:type="spellStart"/>
    <w:r w:rsidRPr="00FE2E8A">
      <w:rPr>
        <w:rFonts w:ascii="Montserrat" w:hAnsi="Montserrat" w:cstheme="majorHAnsi"/>
        <w:color w:val="4D4D4C"/>
        <w:sz w:val="16"/>
        <w:szCs w:val="16"/>
      </w:rPr>
      <w:t>Rīga</w:t>
    </w:r>
    <w:proofErr w:type="spellEnd"/>
    <w:r w:rsidRPr="00FE2E8A">
      <w:rPr>
        <w:rFonts w:ascii="Montserrat" w:hAnsi="Montserrat" w:cstheme="majorHAnsi"/>
        <w:color w:val="4D4D4C"/>
        <w:sz w:val="16"/>
        <w:szCs w:val="16"/>
      </w:rPr>
      <w:t>, LV-1001</w:t>
    </w:r>
    <w:r w:rsidRPr="00FE2E8A">
      <w:rPr>
        <w:noProof/>
        <w:sz w:val="16"/>
        <w:szCs w:val="16"/>
      </w:rPr>
      <w:t xml:space="preserve"> </w:t>
    </w:r>
  </w:p>
  <w:p w14:paraId="58162EDA" w14:textId="77777777" w:rsidR="00791142" w:rsidRPr="00FE2E8A" w:rsidRDefault="00F40720" w:rsidP="00D24D97">
    <w:pPr>
      <w:tabs>
        <w:tab w:val="left" w:pos="3168"/>
      </w:tabs>
      <w:ind w:left="-142"/>
      <w:rPr>
        <w:color w:val="4D4D4C"/>
        <w:sz w:val="16"/>
        <w:szCs w:val="16"/>
      </w:rPr>
    </w:pPr>
    <w:r>
      <w:rPr>
        <w:color w:val="4D4D4C"/>
        <w:sz w:val="16"/>
        <w:szCs w:val="16"/>
      </w:rPr>
      <w:tab/>
    </w:r>
  </w:p>
  <w:p w14:paraId="66105688" w14:textId="77777777" w:rsidR="00791142" w:rsidRPr="00FE2E8A" w:rsidRDefault="0074656A" w:rsidP="00D24D97">
    <w:pPr>
      <w:rPr>
        <w:sz w:val="16"/>
        <w:szCs w:val="16"/>
      </w:rPr>
    </w:pPr>
  </w:p>
  <w:p w14:paraId="1BD48A7B" w14:textId="77777777" w:rsidR="00791142" w:rsidRDefault="00746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532B7" w14:textId="77777777" w:rsidR="0074656A" w:rsidRDefault="0074656A">
      <w:pPr>
        <w:spacing w:after="0" w:line="240" w:lineRule="auto"/>
      </w:pPr>
      <w:r>
        <w:separator/>
      </w:r>
    </w:p>
  </w:footnote>
  <w:footnote w:type="continuationSeparator" w:id="0">
    <w:p w14:paraId="445DCE9F" w14:textId="77777777" w:rsidR="0074656A" w:rsidRDefault="00746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46BED" w14:textId="77777777" w:rsidR="00791142" w:rsidRPr="009018A8" w:rsidRDefault="0074656A" w:rsidP="00D24D97">
    <w:pPr>
      <w:pStyle w:val="Header"/>
      <w:tabs>
        <w:tab w:val="left" w:pos="8931"/>
        <w:tab w:val="right" w:pos="104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C174C" w14:textId="77777777" w:rsidR="00791142" w:rsidRPr="00C847C9" w:rsidRDefault="00F40720">
    <w:pPr>
      <w:pStyle w:val="Header"/>
      <w:rPr>
        <w:lang w:val="en-GB"/>
      </w:rPr>
    </w:pPr>
    <w:r>
      <w:rPr>
        <w:noProof/>
        <w:lang w:val="lv-LV" w:eastAsia="lv-LV"/>
      </w:rPr>
      <w:drawing>
        <wp:inline distT="0" distB="0" distL="0" distR="0" wp14:anchorId="3989E078" wp14:editId="797522FF">
          <wp:extent cx="6350585" cy="1267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G_veidlapas_a4_preview2-01.png"/>
                  <pic:cNvPicPr/>
                </pic:nvPicPr>
                <pic:blipFill rotWithShape="1">
                  <a:blip r:embed="rId1">
                    <a:extLst>
                      <a:ext uri="{28A0092B-C50C-407E-A947-70E740481C1C}">
                        <a14:useLocalDpi xmlns:a14="http://schemas.microsoft.com/office/drawing/2010/main" val="0"/>
                      </a:ext>
                    </a:extLst>
                  </a:blip>
                  <a:srcRect l="9030" t="1" b="38390"/>
                  <a:stretch/>
                </pic:blipFill>
                <pic:spPr bwMode="auto">
                  <a:xfrm>
                    <a:off x="0" y="0"/>
                    <a:ext cx="6350585" cy="126746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87555"/>
    <w:multiLevelType w:val="hybridMultilevel"/>
    <w:tmpl w:val="402C421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BC341A"/>
    <w:multiLevelType w:val="hybridMultilevel"/>
    <w:tmpl w:val="06A430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A1F55E6"/>
    <w:multiLevelType w:val="hybridMultilevel"/>
    <w:tmpl w:val="A7E4455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223348"/>
    <w:multiLevelType w:val="hybridMultilevel"/>
    <w:tmpl w:val="CFF0E3EA"/>
    <w:lvl w:ilvl="0" w:tplc="26EA2C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D5"/>
    <w:rsid w:val="000623C1"/>
    <w:rsid w:val="00175692"/>
    <w:rsid w:val="001D3CA4"/>
    <w:rsid w:val="00204C1E"/>
    <w:rsid w:val="00245E28"/>
    <w:rsid w:val="00323F7C"/>
    <w:rsid w:val="004624A3"/>
    <w:rsid w:val="00471724"/>
    <w:rsid w:val="004C4879"/>
    <w:rsid w:val="005409A1"/>
    <w:rsid w:val="005F2C16"/>
    <w:rsid w:val="0067569B"/>
    <w:rsid w:val="0074656A"/>
    <w:rsid w:val="00787DE3"/>
    <w:rsid w:val="007E5584"/>
    <w:rsid w:val="009357F2"/>
    <w:rsid w:val="009A42E7"/>
    <w:rsid w:val="009A723F"/>
    <w:rsid w:val="009D7786"/>
    <w:rsid w:val="009E332E"/>
    <w:rsid w:val="00A51CF3"/>
    <w:rsid w:val="00A615CE"/>
    <w:rsid w:val="00B35AAC"/>
    <w:rsid w:val="00B53E9B"/>
    <w:rsid w:val="00B574D5"/>
    <w:rsid w:val="00BA23FB"/>
    <w:rsid w:val="00C247D5"/>
    <w:rsid w:val="00D17159"/>
    <w:rsid w:val="00D30D80"/>
    <w:rsid w:val="00DC2048"/>
    <w:rsid w:val="00DC31C7"/>
    <w:rsid w:val="00E31412"/>
    <w:rsid w:val="00F40720"/>
    <w:rsid w:val="00F77124"/>
    <w:rsid w:val="00FC347A"/>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D6ED"/>
  <w15:chartTrackingRefBased/>
  <w15:docId w15:val="{DA59AF72-F959-44CA-91E6-6DF4AB1A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4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574D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74D5"/>
  </w:style>
  <w:style w:type="paragraph" w:styleId="Footer">
    <w:name w:val="footer"/>
    <w:basedOn w:val="Normal"/>
    <w:link w:val="FooterChar"/>
    <w:uiPriority w:val="99"/>
    <w:semiHidden/>
    <w:unhideWhenUsed/>
    <w:rsid w:val="00B574D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574D5"/>
  </w:style>
  <w:style w:type="paragraph" w:styleId="NormalWeb">
    <w:name w:val="Normal (Web)"/>
    <w:basedOn w:val="Normal"/>
    <w:uiPriority w:val="99"/>
    <w:semiHidden/>
    <w:unhideWhenUsed/>
    <w:rsid w:val="00B574D5"/>
    <w:rPr>
      <w:rFonts w:ascii="Times New Roman" w:hAnsi="Times New Roman" w:cs="Times New Roman"/>
      <w:sz w:val="24"/>
      <w:szCs w:val="24"/>
    </w:rPr>
  </w:style>
  <w:style w:type="table" w:styleId="TableGrid">
    <w:name w:val="Table Grid"/>
    <w:basedOn w:val="TableNormal"/>
    <w:uiPriority w:val="39"/>
    <w:rsid w:val="00B574D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74D5"/>
    <w:pPr>
      <w:spacing w:after="0" w:line="240" w:lineRule="auto"/>
      <w:ind w:left="720"/>
      <w:contextualSpacing/>
    </w:pPr>
    <w:rPr>
      <w:rFonts w:cs="Times New Roman"/>
      <w:sz w:val="24"/>
      <w:szCs w:val="24"/>
      <w:lang w:val="lv-LV"/>
    </w:rPr>
  </w:style>
  <w:style w:type="character" w:styleId="Hyperlink">
    <w:name w:val="Hyperlink"/>
    <w:basedOn w:val="DefaultParagraphFont"/>
    <w:uiPriority w:val="99"/>
    <w:unhideWhenUsed/>
    <w:rsid w:val="00B574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ese.olafsone@lddk.l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lddk@lddk.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sts@em.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obijs@chamber.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3497</Words>
  <Characters>1994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Ēriks Barbaks</dc:creator>
  <cp:keywords/>
  <dc:description/>
  <cp:lastModifiedBy>Inese Karpoviča</cp:lastModifiedBy>
  <cp:revision>2</cp:revision>
  <dcterms:created xsi:type="dcterms:W3CDTF">2021-12-03T11:52:00Z</dcterms:created>
  <dcterms:modified xsi:type="dcterms:W3CDTF">2021-12-03T11:52:00Z</dcterms:modified>
</cp:coreProperties>
</file>