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DC0D05" w14:textId="326AA67C" w:rsidR="00F81BE3" w:rsidRPr="00CE1176" w:rsidRDefault="00F81BE3" w:rsidP="00351783">
      <w:pPr>
        <w:shd w:val="clear" w:color="auto" w:fill="FFFFFF"/>
        <w:spacing w:after="0" w:line="240" w:lineRule="auto"/>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t>Izziņa par atzinumos sniegtajiem iebildumiem par</w:t>
      </w:r>
    </w:p>
    <w:p w14:paraId="4081A5E2" w14:textId="57BF2E18" w:rsidR="004553B7" w:rsidRPr="00CE1176" w:rsidRDefault="004553B7" w:rsidP="00351783">
      <w:pPr>
        <w:shd w:val="clear" w:color="auto" w:fill="FFFFFF"/>
        <w:spacing w:after="0" w:line="240" w:lineRule="auto"/>
        <w:jc w:val="center"/>
        <w:rPr>
          <w:rFonts w:ascii="Times New Roman" w:eastAsia="Times New Roman" w:hAnsi="Times New Roman" w:cs="Times New Roman"/>
          <w:b/>
          <w:bCs/>
          <w:lang w:eastAsia="lv-LV"/>
        </w:rPr>
      </w:pPr>
      <w:bookmarkStart w:id="0" w:name="_Hlk83383527"/>
      <w:r w:rsidRPr="00CE1176">
        <w:rPr>
          <w:rFonts w:ascii="Times New Roman" w:eastAsia="Times New Roman" w:hAnsi="Times New Roman" w:cs="Times New Roman"/>
          <w:b/>
          <w:bCs/>
          <w:lang w:eastAsia="lv-LV"/>
        </w:rPr>
        <w:t>noteikumu projektu “Grozījumi Ministru kabineta 1999. gada 18. maija noteikumos Nr.178 “</w:t>
      </w:r>
      <w:bookmarkStart w:id="1" w:name="_Hlk77602587"/>
      <w:r w:rsidRPr="00CE1176">
        <w:rPr>
          <w:rFonts w:ascii="Times New Roman" w:eastAsia="Times New Roman" w:hAnsi="Times New Roman" w:cs="Times New Roman"/>
          <w:b/>
          <w:bCs/>
          <w:lang w:eastAsia="lv-LV"/>
        </w:rPr>
        <w:t>Kārtība, kādā norādāmas preču un pakalpojumu cenas</w:t>
      </w:r>
      <w:bookmarkEnd w:id="1"/>
      <w:r w:rsidRPr="00CE1176">
        <w:rPr>
          <w:rFonts w:ascii="Times New Roman" w:eastAsia="Times New Roman" w:hAnsi="Times New Roman" w:cs="Times New Roman"/>
          <w:b/>
          <w:bCs/>
          <w:lang w:eastAsia="lv-LV"/>
        </w:rPr>
        <w:t>””</w:t>
      </w:r>
      <w:bookmarkEnd w:id="0"/>
    </w:p>
    <w:p w14:paraId="40DBBC4C" w14:textId="77777777" w:rsidR="004553B7" w:rsidRPr="00CE1176" w:rsidRDefault="004553B7" w:rsidP="00351783">
      <w:pPr>
        <w:shd w:val="clear" w:color="auto" w:fill="FFFFFF"/>
        <w:spacing w:after="0" w:line="240" w:lineRule="auto"/>
        <w:ind w:firstLine="300"/>
        <w:jc w:val="center"/>
        <w:rPr>
          <w:rFonts w:ascii="Times New Roman" w:eastAsia="Times New Roman" w:hAnsi="Times New Roman" w:cs="Times New Roman"/>
          <w:b/>
          <w:bCs/>
          <w:lang w:eastAsia="lv-LV"/>
        </w:rPr>
      </w:pPr>
    </w:p>
    <w:p w14:paraId="764FB251" w14:textId="77777777" w:rsidR="004553B7" w:rsidRPr="00CE1176" w:rsidRDefault="004553B7" w:rsidP="00351783">
      <w:pPr>
        <w:shd w:val="clear" w:color="auto" w:fill="FFFFFF"/>
        <w:spacing w:after="0" w:line="240" w:lineRule="auto"/>
        <w:ind w:firstLine="300"/>
        <w:jc w:val="center"/>
        <w:rPr>
          <w:rFonts w:ascii="Times New Roman" w:eastAsia="Times New Roman" w:hAnsi="Times New Roman" w:cs="Times New Roman"/>
          <w:b/>
          <w:bCs/>
          <w:lang w:eastAsia="lv-LV"/>
        </w:rPr>
      </w:pPr>
    </w:p>
    <w:p w14:paraId="5CB9F420" w14:textId="48D38986" w:rsidR="00F81BE3" w:rsidRPr="00CE1176" w:rsidRDefault="00F81BE3" w:rsidP="00351783">
      <w:pPr>
        <w:shd w:val="clear" w:color="auto" w:fill="FFFFFF"/>
        <w:spacing w:after="0" w:line="240" w:lineRule="auto"/>
        <w:ind w:firstLine="300"/>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t>I. Jautājumi, par kuriem saskaņošanā vienošanās nav panākta</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728"/>
        <w:gridCol w:w="3202"/>
        <w:gridCol w:w="3202"/>
        <w:gridCol w:w="3056"/>
        <w:gridCol w:w="2474"/>
        <w:gridCol w:w="1892"/>
      </w:tblGrid>
      <w:tr w:rsidR="004553B7" w:rsidRPr="00CE1176" w14:paraId="530811F8" w14:textId="77777777" w:rsidTr="00F81BE3">
        <w:tc>
          <w:tcPr>
            <w:tcW w:w="250" w:type="pct"/>
            <w:tcBorders>
              <w:top w:val="outset" w:sz="6" w:space="0" w:color="414142"/>
              <w:left w:val="outset" w:sz="6" w:space="0" w:color="414142"/>
              <w:bottom w:val="outset" w:sz="6" w:space="0" w:color="414142"/>
              <w:right w:val="outset" w:sz="6" w:space="0" w:color="414142"/>
            </w:tcBorders>
            <w:noWrap/>
            <w:vAlign w:val="center"/>
            <w:hideMark/>
          </w:tcPr>
          <w:p w14:paraId="64D75F57"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proofErr w:type="spellStart"/>
            <w:r w:rsidRPr="00CE1176">
              <w:rPr>
                <w:rFonts w:ascii="Times New Roman" w:eastAsia="Times New Roman" w:hAnsi="Times New Roman" w:cs="Times New Roman"/>
                <w:lang w:eastAsia="lv-LV"/>
              </w:rPr>
              <w:t>Nr.p.k</w:t>
            </w:r>
            <w:proofErr w:type="spellEnd"/>
            <w:r w:rsidRPr="00CE1176">
              <w:rPr>
                <w:rFonts w:ascii="Times New Roman" w:eastAsia="Times New Roman" w:hAnsi="Times New Roman" w:cs="Times New Roman"/>
                <w:lang w:eastAsia="lv-LV"/>
              </w:rPr>
              <w:t>.</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35718624"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Saskaņoša</w:t>
            </w:r>
            <w:bookmarkStart w:id="2" w:name="_GoBack"/>
            <w:bookmarkEnd w:id="2"/>
            <w:r w:rsidRPr="00CE1176">
              <w:rPr>
                <w:rFonts w:ascii="Times New Roman" w:eastAsia="Times New Roman" w:hAnsi="Times New Roman" w:cs="Times New Roman"/>
                <w:lang w:eastAsia="lv-LV"/>
              </w:rPr>
              <w:t>nai nosūtītā projekta redakcija (konkrēta punkta (panta) redakcija)</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5F33DE61"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Atzinumā norādītais ministrijas (citas institūcijas) iebildums, kā arī saskaņošanā papildus izteiktais iebildums par projekta konkrēto punktu (pantu)</w:t>
            </w:r>
          </w:p>
        </w:tc>
        <w:tc>
          <w:tcPr>
            <w:tcW w:w="1050" w:type="pct"/>
            <w:tcBorders>
              <w:top w:val="outset" w:sz="6" w:space="0" w:color="414142"/>
              <w:left w:val="outset" w:sz="6" w:space="0" w:color="414142"/>
              <w:bottom w:val="outset" w:sz="6" w:space="0" w:color="414142"/>
              <w:right w:val="outset" w:sz="6" w:space="0" w:color="414142"/>
            </w:tcBorders>
            <w:vAlign w:val="center"/>
            <w:hideMark/>
          </w:tcPr>
          <w:p w14:paraId="63E71E21"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Atbildīgās ministrijas pamatojums iebilduma noraidījumam</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347BD199"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Atzinuma sniedzēja uzturētais iebildums, ja tas atšķiras no atzinumā norādītā iebilduma pamatojuma</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0D24ACDB"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Projekta attiecīgā punkta (panta) galīgā redakcija</w:t>
            </w:r>
          </w:p>
        </w:tc>
      </w:tr>
      <w:tr w:rsidR="004553B7" w:rsidRPr="00CE1176" w14:paraId="61E46A14" w14:textId="77777777" w:rsidTr="00F81BE3">
        <w:tc>
          <w:tcPr>
            <w:tcW w:w="250" w:type="pct"/>
            <w:tcBorders>
              <w:top w:val="outset" w:sz="6" w:space="0" w:color="414142"/>
              <w:left w:val="outset" w:sz="6" w:space="0" w:color="414142"/>
              <w:bottom w:val="outset" w:sz="6" w:space="0" w:color="414142"/>
              <w:right w:val="outset" w:sz="6" w:space="0" w:color="414142"/>
            </w:tcBorders>
            <w:hideMark/>
          </w:tcPr>
          <w:p w14:paraId="77A62AB6"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1</w:t>
            </w:r>
          </w:p>
        </w:tc>
        <w:tc>
          <w:tcPr>
            <w:tcW w:w="1100" w:type="pct"/>
            <w:tcBorders>
              <w:top w:val="outset" w:sz="6" w:space="0" w:color="414142"/>
              <w:left w:val="outset" w:sz="6" w:space="0" w:color="414142"/>
              <w:bottom w:val="outset" w:sz="6" w:space="0" w:color="414142"/>
              <w:right w:val="outset" w:sz="6" w:space="0" w:color="414142"/>
            </w:tcBorders>
            <w:hideMark/>
          </w:tcPr>
          <w:p w14:paraId="3CC17D3B"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2</w:t>
            </w:r>
          </w:p>
        </w:tc>
        <w:tc>
          <w:tcPr>
            <w:tcW w:w="1100" w:type="pct"/>
            <w:tcBorders>
              <w:top w:val="outset" w:sz="6" w:space="0" w:color="414142"/>
              <w:left w:val="outset" w:sz="6" w:space="0" w:color="414142"/>
              <w:bottom w:val="outset" w:sz="6" w:space="0" w:color="414142"/>
              <w:right w:val="outset" w:sz="6" w:space="0" w:color="414142"/>
            </w:tcBorders>
            <w:hideMark/>
          </w:tcPr>
          <w:p w14:paraId="65EE16AD"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3</w:t>
            </w:r>
          </w:p>
        </w:tc>
        <w:tc>
          <w:tcPr>
            <w:tcW w:w="1050" w:type="pct"/>
            <w:tcBorders>
              <w:top w:val="outset" w:sz="6" w:space="0" w:color="414142"/>
              <w:left w:val="outset" w:sz="6" w:space="0" w:color="414142"/>
              <w:bottom w:val="outset" w:sz="6" w:space="0" w:color="414142"/>
              <w:right w:val="outset" w:sz="6" w:space="0" w:color="414142"/>
            </w:tcBorders>
            <w:hideMark/>
          </w:tcPr>
          <w:p w14:paraId="79E8C74E"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4</w:t>
            </w:r>
          </w:p>
        </w:tc>
        <w:tc>
          <w:tcPr>
            <w:tcW w:w="850" w:type="pct"/>
            <w:tcBorders>
              <w:top w:val="outset" w:sz="6" w:space="0" w:color="414142"/>
              <w:left w:val="outset" w:sz="6" w:space="0" w:color="414142"/>
              <w:bottom w:val="outset" w:sz="6" w:space="0" w:color="414142"/>
              <w:right w:val="outset" w:sz="6" w:space="0" w:color="414142"/>
            </w:tcBorders>
            <w:hideMark/>
          </w:tcPr>
          <w:p w14:paraId="72330115"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5</w:t>
            </w:r>
          </w:p>
        </w:tc>
        <w:tc>
          <w:tcPr>
            <w:tcW w:w="650" w:type="pct"/>
            <w:tcBorders>
              <w:top w:val="outset" w:sz="6" w:space="0" w:color="414142"/>
              <w:left w:val="outset" w:sz="6" w:space="0" w:color="414142"/>
              <w:bottom w:val="outset" w:sz="6" w:space="0" w:color="414142"/>
              <w:right w:val="outset" w:sz="6" w:space="0" w:color="414142"/>
            </w:tcBorders>
            <w:hideMark/>
          </w:tcPr>
          <w:p w14:paraId="29BD6550"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6</w:t>
            </w:r>
          </w:p>
        </w:tc>
      </w:tr>
      <w:tr w:rsidR="007511A0" w:rsidRPr="00CE1176" w14:paraId="2978912D" w14:textId="77777777" w:rsidTr="00F81BE3">
        <w:trPr>
          <w:trHeight w:val="200"/>
        </w:trPr>
        <w:tc>
          <w:tcPr>
            <w:tcW w:w="250" w:type="pct"/>
            <w:tcBorders>
              <w:top w:val="outset" w:sz="6" w:space="0" w:color="414142"/>
              <w:left w:val="outset" w:sz="6" w:space="0" w:color="414142"/>
              <w:bottom w:val="outset" w:sz="6" w:space="0" w:color="414142"/>
              <w:right w:val="outset" w:sz="6" w:space="0" w:color="414142"/>
            </w:tcBorders>
            <w:hideMark/>
          </w:tcPr>
          <w:p w14:paraId="12C66E11" w14:textId="77777777" w:rsidR="00F81BE3" w:rsidRPr="00CE1176" w:rsidRDefault="00F81BE3" w:rsidP="00351783">
            <w:pPr>
              <w:spacing w:after="0" w:line="240" w:lineRule="auto"/>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 </w:t>
            </w:r>
          </w:p>
        </w:tc>
        <w:tc>
          <w:tcPr>
            <w:tcW w:w="1100" w:type="pct"/>
            <w:tcBorders>
              <w:top w:val="outset" w:sz="6" w:space="0" w:color="414142"/>
              <w:left w:val="outset" w:sz="6" w:space="0" w:color="414142"/>
              <w:bottom w:val="outset" w:sz="6" w:space="0" w:color="414142"/>
              <w:right w:val="outset" w:sz="6" w:space="0" w:color="414142"/>
            </w:tcBorders>
            <w:hideMark/>
          </w:tcPr>
          <w:p w14:paraId="61792BC2" w14:textId="77777777" w:rsidR="00F81BE3" w:rsidRPr="00CE1176" w:rsidRDefault="00F81BE3" w:rsidP="00351783">
            <w:pPr>
              <w:spacing w:after="0" w:line="240" w:lineRule="auto"/>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 </w:t>
            </w:r>
          </w:p>
        </w:tc>
        <w:tc>
          <w:tcPr>
            <w:tcW w:w="1100" w:type="pct"/>
            <w:tcBorders>
              <w:top w:val="outset" w:sz="6" w:space="0" w:color="414142"/>
              <w:left w:val="outset" w:sz="6" w:space="0" w:color="414142"/>
              <w:bottom w:val="outset" w:sz="6" w:space="0" w:color="414142"/>
              <w:right w:val="outset" w:sz="6" w:space="0" w:color="414142"/>
            </w:tcBorders>
            <w:hideMark/>
          </w:tcPr>
          <w:p w14:paraId="0090AA6A" w14:textId="77777777" w:rsidR="00F81BE3" w:rsidRPr="00CE1176" w:rsidRDefault="00F81BE3" w:rsidP="00351783">
            <w:pPr>
              <w:spacing w:after="0" w:line="240" w:lineRule="auto"/>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 </w:t>
            </w:r>
          </w:p>
        </w:tc>
        <w:tc>
          <w:tcPr>
            <w:tcW w:w="1050" w:type="pct"/>
            <w:tcBorders>
              <w:top w:val="outset" w:sz="6" w:space="0" w:color="414142"/>
              <w:left w:val="outset" w:sz="6" w:space="0" w:color="414142"/>
              <w:bottom w:val="outset" w:sz="6" w:space="0" w:color="414142"/>
              <w:right w:val="outset" w:sz="6" w:space="0" w:color="414142"/>
            </w:tcBorders>
            <w:hideMark/>
          </w:tcPr>
          <w:p w14:paraId="48E65E6D" w14:textId="77777777" w:rsidR="00F81BE3" w:rsidRPr="00CE1176" w:rsidRDefault="00F81BE3" w:rsidP="00351783">
            <w:pPr>
              <w:spacing w:after="0" w:line="240" w:lineRule="auto"/>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 </w:t>
            </w:r>
          </w:p>
        </w:tc>
        <w:tc>
          <w:tcPr>
            <w:tcW w:w="850" w:type="pct"/>
            <w:tcBorders>
              <w:top w:val="outset" w:sz="6" w:space="0" w:color="414142"/>
              <w:left w:val="outset" w:sz="6" w:space="0" w:color="414142"/>
              <w:bottom w:val="outset" w:sz="6" w:space="0" w:color="414142"/>
              <w:right w:val="outset" w:sz="6" w:space="0" w:color="414142"/>
            </w:tcBorders>
            <w:hideMark/>
          </w:tcPr>
          <w:p w14:paraId="48C16519" w14:textId="77777777" w:rsidR="00F81BE3" w:rsidRPr="00CE1176" w:rsidRDefault="00F81BE3" w:rsidP="00351783">
            <w:pPr>
              <w:spacing w:after="0" w:line="240" w:lineRule="auto"/>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 </w:t>
            </w:r>
          </w:p>
        </w:tc>
        <w:tc>
          <w:tcPr>
            <w:tcW w:w="650" w:type="pct"/>
            <w:tcBorders>
              <w:top w:val="outset" w:sz="6" w:space="0" w:color="414142"/>
              <w:left w:val="outset" w:sz="6" w:space="0" w:color="414142"/>
              <w:bottom w:val="outset" w:sz="6" w:space="0" w:color="414142"/>
              <w:right w:val="outset" w:sz="6" w:space="0" w:color="414142"/>
            </w:tcBorders>
            <w:hideMark/>
          </w:tcPr>
          <w:p w14:paraId="3E504BCB" w14:textId="77777777" w:rsidR="00F81BE3" w:rsidRPr="00CE1176" w:rsidRDefault="00F81BE3" w:rsidP="00351783">
            <w:pPr>
              <w:spacing w:after="0" w:line="240" w:lineRule="auto"/>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 </w:t>
            </w:r>
          </w:p>
        </w:tc>
      </w:tr>
    </w:tbl>
    <w:p w14:paraId="11662A71" w14:textId="77777777" w:rsidR="006E728A" w:rsidRPr="00CE1176" w:rsidRDefault="006E728A" w:rsidP="00351783">
      <w:pPr>
        <w:shd w:val="clear" w:color="auto" w:fill="FFFFFF"/>
        <w:spacing w:after="0" w:line="240" w:lineRule="auto"/>
        <w:ind w:firstLine="300"/>
        <w:rPr>
          <w:rFonts w:ascii="Times New Roman" w:eastAsia="Times New Roman" w:hAnsi="Times New Roman" w:cs="Times New Roman"/>
          <w:b/>
          <w:bCs/>
          <w:lang w:eastAsia="lv-LV"/>
        </w:rPr>
      </w:pPr>
    </w:p>
    <w:p w14:paraId="1776E248" w14:textId="77777777" w:rsidR="00F81BE3" w:rsidRPr="00CE1176" w:rsidRDefault="00F81BE3" w:rsidP="00351783">
      <w:pPr>
        <w:shd w:val="clear" w:color="auto" w:fill="FFFFFF"/>
        <w:spacing w:after="0" w:line="240" w:lineRule="auto"/>
        <w:ind w:firstLine="300"/>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t xml:space="preserve">Informācija par </w:t>
      </w:r>
      <w:proofErr w:type="spellStart"/>
      <w:r w:rsidRPr="00CE1176">
        <w:rPr>
          <w:rFonts w:ascii="Times New Roman" w:eastAsia="Times New Roman" w:hAnsi="Times New Roman" w:cs="Times New Roman"/>
          <w:b/>
          <w:bCs/>
          <w:lang w:eastAsia="lv-LV"/>
        </w:rPr>
        <w:t>starpministriju</w:t>
      </w:r>
      <w:proofErr w:type="spellEnd"/>
      <w:r w:rsidRPr="00CE1176">
        <w:rPr>
          <w:rFonts w:ascii="Times New Roman" w:eastAsia="Times New Roman" w:hAnsi="Times New Roman" w:cs="Times New Roman"/>
          <w:b/>
          <w:bCs/>
          <w:lang w:eastAsia="lv-LV"/>
        </w:rPr>
        <w:t xml:space="preserve"> (starpinstitūciju) sanāksmi vai elektronisko saskaņošanu</w:t>
      </w:r>
    </w:p>
    <w:p w14:paraId="46D3A498" w14:textId="77777777" w:rsidR="006E728A" w:rsidRPr="00CE1176" w:rsidRDefault="006E728A" w:rsidP="00351783">
      <w:pPr>
        <w:shd w:val="clear" w:color="auto" w:fill="FFFFFF"/>
        <w:spacing w:after="0" w:line="240" w:lineRule="auto"/>
        <w:ind w:firstLine="300"/>
        <w:rPr>
          <w:rFonts w:ascii="Times New Roman" w:eastAsia="Times New Roman" w:hAnsi="Times New Roman" w:cs="Times New Roman"/>
          <w:b/>
          <w:bCs/>
          <w:color w:val="FF0000"/>
          <w:lang w:eastAsia="lv-LV"/>
        </w:rPr>
      </w:pPr>
    </w:p>
    <w:tbl>
      <w:tblPr>
        <w:tblW w:w="5000" w:type="pct"/>
        <w:tblCellMar>
          <w:top w:w="20" w:type="dxa"/>
          <w:left w:w="20" w:type="dxa"/>
          <w:bottom w:w="20" w:type="dxa"/>
          <w:right w:w="20" w:type="dxa"/>
        </w:tblCellMar>
        <w:tblLook w:val="04A0" w:firstRow="1" w:lastRow="0" w:firstColumn="1" w:lastColumn="0" w:noHBand="0" w:noVBand="1"/>
      </w:tblPr>
      <w:tblGrid>
        <w:gridCol w:w="5298"/>
        <w:gridCol w:w="3237"/>
        <w:gridCol w:w="6035"/>
      </w:tblGrid>
      <w:tr w:rsidR="004553B7" w:rsidRPr="00CE1176" w14:paraId="53DDF4D8" w14:textId="77777777" w:rsidTr="00F81BE3">
        <w:tc>
          <w:tcPr>
            <w:tcW w:w="1818" w:type="pct"/>
            <w:tcBorders>
              <w:top w:val="nil"/>
              <w:left w:val="nil"/>
              <w:bottom w:val="nil"/>
              <w:right w:val="nil"/>
            </w:tcBorders>
            <w:noWrap/>
            <w:vAlign w:val="bottom"/>
            <w:hideMark/>
          </w:tcPr>
          <w:p w14:paraId="405E3D26" w14:textId="77777777" w:rsidR="00F81BE3" w:rsidRPr="00CE1176" w:rsidRDefault="00F81BE3" w:rsidP="00351783">
            <w:pPr>
              <w:spacing w:after="0" w:line="240" w:lineRule="auto"/>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Datums</w:t>
            </w:r>
          </w:p>
        </w:tc>
        <w:tc>
          <w:tcPr>
            <w:tcW w:w="3182" w:type="pct"/>
            <w:gridSpan w:val="2"/>
            <w:tcBorders>
              <w:top w:val="nil"/>
              <w:left w:val="nil"/>
              <w:bottom w:val="single" w:sz="6" w:space="0" w:color="414142"/>
              <w:right w:val="nil"/>
            </w:tcBorders>
            <w:hideMark/>
          </w:tcPr>
          <w:p w14:paraId="7A5CC427" w14:textId="2183C6DE" w:rsidR="00F81BE3" w:rsidRPr="00CE1176" w:rsidRDefault="00F81BE3" w:rsidP="00351783">
            <w:pPr>
              <w:spacing w:after="0" w:line="240" w:lineRule="auto"/>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 </w:t>
            </w:r>
            <w:r w:rsidR="004553B7" w:rsidRPr="00CE1176">
              <w:rPr>
                <w:rFonts w:ascii="Times New Roman" w:eastAsia="Times New Roman" w:hAnsi="Times New Roman" w:cs="Times New Roman"/>
                <w:lang w:eastAsia="lv-LV"/>
              </w:rPr>
              <w:t>26.08</w:t>
            </w:r>
            <w:r w:rsidR="009A057A" w:rsidRPr="00CE1176">
              <w:rPr>
                <w:rFonts w:ascii="Times New Roman" w:eastAsia="Times New Roman" w:hAnsi="Times New Roman" w:cs="Times New Roman"/>
                <w:lang w:eastAsia="lv-LV"/>
              </w:rPr>
              <w:t>.21</w:t>
            </w:r>
            <w:r w:rsidRPr="00CE1176">
              <w:rPr>
                <w:rFonts w:ascii="Times New Roman" w:eastAsia="Times New Roman" w:hAnsi="Times New Roman" w:cs="Times New Roman"/>
                <w:lang w:eastAsia="lv-LV"/>
              </w:rPr>
              <w:t>.</w:t>
            </w:r>
            <w:r w:rsidR="000B670B" w:rsidRPr="00CE1176">
              <w:rPr>
                <w:rFonts w:ascii="Times New Roman" w:eastAsia="Times New Roman" w:hAnsi="Times New Roman" w:cs="Times New Roman"/>
                <w:lang w:eastAsia="lv-LV"/>
              </w:rPr>
              <w:t>; 21.09.21.</w:t>
            </w:r>
            <w:r w:rsidR="00053DB5" w:rsidRPr="00CE1176">
              <w:rPr>
                <w:rFonts w:ascii="Times New Roman" w:eastAsia="Times New Roman" w:hAnsi="Times New Roman" w:cs="Times New Roman"/>
                <w:lang w:eastAsia="lv-LV"/>
              </w:rPr>
              <w:t>(sanāksme); 2</w:t>
            </w:r>
            <w:r w:rsidR="00237D56">
              <w:rPr>
                <w:rFonts w:ascii="Times New Roman" w:eastAsia="Times New Roman" w:hAnsi="Times New Roman" w:cs="Times New Roman"/>
                <w:lang w:eastAsia="lv-LV"/>
              </w:rPr>
              <w:t>9</w:t>
            </w:r>
            <w:r w:rsidR="00053DB5" w:rsidRPr="00CE1176">
              <w:rPr>
                <w:rFonts w:ascii="Times New Roman" w:eastAsia="Times New Roman" w:hAnsi="Times New Roman" w:cs="Times New Roman"/>
                <w:lang w:eastAsia="lv-LV"/>
              </w:rPr>
              <w:t>.09.21.</w:t>
            </w:r>
          </w:p>
        </w:tc>
      </w:tr>
      <w:tr w:rsidR="00155862" w:rsidRPr="00CE1176" w14:paraId="7C26BBAD" w14:textId="77777777" w:rsidTr="00F81BE3">
        <w:trPr>
          <w:trHeight w:val="200"/>
        </w:trPr>
        <w:tc>
          <w:tcPr>
            <w:tcW w:w="1818" w:type="pct"/>
            <w:tcBorders>
              <w:top w:val="nil"/>
              <w:left w:val="nil"/>
              <w:bottom w:val="nil"/>
              <w:right w:val="nil"/>
            </w:tcBorders>
            <w:noWrap/>
            <w:vAlign w:val="bottom"/>
            <w:hideMark/>
          </w:tcPr>
          <w:p w14:paraId="0506D2DF" w14:textId="77777777" w:rsidR="00F81BE3" w:rsidRPr="00CE1176" w:rsidRDefault="00F81BE3" w:rsidP="00351783">
            <w:pPr>
              <w:spacing w:after="0" w:line="240" w:lineRule="auto"/>
              <w:rPr>
                <w:rFonts w:ascii="Times New Roman" w:eastAsia="Times New Roman" w:hAnsi="Times New Roman" w:cs="Times New Roman"/>
                <w:color w:val="FF0000"/>
                <w:lang w:eastAsia="lv-LV"/>
              </w:rPr>
            </w:pPr>
            <w:r w:rsidRPr="00CE1176">
              <w:rPr>
                <w:rFonts w:ascii="Times New Roman" w:eastAsia="Times New Roman" w:hAnsi="Times New Roman" w:cs="Times New Roman"/>
                <w:color w:val="FF0000"/>
                <w:lang w:eastAsia="lv-LV"/>
              </w:rPr>
              <w:t> </w:t>
            </w:r>
          </w:p>
        </w:tc>
        <w:tc>
          <w:tcPr>
            <w:tcW w:w="3182" w:type="pct"/>
            <w:gridSpan w:val="2"/>
            <w:tcBorders>
              <w:top w:val="single" w:sz="6" w:space="0" w:color="414142"/>
              <w:left w:val="nil"/>
              <w:bottom w:val="nil"/>
              <w:right w:val="nil"/>
            </w:tcBorders>
            <w:hideMark/>
          </w:tcPr>
          <w:p w14:paraId="71D464AA" w14:textId="77777777" w:rsidR="00F81BE3" w:rsidRPr="00CE1176" w:rsidRDefault="00F81BE3" w:rsidP="00351783">
            <w:pPr>
              <w:spacing w:after="0" w:line="240" w:lineRule="auto"/>
              <w:rPr>
                <w:rFonts w:ascii="Times New Roman" w:eastAsia="Times New Roman" w:hAnsi="Times New Roman" w:cs="Times New Roman"/>
                <w:color w:val="FF0000"/>
                <w:lang w:eastAsia="lv-LV"/>
              </w:rPr>
            </w:pPr>
            <w:r w:rsidRPr="00CE1176">
              <w:rPr>
                <w:rFonts w:ascii="Times New Roman" w:eastAsia="Times New Roman" w:hAnsi="Times New Roman" w:cs="Times New Roman"/>
                <w:color w:val="FF0000"/>
                <w:lang w:eastAsia="lv-LV"/>
              </w:rPr>
              <w:t> </w:t>
            </w:r>
          </w:p>
        </w:tc>
      </w:tr>
      <w:tr w:rsidR="00155862" w:rsidRPr="00CE1176" w14:paraId="272649C5" w14:textId="77777777" w:rsidTr="00F81BE3">
        <w:tc>
          <w:tcPr>
            <w:tcW w:w="1818" w:type="pct"/>
            <w:tcBorders>
              <w:top w:val="nil"/>
              <w:left w:val="nil"/>
              <w:bottom w:val="nil"/>
              <w:right w:val="nil"/>
            </w:tcBorders>
            <w:noWrap/>
            <w:vAlign w:val="bottom"/>
            <w:hideMark/>
          </w:tcPr>
          <w:p w14:paraId="74FAC7AB" w14:textId="77777777" w:rsidR="00F81BE3" w:rsidRPr="00CE1176" w:rsidRDefault="00F81BE3" w:rsidP="00351783">
            <w:pPr>
              <w:spacing w:after="0" w:line="240" w:lineRule="auto"/>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Saskaņošanas dalībnieki</w:t>
            </w:r>
          </w:p>
        </w:tc>
        <w:tc>
          <w:tcPr>
            <w:tcW w:w="3182" w:type="pct"/>
            <w:gridSpan w:val="2"/>
            <w:tcBorders>
              <w:top w:val="nil"/>
              <w:left w:val="nil"/>
              <w:bottom w:val="single" w:sz="6" w:space="0" w:color="414142"/>
              <w:right w:val="nil"/>
            </w:tcBorders>
            <w:hideMark/>
          </w:tcPr>
          <w:p w14:paraId="53CAD3A5" w14:textId="46F9D8C1" w:rsidR="00F81BE3" w:rsidRPr="00CE1176" w:rsidRDefault="00FC2A92" w:rsidP="00351783">
            <w:pPr>
              <w:spacing w:after="0" w:line="240" w:lineRule="auto"/>
              <w:rPr>
                <w:rFonts w:ascii="Times New Roman" w:hAnsi="Times New Roman" w:cs="Times New Roman"/>
              </w:rPr>
            </w:pPr>
            <w:r w:rsidRPr="00CE1176">
              <w:rPr>
                <w:rFonts w:ascii="Times New Roman" w:hAnsi="Times New Roman" w:cs="Times New Roman"/>
              </w:rPr>
              <w:t>Finanšu ministrija (</w:t>
            </w:r>
            <w:r w:rsidR="00F81BE3" w:rsidRPr="00CE1176">
              <w:rPr>
                <w:rFonts w:ascii="Times New Roman" w:hAnsi="Times New Roman" w:cs="Times New Roman"/>
              </w:rPr>
              <w:t>FM</w:t>
            </w:r>
            <w:r w:rsidRPr="00CE1176">
              <w:rPr>
                <w:rFonts w:ascii="Times New Roman" w:hAnsi="Times New Roman" w:cs="Times New Roman"/>
              </w:rPr>
              <w:t>)</w:t>
            </w:r>
            <w:r w:rsidR="00F81BE3" w:rsidRPr="00CE1176">
              <w:rPr>
                <w:rFonts w:ascii="Times New Roman" w:hAnsi="Times New Roman" w:cs="Times New Roman"/>
              </w:rPr>
              <w:t xml:space="preserve">, </w:t>
            </w:r>
            <w:r w:rsidRPr="00CE1176">
              <w:rPr>
                <w:rFonts w:ascii="Times New Roman" w:hAnsi="Times New Roman" w:cs="Times New Roman"/>
              </w:rPr>
              <w:t xml:space="preserve">Tieslietu ministrija </w:t>
            </w:r>
            <w:r w:rsidR="009A057A" w:rsidRPr="00CE1176">
              <w:rPr>
                <w:rFonts w:ascii="Times New Roman" w:hAnsi="Times New Roman" w:cs="Times New Roman"/>
              </w:rPr>
              <w:t xml:space="preserve">(TM), </w:t>
            </w:r>
            <w:bookmarkStart w:id="3" w:name="_Hlk83383095"/>
            <w:r w:rsidR="004553B7" w:rsidRPr="00CE1176">
              <w:rPr>
                <w:rFonts w:ascii="Times New Roman" w:hAnsi="Times New Roman" w:cs="Times New Roman"/>
              </w:rPr>
              <w:t xml:space="preserve">Vides aizsardzības un reģionālās attīstības ministrija  </w:t>
            </w:r>
            <w:bookmarkEnd w:id="3"/>
            <w:r w:rsidR="004553B7" w:rsidRPr="00CE1176">
              <w:rPr>
                <w:rFonts w:ascii="Times New Roman" w:hAnsi="Times New Roman" w:cs="Times New Roman"/>
              </w:rPr>
              <w:t>(VARAM)</w:t>
            </w:r>
            <w:r w:rsidR="00FD2323" w:rsidRPr="00CE1176">
              <w:rPr>
                <w:rFonts w:ascii="Times New Roman" w:hAnsi="Times New Roman" w:cs="Times New Roman"/>
              </w:rPr>
              <w:t xml:space="preserve">, </w:t>
            </w:r>
            <w:r w:rsidR="00916392" w:rsidRPr="00CE1176">
              <w:rPr>
                <w:rFonts w:ascii="Times New Roman" w:hAnsi="Times New Roman" w:cs="Times New Roman"/>
              </w:rPr>
              <w:t>Patērētāju tiesību aizsardzības centrs (PTAC),</w:t>
            </w:r>
            <w:r w:rsidR="00916392" w:rsidRPr="00CE1176">
              <w:rPr>
                <w:rStyle w:val="Emphasis"/>
                <w:rFonts w:ascii="Times New Roman" w:hAnsi="Times New Roman" w:cs="Times New Roman"/>
                <w:b/>
                <w:bCs/>
                <w:i w:val="0"/>
                <w:iCs w:val="0"/>
                <w:shd w:val="clear" w:color="auto" w:fill="FFFFFF"/>
              </w:rPr>
              <w:t xml:space="preserve"> </w:t>
            </w:r>
            <w:r w:rsidR="00FD2323" w:rsidRPr="00CE1176">
              <w:rPr>
                <w:rFonts w:ascii="Times New Roman" w:hAnsi="Times New Roman" w:cs="Times New Roman"/>
              </w:rPr>
              <w:t>Latvijas Pārtikas tirgotāju asociācija (LPTA),</w:t>
            </w:r>
            <w:r w:rsidR="00916392" w:rsidRPr="00CE1176">
              <w:rPr>
                <w:rFonts w:ascii="Times New Roman" w:hAnsi="Times New Roman" w:cs="Times New Roman"/>
              </w:rPr>
              <w:t xml:space="preserve"> Latvijas Darba devēju konfederācija </w:t>
            </w:r>
            <w:r w:rsidR="00916392" w:rsidRPr="00CE1176">
              <w:rPr>
                <w:rFonts w:ascii="Times New Roman" w:hAnsi="Times New Roman" w:cs="Times New Roman"/>
                <w:i/>
                <w:iCs/>
              </w:rPr>
              <w:t>(</w:t>
            </w:r>
            <w:r w:rsidR="00916392" w:rsidRPr="00CE1176">
              <w:rPr>
                <w:rFonts w:ascii="Times New Roman" w:hAnsi="Times New Roman" w:cs="Times New Roman"/>
              </w:rPr>
              <w:t xml:space="preserve">LDDK), </w:t>
            </w:r>
            <w:bookmarkStart w:id="4" w:name="_Hlk83383170"/>
            <w:r w:rsidR="00916392" w:rsidRPr="00CE1176">
              <w:rPr>
                <w:rFonts w:ascii="Times New Roman" w:hAnsi="Times New Roman" w:cs="Times New Roman"/>
              </w:rPr>
              <w:t xml:space="preserve">Latvijas Degvielas tirgotāju asociācija </w:t>
            </w:r>
            <w:bookmarkEnd w:id="4"/>
            <w:r w:rsidR="00916392" w:rsidRPr="00CE1176">
              <w:rPr>
                <w:rFonts w:ascii="Times New Roman" w:hAnsi="Times New Roman" w:cs="Times New Roman"/>
              </w:rPr>
              <w:t>(LTDA),</w:t>
            </w:r>
            <w:r w:rsidR="00227D53" w:rsidRPr="00CE1176">
              <w:rPr>
                <w:rFonts w:ascii="Times New Roman" w:hAnsi="Times New Roman" w:cs="Times New Roman"/>
              </w:rPr>
              <w:t xml:space="preserve"> </w:t>
            </w:r>
            <w:r w:rsidR="00474112" w:rsidRPr="00CE1176">
              <w:rPr>
                <w:rFonts w:ascii="Times New Roman" w:hAnsi="Times New Roman" w:cs="Times New Roman"/>
              </w:rPr>
              <w:t xml:space="preserve">Latvijas Tirdzniecības un rūpniecības kamera (LTRK), </w:t>
            </w:r>
            <w:r w:rsidR="009972F6" w:rsidRPr="00CE1176">
              <w:rPr>
                <w:rFonts w:ascii="Times New Roman" w:hAnsi="Times New Roman" w:cs="Times New Roman"/>
              </w:rPr>
              <w:t xml:space="preserve">Latvijas Tirgotāju asociācija (LTA), </w:t>
            </w:r>
            <w:r w:rsidR="00474112" w:rsidRPr="00CE1176">
              <w:rPr>
                <w:rFonts w:ascii="Times New Roman" w:hAnsi="Times New Roman" w:cs="Times New Roman"/>
              </w:rPr>
              <w:t>Latvijas Patērētāju interešu aizstāvības asociācija (LPIAA)</w:t>
            </w:r>
          </w:p>
        </w:tc>
      </w:tr>
      <w:tr w:rsidR="007511A0" w:rsidRPr="00CE1176" w14:paraId="22D91CC9" w14:textId="77777777" w:rsidTr="00F81BE3">
        <w:trPr>
          <w:trHeight w:val="150"/>
        </w:trPr>
        <w:tc>
          <w:tcPr>
            <w:tcW w:w="1818" w:type="pct"/>
            <w:tcBorders>
              <w:top w:val="nil"/>
              <w:left w:val="nil"/>
              <w:bottom w:val="nil"/>
              <w:right w:val="nil"/>
            </w:tcBorders>
            <w:hideMark/>
          </w:tcPr>
          <w:p w14:paraId="02E8C278" w14:textId="77777777" w:rsidR="00F81BE3" w:rsidRPr="00CE1176" w:rsidRDefault="00F81BE3" w:rsidP="00351783">
            <w:pPr>
              <w:spacing w:after="0" w:line="240" w:lineRule="auto"/>
              <w:rPr>
                <w:rFonts w:ascii="Times New Roman" w:eastAsia="Times New Roman" w:hAnsi="Times New Roman" w:cs="Times New Roman"/>
                <w:color w:val="FF0000"/>
                <w:lang w:eastAsia="lv-LV"/>
              </w:rPr>
            </w:pPr>
            <w:r w:rsidRPr="00CE1176">
              <w:rPr>
                <w:rFonts w:ascii="Times New Roman" w:eastAsia="Times New Roman" w:hAnsi="Times New Roman" w:cs="Times New Roman"/>
                <w:color w:val="FF0000"/>
                <w:lang w:eastAsia="lv-LV"/>
              </w:rPr>
              <w:t> </w:t>
            </w:r>
          </w:p>
        </w:tc>
        <w:tc>
          <w:tcPr>
            <w:tcW w:w="1111" w:type="pct"/>
            <w:tcBorders>
              <w:top w:val="single" w:sz="6" w:space="0" w:color="414142"/>
              <w:left w:val="nil"/>
              <w:bottom w:val="nil"/>
              <w:right w:val="nil"/>
            </w:tcBorders>
            <w:hideMark/>
          </w:tcPr>
          <w:p w14:paraId="3679160A" w14:textId="77777777" w:rsidR="00F81BE3" w:rsidRPr="00CE1176" w:rsidRDefault="00F81BE3" w:rsidP="00351783">
            <w:pPr>
              <w:spacing w:after="0" w:line="240" w:lineRule="auto"/>
              <w:rPr>
                <w:rFonts w:ascii="Times New Roman" w:eastAsia="Times New Roman" w:hAnsi="Times New Roman" w:cs="Times New Roman"/>
                <w:color w:val="FF0000"/>
                <w:lang w:eastAsia="lv-LV"/>
              </w:rPr>
            </w:pPr>
            <w:r w:rsidRPr="00CE1176">
              <w:rPr>
                <w:rFonts w:ascii="Times New Roman" w:eastAsia="Times New Roman" w:hAnsi="Times New Roman" w:cs="Times New Roman"/>
                <w:color w:val="FF0000"/>
                <w:lang w:eastAsia="lv-LV"/>
              </w:rPr>
              <w:t> </w:t>
            </w:r>
          </w:p>
        </w:tc>
        <w:tc>
          <w:tcPr>
            <w:tcW w:w="2071" w:type="pct"/>
            <w:tcBorders>
              <w:top w:val="single" w:sz="6" w:space="0" w:color="414142"/>
              <w:left w:val="nil"/>
              <w:bottom w:val="nil"/>
              <w:right w:val="nil"/>
            </w:tcBorders>
            <w:hideMark/>
          </w:tcPr>
          <w:p w14:paraId="5E4F4A0F" w14:textId="77777777" w:rsidR="00F81BE3" w:rsidRPr="00CE1176" w:rsidRDefault="00F81BE3" w:rsidP="00351783">
            <w:pPr>
              <w:spacing w:after="0" w:line="240" w:lineRule="auto"/>
              <w:rPr>
                <w:rFonts w:ascii="Times New Roman" w:eastAsia="Times New Roman" w:hAnsi="Times New Roman" w:cs="Times New Roman"/>
                <w:color w:val="FF0000"/>
                <w:lang w:eastAsia="lv-LV"/>
              </w:rPr>
            </w:pPr>
            <w:r w:rsidRPr="00CE1176">
              <w:rPr>
                <w:rFonts w:ascii="Times New Roman" w:eastAsia="Times New Roman" w:hAnsi="Times New Roman" w:cs="Times New Roman"/>
                <w:color w:val="FF0000"/>
                <w:lang w:eastAsia="lv-LV"/>
              </w:rPr>
              <w:t> </w:t>
            </w:r>
          </w:p>
        </w:tc>
      </w:tr>
    </w:tbl>
    <w:p w14:paraId="7E31FDBE" w14:textId="77777777" w:rsidR="00F81BE3" w:rsidRPr="00CE1176" w:rsidRDefault="00F81BE3" w:rsidP="00351783">
      <w:pPr>
        <w:shd w:val="clear" w:color="auto" w:fill="FFFFFF"/>
        <w:spacing w:after="0" w:line="240" w:lineRule="auto"/>
        <w:rPr>
          <w:rFonts w:ascii="Times New Roman" w:eastAsia="Times New Roman" w:hAnsi="Times New Roman" w:cs="Times New Roman"/>
          <w:vanish/>
          <w:color w:val="FF0000"/>
          <w:lang w:eastAsia="lv-LV"/>
        </w:rPr>
      </w:pPr>
    </w:p>
    <w:tbl>
      <w:tblPr>
        <w:tblW w:w="5000" w:type="pct"/>
        <w:tblCellMar>
          <w:top w:w="20" w:type="dxa"/>
          <w:left w:w="20" w:type="dxa"/>
          <w:bottom w:w="20" w:type="dxa"/>
          <w:right w:w="20" w:type="dxa"/>
        </w:tblCellMar>
        <w:tblLook w:val="04A0" w:firstRow="1" w:lastRow="0" w:firstColumn="1" w:lastColumn="0" w:noHBand="0" w:noVBand="1"/>
      </w:tblPr>
      <w:tblGrid>
        <w:gridCol w:w="5353"/>
        <w:gridCol w:w="9217"/>
      </w:tblGrid>
      <w:tr w:rsidR="00444EA8" w:rsidRPr="00CE1176" w14:paraId="71AC4A0D" w14:textId="77777777" w:rsidTr="00F81BE3">
        <w:trPr>
          <w:trHeight w:val="200"/>
        </w:trPr>
        <w:tc>
          <w:tcPr>
            <w:tcW w:w="1837" w:type="pct"/>
            <w:tcBorders>
              <w:top w:val="nil"/>
              <w:left w:val="nil"/>
              <w:bottom w:val="nil"/>
              <w:right w:val="nil"/>
            </w:tcBorders>
            <w:vAlign w:val="bottom"/>
            <w:hideMark/>
          </w:tcPr>
          <w:p w14:paraId="5EE0611A" w14:textId="77777777" w:rsidR="00F81BE3" w:rsidRPr="00CE1176" w:rsidRDefault="00F81BE3" w:rsidP="00351783">
            <w:pPr>
              <w:spacing w:after="0" w:line="240" w:lineRule="auto"/>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Saskaņošanas dalībnieki izskatīja šādu ministriju (citu institūciju) iebildumus</w:t>
            </w:r>
          </w:p>
        </w:tc>
        <w:tc>
          <w:tcPr>
            <w:tcW w:w="3163" w:type="pct"/>
            <w:tcBorders>
              <w:top w:val="nil"/>
              <w:left w:val="nil"/>
              <w:bottom w:val="single" w:sz="6" w:space="0" w:color="414142"/>
              <w:right w:val="nil"/>
            </w:tcBorders>
            <w:hideMark/>
          </w:tcPr>
          <w:p w14:paraId="60F9FEAE" w14:textId="25FA1FB3" w:rsidR="00F81BE3" w:rsidRPr="00CE1176" w:rsidRDefault="009A057A" w:rsidP="00351783">
            <w:pPr>
              <w:spacing w:after="0" w:line="240" w:lineRule="auto"/>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TM</w:t>
            </w:r>
            <w:r w:rsidR="004B6B4A" w:rsidRPr="00CE1176">
              <w:rPr>
                <w:rFonts w:ascii="Times New Roman" w:eastAsia="Times New Roman" w:hAnsi="Times New Roman" w:cs="Times New Roman"/>
                <w:lang w:eastAsia="lv-LV"/>
              </w:rPr>
              <w:t xml:space="preserve">; </w:t>
            </w:r>
            <w:r w:rsidR="004B6B4A" w:rsidRPr="00CE1176">
              <w:rPr>
                <w:rFonts w:ascii="Times New Roman" w:hAnsi="Times New Roman" w:cs="Times New Roman"/>
              </w:rPr>
              <w:t xml:space="preserve">LDDK; </w:t>
            </w:r>
            <w:r w:rsidR="00444EA8" w:rsidRPr="00CE1176">
              <w:rPr>
                <w:rFonts w:ascii="Times New Roman" w:hAnsi="Times New Roman" w:cs="Times New Roman"/>
              </w:rPr>
              <w:t>LPTA; LDTA</w:t>
            </w:r>
          </w:p>
        </w:tc>
      </w:tr>
      <w:tr w:rsidR="00444EA8" w:rsidRPr="00CE1176" w14:paraId="4DDD3797" w14:textId="77777777" w:rsidTr="00F81BE3">
        <w:trPr>
          <w:trHeight w:val="200"/>
        </w:trPr>
        <w:tc>
          <w:tcPr>
            <w:tcW w:w="0" w:type="auto"/>
            <w:gridSpan w:val="2"/>
            <w:tcBorders>
              <w:top w:val="nil"/>
              <w:left w:val="nil"/>
              <w:bottom w:val="nil"/>
              <w:right w:val="nil"/>
            </w:tcBorders>
            <w:vAlign w:val="bottom"/>
            <w:hideMark/>
          </w:tcPr>
          <w:p w14:paraId="79A1C3B0" w14:textId="77777777" w:rsidR="00F81BE3" w:rsidRPr="00CE1176" w:rsidRDefault="00F81BE3" w:rsidP="00351783">
            <w:pPr>
              <w:spacing w:after="0" w:line="240" w:lineRule="auto"/>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 </w:t>
            </w:r>
          </w:p>
        </w:tc>
      </w:tr>
      <w:tr w:rsidR="00444EA8" w:rsidRPr="00CE1176" w14:paraId="34AF2B82" w14:textId="77777777" w:rsidTr="00F81BE3">
        <w:trPr>
          <w:trHeight w:val="200"/>
        </w:trPr>
        <w:tc>
          <w:tcPr>
            <w:tcW w:w="1837" w:type="pct"/>
            <w:tcBorders>
              <w:top w:val="nil"/>
              <w:left w:val="nil"/>
              <w:bottom w:val="nil"/>
              <w:right w:val="nil"/>
            </w:tcBorders>
            <w:vAlign w:val="bottom"/>
            <w:hideMark/>
          </w:tcPr>
          <w:p w14:paraId="3AAA710D" w14:textId="77777777" w:rsidR="00F81BE3" w:rsidRPr="00CE1176" w:rsidRDefault="00F81BE3" w:rsidP="00351783">
            <w:pPr>
              <w:spacing w:after="0" w:line="240" w:lineRule="auto"/>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Ministrijas (citas institūcijas), kuras nav ieradušās uz sanāksmi vai kuras nav atbildējušas uz uzaicinājumu piedalīties elektroniskajā saskaņošanā</w:t>
            </w:r>
          </w:p>
        </w:tc>
        <w:tc>
          <w:tcPr>
            <w:tcW w:w="3163" w:type="pct"/>
            <w:tcBorders>
              <w:top w:val="nil"/>
              <w:left w:val="nil"/>
              <w:bottom w:val="single" w:sz="6" w:space="0" w:color="414142"/>
              <w:right w:val="nil"/>
            </w:tcBorders>
            <w:hideMark/>
          </w:tcPr>
          <w:p w14:paraId="37BFC75B" w14:textId="08DFBCA0" w:rsidR="00F81BE3" w:rsidRPr="00CE1176" w:rsidRDefault="00F81BE3" w:rsidP="00351783">
            <w:pPr>
              <w:spacing w:after="0" w:line="240" w:lineRule="auto"/>
              <w:rPr>
                <w:rFonts w:ascii="Times New Roman" w:hAnsi="Times New Roman" w:cs="Times New Roman"/>
              </w:rPr>
            </w:pPr>
            <w:r w:rsidRPr="00CE1176">
              <w:rPr>
                <w:rFonts w:ascii="Times New Roman" w:eastAsia="Times New Roman" w:hAnsi="Times New Roman" w:cs="Times New Roman"/>
                <w:lang w:eastAsia="lv-LV"/>
              </w:rPr>
              <w:t>  </w:t>
            </w:r>
            <w:r w:rsidR="00372076" w:rsidRPr="00CE1176">
              <w:rPr>
                <w:rFonts w:ascii="Times New Roman" w:eastAsia="Times New Roman" w:hAnsi="Times New Roman" w:cs="Times New Roman"/>
                <w:lang w:eastAsia="lv-LV"/>
              </w:rPr>
              <w:t xml:space="preserve"> </w:t>
            </w:r>
          </w:p>
          <w:p w14:paraId="534FBA69" w14:textId="2398A4FC" w:rsidR="00F81BE3" w:rsidRPr="00CE1176" w:rsidRDefault="00F81BE3" w:rsidP="00351783">
            <w:pPr>
              <w:pStyle w:val="ListParagraph"/>
              <w:numPr>
                <w:ilvl w:val="0"/>
                <w:numId w:val="8"/>
              </w:numPr>
              <w:spacing w:after="0" w:line="240" w:lineRule="auto"/>
              <w:rPr>
                <w:rFonts w:ascii="Times New Roman" w:eastAsia="Times New Roman" w:hAnsi="Times New Roman" w:cs="Times New Roman"/>
                <w:lang w:eastAsia="lv-LV"/>
              </w:rPr>
            </w:pPr>
          </w:p>
        </w:tc>
      </w:tr>
    </w:tbl>
    <w:p w14:paraId="3F24DA24" w14:textId="77777777" w:rsidR="006E728A" w:rsidRPr="00CE1176" w:rsidRDefault="006E728A" w:rsidP="00351783">
      <w:pPr>
        <w:shd w:val="clear" w:color="auto" w:fill="FFFFFF"/>
        <w:spacing w:after="0" w:line="240" w:lineRule="auto"/>
        <w:ind w:firstLine="300"/>
        <w:jc w:val="center"/>
        <w:rPr>
          <w:rFonts w:ascii="Times New Roman" w:eastAsia="Times New Roman" w:hAnsi="Times New Roman" w:cs="Times New Roman"/>
          <w:b/>
          <w:bCs/>
          <w:color w:val="FF0000"/>
          <w:lang w:eastAsia="lv-LV"/>
        </w:rPr>
      </w:pPr>
    </w:p>
    <w:p w14:paraId="03D16E99" w14:textId="77777777" w:rsidR="006E728A" w:rsidRPr="00CE1176" w:rsidRDefault="006E728A" w:rsidP="00351783">
      <w:pPr>
        <w:shd w:val="clear" w:color="auto" w:fill="FFFFFF"/>
        <w:spacing w:after="0" w:line="240" w:lineRule="auto"/>
        <w:ind w:firstLine="300"/>
        <w:jc w:val="center"/>
        <w:rPr>
          <w:rFonts w:ascii="Times New Roman" w:eastAsia="Times New Roman" w:hAnsi="Times New Roman" w:cs="Times New Roman"/>
          <w:b/>
          <w:bCs/>
          <w:color w:val="FF0000"/>
          <w:lang w:eastAsia="lv-LV"/>
        </w:rPr>
      </w:pPr>
    </w:p>
    <w:p w14:paraId="148C9D0E" w14:textId="77777777" w:rsidR="006E728A" w:rsidRPr="00CE1176" w:rsidRDefault="006E728A" w:rsidP="00351783">
      <w:pPr>
        <w:shd w:val="clear" w:color="auto" w:fill="FFFFFF"/>
        <w:spacing w:after="0" w:line="240" w:lineRule="auto"/>
        <w:ind w:firstLine="300"/>
        <w:jc w:val="center"/>
        <w:rPr>
          <w:rFonts w:ascii="Times New Roman" w:eastAsia="Times New Roman" w:hAnsi="Times New Roman" w:cs="Times New Roman"/>
          <w:b/>
          <w:bCs/>
          <w:color w:val="FF0000"/>
          <w:lang w:eastAsia="lv-LV"/>
        </w:rPr>
      </w:pPr>
    </w:p>
    <w:p w14:paraId="7171E1C6" w14:textId="77777777" w:rsidR="00F81BE3" w:rsidRPr="00CE1176" w:rsidRDefault="00F81BE3" w:rsidP="00351783">
      <w:pPr>
        <w:shd w:val="clear" w:color="auto" w:fill="FFFFFF"/>
        <w:spacing w:after="0" w:line="240" w:lineRule="auto"/>
        <w:ind w:firstLine="300"/>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t>II. Jautājumi, par kuriem saskaņošanā vienošanās ir panākta</w:t>
      </w:r>
    </w:p>
    <w:tbl>
      <w:tblPr>
        <w:tblW w:w="508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88"/>
        <w:gridCol w:w="2792"/>
        <w:gridCol w:w="4534"/>
        <w:gridCol w:w="3886"/>
        <w:gridCol w:w="2881"/>
        <w:gridCol w:w="6"/>
      </w:tblGrid>
      <w:tr w:rsidR="001103D5" w:rsidRPr="00CE1176" w14:paraId="561D13DA"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noWrap/>
            <w:vAlign w:val="center"/>
            <w:hideMark/>
          </w:tcPr>
          <w:p w14:paraId="38EF51E8"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bookmarkStart w:id="5" w:name="_Hlk80273833"/>
            <w:proofErr w:type="spellStart"/>
            <w:r w:rsidRPr="00CE1176">
              <w:rPr>
                <w:rFonts w:ascii="Times New Roman" w:eastAsia="Times New Roman" w:hAnsi="Times New Roman" w:cs="Times New Roman"/>
                <w:lang w:eastAsia="lv-LV"/>
              </w:rPr>
              <w:lastRenderedPageBreak/>
              <w:t>Nr.p.k</w:t>
            </w:r>
            <w:proofErr w:type="spellEnd"/>
            <w:r w:rsidRPr="00CE1176">
              <w:rPr>
                <w:rFonts w:ascii="Times New Roman" w:eastAsia="Times New Roman" w:hAnsi="Times New Roman" w:cs="Times New Roman"/>
                <w:lang w:eastAsia="lv-LV"/>
              </w:rPr>
              <w:t>.</w:t>
            </w:r>
          </w:p>
        </w:tc>
        <w:tc>
          <w:tcPr>
            <w:tcW w:w="944" w:type="pct"/>
            <w:tcBorders>
              <w:top w:val="outset" w:sz="6" w:space="0" w:color="414142"/>
              <w:left w:val="outset" w:sz="6" w:space="0" w:color="414142"/>
              <w:bottom w:val="outset" w:sz="6" w:space="0" w:color="414142"/>
              <w:right w:val="outset" w:sz="6" w:space="0" w:color="414142"/>
            </w:tcBorders>
            <w:vAlign w:val="center"/>
            <w:hideMark/>
          </w:tcPr>
          <w:p w14:paraId="5025F730"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Saskaņošanai nosūtītā projekta redakcija (konkrēta punkta (panta) redakcija)</w:t>
            </w:r>
          </w:p>
        </w:tc>
        <w:tc>
          <w:tcPr>
            <w:tcW w:w="1533" w:type="pct"/>
            <w:tcBorders>
              <w:top w:val="outset" w:sz="6" w:space="0" w:color="414142"/>
              <w:left w:val="outset" w:sz="6" w:space="0" w:color="414142"/>
              <w:bottom w:val="outset" w:sz="6" w:space="0" w:color="414142"/>
              <w:right w:val="outset" w:sz="6" w:space="0" w:color="414142"/>
            </w:tcBorders>
            <w:vAlign w:val="center"/>
            <w:hideMark/>
          </w:tcPr>
          <w:p w14:paraId="5B88D855"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Atzinumā norādītais ministrijas (citas institūcijas) iebildums, kā arī saskaņošanā papildus izteiktais iebildums par projekta konkrēto punktu (pantu)</w:t>
            </w:r>
          </w:p>
        </w:tc>
        <w:tc>
          <w:tcPr>
            <w:tcW w:w="1314" w:type="pct"/>
            <w:tcBorders>
              <w:top w:val="outset" w:sz="6" w:space="0" w:color="414142"/>
              <w:left w:val="outset" w:sz="6" w:space="0" w:color="414142"/>
              <w:bottom w:val="outset" w:sz="6" w:space="0" w:color="414142"/>
              <w:right w:val="outset" w:sz="6" w:space="0" w:color="414142"/>
            </w:tcBorders>
            <w:vAlign w:val="center"/>
            <w:hideMark/>
          </w:tcPr>
          <w:p w14:paraId="2BE0244C"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Atbildīgās ministrijas norāde par to, ka iebildums ir ņemts vērā, vai informācija par saskaņošanā panākto alternatīvo risinājumu</w:t>
            </w:r>
          </w:p>
        </w:tc>
        <w:tc>
          <w:tcPr>
            <w:tcW w:w="974" w:type="pct"/>
            <w:tcBorders>
              <w:top w:val="outset" w:sz="6" w:space="0" w:color="414142"/>
              <w:left w:val="outset" w:sz="6" w:space="0" w:color="414142"/>
              <w:bottom w:val="outset" w:sz="6" w:space="0" w:color="414142"/>
              <w:right w:val="outset" w:sz="6" w:space="0" w:color="414142"/>
            </w:tcBorders>
            <w:vAlign w:val="center"/>
            <w:hideMark/>
          </w:tcPr>
          <w:p w14:paraId="50DD5545"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Projekta attiecīgā punkta (panta) galīgā redakcija</w:t>
            </w:r>
          </w:p>
        </w:tc>
      </w:tr>
      <w:tr w:rsidR="001103D5" w:rsidRPr="00CE1176" w14:paraId="6301B316"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hideMark/>
          </w:tcPr>
          <w:p w14:paraId="348F7F97"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1</w:t>
            </w:r>
          </w:p>
        </w:tc>
        <w:tc>
          <w:tcPr>
            <w:tcW w:w="944" w:type="pct"/>
            <w:tcBorders>
              <w:top w:val="outset" w:sz="6" w:space="0" w:color="414142"/>
              <w:left w:val="outset" w:sz="6" w:space="0" w:color="414142"/>
              <w:bottom w:val="outset" w:sz="6" w:space="0" w:color="414142"/>
              <w:right w:val="outset" w:sz="6" w:space="0" w:color="414142"/>
            </w:tcBorders>
            <w:hideMark/>
          </w:tcPr>
          <w:p w14:paraId="001EA531"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2</w:t>
            </w:r>
          </w:p>
        </w:tc>
        <w:tc>
          <w:tcPr>
            <w:tcW w:w="1533" w:type="pct"/>
            <w:tcBorders>
              <w:top w:val="outset" w:sz="6" w:space="0" w:color="414142"/>
              <w:left w:val="outset" w:sz="6" w:space="0" w:color="414142"/>
              <w:bottom w:val="outset" w:sz="6" w:space="0" w:color="414142"/>
              <w:right w:val="outset" w:sz="6" w:space="0" w:color="414142"/>
            </w:tcBorders>
            <w:hideMark/>
          </w:tcPr>
          <w:p w14:paraId="32B3FA68"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3</w:t>
            </w:r>
          </w:p>
        </w:tc>
        <w:tc>
          <w:tcPr>
            <w:tcW w:w="1314" w:type="pct"/>
            <w:tcBorders>
              <w:top w:val="outset" w:sz="6" w:space="0" w:color="414142"/>
              <w:left w:val="outset" w:sz="6" w:space="0" w:color="414142"/>
              <w:bottom w:val="outset" w:sz="6" w:space="0" w:color="414142"/>
              <w:right w:val="outset" w:sz="6" w:space="0" w:color="414142"/>
            </w:tcBorders>
            <w:hideMark/>
          </w:tcPr>
          <w:p w14:paraId="3D9A24B3"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4</w:t>
            </w:r>
          </w:p>
        </w:tc>
        <w:tc>
          <w:tcPr>
            <w:tcW w:w="974" w:type="pct"/>
            <w:tcBorders>
              <w:top w:val="outset" w:sz="6" w:space="0" w:color="414142"/>
              <w:left w:val="outset" w:sz="6" w:space="0" w:color="414142"/>
              <w:bottom w:val="outset" w:sz="6" w:space="0" w:color="414142"/>
              <w:right w:val="outset" w:sz="6" w:space="0" w:color="414142"/>
            </w:tcBorders>
            <w:hideMark/>
          </w:tcPr>
          <w:p w14:paraId="5D7EC2BD" w14:textId="77777777" w:rsidR="00F81BE3" w:rsidRPr="00CE1176" w:rsidRDefault="00F81BE3" w:rsidP="00351783">
            <w:pPr>
              <w:spacing w:after="0" w:line="240" w:lineRule="auto"/>
              <w:jc w:val="center"/>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5</w:t>
            </w:r>
          </w:p>
        </w:tc>
      </w:tr>
      <w:tr w:rsidR="00155862" w:rsidRPr="00CE1176" w14:paraId="5C1786C4" w14:textId="77777777" w:rsidTr="00BB499D">
        <w:trPr>
          <w:trHeight w:val="113"/>
        </w:trPr>
        <w:tc>
          <w:tcPr>
            <w:tcW w:w="5000" w:type="pct"/>
            <w:gridSpan w:val="6"/>
            <w:tcBorders>
              <w:top w:val="outset" w:sz="6" w:space="0" w:color="414142"/>
              <w:left w:val="outset" w:sz="6" w:space="0" w:color="414142"/>
              <w:bottom w:val="outset" w:sz="6" w:space="0" w:color="414142"/>
              <w:right w:val="outset" w:sz="6" w:space="0" w:color="414142"/>
            </w:tcBorders>
            <w:shd w:val="clear" w:color="auto" w:fill="E7E6E6" w:themeFill="background2"/>
          </w:tcPr>
          <w:p w14:paraId="687142AB" w14:textId="30D7E848" w:rsidR="00EF1468" w:rsidRPr="00CE1176" w:rsidRDefault="009A057A" w:rsidP="00351783">
            <w:pPr>
              <w:spacing w:after="0" w:line="240" w:lineRule="auto"/>
              <w:ind w:right="180"/>
              <w:jc w:val="center"/>
              <w:rPr>
                <w:rFonts w:ascii="Times New Roman" w:eastAsia="Times New Roman" w:hAnsi="Times New Roman" w:cs="Times New Roman"/>
                <w:b/>
                <w:bCs/>
                <w:color w:val="FF0000"/>
                <w:lang w:eastAsia="lv-LV"/>
              </w:rPr>
            </w:pPr>
            <w:r w:rsidRPr="00CE1176">
              <w:rPr>
                <w:rFonts w:ascii="Times New Roman" w:eastAsia="Times New Roman" w:hAnsi="Times New Roman" w:cs="Times New Roman"/>
                <w:b/>
                <w:bCs/>
                <w:lang w:eastAsia="lv-LV"/>
              </w:rPr>
              <w:t>TM</w:t>
            </w:r>
          </w:p>
        </w:tc>
      </w:tr>
      <w:tr w:rsidR="00155862" w:rsidRPr="00CE1176" w14:paraId="55BE0B1C"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53403872" w14:textId="77777777" w:rsidR="00F81BE3" w:rsidRPr="00CE1176" w:rsidRDefault="00F81BE3" w:rsidP="00351783">
            <w:pPr>
              <w:pStyle w:val="ListParagraph"/>
              <w:numPr>
                <w:ilvl w:val="0"/>
                <w:numId w:val="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tcPr>
          <w:p w14:paraId="5518A208" w14:textId="25B45922" w:rsidR="00D062A2" w:rsidRPr="00CE1176" w:rsidRDefault="00D062A2" w:rsidP="00351783">
            <w:pPr>
              <w:spacing w:after="0" w:line="240" w:lineRule="auto"/>
              <w:ind w:left="97" w:right="118"/>
              <w:jc w:val="both"/>
              <w:rPr>
                <w:rFonts w:ascii="Times New Roman" w:eastAsia="Times New Roman" w:hAnsi="Times New Roman" w:cs="Times New Roman"/>
                <w:i/>
                <w:iCs/>
                <w:lang w:eastAsia="lv-LV"/>
              </w:rPr>
            </w:pPr>
            <w:r w:rsidRPr="00CE1176">
              <w:rPr>
                <w:rFonts w:ascii="Times New Roman" w:eastAsia="Times New Roman" w:hAnsi="Times New Roman" w:cs="Times New Roman"/>
                <w:i/>
                <w:iCs/>
                <w:lang w:eastAsia="lv-LV"/>
              </w:rPr>
              <w:t>Izdoti saskaņā ar </w:t>
            </w:r>
            <w:proofErr w:type="spellStart"/>
            <w:r w:rsidRPr="00CE1176">
              <w:rPr>
                <w:rFonts w:ascii="Times New Roman" w:eastAsia="Times New Roman" w:hAnsi="Times New Roman" w:cs="Times New Roman"/>
                <w:i/>
                <w:iCs/>
                <w:lang w:eastAsia="lv-LV"/>
              </w:rPr>
              <w:t>Euro</w:t>
            </w:r>
            <w:proofErr w:type="spellEnd"/>
            <w:r w:rsidRPr="00CE1176">
              <w:rPr>
                <w:rFonts w:ascii="Times New Roman" w:eastAsia="Times New Roman" w:hAnsi="Times New Roman" w:cs="Times New Roman"/>
                <w:i/>
                <w:iCs/>
                <w:lang w:eastAsia="lv-LV"/>
              </w:rPr>
              <w:t xml:space="preserve"> ieviešanas kārtības likuma 13. panta  trešo daļu un Patērētāju  tiesību aizsardzības likuma </w:t>
            </w:r>
            <w:hyperlink r:id="rId8" w:anchor="p17" w:tgtFrame="_blank" w:history="1">
              <w:r w:rsidRPr="00CE1176">
                <w:rPr>
                  <w:rFonts w:ascii="Times New Roman" w:eastAsia="Times New Roman" w:hAnsi="Times New Roman" w:cs="Times New Roman"/>
                  <w:i/>
                  <w:iCs/>
                  <w:lang w:eastAsia="lv-LV"/>
                </w:rPr>
                <w:t>17. panta</w:t>
              </w:r>
            </w:hyperlink>
            <w:r w:rsidRPr="00CE1176">
              <w:rPr>
                <w:rFonts w:ascii="Times New Roman" w:eastAsia="Times New Roman" w:hAnsi="Times New Roman" w:cs="Times New Roman"/>
                <w:i/>
                <w:iCs/>
                <w:lang w:eastAsia="lv-LV"/>
              </w:rPr>
              <w:t> trešo daļu.</w:t>
            </w:r>
          </w:p>
          <w:p w14:paraId="74DE1E29" w14:textId="18726ACF" w:rsidR="00F81BE3" w:rsidRPr="00CE1176" w:rsidRDefault="00F81BE3" w:rsidP="00351783">
            <w:pPr>
              <w:spacing w:after="0" w:line="240" w:lineRule="auto"/>
              <w:ind w:left="97"/>
              <w:rPr>
                <w:rFonts w:ascii="Times New Roman" w:eastAsia="Times New Roman" w:hAnsi="Times New Roman" w:cs="Times New Roman"/>
                <w:lang w:eastAsia="lv-LV"/>
              </w:rPr>
            </w:pPr>
          </w:p>
        </w:tc>
        <w:tc>
          <w:tcPr>
            <w:tcW w:w="1533" w:type="pct"/>
            <w:tcBorders>
              <w:top w:val="outset" w:sz="6" w:space="0" w:color="414142"/>
              <w:left w:val="outset" w:sz="6" w:space="0" w:color="414142"/>
              <w:bottom w:val="outset" w:sz="6" w:space="0" w:color="414142"/>
              <w:right w:val="outset" w:sz="6" w:space="0" w:color="414142"/>
            </w:tcBorders>
          </w:tcPr>
          <w:p w14:paraId="74654490" w14:textId="295A16A6" w:rsidR="00F81BE3" w:rsidRPr="00CE1176" w:rsidRDefault="006323F2" w:rsidP="00351783">
            <w:pPr>
              <w:spacing w:after="0" w:line="240" w:lineRule="auto"/>
              <w:jc w:val="both"/>
              <w:rPr>
                <w:rFonts w:ascii="Times New Roman" w:eastAsia="Times New Roman" w:hAnsi="Times New Roman" w:cs="Times New Roman"/>
                <w:color w:val="FF0000"/>
                <w:lang w:eastAsia="lv-LV"/>
              </w:rPr>
            </w:pPr>
            <w:r w:rsidRPr="00CE1176">
              <w:rPr>
                <w:rFonts w:ascii="Times New Roman" w:eastAsia="Times New Roman" w:hAnsi="Times New Roman" w:cs="Times New Roman"/>
                <w:lang w:eastAsia="lv-LV"/>
              </w:rPr>
              <w:t>Atbilstoši juridiskās tehnikas prasībām, ja grozījumus izdara norādē, uz kāda likuma pamata Ministru kabineta noteikumi izdoti, aiz grozījumu projekta nosaukuma raksta noteikumu izdošanas pamatojumu jaunajā redakcijā. Attiecīgi lūdzam atbilstoši precizēt noteikumu projektu.</w:t>
            </w:r>
          </w:p>
        </w:tc>
        <w:tc>
          <w:tcPr>
            <w:tcW w:w="1314" w:type="pct"/>
            <w:tcBorders>
              <w:top w:val="outset" w:sz="6" w:space="0" w:color="414142"/>
              <w:left w:val="outset" w:sz="6" w:space="0" w:color="414142"/>
              <w:bottom w:val="outset" w:sz="6" w:space="0" w:color="414142"/>
              <w:right w:val="outset" w:sz="6" w:space="0" w:color="414142"/>
            </w:tcBorders>
          </w:tcPr>
          <w:p w14:paraId="02644F64" w14:textId="51518D9F" w:rsidR="00F81BE3" w:rsidRPr="00CE1176" w:rsidRDefault="00D062A2" w:rsidP="00806DD0">
            <w:pPr>
              <w:spacing w:after="0" w:line="240" w:lineRule="auto"/>
              <w:ind w:left="97"/>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t>Ņemts vērā.</w:t>
            </w:r>
            <w:r w:rsidR="00696D6C" w:rsidRPr="00CE1176">
              <w:rPr>
                <w:rFonts w:ascii="Times New Roman" w:eastAsia="Times New Roman" w:hAnsi="Times New Roman" w:cs="Times New Roman"/>
                <w:b/>
                <w:bCs/>
                <w:lang w:eastAsia="lv-LV"/>
              </w:rPr>
              <w:t xml:space="preserve"> </w:t>
            </w:r>
          </w:p>
          <w:p w14:paraId="7953993C" w14:textId="7CB720CE" w:rsidR="00D062A2" w:rsidRPr="00CE1176" w:rsidRDefault="00D062A2" w:rsidP="00351783">
            <w:pPr>
              <w:spacing w:after="0" w:line="240" w:lineRule="auto"/>
              <w:ind w:left="97"/>
              <w:rPr>
                <w:rFonts w:ascii="Times New Roman" w:eastAsia="Times New Roman" w:hAnsi="Times New Roman" w:cs="Times New Roman"/>
                <w:color w:val="FF0000"/>
                <w:lang w:eastAsia="lv-LV"/>
              </w:rPr>
            </w:pPr>
            <w:r w:rsidRPr="00CE1176">
              <w:rPr>
                <w:rFonts w:ascii="Times New Roman" w:eastAsia="Times New Roman" w:hAnsi="Times New Roman" w:cs="Times New Roman"/>
                <w:lang w:eastAsia="lv-LV"/>
              </w:rPr>
              <w:t>Precizēts projekts.</w:t>
            </w:r>
          </w:p>
        </w:tc>
        <w:tc>
          <w:tcPr>
            <w:tcW w:w="974" w:type="pct"/>
            <w:tcBorders>
              <w:top w:val="outset" w:sz="6" w:space="0" w:color="414142"/>
              <w:left w:val="outset" w:sz="6" w:space="0" w:color="414142"/>
              <w:bottom w:val="outset" w:sz="6" w:space="0" w:color="414142"/>
              <w:right w:val="outset" w:sz="6" w:space="0" w:color="414142"/>
            </w:tcBorders>
          </w:tcPr>
          <w:p w14:paraId="7DCD229C" w14:textId="42E3FE33" w:rsidR="00D062A2" w:rsidRPr="00CE1176" w:rsidRDefault="00D062A2" w:rsidP="00351783">
            <w:pPr>
              <w:spacing w:after="0" w:line="240" w:lineRule="auto"/>
              <w:ind w:left="97"/>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 xml:space="preserve">Izdoti saskaņā ar  Patērētāju  tiesību aizsardzības likuma </w:t>
            </w:r>
            <w:hyperlink r:id="rId9" w:anchor="p17" w:tgtFrame="_blank" w:history="1">
              <w:r w:rsidRPr="00CE1176">
                <w:rPr>
                  <w:rFonts w:ascii="Times New Roman" w:eastAsia="Times New Roman" w:hAnsi="Times New Roman" w:cs="Times New Roman"/>
                  <w:lang w:eastAsia="lv-LV"/>
                </w:rPr>
                <w:t>17. panta</w:t>
              </w:r>
            </w:hyperlink>
            <w:r w:rsidRPr="00CE1176">
              <w:rPr>
                <w:rFonts w:ascii="Times New Roman" w:eastAsia="Times New Roman" w:hAnsi="Times New Roman" w:cs="Times New Roman"/>
                <w:lang w:eastAsia="lv-LV"/>
              </w:rPr>
              <w:t> trešo daļu.</w:t>
            </w:r>
          </w:p>
          <w:p w14:paraId="172A885D" w14:textId="65F6D24B" w:rsidR="00F81BE3" w:rsidRPr="00CE1176" w:rsidRDefault="00F81BE3" w:rsidP="00351783">
            <w:pPr>
              <w:spacing w:after="0" w:line="240" w:lineRule="auto"/>
              <w:ind w:left="97" w:right="180"/>
              <w:rPr>
                <w:rFonts w:ascii="Times New Roman" w:eastAsia="Times New Roman" w:hAnsi="Times New Roman" w:cs="Times New Roman"/>
                <w:lang w:eastAsia="lv-LV"/>
              </w:rPr>
            </w:pPr>
          </w:p>
        </w:tc>
      </w:tr>
      <w:tr w:rsidR="00155862" w:rsidRPr="00CE1176" w14:paraId="295FCA2A"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31D0D9E7" w14:textId="77777777" w:rsidR="00B205DE" w:rsidRPr="00CE1176" w:rsidRDefault="00B205DE" w:rsidP="00351783">
            <w:pPr>
              <w:pStyle w:val="ListParagraph"/>
              <w:numPr>
                <w:ilvl w:val="0"/>
                <w:numId w:val="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tcPr>
          <w:p w14:paraId="3C8B9D28" w14:textId="77777777" w:rsidR="007951BB" w:rsidRPr="00CE1176" w:rsidRDefault="007951BB" w:rsidP="00351783">
            <w:pPr>
              <w:shd w:val="clear" w:color="auto" w:fill="FFFFFF"/>
              <w:spacing w:after="0" w:line="240" w:lineRule="auto"/>
              <w:ind w:right="118"/>
              <w:jc w:val="both"/>
              <w:rPr>
                <w:rFonts w:ascii="Times New Roman" w:hAnsi="Times New Roman" w:cs="Times New Roman"/>
              </w:rPr>
            </w:pPr>
            <w:r w:rsidRPr="00CE1176">
              <w:rPr>
                <w:rFonts w:ascii="Times New Roman" w:eastAsia="Times New Roman" w:hAnsi="Times New Roman" w:cs="Times New Roman"/>
                <w:lang w:eastAsia="lv-LV"/>
              </w:rPr>
              <w:t xml:space="preserve">1.1. </w:t>
            </w:r>
            <w:r w:rsidRPr="00CE1176">
              <w:rPr>
                <w:rFonts w:ascii="Times New Roman" w:hAnsi="Times New Roman" w:cs="Times New Roman"/>
              </w:rPr>
              <w:t>izteikt norādi, uz kāda likuma pamata noteikumi izdoti, šādā redakcijā:</w:t>
            </w:r>
          </w:p>
          <w:p w14:paraId="34444A83" w14:textId="63AF47E4" w:rsidR="00B205DE" w:rsidRPr="00CE1176" w:rsidRDefault="007951BB" w:rsidP="00351783">
            <w:pPr>
              <w:shd w:val="clear" w:color="auto" w:fill="FFFFFF"/>
              <w:spacing w:after="0" w:line="240" w:lineRule="auto"/>
              <w:ind w:right="118"/>
              <w:jc w:val="both"/>
              <w:rPr>
                <w:rFonts w:ascii="Times New Roman" w:eastAsia="Times New Roman" w:hAnsi="Times New Roman" w:cs="Times New Roman"/>
                <w:color w:val="FF0000"/>
                <w:lang w:eastAsia="lv-LV"/>
              </w:rPr>
            </w:pPr>
            <w:r w:rsidRPr="00CE1176">
              <w:rPr>
                <w:rFonts w:ascii="Times New Roman" w:eastAsia="Times New Roman" w:hAnsi="Times New Roman" w:cs="Times New Roman"/>
                <w:i/>
                <w:iCs/>
                <w:lang w:eastAsia="lv-LV"/>
              </w:rPr>
              <w:t>“</w:t>
            </w:r>
            <w:r w:rsidRPr="00CE1176">
              <w:rPr>
                <w:rFonts w:ascii="Times New Roman" w:hAnsi="Times New Roman" w:cs="Times New Roman"/>
                <w:i/>
                <w:iCs/>
                <w:shd w:val="clear" w:color="auto" w:fill="FFFFFF"/>
              </w:rPr>
              <w:t>Izdoti saskaņā ar Patērētāju tiesību aizsardzības likuma</w:t>
            </w:r>
            <w:r w:rsidRPr="00CE1176">
              <w:rPr>
                <w:rStyle w:val="Hyperlink"/>
                <w:rFonts w:ascii="Times New Roman" w:hAnsi="Times New Roman" w:cs="Times New Roman"/>
                <w:i/>
                <w:iCs/>
                <w:shd w:val="clear" w:color="auto" w:fill="FFFFFF"/>
              </w:rPr>
              <w:t xml:space="preserve"> </w:t>
            </w:r>
            <w:r w:rsidRPr="00CE1176">
              <w:rPr>
                <w:rFonts w:ascii="Times New Roman" w:hAnsi="Times New Roman" w:cs="Times New Roman"/>
                <w:i/>
                <w:iCs/>
                <w:shd w:val="clear" w:color="auto" w:fill="FFFFFF"/>
              </w:rPr>
              <w:t>17. panta trešo daļu</w:t>
            </w:r>
            <w:r w:rsidRPr="00CE1176">
              <w:rPr>
                <w:rFonts w:ascii="Times New Roman" w:eastAsia="Times New Roman" w:hAnsi="Times New Roman" w:cs="Times New Roman"/>
                <w:i/>
                <w:iCs/>
                <w:lang w:eastAsia="lv-LV"/>
              </w:rPr>
              <w:t>”</w:t>
            </w:r>
            <w:r w:rsidR="00D062A2" w:rsidRPr="00CE1176">
              <w:rPr>
                <w:rFonts w:ascii="Times New Roman" w:eastAsia="Times New Roman" w:hAnsi="Times New Roman" w:cs="Times New Roman"/>
                <w:color w:val="FF0000"/>
                <w:lang w:eastAsia="lv-LV"/>
              </w:rPr>
              <w:t xml:space="preserve"> </w:t>
            </w:r>
          </w:p>
        </w:tc>
        <w:tc>
          <w:tcPr>
            <w:tcW w:w="1533" w:type="pct"/>
            <w:tcBorders>
              <w:top w:val="outset" w:sz="6" w:space="0" w:color="414142"/>
              <w:left w:val="outset" w:sz="6" w:space="0" w:color="414142"/>
              <w:bottom w:val="outset" w:sz="6" w:space="0" w:color="414142"/>
              <w:right w:val="outset" w:sz="6" w:space="0" w:color="414142"/>
            </w:tcBorders>
          </w:tcPr>
          <w:p w14:paraId="3AEB4407" w14:textId="09FB8D78" w:rsidR="00B205DE" w:rsidRPr="00CE1176" w:rsidRDefault="006323F2" w:rsidP="00351783">
            <w:pPr>
              <w:spacing w:after="0" w:line="240" w:lineRule="auto"/>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 xml:space="preserve">Saskaņā ar Ministru kabineta 2009. gada 15. decembra instrukcijas Nr. 19 "Tiesību akta projekta sākotnējās ietekmes izvērtēšanas kārtība" (turpmāk – instrukcija Nr. 19) 14. punktu lūdzam sniegt pamatotu skaidrojumu par noteikumu projekta 1.1. apakšpunkta nepieciešamību un mērķi. Tai skaitā lūdzam skaidrot, kādēļ Ministru kabineta 1999. gada 18. maija noteikumos Nr. 178 "Kārtība, kādā norādāmas preču un pakalpojumu cenas"" (turpmāk – noteikumi Nr. 178) saglabājams tiesiskais regulējums, kas izriet no likumdevēja Ministru kabinetam </w:t>
            </w:r>
            <w:proofErr w:type="spellStart"/>
            <w:r w:rsidRPr="00CE1176">
              <w:rPr>
                <w:rFonts w:ascii="Times New Roman" w:eastAsia="Times New Roman" w:hAnsi="Times New Roman" w:cs="Times New Roman"/>
                <w:lang w:eastAsia="lv-LV"/>
              </w:rPr>
              <w:t>Euro</w:t>
            </w:r>
            <w:proofErr w:type="spellEnd"/>
            <w:r w:rsidRPr="00CE1176">
              <w:rPr>
                <w:rFonts w:ascii="Times New Roman" w:eastAsia="Times New Roman" w:hAnsi="Times New Roman" w:cs="Times New Roman"/>
                <w:lang w:eastAsia="lv-LV"/>
              </w:rPr>
              <w:t xml:space="preserve"> ieviešanas kārtības likuma 13. panta trešajā daļā paredzētā deleģējuma un kas attiecas uz preču un pakalpojumu cenu paralēlās atspoguļošanas kārtību, kā arī paralēlās atspoguļošanas un konvertācijas prasību kontroles kārtību. Nepieciešamības gadījumā lūdzam precizēt noteikumu projektu.</w:t>
            </w:r>
          </w:p>
        </w:tc>
        <w:tc>
          <w:tcPr>
            <w:tcW w:w="1314" w:type="pct"/>
            <w:tcBorders>
              <w:top w:val="outset" w:sz="6" w:space="0" w:color="414142"/>
              <w:left w:val="outset" w:sz="6" w:space="0" w:color="414142"/>
              <w:bottom w:val="outset" w:sz="6" w:space="0" w:color="414142"/>
              <w:right w:val="outset" w:sz="6" w:space="0" w:color="414142"/>
            </w:tcBorders>
          </w:tcPr>
          <w:p w14:paraId="1AB5E42D" w14:textId="71CC8522" w:rsidR="008512EB" w:rsidRPr="00CE1176" w:rsidRDefault="008512EB" w:rsidP="00806DD0">
            <w:pPr>
              <w:spacing w:after="0" w:line="240" w:lineRule="auto"/>
              <w:ind w:left="97"/>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t>Ņemts vērā.</w:t>
            </w:r>
            <w:r w:rsidR="00696D6C" w:rsidRPr="00CE1176">
              <w:rPr>
                <w:rFonts w:ascii="Times New Roman" w:eastAsia="Times New Roman" w:hAnsi="Times New Roman" w:cs="Times New Roman"/>
                <w:b/>
                <w:bCs/>
                <w:lang w:eastAsia="lv-LV"/>
              </w:rPr>
              <w:t xml:space="preserve"> </w:t>
            </w:r>
          </w:p>
          <w:p w14:paraId="1CF400CD" w14:textId="147B6011" w:rsidR="0016581D" w:rsidRPr="00CE1176" w:rsidRDefault="008512EB" w:rsidP="00351783">
            <w:pPr>
              <w:spacing w:after="0" w:line="240" w:lineRule="auto"/>
              <w:ind w:left="97"/>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Precizēts projekts</w:t>
            </w:r>
            <w:r w:rsidR="00656C5A" w:rsidRPr="00CE1176">
              <w:rPr>
                <w:rFonts w:ascii="Times New Roman" w:eastAsia="Times New Roman" w:hAnsi="Times New Roman" w:cs="Times New Roman"/>
                <w:lang w:eastAsia="lv-LV"/>
              </w:rPr>
              <w:t>, papildināta anotācija.</w:t>
            </w:r>
          </w:p>
          <w:p w14:paraId="6E9DA279" w14:textId="46CE3A94" w:rsidR="00376EDC" w:rsidRPr="00CE1176" w:rsidRDefault="00ED64EA" w:rsidP="00351783">
            <w:pPr>
              <w:spacing w:after="0" w:line="240" w:lineRule="auto"/>
              <w:ind w:left="97" w:right="148"/>
              <w:jc w:val="both"/>
              <w:rPr>
                <w:rFonts w:ascii="Times New Roman" w:eastAsia="Times New Roman" w:hAnsi="Times New Roman" w:cs="Times New Roman"/>
                <w:color w:val="FF0000"/>
                <w:lang w:eastAsia="lv-LV"/>
              </w:rPr>
            </w:pPr>
            <w:r w:rsidRPr="00CE1176">
              <w:rPr>
                <w:rFonts w:ascii="Times New Roman" w:eastAsia="Times New Roman" w:hAnsi="Times New Roman" w:cs="Times New Roman"/>
                <w:lang w:eastAsia="lv-LV"/>
              </w:rPr>
              <w:t xml:space="preserve">Neskatoties uz to, ka </w:t>
            </w:r>
            <w:proofErr w:type="spellStart"/>
            <w:r w:rsidRPr="00CE1176">
              <w:rPr>
                <w:rFonts w:ascii="Times New Roman" w:eastAsia="Times New Roman" w:hAnsi="Times New Roman" w:cs="Times New Roman"/>
                <w:lang w:eastAsia="lv-LV"/>
              </w:rPr>
              <w:t>Euro</w:t>
            </w:r>
            <w:proofErr w:type="spellEnd"/>
            <w:r w:rsidRPr="00CE1176">
              <w:rPr>
                <w:rFonts w:ascii="Times New Roman" w:eastAsia="Times New Roman" w:hAnsi="Times New Roman" w:cs="Times New Roman"/>
                <w:lang w:eastAsia="lv-LV"/>
              </w:rPr>
              <w:t> ieviešanas kārtības likumā paredzētais deleģējuma pants (13.p.trešā daļa) nav izslēgta, a</w:t>
            </w:r>
            <w:r w:rsidR="00376EDC" w:rsidRPr="00CE1176">
              <w:rPr>
                <w:rFonts w:ascii="Times New Roman" w:eastAsia="Times New Roman" w:hAnsi="Times New Roman" w:cs="Times New Roman"/>
                <w:lang w:eastAsia="lv-LV"/>
              </w:rPr>
              <w:t xml:space="preserve">tsauce </w:t>
            </w:r>
            <w:r w:rsidR="00643560" w:rsidRPr="00CE1176">
              <w:rPr>
                <w:rFonts w:ascii="Times New Roman" w:eastAsia="Times New Roman" w:hAnsi="Times New Roman" w:cs="Times New Roman"/>
                <w:lang w:eastAsia="lv-LV"/>
              </w:rPr>
              <w:t xml:space="preserve">uz </w:t>
            </w:r>
            <w:proofErr w:type="spellStart"/>
            <w:r w:rsidR="00376EDC" w:rsidRPr="00CE1176">
              <w:rPr>
                <w:rFonts w:ascii="Times New Roman" w:eastAsia="Times New Roman" w:hAnsi="Times New Roman" w:cs="Times New Roman"/>
                <w:lang w:eastAsia="lv-LV"/>
              </w:rPr>
              <w:t>Euro</w:t>
            </w:r>
            <w:proofErr w:type="spellEnd"/>
            <w:r w:rsidR="00376EDC" w:rsidRPr="00CE1176">
              <w:rPr>
                <w:rFonts w:ascii="Times New Roman" w:eastAsia="Times New Roman" w:hAnsi="Times New Roman" w:cs="Times New Roman"/>
                <w:lang w:eastAsia="lv-LV"/>
              </w:rPr>
              <w:t xml:space="preserve"> ieviešanas kārtības likumu un normas attiecībā uz cenu paralēlās atspoguļošanas kārtību</w:t>
            </w:r>
            <w:r w:rsidR="00156397" w:rsidRPr="00CE1176">
              <w:rPr>
                <w:rFonts w:ascii="Times New Roman" w:eastAsia="Times New Roman" w:hAnsi="Times New Roman" w:cs="Times New Roman"/>
                <w:lang w:eastAsia="lv-LV"/>
              </w:rPr>
              <w:t xml:space="preserve"> </w:t>
            </w:r>
            <w:r w:rsidR="00376EDC" w:rsidRPr="00CE1176">
              <w:rPr>
                <w:rFonts w:ascii="Times New Roman" w:eastAsia="Times New Roman" w:hAnsi="Times New Roman" w:cs="Times New Roman"/>
                <w:lang w:eastAsia="lv-LV"/>
              </w:rPr>
              <w:t>un konvertācij</w:t>
            </w:r>
            <w:r w:rsidR="00156397" w:rsidRPr="00CE1176">
              <w:rPr>
                <w:rFonts w:ascii="Times New Roman" w:eastAsia="Times New Roman" w:hAnsi="Times New Roman" w:cs="Times New Roman"/>
                <w:lang w:eastAsia="lv-LV"/>
              </w:rPr>
              <w:t xml:space="preserve">u </w:t>
            </w:r>
            <w:r w:rsidRPr="00CE1176">
              <w:rPr>
                <w:rFonts w:ascii="Times New Roman" w:eastAsia="Times New Roman" w:hAnsi="Times New Roman" w:cs="Times New Roman"/>
                <w:lang w:eastAsia="lv-LV"/>
              </w:rPr>
              <w:t xml:space="preserve">no noteikumiem tiek </w:t>
            </w:r>
            <w:r w:rsidR="00156397" w:rsidRPr="00CE1176">
              <w:rPr>
                <w:rFonts w:ascii="Times New Roman" w:eastAsia="Times New Roman" w:hAnsi="Times New Roman" w:cs="Times New Roman"/>
                <w:lang w:eastAsia="lv-LV"/>
              </w:rPr>
              <w:t>svītrotas, jo zaudējušas aktualitāti. Eiro ieviests kopš 2014. gada un iepriekšējā valūtā cenas vairs netiek paralēli norādītas un līdz ar to</w:t>
            </w:r>
            <w:r w:rsidRPr="00CE1176">
              <w:rPr>
                <w:rFonts w:ascii="Times New Roman" w:eastAsia="Times New Roman" w:hAnsi="Times New Roman" w:cs="Times New Roman"/>
                <w:lang w:eastAsia="lv-LV"/>
              </w:rPr>
              <w:t xml:space="preserve"> netiek</w:t>
            </w:r>
            <w:r w:rsidR="00156397" w:rsidRPr="00CE1176">
              <w:rPr>
                <w:rFonts w:ascii="Times New Roman" w:eastAsia="Times New Roman" w:hAnsi="Times New Roman" w:cs="Times New Roman"/>
                <w:lang w:eastAsia="lv-LV"/>
              </w:rPr>
              <w:t xml:space="preserve"> kontrolēta</w:t>
            </w:r>
            <w:r w:rsidRPr="00CE1176">
              <w:rPr>
                <w:rFonts w:ascii="Times New Roman" w:eastAsia="Times New Roman" w:hAnsi="Times New Roman" w:cs="Times New Roman"/>
                <w:lang w:eastAsia="lv-LV"/>
              </w:rPr>
              <w:t xml:space="preserve"> ne atspoguļošana, ne</w:t>
            </w:r>
            <w:r w:rsidR="00156397" w:rsidRPr="00CE1176">
              <w:rPr>
                <w:rFonts w:ascii="Times New Roman" w:eastAsia="Times New Roman" w:hAnsi="Times New Roman" w:cs="Times New Roman"/>
                <w:lang w:eastAsia="lv-LV"/>
              </w:rPr>
              <w:t xml:space="preserve"> konvertācija no latiem uz eiro.</w:t>
            </w:r>
          </w:p>
        </w:tc>
        <w:tc>
          <w:tcPr>
            <w:tcW w:w="974" w:type="pct"/>
            <w:tcBorders>
              <w:top w:val="outset" w:sz="6" w:space="0" w:color="414142"/>
              <w:left w:val="outset" w:sz="6" w:space="0" w:color="414142"/>
              <w:bottom w:val="outset" w:sz="6" w:space="0" w:color="414142"/>
              <w:right w:val="outset" w:sz="6" w:space="0" w:color="414142"/>
            </w:tcBorders>
          </w:tcPr>
          <w:p w14:paraId="75D67FCF" w14:textId="77777777" w:rsidR="008512EB" w:rsidRPr="00CE1176" w:rsidRDefault="008512EB" w:rsidP="00351783">
            <w:pPr>
              <w:shd w:val="clear" w:color="auto" w:fill="FFFFFF"/>
              <w:spacing w:after="0" w:line="240" w:lineRule="auto"/>
              <w:ind w:right="81"/>
              <w:jc w:val="both"/>
              <w:rPr>
                <w:rFonts w:ascii="Times New Roman" w:hAnsi="Times New Roman" w:cs="Times New Roman"/>
              </w:rPr>
            </w:pPr>
            <w:r w:rsidRPr="00CE1176">
              <w:rPr>
                <w:rFonts w:ascii="Times New Roman" w:eastAsia="Times New Roman" w:hAnsi="Times New Roman" w:cs="Times New Roman"/>
                <w:lang w:eastAsia="lv-LV"/>
              </w:rPr>
              <w:t xml:space="preserve">1.1. </w:t>
            </w:r>
            <w:r w:rsidRPr="00CE1176">
              <w:rPr>
                <w:rFonts w:ascii="Times New Roman" w:hAnsi="Times New Roman" w:cs="Times New Roman"/>
              </w:rPr>
              <w:t>izteikt norādi, uz kāda likuma pamata noteikumi izdoti, šādā redakcijā:</w:t>
            </w:r>
          </w:p>
          <w:p w14:paraId="40F21CB7" w14:textId="7E580873" w:rsidR="008512EB" w:rsidRPr="00CE1176" w:rsidRDefault="008512EB" w:rsidP="00351783">
            <w:pPr>
              <w:shd w:val="clear" w:color="auto" w:fill="FFFFFF"/>
              <w:spacing w:after="0" w:line="240" w:lineRule="auto"/>
              <w:ind w:right="81"/>
              <w:jc w:val="both"/>
              <w:rPr>
                <w:rFonts w:ascii="Times New Roman" w:eastAsia="Times New Roman" w:hAnsi="Times New Roman" w:cs="Times New Roman"/>
                <w:lang w:eastAsia="lv-LV"/>
              </w:rPr>
            </w:pPr>
            <w:r w:rsidRPr="00CE1176">
              <w:rPr>
                <w:rFonts w:ascii="Times New Roman" w:eastAsia="Times New Roman" w:hAnsi="Times New Roman" w:cs="Times New Roman"/>
                <w:i/>
                <w:iCs/>
                <w:lang w:eastAsia="lv-LV"/>
              </w:rPr>
              <w:t>“</w:t>
            </w:r>
            <w:r w:rsidRPr="00CE1176">
              <w:rPr>
                <w:rFonts w:ascii="Times New Roman" w:hAnsi="Times New Roman" w:cs="Times New Roman"/>
                <w:i/>
                <w:iCs/>
                <w:shd w:val="clear" w:color="auto" w:fill="FFFFFF"/>
              </w:rPr>
              <w:t>Izdoti saskaņā ar Patērētāju tiesību aizsardzības likuma</w:t>
            </w:r>
            <w:r w:rsidRPr="00CE1176">
              <w:rPr>
                <w:rStyle w:val="Hyperlink"/>
                <w:rFonts w:ascii="Times New Roman" w:hAnsi="Times New Roman" w:cs="Times New Roman"/>
                <w:i/>
                <w:iCs/>
                <w:shd w:val="clear" w:color="auto" w:fill="FFFFFF"/>
              </w:rPr>
              <w:t xml:space="preserve"> </w:t>
            </w:r>
            <w:r w:rsidRPr="00CE1176">
              <w:rPr>
                <w:rFonts w:ascii="Times New Roman" w:hAnsi="Times New Roman" w:cs="Times New Roman"/>
                <w:i/>
                <w:iCs/>
                <w:shd w:val="clear" w:color="auto" w:fill="FFFFFF"/>
              </w:rPr>
              <w:t>17. panta trešo daļu</w:t>
            </w:r>
            <w:r w:rsidRPr="00CE1176">
              <w:rPr>
                <w:rFonts w:ascii="Times New Roman" w:eastAsia="Times New Roman" w:hAnsi="Times New Roman" w:cs="Times New Roman"/>
                <w:i/>
                <w:iCs/>
                <w:lang w:eastAsia="lv-LV"/>
              </w:rPr>
              <w:t>”</w:t>
            </w:r>
            <w:r w:rsidRPr="00CE1176">
              <w:rPr>
                <w:rFonts w:ascii="Times New Roman" w:eastAsia="Times New Roman" w:hAnsi="Times New Roman" w:cs="Times New Roman"/>
                <w:lang w:eastAsia="lv-LV"/>
              </w:rPr>
              <w:t>;</w:t>
            </w:r>
          </w:p>
          <w:p w14:paraId="23445D57" w14:textId="77777777" w:rsidR="008512EB" w:rsidRPr="00CE1176" w:rsidRDefault="008512EB" w:rsidP="00351783">
            <w:pPr>
              <w:shd w:val="clear" w:color="auto" w:fill="FFFFFF"/>
              <w:spacing w:after="0" w:line="240" w:lineRule="auto"/>
              <w:ind w:right="81" w:firstLine="720"/>
              <w:jc w:val="both"/>
              <w:rPr>
                <w:rFonts w:ascii="Times New Roman" w:eastAsia="Times New Roman" w:hAnsi="Times New Roman" w:cs="Times New Roman"/>
                <w:lang w:eastAsia="lv-LV"/>
              </w:rPr>
            </w:pPr>
          </w:p>
          <w:p w14:paraId="10BDA9AD" w14:textId="1655DB61" w:rsidR="008512EB" w:rsidRPr="00CE1176" w:rsidRDefault="008512EB" w:rsidP="00351783">
            <w:pPr>
              <w:shd w:val="clear" w:color="auto" w:fill="FFFFFF"/>
              <w:spacing w:after="0" w:line="240" w:lineRule="auto"/>
              <w:ind w:right="81"/>
              <w:jc w:val="both"/>
              <w:rPr>
                <w:rFonts w:ascii="Times New Roman" w:hAnsi="Times New Roman" w:cs="Times New Roman"/>
                <w:shd w:val="clear" w:color="auto" w:fill="FFFFFF"/>
              </w:rPr>
            </w:pPr>
            <w:r w:rsidRPr="00CE1176">
              <w:rPr>
                <w:rFonts w:ascii="Times New Roman" w:eastAsia="Times New Roman" w:hAnsi="Times New Roman" w:cs="Times New Roman"/>
                <w:lang w:eastAsia="lv-LV"/>
              </w:rPr>
              <w:t>1.2.</w:t>
            </w:r>
            <w:r w:rsidRPr="00CE1176">
              <w:rPr>
                <w:rFonts w:ascii="Times New Roman" w:eastAsia="Times New Roman" w:hAnsi="Times New Roman" w:cs="Times New Roman"/>
                <w:u w:val="single"/>
                <w:lang w:eastAsia="lv-LV"/>
              </w:rPr>
              <w:t xml:space="preserve"> </w:t>
            </w:r>
            <w:r w:rsidRPr="00CE1176">
              <w:rPr>
                <w:rFonts w:ascii="Times New Roman" w:eastAsia="Times New Roman" w:hAnsi="Times New Roman" w:cs="Times New Roman"/>
                <w:lang w:eastAsia="lv-LV"/>
              </w:rPr>
              <w:t>svītrot noteikumu</w:t>
            </w:r>
            <w:r w:rsidR="00B22220" w:rsidRPr="00CE1176">
              <w:rPr>
                <w:rFonts w:ascii="Times New Roman" w:eastAsia="Times New Roman" w:hAnsi="Times New Roman" w:cs="Times New Roman"/>
                <w:lang w:eastAsia="lv-LV"/>
              </w:rPr>
              <w:t xml:space="preserve"> 1.punkta </w:t>
            </w:r>
            <w:r w:rsidRPr="00CE1176">
              <w:rPr>
                <w:rFonts w:ascii="Times New Roman" w:eastAsia="Times New Roman" w:hAnsi="Times New Roman" w:cs="Times New Roman"/>
                <w:lang w:eastAsia="lv-LV"/>
              </w:rPr>
              <w:t xml:space="preserve"> 1.2. apakšpunktu un </w:t>
            </w:r>
            <w:r w:rsidRPr="00CE1176">
              <w:rPr>
                <w:rFonts w:ascii="Times New Roman" w:hAnsi="Times New Roman" w:cs="Times New Roman"/>
                <w:color w:val="414142"/>
                <w:shd w:val="clear" w:color="auto" w:fill="FFFFFF"/>
              </w:rPr>
              <w:t>21.</w:t>
            </w:r>
            <w:r w:rsidRPr="00CE1176">
              <w:rPr>
                <w:rFonts w:ascii="Times New Roman" w:hAnsi="Times New Roman" w:cs="Times New Roman"/>
                <w:color w:val="414142"/>
                <w:shd w:val="clear" w:color="auto" w:fill="FFFFFF"/>
                <w:vertAlign w:val="superscript"/>
              </w:rPr>
              <w:t>1</w:t>
            </w:r>
            <w:r w:rsidRPr="00CE1176">
              <w:rPr>
                <w:rFonts w:ascii="Times New Roman" w:hAnsi="Times New Roman" w:cs="Times New Roman"/>
                <w:color w:val="414142"/>
                <w:shd w:val="clear" w:color="auto" w:fill="FFFFFF"/>
              </w:rPr>
              <w:t> </w:t>
            </w:r>
            <w:r w:rsidRPr="00CE1176">
              <w:rPr>
                <w:rFonts w:ascii="Times New Roman" w:eastAsia="Times New Roman" w:hAnsi="Times New Roman" w:cs="Times New Roman"/>
                <w:lang w:eastAsia="lv-LV"/>
              </w:rPr>
              <w:t>punktu.</w:t>
            </w:r>
          </w:p>
          <w:p w14:paraId="306EE54F" w14:textId="77777777" w:rsidR="00B205DE" w:rsidRPr="00CE1176" w:rsidRDefault="00B205DE" w:rsidP="00351783">
            <w:pPr>
              <w:spacing w:after="0" w:line="240" w:lineRule="auto"/>
              <w:ind w:right="81"/>
              <w:jc w:val="both"/>
              <w:rPr>
                <w:rFonts w:ascii="Times New Roman" w:eastAsia="Times New Roman" w:hAnsi="Times New Roman" w:cs="Times New Roman"/>
                <w:color w:val="FF0000"/>
                <w:lang w:eastAsia="lv-LV"/>
              </w:rPr>
            </w:pPr>
          </w:p>
        </w:tc>
      </w:tr>
      <w:tr w:rsidR="00155862" w:rsidRPr="00CE1176" w14:paraId="39E5EF4F"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40D7FE88" w14:textId="77777777" w:rsidR="00B205DE" w:rsidRPr="00CE1176" w:rsidRDefault="00B205DE" w:rsidP="00351783">
            <w:pPr>
              <w:pStyle w:val="ListParagraph"/>
              <w:numPr>
                <w:ilvl w:val="0"/>
                <w:numId w:val="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tcPr>
          <w:p w14:paraId="2D0B713B" w14:textId="2975516E" w:rsidR="007951BB" w:rsidRPr="00CE1176" w:rsidRDefault="007951BB" w:rsidP="00351783">
            <w:pPr>
              <w:shd w:val="clear" w:color="auto" w:fill="FFFFFF"/>
              <w:spacing w:after="0" w:line="240" w:lineRule="auto"/>
              <w:ind w:right="118"/>
              <w:jc w:val="both"/>
              <w:rPr>
                <w:rFonts w:ascii="Times New Roman" w:hAnsi="Times New Roman" w:cs="Times New Roman"/>
                <w:shd w:val="clear" w:color="auto" w:fill="FFFFFF"/>
              </w:rPr>
            </w:pPr>
            <w:r w:rsidRPr="00CE1176">
              <w:rPr>
                <w:rFonts w:ascii="Times New Roman" w:eastAsia="Times New Roman" w:hAnsi="Times New Roman" w:cs="Times New Roman"/>
                <w:lang w:eastAsia="lv-LV"/>
              </w:rPr>
              <w:t xml:space="preserve">1.2. aizstāt noteikumu tekstā vārdus </w:t>
            </w:r>
            <w:r w:rsidRPr="00CE1176">
              <w:rPr>
                <w:rFonts w:ascii="Times New Roman" w:hAnsi="Times New Roman" w:cs="Times New Roman"/>
                <w:shd w:val="clear" w:color="auto" w:fill="FFFFFF"/>
              </w:rPr>
              <w:t xml:space="preserve">“prece vai/un </w:t>
            </w:r>
            <w:r w:rsidRPr="00CE1176">
              <w:rPr>
                <w:rFonts w:ascii="Times New Roman" w:hAnsi="Times New Roman" w:cs="Times New Roman"/>
                <w:shd w:val="clear" w:color="auto" w:fill="FFFFFF"/>
              </w:rPr>
              <w:lastRenderedPageBreak/>
              <w:t>pakalpojums” (attiecīgā locījumā) ar vārdiem “prece, pakalpojums, tostarp digitāls pakalpojums vai digitāls saturs” (attiecīgā locījumā)</w:t>
            </w:r>
            <w:r w:rsidR="002E03C5" w:rsidRPr="00CE1176">
              <w:rPr>
                <w:rFonts w:ascii="Times New Roman" w:hAnsi="Times New Roman" w:cs="Times New Roman"/>
                <w:shd w:val="clear" w:color="auto" w:fill="FFFFFF"/>
              </w:rPr>
              <w:t>.</w:t>
            </w:r>
          </w:p>
          <w:p w14:paraId="14C1C4E7" w14:textId="68AB8085" w:rsidR="002E03C5" w:rsidRPr="00CE1176" w:rsidRDefault="002E03C5" w:rsidP="00351783">
            <w:pPr>
              <w:shd w:val="clear" w:color="auto" w:fill="FFFFFF"/>
              <w:spacing w:after="0" w:line="240" w:lineRule="auto"/>
              <w:ind w:right="118"/>
              <w:jc w:val="both"/>
              <w:rPr>
                <w:rFonts w:ascii="Times New Roman" w:hAnsi="Times New Roman" w:cs="Times New Roman"/>
                <w:shd w:val="clear" w:color="auto" w:fill="FFFFFF"/>
              </w:rPr>
            </w:pPr>
          </w:p>
          <w:p w14:paraId="399C6165" w14:textId="505F0412" w:rsidR="002E03C5" w:rsidRPr="00CE1176" w:rsidRDefault="002E03C5" w:rsidP="00351783">
            <w:pPr>
              <w:spacing w:after="0" w:line="240" w:lineRule="auto"/>
              <w:jc w:val="both"/>
              <w:rPr>
                <w:rFonts w:ascii="Times New Roman" w:hAnsi="Times New Roman" w:cs="Times New Roman"/>
                <w:shd w:val="clear" w:color="auto" w:fill="FFFFFF"/>
              </w:rPr>
            </w:pPr>
            <w:r w:rsidRPr="00CE1176">
              <w:rPr>
                <w:rFonts w:ascii="Times New Roman" w:hAnsi="Times New Roman" w:cs="Times New Roman"/>
                <w:shd w:val="clear" w:color="auto" w:fill="FFFFFF"/>
              </w:rPr>
              <w:t>1.6. aizstāt 15. punktā vārdus “neto daudzums” (attiecīgā locījumā) ar vārdiem “sausais tīrsvars” (attiecīgā locījumā).</w:t>
            </w:r>
          </w:p>
          <w:p w14:paraId="682BF7E9" w14:textId="79D28985" w:rsidR="00340602" w:rsidRPr="00CE1176" w:rsidRDefault="00340602" w:rsidP="00351783">
            <w:pPr>
              <w:spacing w:after="0" w:line="240" w:lineRule="auto"/>
              <w:jc w:val="both"/>
              <w:rPr>
                <w:rFonts w:ascii="Times New Roman" w:hAnsi="Times New Roman" w:cs="Times New Roman"/>
                <w:shd w:val="clear" w:color="auto" w:fill="FFFFFF"/>
              </w:rPr>
            </w:pPr>
          </w:p>
          <w:p w14:paraId="166E6DC6" w14:textId="77777777" w:rsidR="002E03C5" w:rsidRPr="00CE1176" w:rsidRDefault="002E03C5" w:rsidP="00351783">
            <w:pPr>
              <w:shd w:val="clear" w:color="auto" w:fill="FFFFFF"/>
              <w:spacing w:after="0" w:line="240" w:lineRule="auto"/>
              <w:ind w:right="118"/>
              <w:jc w:val="both"/>
              <w:rPr>
                <w:rFonts w:ascii="Times New Roman" w:hAnsi="Times New Roman" w:cs="Times New Roman"/>
                <w:shd w:val="clear" w:color="auto" w:fill="FFFFFF"/>
              </w:rPr>
            </w:pPr>
          </w:p>
          <w:p w14:paraId="394C83B8" w14:textId="77777777" w:rsidR="00B205DE" w:rsidRPr="00CE1176" w:rsidRDefault="00B205DE" w:rsidP="00351783">
            <w:pPr>
              <w:spacing w:after="0" w:line="240" w:lineRule="auto"/>
              <w:ind w:right="118"/>
              <w:rPr>
                <w:rFonts w:ascii="Times New Roman" w:eastAsia="Times New Roman" w:hAnsi="Times New Roman" w:cs="Times New Roman"/>
                <w:color w:val="FF0000"/>
                <w:lang w:eastAsia="lv-LV"/>
              </w:rPr>
            </w:pPr>
          </w:p>
        </w:tc>
        <w:tc>
          <w:tcPr>
            <w:tcW w:w="1533" w:type="pct"/>
            <w:tcBorders>
              <w:top w:val="outset" w:sz="6" w:space="0" w:color="414142"/>
              <w:left w:val="outset" w:sz="6" w:space="0" w:color="414142"/>
              <w:bottom w:val="outset" w:sz="6" w:space="0" w:color="414142"/>
              <w:right w:val="outset" w:sz="6" w:space="0" w:color="414142"/>
            </w:tcBorders>
          </w:tcPr>
          <w:p w14:paraId="2F8CF851" w14:textId="77777777" w:rsidR="006323F2" w:rsidRPr="00CE1176" w:rsidRDefault="006323F2" w:rsidP="00351783">
            <w:pPr>
              <w:spacing w:after="0" w:line="240" w:lineRule="auto"/>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lastRenderedPageBreak/>
              <w:t xml:space="preserve">Noteikumu projekta 1.2. apakšpunktu nepieciešams izvērtēt un precizēt. Norādām, ka </w:t>
            </w:r>
            <w:r w:rsidRPr="00CE1176">
              <w:rPr>
                <w:rFonts w:ascii="Times New Roman" w:eastAsia="Times New Roman" w:hAnsi="Times New Roman" w:cs="Times New Roman"/>
                <w:lang w:eastAsia="lv-LV"/>
              </w:rPr>
              <w:lastRenderedPageBreak/>
              <w:t>vārdi "prece vai/un pakalpojums" noteikumos Nr. 178 nav atrodami, līdz ar to attiecīgais grozījums ir nekorekts. Turklāt vēršam uzmanību, ka no noteikumu projekta skaidri neizriet, vai jēdzieni "digitāls pakalpojums" vai "digitāls saturs" veido daļu no jēdziena "pakalpojumi" satura (piemēram, noteikumu projekta 1.5. apakšpunktā abi minētie jēdzieni norādīti līdztekus terminam "pakalpojumi", neveidojot pakalpojumu uzskaitījumu). Norādām, ka gadījumā, ja jēdzieni "digitāls pakalpojums" un "digitāls saturs" veido daļu no jēdziena "pakalpojums" satura, tad nav lietderīgi to katru reizi norādīt noteikumu projektā, bet ir izvērtējams, vai noteikumus Nr. 178 nav jāpapildina ar norādi, ka noteiktas noteikumu projektā ietvertās prasības precēm un pakalpojumiem attiecināmas arī uz digitālajiem pakalpojumiem un digitālo saturu.</w:t>
            </w:r>
          </w:p>
          <w:p w14:paraId="4765FB4A" w14:textId="5C879F07" w:rsidR="00B205DE" w:rsidRPr="00CE1176" w:rsidRDefault="006323F2" w:rsidP="00351783">
            <w:pPr>
              <w:spacing w:after="0" w:line="240" w:lineRule="auto"/>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 xml:space="preserve">Tāpat līdzīgi nepieciešams izvērtēt un precizēt noteikumu projekta 1.6. apakšpunktu. Norādām, ja ar jēdzienu "sausais tīrsvars" saprotams vienīgi cietās vielas daudzums, tad nav skaidrs pamats noteikumos Nr. 178 pēc būtības dublēt normu, kas paredz, ka noteiktas mērvienības cenu aprēķina, </w:t>
            </w:r>
            <w:proofErr w:type="spellStart"/>
            <w:r w:rsidRPr="00CE1176">
              <w:rPr>
                <w:rFonts w:ascii="Times New Roman" w:eastAsia="Times New Roman" w:hAnsi="Times New Roman" w:cs="Times New Roman"/>
                <w:lang w:eastAsia="lv-LV"/>
              </w:rPr>
              <w:t>gabalcenu</w:t>
            </w:r>
            <w:proofErr w:type="spellEnd"/>
            <w:r w:rsidRPr="00CE1176">
              <w:rPr>
                <w:rFonts w:ascii="Times New Roman" w:eastAsia="Times New Roman" w:hAnsi="Times New Roman" w:cs="Times New Roman"/>
                <w:lang w:eastAsia="lv-LV"/>
              </w:rPr>
              <w:t xml:space="preserve"> dalot ar preces neto daudzumu, kā arī līdztekus jēdzienam "sausais tīrsvars" sniegt skaidrojumu, ka netiek ieskaitītas mērces, ūdens, marinādes vai cita šķidruma daudzums, kas jau izriet no minētā jēdziena definīcijas (t.i., jēdziena "sausais tīrsvars" būtiskajām pazīmēm).</w:t>
            </w:r>
          </w:p>
        </w:tc>
        <w:tc>
          <w:tcPr>
            <w:tcW w:w="1314" w:type="pct"/>
            <w:tcBorders>
              <w:top w:val="outset" w:sz="6" w:space="0" w:color="414142"/>
              <w:left w:val="outset" w:sz="6" w:space="0" w:color="414142"/>
              <w:bottom w:val="outset" w:sz="6" w:space="0" w:color="414142"/>
              <w:right w:val="outset" w:sz="6" w:space="0" w:color="414142"/>
            </w:tcBorders>
          </w:tcPr>
          <w:p w14:paraId="312008B0" w14:textId="67668580" w:rsidR="0016581D" w:rsidRPr="00CE1176" w:rsidRDefault="00D213E1" w:rsidP="00806DD0">
            <w:pPr>
              <w:spacing w:after="0" w:line="240" w:lineRule="auto"/>
              <w:ind w:left="97" w:right="148"/>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lastRenderedPageBreak/>
              <w:t xml:space="preserve">Ņemts vērā. </w:t>
            </w:r>
          </w:p>
          <w:p w14:paraId="726609B5" w14:textId="75B72FE5" w:rsidR="00D213E1" w:rsidRPr="00CE1176" w:rsidRDefault="00741DF1" w:rsidP="00351783">
            <w:pPr>
              <w:spacing w:after="0" w:line="240" w:lineRule="auto"/>
              <w:ind w:left="97" w:right="148"/>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 xml:space="preserve">Precizēts projekts. </w:t>
            </w:r>
            <w:r w:rsidR="00D213E1" w:rsidRPr="00CE1176">
              <w:rPr>
                <w:rFonts w:ascii="Times New Roman" w:eastAsia="Times New Roman" w:hAnsi="Times New Roman" w:cs="Times New Roman"/>
                <w:lang w:eastAsia="lv-LV"/>
              </w:rPr>
              <w:t>Papildināta anotācija.</w:t>
            </w:r>
          </w:p>
          <w:p w14:paraId="5136B4AD" w14:textId="445455A2" w:rsidR="004B51F9" w:rsidRPr="00CE1176" w:rsidRDefault="004B51F9" w:rsidP="00351783">
            <w:pPr>
              <w:spacing w:after="0" w:line="240" w:lineRule="auto"/>
              <w:ind w:left="97" w:right="148"/>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lastRenderedPageBreak/>
              <w:t xml:space="preserve">Pēc būtības </w:t>
            </w:r>
            <w:r w:rsidR="008D0789" w:rsidRPr="00CE1176">
              <w:rPr>
                <w:rFonts w:ascii="Times New Roman" w:eastAsia="Times New Roman" w:hAnsi="Times New Roman" w:cs="Times New Roman"/>
                <w:lang w:eastAsia="lv-LV"/>
              </w:rPr>
              <w:t xml:space="preserve">līdz šim jau </w:t>
            </w:r>
            <w:r w:rsidRPr="00CE1176">
              <w:rPr>
                <w:rFonts w:ascii="Times New Roman" w:eastAsia="Times New Roman" w:hAnsi="Times New Roman" w:cs="Times New Roman"/>
                <w:lang w:eastAsia="lv-LV"/>
              </w:rPr>
              <w:t>prece</w:t>
            </w:r>
            <w:r w:rsidR="008D0789" w:rsidRPr="00CE1176">
              <w:rPr>
                <w:rFonts w:ascii="Times New Roman" w:eastAsia="Times New Roman" w:hAnsi="Times New Roman" w:cs="Times New Roman"/>
                <w:lang w:eastAsia="lv-LV"/>
              </w:rPr>
              <w:t xml:space="preserve"> ietvēra </w:t>
            </w:r>
            <w:r w:rsidR="00806DD0" w:rsidRPr="00CE1176">
              <w:rPr>
                <w:rFonts w:ascii="Times New Roman" w:eastAsia="Times New Roman" w:hAnsi="Times New Roman" w:cs="Times New Roman"/>
                <w:lang w:eastAsia="lv-LV"/>
              </w:rPr>
              <w:t xml:space="preserve">arī </w:t>
            </w:r>
            <w:r w:rsidR="008D0789" w:rsidRPr="00CE1176">
              <w:rPr>
                <w:rFonts w:ascii="Times New Roman" w:eastAsia="Times New Roman" w:hAnsi="Times New Roman" w:cs="Times New Roman"/>
                <w:lang w:eastAsia="lv-LV"/>
              </w:rPr>
              <w:t>digitāl</w:t>
            </w:r>
            <w:r w:rsidR="00806DD0" w:rsidRPr="00CE1176">
              <w:rPr>
                <w:rFonts w:ascii="Times New Roman" w:eastAsia="Times New Roman" w:hAnsi="Times New Roman" w:cs="Times New Roman"/>
                <w:lang w:eastAsia="lv-LV"/>
              </w:rPr>
              <w:t>u</w:t>
            </w:r>
            <w:r w:rsidR="008D0789" w:rsidRPr="00CE1176">
              <w:rPr>
                <w:rFonts w:ascii="Times New Roman" w:eastAsia="Times New Roman" w:hAnsi="Times New Roman" w:cs="Times New Roman"/>
                <w:lang w:eastAsia="lv-LV"/>
              </w:rPr>
              <w:t xml:space="preserve"> satur</w:t>
            </w:r>
            <w:r w:rsidR="00806DD0" w:rsidRPr="00CE1176">
              <w:rPr>
                <w:rFonts w:ascii="Times New Roman" w:eastAsia="Times New Roman" w:hAnsi="Times New Roman" w:cs="Times New Roman"/>
                <w:lang w:eastAsia="lv-LV"/>
              </w:rPr>
              <w:t>u</w:t>
            </w:r>
            <w:r w:rsidR="008D0789" w:rsidRPr="00CE1176">
              <w:rPr>
                <w:rFonts w:ascii="Times New Roman" w:eastAsia="Times New Roman" w:hAnsi="Times New Roman" w:cs="Times New Roman"/>
                <w:lang w:eastAsia="lv-LV"/>
              </w:rPr>
              <w:t xml:space="preserve"> kopā ar materiālo datu nesēju</w:t>
            </w:r>
            <w:r w:rsidRPr="00CE1176">
              <w:rPr>
                <w:rFonts w:ascii="Times New Roman" w:eastAsia="Times New Roman" w:hAnsi="Times New Roman" w:cs="Times New Roman"/>
                <w:lang w:eastAsia="lv-LV"/>
              </w:rPr>
              <w:t xml:space="preserve"> un pakalpojums aptv</w:t>
            </w:r>
            <w:r w:rsidR="00DC02D8" w:rsidRPr="00CE1176">
              <w:rPr>
                <w:rFonts w:ascii="Times New Roman" w:eastAsia="Times New Roman" w:hAnsi="Times New Roman" w:cs="Times New Roman"/>
                <w:lang w:eastAsia="lv-LV"/>
              </w:rPr>
              <w:t>ēra</w:t>
            </w:r>
            <w:r w:rsidRPr="00CE1176">
              <w:rPr>
                <w:rFonts w:ascii="Times New Roman" w:eastAsia="Times New Roman" w:hAnsi="Times New Roman" w:cs="Times New Roman"/>
                <w:lang w:eastAsia="lv-LV"/>
              </w:rPr>
              <w:t xml:space="preserve"> arī digitālos pakalpojumus</w:t>
            </w:r>
            <w:r w:rsidR="00DC02D8" w:rsidRPr="00CE1176">
              <w:rPr>
                <w:rFonts w:ascii="Times New Roman" w:eastAsia="Times New Roman" w:hAnsi="Times New Roman" w:cs="Times New Roman"/>
                <w:lang w:eastAsia="lv-LV"/>
              </w:rPr>
              <w:t>. Tomēr ņemot vērā</w:t>
            </w:r>
            <w:r w:rsidR="00643560" w:rsidRPr="00CE1176">
              <w:rPr>
                <w:rFonts w:ascii="Times New Roman" w:eastAsia="Times New Roman" w:hAnsi="Times New Roman" w:cs="Times New Roman"/>
                <w:lang w:eastAsia="lv-LV"/>
              </w:rPr>
              <w:t xml:space="preserve"> </w:t>
            </w:r>
            <w:r w:rsidR="00643560" w:rsidRPr="00CE1176">
              <w:rPr>
                <w:rFonts w:ascii="Times New Roman" w:eastAsia="Times New Roman" w:hAnsi="Times New Roman" w:cs="Times New Roman"/>
                <w:i/>
                <w:color w:val="000000" w:themeColor="text1"/>
                <w:lang w:eastAsia="lv-LV"/>
              </w:rPr>
              <w:t>Eiropas Parlamenta un Padomes direktīvu (ES) 2019/770 par dažiem digitālā satura un digitālo pakalpojumu piegādes līgumu aspektiem un Eiropas Parlamenta un Padomes direktīva (ES) 2019/771 par atsevišķiem preču pārdošanas līgumu aspektiem, ar kuru groza Regulu (ES) 2017/2394 un Direktīvu 2009/22/EK un atceļ Direktīvu 1999/44/EK</w:t>
            </w:r>
            <w:r w:rsidR="00643560" w:rsidRPr="00CE1176">
              <w:rPr>
                <w:rFonts w:ascii="Times New Roman" w:eastAsia="Times New Roman" w:hAnsi="Times New Roman" w:cs="Times New Roman"/>
                <w:iCs/>
                <w:color w:val="000000" w:themeColor="text1"/>
                <w:lang w:eastAsia="lv-LV"/>
              </w:rPr>
              <w:t xml:space="preserve">, </w:t>
            </w:r>
            <w:r w:rsidR="00DC02D8" w:rsidRPr="00CE1176">
              <w:rPr>
                <w:rFonts w:ascii="Times New Roman" w:eastAsia="Times New Roman" w:hAnsi="Times New Roman" w:cs="Times New Roman"/>
                <w:lang w:eastAsia="lv-LV"/>
              </w:rPr>
              <w:t>š</w:t>
            </w:r>
            <w:r w:rsidR="00643560" w:rsidRPr="00CE1176">
              <w:rPr>
                <w:rFonts w:ascii="Times New Roman" w:eastAsia="Times New Roman" w:hAnsi="Times New Roman" w:cs="Times New Roman"/>
                <w:lang w:eastAsia="lv-LV"/>
              </w:rPr>
              <w:t>ie</w:t>
            </w:r>
            <w:r w:rsidR="00DC02D8" w:rsidRPr="00CE1176">
              <w:rPr>
                <w:rFonts w:ascii="Times New Roman" w:eastAsia="Times New Roman" w:hAnsi="Times New Roman" w:cs="Times New Roman"/>
                <w:lang w:eastAsia="lv-LV"/>
              </w:rPr>
              <w:t xml:space="preserve"> jēdzien</w:t>
            </w:r>
            <w:r w:rsidR="00643560" w:rsidRPr="00CE1176">
              <w:rPr>
                <w:rFonts w:ascii="Times New Roman" w:eastAsia="Times New Roman" w:hAnsi="Times New Roman" w:cs="Times New Roman"/>
                <w:lang w:eastAsia="lv-LV"/>
              </w:rPr>
              <w:t xml:space="preserve">i tiek </w:t>
            </w:r>
            <w:r w:rsidR="008D0789" w:rsidRPr="00CE1176">
              <w:rPr>
                <w:rFonts w:ascii="Times New Roman" w:eastAsia="Times New Roman" w:hAnsi="Times New Roman" w:cs="Times New Roman"/>
                <w:lang w:eastAsia="lv-LV"/>
              </w:rPr>
              <w:t xml:space="preserve">precizēti </w:t>
            </w:r>
            <w:r w:rsidR="00351783" w:rsidRPr="00CE1176">
              <w:rPr>
                <w:rFonts w:ascii="Times New Roman" w:eastAsia="Times New Roman" w:hAnsi="Times New Roman" w:cs="Times New Roman"/>
                <w:lang w:eastAsia="lv-LV"/>
              </w:rPr>
              <w:t xml:space="preserve">detalizēti skaidroti </w:t>
            </w:r>
            <w:r w:rsidR="008D0789" w:rsidRPr="00CE1176">
              <w:rPr>
                <w:rFonts w:ascii="Times New Roman" w:eastAsia="Times New Roman" w:hAnsi="Times New Roman" w:cs="Times New Roman"/>
                <w:lang w:eastAsia="lv-LV"/>
              </w:rPr>
              <w:t>(</w:t>
            </w:r>
            <w:r w:rsidR="00806DD0" w:rsidRPr="00CE1176">
              <w:rPr>
                <w:rFonts w:ascii="Times New Roman" w:eastAsia="Times New Roman" w:hAnsi="Times New Roman" w:cs="Times New Roman"/>
                <w:lang w:eastAsia="lv-LV"/>
              </w:rPr>
              <w:t xml:space="preserve">tai skaitā digitālo pakalpojumu </w:t>
            </w:r>
            <w:r w:rsidR="00643560" w:rsidRPr="00CE1176">
              <w:rPr>
                <w:rFonts w:ascii="Times New Roman" w:eastAsia="Times New Roman" w:hAnsi="Times New Roman" w:cs="Times New Roman"/>
                <w:lang w:eastAsia="lv-LV"/>
              </w:rPr>
              <w:t>izdal</w:t>
            </w:r>
            <w:r w:rsidR="00351783" w:rsidRPr="00CE1176">
              <w:rPr>
                <w:rFonts w:ascii="Times New Roman" w:eastAsia="Times New Roman" w:hAnsi="Times New Roman" w:cs="Times New Roman"/>
                <w:lang w:eastAsia="lv-LV"/>
              </w:rPr>
              <w:t xml:space="preserve">ot </w:t>
            </w:r>
            <w:r w:rsidR="00DC02D8" w:rsidRPr="00CE1176">
              <w:rPr>
                <w:rFonts w:ascii="Times New Roman" w:eastAsia="Times New Roman" w:hAnsi="Times New Roman" w:cs="Times New Roman"/>
                <w:lang w:eastAsia="lv-LV"/>
              </w:rPr>
              <w:t>atsevišķi</w:t>
            </w:r>
            <w:r w:rsidR="008D0789" w:rsidRPr="00CE1176">
              <w:rPr>
                <w:rFonts w:ascii="Times New Roman" w:eastAsia="Times New Roman" w:hAnsi="Times New Roman" w:cs="Times New Roman"/>
                <w:lang w:eastAsia="lv-LV"/>
              </w:rPr>
              <w:t>)</w:t>
            </w:r>
            <w:r w:rsidR="00DC02D8" w:rsidRPr="00CE1176">
              <w:rPr>
                <w:rFonts w:ascii="Times New Roman" w:eastAsia="Times New Roman" w:hAnsi="Times New Roman" w:cs="Times New Roman"/>
                <w:lang w:eastAsia="lv-LV"/>
              </w:rPr>
              <w:t xml:space="preserve">, </w:t>
            </w:r>
            <w:r w:rsidR="00643560" w:rsidRPr="00CE1176">
              <w:rPr>
                <w:rFonts w:ascii="Times New Roman" w:eastAsia="Times New Roman" w:hAnsi="Times New Roman" w:cs="Times New Roman"/>
                <w:lang w:eastAsia="lv-LV"/>
              </w:rPr>
              <w:t xml:space="preserve">un pārņemot </w:t>
            </w:r>
            <w:r w:rsidR="00806DD0" w:rsidRPr="00CE1176">
              <w:rPr>
                <w:rFonts w:ascii="Times New Roman" w:eastAsia="Times New Roman" w:hAnsi="Times New Roman" w:cs="Times New Roman"/>
                <w:lang w:eastAsia="lv-LV"/>
              </w:rPr>
              <w:t xml:space="preserve">attiecīgo </w:t>
            </w:r>
            <w:r w:rsidR="00643560" w:rsidRPr="00CE1176">
              <w:rPr>
                <w:rFonts w:ascii="Times New Roman" w:eastAsia="Times New Roman" w:hAnsi="Times New Roman" w:cs="Times New Roman"/>
                <w:lang w:eastAsia="lv-LV"/>
              </w:rPr>
              <w:t xml:space="preserve">direktīvu </w:t>
            </w:r>
            <w:r w:rsidR="00DC02D8" w:rsidRPr="00CE1176">
              <w:rPr>
                <w:rFonts w:ascii="Times New Roman" w:eastAsia="Times New Roman" w:hAnsi="Times New Roman" w:cs="Times New Roman"/>
                <w:lang w:eastAsia="lv-LV"/>
              </w:rPr>
              <w:t xml:space="preserve">tiek veikti precizējumi </w:t>
            </w:r>
            <w:r w:rsidR="00643560" w:rsidRPr="00CE1176">
              <w:rPr>
                <w:rFonts w:ascii="Times New Roman" w:eastAsia="Times New Roman" w:hAnsi="Times New Roman" w:cs="Times New Roman"/>
                <w:lang w:eastAsia="lv-LV"/>
              </w:rPr>
              <w:t xml:space="preserve">arī </w:t>
            </w:r>
            <w:r w:rsidR="00DC02D8" w:rsidRPr="00CE1176">
              <w:rPr>
                <w:rFonts w:ascii="Times New Roman" w:eastAsia="Times New Roman" w:hAnsi="Times New Roman" w:cs="Times New Roman"/>
                <w:lang w:eastAsia="lv-LV"/>
              </w:rPr>
              <w:t>nacionālajā regulējumā.</w:t>
            </w:r>
          </w:p>
          <w:p w14:paraId="3D918D98" w14:textId="553472A9" w:rsidR="004B51F9" w:rsidRPr="00CE1176" w:rsidRDefault="00351783" w:rsidP="00351783">
            <w:pPr>
              <w:spacing w:after="0" w:line="240" w:lineRule="auto"/>
              <w:ind w:left="97" w:right="148"/>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M</w:t>
            </w:r>
            <w:r w:rsidR="002E03C5" w:rsidRPr="00CE1176">
              <w:rPr>
                <w:rFonts w:ascii="Times New Roman" w:eastAsia="Times New Roman" w:hAnsi="Times New Roman" w:cs="Times New Roman"/>
                <w:lang w:eastAsia="lv-LV"/>
              </w:rPr>
              <w:t xml:space="preserve">inētie jēdzieni </w:t>
            </w:r>
            <w:r w:rsidR="008D0789" w:rsidRPr="00CE1176">
              <w:rPr>
                <w:rFonts w:ascii="Times New Roman" w:eastAsia="Times New Roman" w:hAnsi="Times New Roman" w:cs="Times New Roman"/>
                <w:lang w:eastAsia="lv-LV"/>
              </w:rPr>
              <w:t>ietver</w:t>
            </w:r>
            <w:r w:rsidR="00806DD0" w:rsidRPr="00CE1176">
              <w:rPr>
                <w:rFonts w:ascii="Times New Roman" w:eastAsia="Times New Roman" w:hAnsi="Times New Roman" w:cs="Times New Roman"/>
                <w:lang w:eastAsia="lv-LV"/>
              </w:rPr>
              <w:t>ami</w:t>
            </w:r>
            <w:r w:rsidR="002E03C5" w:rsidRPr="00CE1176">
              <w:rPr>
                <w:rFonts w:ascii="Times New Roman" w:eastAsia="Times New Roman" w:hAnsi="Times New Roman" w:cs="Times New Roman"/>
                <w:lang w:eastAsia="lv-LV"/>
              </w:rPr>
              <w:t xml:space="preserve"> Patērētāju tiesību aizsardzības likumā </w:t>
            </w:r>
            <w:r w:rsidR="004B51F9" w:rsidRPr="00CE1176">
              <w:rPr>
                <w:rFonts w:ascii="Times New Roman" w:eastAsia="Times New Roman" w:hAnsi="Times New Roman" w:cs="Times New Roman"/>
                <w:lang w:eastAsia="lv-LV"/>
              </w:rPr>
              <w:t xml:space="preserve">(turpmāk - PTAL) </w:t>
            </w:r>
            <w:r w:rsidR="002E03C5" w:rsidRPr="00CE1176">
              <w:rPr>
                <w:rFonts w:ascii="Times New Roman" w:eastAsia="Times New Roman" w:hAnsi="Times New Roman" w:cs="Times New Roman"/>
                <w:lang w:eastAsia="lv-LV"/>
              </w:rPr>
              <w:t>(paralēli notiek grozījumu virzība – turpmāk PTAL grozījumi). Saskaņā ar PTAL grozījumos paredzēto redakciju</w:t>
            </w:r>
            <w:r w:rsidR="004B51F9" w:rsidRPr="00CE1176">
              <w:rPr>
                <w:rFonts w:ascii="Times New Roman" w:eastAsia="Times New Roman" w:hAnsi="Times New Roman" w:cs="Times New Roman"/>
                <w:lang w:eastAsia="lv-LV"/>
              </w:rPr>
              <w:t xml:space="preserve"> precizēts “preces” </w:t>
            </w:r>
            <w:r w:rsidR="00364F09" w:rsidRPr="00CE1176">
              <w:rPr>
                <w:rFonts w:ascii="Times New Roman" w:eastAsia="Times New Roman" w:hAnsi="Times New Roman" w:cs="Times New Roman"/>
                <w:lang w:eastAsia="lv-LV"/>
              </w:rPr>
              <w:t xml:space="preserve">jēdziens </w:t>
            </w:r>
            <w:r w:rsidR="004B51F9" w:rsidRPr="00CE1176">
              <w:rPr>
                <w:rFonts w:ascii="Times New Roman" w:eastAsia="Times New Roman" w:hAnsi="Times New Roman" w:cs="Times New Roman"/>
                <w:lang w:eastAsia="lv-LV"/>
              </w:rPr>
              <w:t xml:space="preserve">un </w:t>
            </w:r>
            <w:r w:rsidR="00364F09" w:rsidRPr="00CE1176">
              <w:rPr>
                <w:rFonts w:ascii="Times New Roman" w:eastAsia="Times New Roman" w:hAnsi="Times New Roman" w:cs="Times New Roman"/>
                <w:lang w:eastAsia="lv-LV"/>
              </w:rPr>
              <w:t xml:space="preserve">ieviests </w:t>
            </w:r>
            <w:r w:rsidR="004B51F9" w:rsidRPr="00CE1176">
              <w:rPr>
                <w:rFonts w:ascii="Times New Roman" w:eastAsia="Times New Roman" w:hAnsi="Times New Roman" w:cs="Times New Roman"/>
                <w:lang w:eastAsia="lv-LV"/>
              </w:rPr>
              <w:t>“digitālā pakalpojuma” jēdzien</w:t>
            </w:r>
            <w:r w:rsidR="00364F09" w:rsidRPr="00CE1176">
              <w:rPr>
                <w:rFonts w:ascii="Times New Roman" w:eastAsia="Times New Roman" w:hAnsi="Times New Roman" w:cs="Times New Roman"/>
                <w:lang w:eastAsia="lv-LV"/>
              </w:rPr>
              <w:t>s</w:t>
            </w:r>
            <w:r w:rsidR="004B51F9" w:rsidRPr="00CE1176">
              <w:rPr>
                <w:rFonts w:ascii="Times New Roman" w:eastAsia="Times New Roman" w:hAnsi="Times New Roman" w:cs="Times New Roman"/>
                <w:lang w:eastAsia="lv-LV"/>
              </w:rPr>
              <w:t>:</w:t>
            </w:r>
          </w:p>
          <w:p w14:paraId="3F3ECF05" w14:textId="684A5154" w:rsidR="004B51F9" w:rsidRPr="00CE1176" w:rsidRDefault="004B51F9" w:rsidP="00351783">
            <w:pPr>
              <w:spacing w:after="0" w:line="240" w:lineRule="auto"/>
              <w:ind w:left="97" w:right="148"/>
              <w:jc w:val="both"/>
              <w:rPr>
                <w:rFonts w:ascii="Times New Roman" w:eastAsia="Times New Roman" w:hAnsi="Times New Roman" w:cs="Times New Roman"/>
                <w:lang w:eastAsia="lv-LV"/>
              </w:rPr>
            </w:pPr>
            <w:r w:rsidRPr="00CE1176">
              <w:rPr>
                <w:rFonts w:ascii="Times New Roman" w:hAnsi="Times New Roman" w:cs="Times New Roman"/>
                <w:b/>
                <w:bCs/>
                <w:i/>
                <w:iCs/>
                <w:color w:val="414142"/>
                <w:shd w:val="clear" w:color="auto" w:fill="FFFFFF"/>
              </w:rPr>
              <w:t>prece</w:t>
            </w:r>
            <w:r w:rsidRPr="00CE1176">
              <w:rPr>
                <w:rFonts w:ascii="Times New Roman" w:hAnsi="Times New Roman" w:cs="Times New Roman"/>
                <w:i/>
                <w:iCs/>
                <w:color w:val="414142"/>
                <w:shd w:val="clear" w:color="auto" w:fill="FFFFFF"/>
              </w:rPr>
              <w:t xml:space="preserve"> — jebkura lieta, ko piedāvā vai pārdod patērētājam, izņemot lietu, kuru pārdod tiesas nolēmuma vai tiesneša lēmuma izpildes procesā vai saskaņā ar valstij piekritīgās mantas uzskaiti, novērtēšanu, realizāciju, nodošanu bez maksas, iznīcināšanu un realizācijas ieņēmumu ieskaitīšanu valsts budžetā, vai saskaņā ar komercķīlu regulējošiem normatīvajiem aktiem. Ūdens, gāze un </w:t>
            </w:r>
            <w:r w:rsidRPr="00CE1176">
              <w:rPr>
                <w:rFonts w:ascii="Times New Roman" w:hAnsi="Times New Roman" w:cs="Times New Roman"/>
                <w:i/>
                <w:iCs/>
                <w:color w:val="414142"/>
                <w:shd w:val="clear" w:color="auto" w:fill="FFFFFF"/>
              </w:rPr>
              <w:lastRenderedPageBreak/>
              <w:t>elektrība uzskatāma par preci, ja to piedāvā vai pārdod ierobežotā tilpumā vai noteiktā daudzumā.</w:t>
            </w:r>
            <w:r w:rsidRPr="00CE1176">
              <w:rPr>
                <w:rFonts w:ascii="Times New Roman" w:hAnsi="Times New Roman" w:cs="Times New Roman"/>
                <w:i/>
                <w:iCs/>
              </w:rPr>
              <w:t xml:space="preserve"> Digitālais saturs kopā ar materiālo datu nesēju un jebkādi materiāli kustami priekšmeti, kas ietver digitālu saturu vai digitālu pakalpojumu vai ir savstarpēji saistīti ar to tādā veidā, ka minētā digitāla satura vai digitāla pakalpojuma neesamība neļautu precēm pildīt savas funkcijas</w:t>
            </w:r>
            <w:r w:rsidRPr="00CE1176">
              <w:rPr>
                <w:rFonts w:ascii="Times New Roman" w:hAnsi="Times New Roman" w:cs="Times New Roman"/>
              </w:rPr>
              <w:t xml:space="preserve">, </w:t>
            </w:r>
            <w:r w:rsidRPr="00CE1176">
              <w:rPr>
                <w:rFonts w:ascii="Times New Roman" w:hAnsi="Times New Roman" w:cs="Times New Roman"/>
                <w:i/>
                <w:iCs/>
              </w:rPr>
              <w:t>uzskatāmi par preci.</w:t>
            </w:r>
          </w:p>
          <w:p w14:paraId="070688A4" w14:textId="061EEBAB" w:rsidR="004B51F9" w:rsidRPr="00CE1176" w:rsidRDefault="004B51F9" w:rsidP="00351783">
            <w:pPr>
              <w:spacing w:after="0" w:line="240" w:lineRule="auto"/>
              <w:ind w:left="97" w:right="148"/>
              <w:jc w:val="both"/>
              <w:rPr>
                <w:rFonts w:ascii="Times New Roman" w:hAnsi="Times New Roman" w:cs="Times New Roman"/>
                <w:i/>
                <w:iCs/>
              </w:rPr>
            </w:pPr>
            <w:r w:rsidRPr="00CE1176">
              <w:rPr>
                <w:rFonts w:ascii="Times New Roman" w:hAnsi="Times New Roman" w:cs="Times New Roman"/>
                <w:b/>
                <w:bCs/>
                <w:i/>
                <w:iCs/>
              </w:rPr>
              <w:t>digitālais pakalpojums</w:t>
            </w:r>
            <w:r w:rsidRPr="00CE1176">
              <w:rPr>
                <w:rFonts w:ascii="Times New Roman" w:hAnsi="Times New Roman" w:cs="Times New Roman"/>
              </w:rPr>
              <w:t xml:space="preserve"> – </w:t>
            </w:r>
            <w:r w:rsidRPr="00CE1176">
              <w:rPr>
                <w:rFonts w:ascii="Times New Roman" w:hAnsi="Times New Roman" w:cs="Times New Roman"/>
                <w:i/>
                <w:iCs/>
              </w:rPr>
              <w:t>pakalpojums, kas patērētājam dod iespēju sagatavot, apstrādāt, uzglabāt datus vai piekļūt tiem digitālā veidā vai pakalpojums, kas ļauj kopīgot datus vai jebkādā citā veidā mijiedarboties ar tiem digitālā veidā, ko augšupielādējis vai radījis patērētājs vai citi minētā pakalpojuma lietotāji;</w:t>
            </w:r>
          </w:p>
          <w:p w14:paraId="39246404" w14:textId="77777777" w:rsidR="00351783" w:rsidRPr="00CE1176" w:rsidRDefault="00364F09" w:rsidP="00351783">
            <w:pPr>
              <w:spacing w:after="0" w:line="240" w:lineRule="auto"/>
              <w:ind w:left="97" w:right="148"/>
              <w:jc w:val="both"/>
              <w:rPr>
                <w:rFonts w:ascii="Times New Roman" w:hAnsi="Times New Roman" w:cs="Times New Roman"/>
              </w:rPr>
            </w:pPr>
            <w:r w:rsidRPr="00CE1176">
              <w:rPr>
                <w:rFonts w:ascii="Times New Roman" w:hAnsi="Times New Roman" w:cs="Times New Roman"/>
              </w:rPr>
              <w:t>PTAL s</w:t>
            </w:r>
            <w:r w:rsidR="004B51F9" w:rsidRPr="00CE1176">
              <w:rPr>
                <w:rFonts w:ascii="Times New Roman" w:hAnsi="Times New Roman" w:cs="Times New Roman"/>
              </w:rPr>
              <w:t>aglabāta esošā redakcija jēdzieniem:</w:t>
            </w:r>
            <w:r w:rsidR="00351783" w:rsidRPr="00CE1176">
              <w:rPr>
                <w:rFonts w:ascii="Times New Roman" w:hAnsi="Times New Roman" w:cs="Times New Roman"/>
              </w:rPr>
              <w:t xml:space="preserve"> </w:t>
            </w:r>
          </w:p>
          <w:p w14:paraId="6B43C507" w14:textId="517CBB25" w:rsidR="004B51F9" w:rsidRPr="00CE1176" w:rsidRDefault="004B51F9" w:rsidP="00351783">
            <w:pPr>
              <w:spacing w:after="0" w:line="240" w:lineRule="auto"/>
              <w:ind w:left="97" w:right="148"/>
              <w:jc w:val="both"/>
              <w:rPr>
                <w:rFonts w:ascii="Times New Roman" w:hAnsi="Times New Roman" w:cs="Times New Roman"/>
              </w:rPr>
            </w:pPr>
            <w:r w:rsidRPr="00CE1176">
              <w:rPr>
                <w:rFonts w:ascii="Times New Roman" w:hAnsi="Times New Roman" w:cs="Times New Roman"/>
                <w:b/>
                <w:bCs/>
                <w:i/>
                <w:iCs/>
              </w:rPr>
              <w:t>digitālais saturs</w:t>
            </w:r>
            <w:r w:rsidRPr="00CE1176">
              <w:rPr>
                <w:rFonts w:ascii="Times New Roman" w:hAnsi="Times New Roman" w:cs="Times New Roman"/>
                <w:i/>
                <w:iCs/>
              </w:rPr>
              <w:t xml:space="preserve"> — dati, kas radīti un piegādāti digitālā formātā; </w:t>
            </w:r>
          </w:p>
          <w:p w14:paraId="5F5199B9" w14:textId="02879512" w:rsidR="00364F09" w:rsidRPr="00CE1176" w:rsidRDefault="00364F09" w:rsidP="00351783">
            <w:pPr>
              <w:spacing w:after="0" w:line="240" w:lineRule="auto"/>
              <w:ind w:left="97" w:right="148"/>
              <w:jc w:val="both"/>
              <w:rPr>
                <w:rFonts w:ascii="Times New Roman" w:hAnsi="Times New Roman" w:cs="Times New Roman"/>
                <w:i/>
                <w:iCs/>
                <w:color w:val="414142"/>
                <w:shd w:val="clear" w:color="auto" w:fill="FFFFFF"/>
              </w:rPr>
            </w:pPr>
            <w:r w:rsidRPr="00CE1176">
              <w:rPr>
                <w:rFonts w:ascii="Times New Roman" w:hAnsi="Times New Roman" w:cs="Times New Roman"/>
                <w:b/>
                <w:bCs/>
                <w:i/>
                <w:iCs/>
                <w:color w:val="414142"/>
                <w:shd w:val="clear" w:color="auto" w:fill="FFFFFF"/>
              </w:rPr>
              <w:t>pakalpojums</w:t>
            </w:r>
            <w:r w:rsidRPr="00CE1176">
              <w:rPr>
                <w:rFonts w:ascii="Times New Roman" w:hAnsi="Times New Roman" w:cs="Times New Roman"/>
                <w:i/>
                <w:iCs/>
                <w:color w:val="414142"/>
                <w:shd w:val="clear" w:color="auto" w:fill="FFFFFF"/>
              </w:rPr>
              <w:t> — personas saimnieciskās vai profesionālās darbības ietvaros par atlīdzību vai bez tās izpildīts patērētāja pasūtījums vai tāda ar patērētāju noslēgta līguma pildīšana, saskaņā ar kuru tiek iznomāta kāda lieta, uzlabota vai pārveidota esoša lieta vai tās īpašības vai veikts darbs, vai gūts nematerializēts darba rezultāts</w:t>
            </w:r>
            <w:r w:rsidR="00F91337" w:rsidRPr="00CE1176">
              <w:rPr>
                <w:rFonts w:ascii="Times New Roman" w:hAnsi="Times New Roman" w:cs="Times New Roman"/>
                <w:i/>
                <w:iCs/>
                <w:color w:val="414142"/>
                <w:shd w:val="clear" w:color="auto" w:fill="FFFFFF"/>
              </w:rPr>
              <w:t>.</w:t>
            </w:r>
          </w:p>
          <w:p w14:paraId="2E6630BB" w14:textId="492F327E" w:rsidR="004B51F9" w:rsidRPr="00CE1176" w:rsidRDefault="004B51F9" w:rsidP="00351783">
            <w:pPr>
              <w:spacing w:after="0" w:line="240" w:lineRule="auto"/>
              <w:jc w:val="both"/>
              <w:rPr>
                <w:rFonts w:ascii="Times New Roman" w:hAnsi="Times New Roman" w:cs="Times New Roman"/>
                <w:color w:val="FF0000"/>
                <w:shd w:val="clear" w:color="auto" w:fill="FFFFFF"/>
              </w:rPr>
            </w:pPr>
          </w:p>
        </w:tc>
        <w:tc>
          <w:tcPr>
            <w:tcW w:w="974" w:type="pct"/>
            <w:tcBorders>
              <w:top w:val="outset" w:sz="6" w:space="0" w:color="414142"/>
              <w:left w:val="outset" w:sz="6" w:space="0" w:color="414142"/>
              <w:bottom w:val="outset" w:sz="6" w:space="0" w:color="414142"/>
              <w:right w:val="outset" w:sz="6" w:space="0" w:color="414142"/>
            </w:tcBorders>
          </w:tcPr>
          <w:p w14:paraId="0E886AAC" w14:textId="77777777" w:rsidR="00741DF1" w:rsidRPr="00CE1176" w:rsidRDefault="00741DF1" w:rsidP="00741DF1">
            <w:pPr>
              <w:shd w:val="clear" w:color="auto" w:fill="FFFFFF"/>
              <w:jc w:val="both"/>
              <w:rPr>
                <w:rFonts w:ascii="Times New Roman" w:hAnsi="Times New Roman" w:cs="Times New Roman"/>
                <w:shd w:val="clear" w:color="auto" w:fill="FFFFFF"/>
              </w:rPr>
            </w:pPr>
            <w:r w:rsidRPr="00CE1176">
              <w:rPr>
                <w:rFonts w:ascii="Times New Roman" w:eastAsia="Times New Roman" w:hAnsi="Times New Roman" w:cs="Times New Roman"/>
                <w:lang w:eastAsia="lv-LV"/>
              </w:rPr>
              <w:lastRenderedPageBreak/>
              <w:t xml:space="preserve">1.3. aizstāt noteikumu 2. un 3. punktā vārdus </w:t>
            </w:r>
            <w:r w:rsidRPr="00CE1176">
              <w:rPr>
                <w:rFonts w:ascii="Times New Roman" w:hAnsi="Times New Roman" w:cs="Times New Roman"/>
                <w:shd w:val="clear" w:color="auto" w:fill="FFFFFF"/>
              </w:rPr>
              <w:t xml:space="preserve">“prece vai </w:t>
            </w:r>
            <w:r w:rsidRPr="00CE1176">
              <w:rPr>
                <w:rFonts w:ascii="Times New Roman" w:hAnsi="Times New Roman" w:cs="Times New Roman"/>
                <w:shd w:val="clear" w:color="auto" w:fill="FFFFFF"/>
              </w:rPr>
              <w:lastRenderedPageBreak/>
              <w:t>pakalpojums” (attiecīgā locījumā) ar vārdiem “</w:t>
            </w:r>
            <w:bookmarkStart w:id="6" w:name="_Hlk82689534"/>
            <w:r w:rsidRPr="00CE1176">
              <w:rPr>
                <w:rFonts w:ascii="Times New Roman" w:hAnsi="Times New Roman" w:cs="Times New Roman"/>
                <w:shd w:val="clear" w:color="auto" w:fill="FFFFFF"/>
              </w:rPr>
              <w:t>prece, pakalpojums, tostarp digitāls pakalpojums vai digitāls saturs</w:t>
            </w:r>
            <w:bookmarkEnd w:id="6"/>
            <w:r w:rsidRPr="00CE1176">
              <w:rPr>
                <w:rFonts w:ascii="Times New Roman" w:hAnsi="Times New Roman" w:cs="Times New Roman"/>
                <w:shd w:val="clear" w:color="auto" w:fill="FFFFFF"/>
              </w:rPr>
              <w:t>” (attiecīgā locījumā);</w:t>
            </w:r>
          </w:p>
          <w:p w14:paraId="33D91B6D" w14:textId="77777777" w:rsidR="00741DF1" w:rsidRPr="00CE1176" w:rsidRDefault="00741DF1" w:rsidP="00741DF1">
            <w:pPr>
              <w:shd w:val="clear" w:color="auto" w:fill="FFFFFF"/>
              <w:jc w:val="both"/>
              <w:rPr>
                <w:rFonts w:ascii="Times New Roman" w:hAnsi="Times New Roman" w:cs="Times New Roman"/>
                <w:shd w:val="clear" w:color="auto" w:fill="FFFFFF"/>
              </w:rPr>
            </w:pPr>
            <w:r w:rsidRPr="00CE1176">
              <w:rPr>
                <w:rFonts w:ascii="Times New Roman" w:eastAsia="Times New Roman" w:hAnsi="Times New Roman" w:cs="Times New Roman"/>
                <w:lang w:eastAsia="lv-LV"/>
              </w:rPr>
              <w:t xml:space="preserve">1.8. aizstāt 19. un 20. punktā vārdu </w:t>
            </w:r>
            <w:r w:rsidRPr="00CE1176">
              <w:rPr>
                <w:rFonts w:ascii="Times New Roman" w:hAnsi="Times New Roman" w:cs="Times New Roman"/>
                <w:shd w:val="clear" w:color="auto" w:fill="FFFFFF"/>
              </w:rPr>
              <w:t>“pakalpojums” (attiecīgā locījumā) ar vārdiem “pakalpojums, tostarp digitāls pakalpojums vai digitāls saturs” (attiecīgā locījumā);</w:t>
            </w:r>
          </w:p>
          <w:p w14:paraId="7EFC2A20" w14:textId="77777777" w:rsidR="00741DF1" w:rsidRPr="00CE1176" w:rsidRDefault="00741DF1" w:rsidP="00741DF1">
            <w:pPr>
              <w:jc w:val="both"/>
              <w:rPr>
                <w:rFonts w:ascii="Times New Roman" w:eastAsia="Times New Roman" w:hAnsi="Times New Roman" w:cs="Times New Roman"/>
                <w:lang w:eastAsia="lv-LV"/>
              </w:rPr>
            </w:pPr>
            <w:r w:rsidRPr="00CE1176">
              <w:rPr>
                <w:rFonts w:ascii="Times New Roman" w:eastAsia="Times New Roman" w:hAnsi="Times New Roman" w:cs="Times New Roman"/>
                <w:shd w:val="clear" w:color="auto" w:fill="FFFFFF"/>
                <w:lang w:eastAsia="lv-LV"/>
              </w:rPr>
              <w:t xml:space="preserve">1.7. </w:t>
            </w:r>
            <w:r w:rsidRPr="00CE1176">
              <w:rPr>
                <w:rFonts w:ascii="Times New Roman" w:eastAsia="Times New Roman" w:hAnsi="Times New Roman" w:cs="Times New Roman"/>
                <w:lang w:eastAsia="lv-LV"/>
              </w:rPr>
              <w:t xml:space="preserve">15. punktā </w:t>
            </w:r>
          </w:p>
          <w:p w14:paraId="2AE8FE3E" w14:textId="77777777" w:rsidR="00741DF1" w:rsidRPr="00CE1176" w:rsidRDefault="00741DF1" w:rsidP="00741DF1">
            <w:pPr>
              <w:jc w:val="both"/>
              <w:rPr>
                <w:rFonts w:ascii="Times New Roman" w:hAnsi="Times New Roman" w:cs="Times New Roman"/>
                <w:lang w:eastAsia="lv-LV"/>
              </w:rPr>
            </w:pPr>
            <w:r w:rsidRPr="00CE1176">
              <w:rPr>
                <w:rFonts w:ascii="Times New Roman" w:eastAsia="Times New Roman" w:hAnsi="Times New Roman" w:cs="Times New Roman"/>
                <w:lang w:eastAsia="lv-LV"/>
              </w:rPr>
              <w:t>aizstāt vārdus “</w:t>
            </w:r>
            <w:r w:rsidRPr="00CE1176">
              <w:rPr>
                <w:rFonts w:ascii="Times New Roman" w:hAnsi="Times New Roman" w:cs="Times New Roman"/>
                <w:lang w:eastAsia="lv-LV"/>
              </w:rPr>
              <w:t xml:space="preserve">neto daudzums” </w:t>
            </w:r>
            <w:r w:rsidRPr="00CE1176">
              <w:rPr>
                <w:rFonts w:ascii="Times New Roman" w:hAnsi="Times New Roman" w:cs="Times New Roman"/>
                <w:shd w:val="clear" w:color="auto" w:fill="FFFFFF"/>
              </w:rPr>
              <w:t xml:space="preserve">(attiecīgā locījumā) ar vārdiem </w:t>
            </w:r>
            <w:r w:rsidRPr="00CE1176">
              <w:rPr>
                <w:rFonts w:ascii="Times New Roman" w:hAnsi="Times New Roman" w:cs="Times New Roman"/>
                <w:lang w:eastAsia="lv-LV"/>
              </w:rPr>
              <w:t xml:space="preserve">“sausais tīrsvars” </w:t>
            </w:r>
            <w:r w:rsidRPr="00CE1176">
              <w:rPr>
                <w:rFonts w:ascii="Times New Roman" w:hAnsi="Times New Roman" w:cs="Times New Roman"/>
                <w:shd w:val="clear" w:color="auto" w:fill="FFFFFF"/>
              </w:rPr>
              <w:t>(attiecīgā locījumā)</w:t>
            </w:r>
            <w:r w:rsidRPr="00CE1176">
              <w:rPr>
                <w:rFonts w:ascii="Times New Roman" w:hAnsi="Times New Roman" w:cs="Times New Roman"/>
                <w:lang w:eastAsia="lv-LV"/>
              </w:rPr>
              <w:t>;</w:t>
            </w:r>
          </w:p>
          <w:p w14:paraId="476E6AA9" w14:textId="77777777" w:rsidR="00741DF1" w:rsidRPr="00CE1176" w:rsidRDefault="00741DF1" w:rsidP="00741DF1">
            <w:pPr>
              <w:jc w:val="both"/>
              <w:rPr>
                <w:rFonts w:ascii="Times New Roman" w:hAnsi="Times New Roman" w:cs="Times New Roman"/>
                <w:lang w:eastAsia="lv-LV"/>
              </w:rPr>
            </w:pPr>
            <w:r w:rsidRPr="00CE1176">
              <w:rPr>
                <w:rFonts w:ascii="Times New Roman" w:hAnsi="Times New Roman" w:cs="Times New Roman"/>
                <w:lang w:eastAsia="lv-LV"/>
              </w:rPr>
              <w:t>svītrot otrajā teikumā iekavās norādīto tekstu.</w:t>
            </w:r>
          </w:p>
          <w:p w14:paraId="21685086" w14:textId="752E199E" w:rsidR="00B205DE" w:rsidRPr="00CE1176" w:rsidRDefault="00B205DE" w:rsidP="00351783">
            <w:pPr>
              <w:spacing w:after="0" w:line="240" w:lineRule="auto"/>
              <w:jc w:val="both"/>
              <w:rPr>
                <w:rFonts w:ascii="Times New Roman" w:hAnsi="Times New Roman" w:cs="Times New Roman"/>
                <w:color w:val="FF0000"/>
                <w:shd w:val="clear" w:color="auto" w:fill="FFFFFF"/>
              </w:rPr>
            </w:pPr>
          </w:p>
        </w:tc>
      </w:tr>
      <w:tr w:rsidR="00155862" w:rsidRPr="00CE1176" w14:paraId="627BF02B"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4FB993E1" w14:textId="77777777" w:rsidR="00B205DE" w:rsidRPr="00CE1176" w:rsidRDefault="00B205DE" w:rsidP="00351783">
            <w:pPr>
              <w:pStyle w:val="ListParagraph"/>
              <w:numPr>
                <w:ilvl w:val="0"/>
                <w:numId w:val="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tcPr>
          <w:p w14:paraId="1BA1F518" w14:textId="77777777" w:rsidR="007951BB" w:rsidRPr="00CE1176" w:rsidRDefault="007951BB" w:rsidP="00351783">
            <w:pPr>
              <w:shd w:val="clear" w:color="auto" w:fill="FFFFFF"/>
              <w:spacing w:after="0" w:line="240" w:lineRule="auto"/>
              <w:ind w:right="118"/>
              <w:jc w:val="both"/>
              <w:rPr>
                <w:rFonts w:ascii="Times New Roman" w:eastAsia="Times New Roman" w:hAnsi="Times New Roman" w:cs="Times New Roman"/>
                <w:lang w:eastAsia="lv-LV"/>
              </w:rPr>
            </w:pPr>
            <w:r w:rsidRPr="00CE1176">
              <w:rPr>
                <w:rFonts w:ascii="Times New Roman" w:hAnsi="Times New Roman" w:cs="Times New Roman"/>
                <w:shd w:val="clear" w:color="auto" w:fill="FFFFFF"/>
              </w:rPr>
              <w:t xml:space="preserve">1.3. papildināt </w:t>
            </w:r>
            <w:r w:rsidRPr="00CE1176">
              <w:rPr>
                <w:rFonts w:ascii="Times New Roman" w:eastAsia="Times New Roman" w:hAnsi="Times New Roman" w:cs="Times New Roman"/>
                <w:lang w:eastAsia="lv-LV"/>
              </w:rPr>
              <w:t>noteikumus ar 4.</w:t>
            </w:r>
            <w:r w:rsidRPr="00CE1176">
              <w:rPr>
                <w:rFonts w:ascii="Times New Roman" w:eastAsia="Times New Roman" w:hAnsi="Times New Roman" w:cs="Times New Roman"/>
                <w:vertAlign w:val="superscript"/>
                <w:lang w:eastAsia="lv-LV"/>
              </w:rPr>
              <w:t>1</w:t>
            </w:r>
            <w:r w:rsidRPr="00CE1176">
              <w:rPr>
                <w:rFonts w:ascii="Times New Roman" w:eastAsia="Times New Roman" w:hAnsi="Times New Roman" w:cs="Times New Roman"/>
                <w:lang w:eastAsia="lv-LV"/>
              </w:rPr>
              <w:t xml:space="preserve"> punktu šādā redakcijā:</w:t>
            </w:r>
          </w:p>
          <w:p w14:paraId="1D6AF9EE" w14:textId="3ABB62CF" w:rsidR="00B205DE" w:rsidRPr="00CE1176" w:rsidRDefault="007951BB" w:rsidP="00351783">
            <w:pPr>
              <w:shd w:val="clear" w:color="auto" w:fill="FFFFFF"/>
              <w:spacing w:after="0" w:line="240" w:lineRule="auto"/>
              <w:ind w:right="118"/>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lastRenderedPageBreak/>
              <w:t>“</w:t>
            </w:r>
            <w:r w:rsidRPr="00CE1176">
              <w:rPr>
                <w:rFonts w:ascii="Times New Roman" w:hAnsi="Times New Roman" w:cs="Times New Roman"/>
              </w:rPr>
              <w:t>4.</w:t>
            </w:r>
            <w:r w:rsidRPr="00CE1176">
              <w:rPr>
                <w:rFonts w:ascii="Times New Roman" w:hAnsi="Times New Roman" w:cs="Times New Roman"/>
                <w:vertAlign w:val="superscript"/>
              </w:rPr>
              <w:t>1</w:t>
            </w:r>
            <w:r w:rsidRPr="00CE1176">
              <w:rPr>
                <w:rFonts w:ascii="Times New Roman" w:hAnsi="Times New Roman" w:cs="Times New Roman"/>
              </w:rPr>
              <w:t xml:space="preserve"> Depozīta maksu preces cenas zīmē depozīta iepakojuma pārdevējs norāda atsevišķi, atbilstoši Iepakojuma likuma 18.</w:t>
            </w:r>
            <w:r w:rsidRPr="00CE1176">
              <w:rPr>
                <w:rFonts w:ascii="Times New Roman" w:hAnsi="Times New Roman" w:cs="Times New Roman"/>
                <w:vertAlign w:val="superscript"/>
              </w:rPr>
              <w:t>5</w:t>
            </w:r>
            <w:r w:rsidRPr="00CE1176">
              <w:rPr>
                <w:rFonts w:ascii="Times New Roman" w:hAnsi="Times New Roman" w:cs="Times New Roman"/>
              </w:rPr>
              <w:t> pantam.”</w:t>
            </w:r>
          </w:p>
        </w:tc>
        <w:tc>
          <w:tcPr>
            <w:tcW w:w="1533" w:type="pct"/>
            <w:tcBorders>
              <w:top w:val="outset" w:sz="6" w:space="0" w:color="414142"/>
              <w:left w:val="outset" w:sz="6" w:space="0" w:color="414142"/>
              <w:bottom w:val="outset" w:sz="6" w:space="0" w:color="414142"/>
              <w:right w:val="outset" w:sz="6" w:space="0" w:color="414142"/>
            </w:tcBorders>
          </w:tcPr>
          <w:p w14:paraId="2C02D51C" w14:textId="59ECC448" w:rsidR="00B205DE" w:rsidRPr="00CE1176" w:rsidRDefault="006323F2" w:rsidP="00351783">
            <w:pPr>
              <w:spacing w:after="0" w:line="240" w:lineRule="auto"/>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lastRenderedPageBreak/>
              <w:t xml:space="preserve">Saskaņā ar Ministru kabineta 2009. gada 3. februāra noteikumu Nr. 108 "Normatīvo aktu </w:t>
            </w:r>
            <w:r w:rsidRPr="00CE1176">
              <w:rPr>
                <w:rFonts w:ascii="Times New Roman" w:eastAsia="Times New Roman" w:hAnsi="Times New Roman" w:cs="Times New Roman"/>
                <w:lang w:eastAsia="lv-LV"/>
              </w:rPr>
              <w:lastRenderedPageBreak/>
              <w:t>projektu sagatavošanas noteikumi" 3.2. apakšpunktu lūdzam svītrot noteikumu projekta 1.3. apakšpunktā vārdu un pieturzīmi "atsevišķi,", tādējādi novēršot Iepakojuma likuma dublēšanu.</w:t>
            </w:r>
          </w:p>
        </w:tc>
        <w:tc>
          <w:tcPr>
            <w:tcW w:w="1314" w:type="pct"/>
            <w:tcBorders>
              <w:top w:val="outset" w:sz="6" w:space="0" w:color="414142"/>
              <w:left w:val="outset" w:sz="6" w:space="0" w:color="414142"/>
              <w:bottom w:val="outset" w:sz="6" w:space="0" w:color="414142"/>
              <w:right w:val="outset" w:sz="6" w:space="0" w:color="414142"/>
            </w:tcBorders>
          </w:tcPr>
          <w:p w14:paraId="774FC457" w14:textId="1BC950B7" w:rsidR="000D79BE" w:rsidRPr="00CE1176" w:rsidRDefault="005C105E" w:rsidP="00806DD0">
            <w:pPr>
              <w:spacing w:after="0" w:line="240" w:lineRule="auto"/>
              <w:ind w:left="97"/>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lastRenderedPageBreak/>
              <w:t>Ņemts vērā.</w:t>
            </w:r>
          </w:p>
          <w:p w14:paraId="03B66F1D" w14:textId="66380764" w:rsidR="005C105E" w:rsidRPr="00CE1176" w:rsidRDefault="005C105E" w:rsidP="00351783">
            <w:pPr>
              <w:spacing w:after="0" w:line="240" w:lineRule="auto"/>
              <w:ind w:left="97"/>
              <w:rPr>
                <w:rFonts w:ascii="Times New Roman" w:eastAsia="Times New Roman" w:hAnsi="Times New Roman" w:cs="Times New Roman"/>
                <w:color w:val="FF0000"/>
                <w:lang w:eastAsia="lv-LV"/>
              </w:rPr>
            </w:pPr>
            <w:r w:rsidRPr="00CE1176">
              <w:rPr>
                <w:rFonts w:ascii="Times New Roman" w:eastAsia="Times New Roman" w:hAnsi="Times New Roman" w:cs="Times New Roman"/>
                <w:lang w:eastAsia="lv-LV"/>
              </w:rPr>
              <w:t>Precizēts projekts.</w:t>
            </w:r>
          </w:p>
        </w:tc>
        <w:tc>
          <w:tcPr>
            <w:tcW w:w="974" w:type="pct"/>
            <w:tcBorders>
              <w:top w:val="outset" w:sz="6" w:space="0" w:color="414142"/>
              <w:left w:val="outset" w:sz="6" w:space="0" w:color="414142"/>
              <w:bottom w:val="outset" w:sz="6" w:space="0" w:color="414142"/>
              <w:right w:val="outset" w:sz="6" w:space="0" w:color="414142"/>
            </w:tcBorders>
          </w:tcPr>
          <w:p w14:paraId="08D15A25" w14:textId="76FC3CCD" w:rsidR="00B205DE" w:rsidRPr="00CE1176" w:rsidRDefault="005C105E" w:rsidP="00351783">
            <w:pPr>
              <w:spacing w:after="0" w:line="240" w:lineRule="auto"/>
              <w:ind w:right="180"/>
              <w:jc w:val="both"/>
              <w:rPr>
                <w:rFonts w:ascii="Times New Roman" w:eastAsia="Times New Roman" w:hAnsi="Times New Roman" w:cs="Times New Roman"/>
                <w:color w:val="FF0000"/>
                <w:lang w:eastAsia="lv-LV"/>
              </w:rPr>
            </w:pPr>
            <w:r w:rsidRPr="00CE1176">
              <w:rPr>
                <w:rFonts w:ascii="Times New Roman" w:eastAsia="Times New Roman" w:hAnsi="Times New Roman" w:cs="Times New Roman"/>
                <w:lang w:eastAsia="lv-LV"/>
              </w:rPr>
              <w:t>“</w:t>
            </w:r>
            <w:r w:rsidRPr="00CE1176">
              <w:rPr>
                <w:rFonts w:ascii="Times New Roman" w:hAnsi="Times New Roman" w:cs="Times New Roman"/>
              </w:rPr>
              <w:t>4.</w:t>
            </w:r>
            <w:r w:rsidRPr="00CE1176">
              <w:rPr>
                <w:rFonts w:ascii="Times New Roman" w:hAnsi="Times New Roman" w:cs="Times New Roman"/>
                <w:vertAlign w:val="superscript"/>
              </w:rPr>
              <w:t>1</w:t>
            </w:r>
            <w:r w:rsidRPr="00CE1176">
              <w:rPr>
                <w:rFonts w:ascii="Times New Roman" w:hAnsi="Times New Roman" w:cs="Times New Roman"/>
              </w:rPr>
              <w:t xml:space="preserve"> Depozīta maksu preces cenas zīmē depozīta </w:t>
            </w:r>
            <w:r w:rsidRPr="00CE1176">
              <w:rPr>
                <w:rFonts w:ascii="Times New Roman" w:hAnsi="Times New Roman" w:cs="Times New Roman"/>
              </w:rPr>
              <w:lastRenderedPageBreak/>
              <w:t>iepakojuma pārdevējs norāda atbilstoši Iepakojuma likuma 18.</w:t>
            </w:r>
            <w:r w:rsidRPr="00CE1176">
              <w:rPr>
                <w:rFonts w:ascii="Times New Roman" w:hAnsi="Times New Roman" w:cs="Times New Roman"/>
                <w:vertAlign w:val="superscript"/>
              </w:rPr>
              <w:t>5</w:t>
            </w:r>
            <w:r w:rsidRPr="00CE1176">
              <w:rPr>
                <w:rFonts w:ascii="Times New Roman" w:hAnsi="Times New Roman" w:cs="Times New Roman"/>
              </w:rPr>
              <w:t> pantam.”</w:t>
            </w:r>
          </w:p>
        </w:tc>
      </w:tr>
      <w:tr w:rsidR="00155862" w:rsidRPr="00CE1176" w14:paraId="132DB532"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499B8E10" w14:textId="77777777" w:rsidR="001C1B7F" w:rsidRPr="00CE1176" w:rsidRDefault="001C1B7F" w:rsidP="00351783">
            <w:pPr>
              <w:pStyle w:val="ListParagraph"/>
              <w:numPr>
                <w:ilvl w:val="0"/>
                <w:numId w:val="1"/>
              </w:numPr>
              <w:spacing w:after="0" w:line="240" w:lineRule="auto"/>
              <w:rPr>
                <w:rFonts w:ascii="Times New Roman" w:eastAsia="Times New Roman" w:hAnsi="Times New Roman" w:cs="Times New Roman"/>
                <w:color w:val="FF0000"/>
                <w:lang w:eastAsia="lv-LV"/>
              </w:rPr>
            </w:pPr>
            <w:bookmarkStart w:id="7" w:name="_Hlk80275715"/>
          </w:p>
        </w:tc>
        <w:tc>
          <w:tcPr>
            <w:tcW w:w="944" w:type="pct"/>
            <w:tcBorders>
              <w:top w:val="outset" w:sz="6" w:space="0" w:color="414142"/>
              <w:left w:val="outset" w:sz="6" w:space="0" w:color="414142"/>
              <w:bottom w:val="outset" w:sz="6" w:space="0" w:color="414142"/>
              <w:right w:val="outset" w:sz="6" w:space="0" w:color="414142"/>
            </w:tcBorders>
          </w:tcPr>
          <w:p w14:paraId="6FA5E994" w14:textId="715880E1" w:rsidR="001C1B7F" w:rsidRPr="00CE1176" w:rsidRDefault="001E0D73" w:rsidP="00351783">
            <w:pPr>
              <w:shd w:val="clear" w:color="auto" w:fill="FFFFFF"/>
              <w:spacing w:after="0" w:line="240" w:lineRule="auto"/>
              <w:ind w:right="118"/>
              <w:jc w:val="both"/>
              <w:rPr>
                <w:rFonts w:ascii="Times New Roman" w:eastAsia="Times New Roman" w:hAnsi="Times New Roman" w:cs="Times New Roman"/>
                <w:color w:val="FF0000"/>
                <w:lang w:eastAsia="lv-LV"/>
              </w:rPr>
            </w:pPr>
            <w:r w:rsidRPr="00CE1176">
              <w:rPr>
                <w:rFonts w:ascii="Times New Roman" w:eastAsia="Times New Roman" w:hAnsi="Times New Roman" w:cs="Times New Roman"/>
                <w:lang w:eastAsia="lv-LV"/>
              </w:rPr>
              <w:t xml:space="preserve">14. Ja izsludināta izpārdošana, cenu pazemināšana vai atlaides, precēm un pakalpojumiem, tostarp </w:t>
            </w:r>
            <w:r w:rsidRPr="00CE1176">
              <w:rPr>
                <w:rFonts w:ascii="Times New Roman" w:hAnsi="Times New Roman" w:cs="Times New Roman"/>
                <w:shd w:val="clear" w:color="auto" w:fill="FFFFFF"/>
              </w:rPr>
              <w:t xml:space="preserve">digitāliem pakalpojumiem vai digitālam saturam, </w:t>
            </w:r>
            <w:r w:rsidRPr="00CE1176">
              <w:rPr>
                <w:rFonts w:ascii="Times New Roman" w:eastAsia="Times New Roman" w:hAnsi="Times New Roman" w:cs="Times New Roman"/>
                <w:lang w:eastAsia="lv-LV"/>
              </w:rPr>
              <w:t xml:space="preserve">skaidri norāda sākotnējo cenu, ko pārdevējs vai pakalpojumu sniedzējs piemērojis noteiktā laikposmā pirms cenas samazinājuma piemērošanas, un cenu pēc tās pazemināšanas. Sākotnējā cena, kas piemērota pirms cenas samazinājuma, nav jānorāda attiecībā uz precēm, kas ātri bojājas vai kam drīz beigsies derīguma termiņš. </w:t>
            </w:r>
            <w:r w:rsidRPr="00CE1176">
              <w:rPr>
                <w:rFonts w:ascii="Times New Roman" w:hAnsi="Times New Roman" w:cs="Times New Roman"/>
              </w:rPr>
              <w:t>Cenu pēc tās pazemināšanas nav jānorāda attiecībā uz vispārīgiem cenu samazināšanas paziņojumiem, kas aptver plašu preču klāstu.</w:t>
            </w:r>
          </w:p>
        </w:tc>
        <w:tc>
          <w:tcPr>
            <w:tcW w:w="1533" w:type="pct"/>
            <w:tcBorders>
              <w:top w:val="outset" w:sz="6" w:space="0" w:color="414142"/>
              <w:left w:val="outset" w:sz="6" w:space="0" w:color="414142"/>
              <w:bottom w:val="outset" w:sz="6" w:space="0" w:color="414142"/>
              <w:right w:val="outset" w:sz="6" w:space="0" w:color="414142"/>
            </w:tcBorders>
          </w:tcPr>
          <w:p w14:paraId="4AFED6F0" w14:textId="2C8FBCF1" w:rsidR="001C1B7F" w:rsidRPr="00CE1176" w:rsidRDefault="006323F2" w:rsidP="00351783">
            <w:pPr>
              <w:spacing w:after="0" w:line="240" w:lineRule="auto"/>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Vēršam uzmanību, ka šobrīd noteikumu Nr. 178 14. punkts paredz, ja izsludināta preču izpārdošana, cenu pazemināšana vai atlaides, precēm un pakalpojumiem skaidri norāda sākotnējo cenu un cenu pēc tās pazemināšanas. Attiecīgi secināms, ka, ar noteikumu projekta 1.4. apakšpunktu, izsakot jaunā redakcijā noteikumu Nr. 178 14. punktu un paredzot izņēmumus no pienākuma norādīt sākotnējo cena, attiecībā uz noteiktām precēm un pakalpojumiem tiek atviegloti nosacījumi iepretim noteikumos Nr. 178 šobrīd paredzētajam regulējumam. Attiecīgi lūdzam sniegt pamatotu skaidrojumu par minēto noteikumu projekta anotācijā, nepieciešamības gadījumā precizējot tiesisko regulējumu precēm un pakalpojumiem, attiecībā uz kuriem noteikumu projektā tiek paredzēti izņēmumi.</w:t>
            </w:r>
          </w:p>
        </w:tc>
        <w:tc>
          <w:tcPr>
            <w:tcW w:w="1314" w:type="pct"/>
            <w:tcBorders>
              <w:top w:val="outset" w:sz="6" w:space="0" w:color="414142"/>
              <w:left w:val="outset" w:sz="6" w:space="0" w:color="414142"/>
              <w:bottom w:val="outset" w:sz="6" w:space="0" w:color="414142"/>
              <w:right w:val="outset" w:sz="6" w:space="0" w:color="414142"/>
            </w:tcBorders>
          </w:tcPr>
          <w:p w14:paraId="63A1BF25" w14:textId="62D77E2F" w:rsidR="00806DD0" w:rsidRPr="00CE1176" w:rsidRDefault="00806DD0" w:rsidP="00806DD0">
            <w:pPr>
              <w:spacing w:after="0" w:line="240" w:lineRule="auto"/>
              <w:ind w:left="97" w:right="148"/>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t>Ņemts vērā.</w:t>
            </w:r>
            <w:r w:rsidR="00A715A9" w:rsidRPr="00CE1176">
              <w:rPr>
                <w:rFonts w:ascii="Times New Roman" w:eastAsia="Times New Roman" w:hAnsi="Times New Roman" w:cs="Times New Roman"/>
                <w:b/>
                <w:bCs/>
                <w:lang w:eastAsia="lv-LV"/>
              </w:rPr>
              <w:t xml:space="preserve"> </w:t>
            </w:r>
          </w:p>
          <w:p w14:paraId="6CBA48F9" w14:textId="2ABE4AF7" w:rsidR="00806DD0" w:rsidRPr="00CE1176" w:rsidRDefault="00687159" w:rsidP="00687159">
            <w:pPr>
              <w:spacing w:after="0" w:line="240" w:lineRule="auto"/>
              <w:ind w:left="97" w:right="148"/>
              <w:jc w:val="both"/>
              <w:rPr>
                <w:rFonts w:ascii="Times New Roman" w:eastAsia="Times New Roman" w:hAnsi="Times New Roman" w:cs="Times New Roman"/>
                <w:b/>
                <w:bCs/>
                <w:color w:val="FF0000"/>
                <w:lang w:eastAsia="lv-LV"/>
              </w:rPr>
            </w:pPr>
            <w:r w:rsidRPr="00CE1176">
              <w:rPr>
                <w:rFonts w:ascii="Times New Roman" w:eastAsia="Times New Roman" w:hAnsi="Times New Roman" w:cs="Times New Roman"/>
                <w:lang w:eastAsia="lv-LV"/>
              </w:rPr>
              <w:t xml:space="preserve">Precizēts projekts (strukturējot – izdalot izņēmumus atsevišķi). </w:t>
            </w:r>
            <w:r w:rsidR="00806DD0" w:rsidRPr="00CE1176">
              <w:rPr>
                <w:rFonts w:ascii="Times New Roman" w:eastAsia="Times New Roman" w:hAnsi="Times New Roman" w:cs="Times New Roman"/>
                <w:lang w:eastAsia="lv-LV"/>
              </w:rPr>
              <w:t>Papildināta anotācija.</w:t>
            </w:r>
            <w:r w:rsidRPr="00CE1176">
              <w:rPr>
                <w:rFonts w:ascii="Times New Roman" w:eastAsia="Times New Roman" w:hAnsi="Times New Roman" w:cs="Times New Roman"/>
                <w:lang w:eastAsia="lv-LV"/>
              </w:rPr>
              <w:t xml:space="preserve"> </w:t>
            </w:r>
          </w:p>
          <w:p w14:paraId="71C3B165" w14:textId="2DC41533" w:rsidR="0008197B" w:rsidRPr="00CE1176" w:rsidRDefault="00656C5A" w:rsidP="00351783">
            <w:pPr>
              <w:spacing w:after="0" w:line="240" w:lineRule="auto"/>
              <w:ind w:left="97"/>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S</w:t>
            </w:r>
            <w:r w:rsidR="00806DD0" w:rsidRPr="00CE1176">
              <w:rPr>
                <w:rFonts w:ascii="Times New Roman" w:eastAsia="Times New Roman" w:hAnsi="Times New Roman" w:cs="Times New Roman"/>
                <w:lang w:eastAsia="lv-LV"/>
              </w:rPr>
              <w:t>kaidrojam, ka l</w:t>
            </w:r>
            <w:r w:rsidR="0008197B" w:rsidRPr="00CE1176">
              <w:rPr>
                <w:rFonts w:ascii="Times New Roman" w:eastAsia="Times New Roman" w:hAnsi="Times New Roman" w:cs="Times New Roman"/>
                <w:lang w:eastAsia="lv-LV"/>
              </w:rPr>
              <w:t xml:space="preserve">īdz šim norma paredzēja: </w:t>
            </w:r>
            <w:r w:rsidR="0008197B" w:rsidRPr="00CE1176">
              <w:rPr>
                <w:rFonts w:ascii="Times New Roman" w:eastAsia="Times New Roman" w:hAnsi="Times New Roman" w:cs="Times New Roman"/>
                <w:i/>
                <w:iCs/>
                <w:lang w:eastAsia="lv-LV"/>
              </w:rPr>
              <w:t xml:space="preserve">14. Ja izsludināta preču izpārdošana, cenu pazemināšana vai atlaides, precēm un pakalpojumiem skaidri norāda </w:t>
            </w:r>
            <w:r w:rsidR="0008197B" w:rsidRPr="00CE1176">
              <w:rPr>
                <w:rFonts w:ascii="Times New Roman" w:eastAsia="Times New Roman" w:hAnsi="Times New Roman" w:cs="Times New Roman"/>
                <w:i/>
                <w:iCs/>
                <w:u w:val="single"/>
                <w:lang w:eastAsia="lv-LV"/>
              </w:rPr>
              <w:t>sākotnējo</w:t>
            </w:r>
            <w:r w:rsidR="0008197B" w:rsidRPr="00CE1176">
              <w:rPr>
                <w:rFonts w:ascii="Times New Roman" w:hAnsi="Times New Roman" w:cs="Times New Roman"/>
                <w:u w:val="single"/>
                <w:shd w:val="clear" w:color="auto" w:fill="FFFFFF"/>
              </w:rPr>
              <w:t> </w:t>
            </w:r>
            <w:r w:rsidR="0008197B" w:rsidRPr="00CE1176">
              <w:rPr>
                <w:rFonts w:ascii="Times New Roman" w:eastAsia="Times New Roman" w:hAnsi="Times New Roman" w:cs="Times New Roman"/>
                <w:i/>
                <w:iCs/>
                <w:u w:val="single"/>
                <w:lang w:eastAsia="lv-LV"/>
              </w:rPr>
              <w:t>cenu</w:t>
            </w:r>
            <w:r w:rsidR="0008197B" w:rsidRPr="00CE1176">
              <w:rPr>
                <w:rFonts w:ascii="Times New Roman" w:eastAsia="Times New Roman" w:hAnsi="Times New Roman" w:cs="Times New Roman"/>
                <w:i/>
                <w:iCs/>
                <w:lang w:eastAsia="lv-LV"/>
              </w:rPr>
              <w:t xml:space="preserve"> un cenu pēc tās pazemināšanas. </w:t>
            </w:r>
            <w:r w:rsidR="0008197B" w:rsidRPr="00CE1176">
              <w:rPr>
                <w:rFonts w:ascii="Times New Roman" w:eastAsia="Times New Roman" w:hAnsi="Times New Roman" w:cs="Times New Roman"/>
                <w:lang w:eastAsia="lv-LV"/>
              </w:rPr>
              <w:t>Tomēr netika normatīvi definēts kas ir “sākotnējā cena”. Praksē kā sākotnējā cena saglabājās pēdējā norādītā pamata cena pirms atlaides piemērošanas. Šobrīd ņemot vērā jauno prasību un ieviešamo definējumu, ka sākotnējā cena ir zemākā kas piemērota pēdējo 30 dienu laikā, praksē sākotnējā cena var gan būt gan nebūt pēdējā cena kas piemērota pirms atlaides paziņošanas (tātad 2 situācijas</w:t>
            </w:r>
            <w:r w:rsidR="00BB499D" w:rsidRPr="00CE1176">
              <w:rPr>
                <w:rFonts w:ascii="Times New Roman" w:eastAsia="Times New Roman" w:hAnsi="Times New Roman" w:cs="Times New Roman"/>
                <w:lang w:eastAsia="lv-LV"/>
              </w:rPr>
              <w:t>:</w:t>
            </w:r>
            <w:r w:rsidR="0008197B" w:rsidRPr="00CE1176">
              <w:rPr>
                <w:rFonts w:ascii="Times New Roman" w:eastAsia="Times New Roman" w:hAnsi="Times New Roman" w:cs="Times New Roman"/>
                <w:lang w:eastAsia="lv-LV"/>
              </w:rPr>
              <w:t xml:space="preserve"> 1) kad tirgotājs sākotnējo cenu nemaina, jo tā jau ir zemākā periodā</w:t>
            </w:r>
            <w:r w:rsidR="00806DD0" w:rsidRPr="00CE1176">
              <w:rPr>
                <w:rFonts w:ascii="Times New Roman" w:eastAsia="Times New Roman" w:hAnsi="Times New Roman" w:cs="Times New Roman"/>
                <w:lang w:eastAsia="lv-LV"/>
              </w:rPr>
              <w:t>,</w:t>
            </w:r>
            <w:r w:rsidR="0008197B" w:rsidRPr="00CE1176">
              <w:rPr>
                <w:rFonts w:ascii="Times New Roman" w:eastAsia="Times New Roman" w:hAnsi="Times New Roman" w:cs="Times New Roman"/>
                <w:lang w:eastAsia="lv-LV"/>
              </w:rPr>
              <w:t xml:space="preserve"> 2) tirgotājs, saprotot</w:t>
            </w:r>
            <w:r w:rsidR="00BB499D" w:rsidRPr="00CE1176">
              <w:rPr>
                <w:rFonts w:ascii="Times New Roman" w:eastAsia="Times New Roman" w:hAnsi="Times New Roman" w:cs="Times New Roman"/>
                <w:lang w:eastAsia="lv-LV"/>
              </w:rPr>
              <w:t>,</w:t>
            </w:r>
            <w:r w:rsidR="0008197B" w:rsidRPr="00CE1176">
              <w:rPr>
                <w:rFonts w:ascii="Times New Roman" w:eastAsia="Times New Roman" w:hAnsi="Times New Roman" w:cs="Times New Roman"/>
                <w:lang w:eastAsia="lv-LV"/>
              </w:rPr>
              <w:t xml:space="preserve"> ka iepriekš periodā pārdevis lētāk nekā šobrīd ir </w:t>
            </w:r>
            <w:r w:rsidR="00BB499D" w:rsidRPr="00CE1176">
              <w:rPr>
                <w:rFonts w:ascii="Times New Roman" w:eastAsia="Times New Roman" w:hAnsi="Times New Roman" w:cs="Times New Roman"/>
                <w:lang w:eastAsia="lv-LV"/>
              </w:rPr>
              <w:t xml:space="preserve">norādītā/ </w:t>
            </w:r>
            <w:r w:rsidR="0008197B" w:rsidRPr="00CE1176">
              <w:rPr>
                <w:rFonts w:ascii="Times New Roman" w:eastAsia="Times New Roman" w:hAnsi="Times New Roman" w:cs="Times New Roman"/>
                <w:lang w:eastAsia="lv-LV"/>
              </w:rPr>
              <w:t xml:space="preserve">paziņotā cena, nomaina sākotnējo cenu pirms atlaides izsludināšanas). Izņēmums, ka </w:t>
            </w:r>
            <w:r w:rsidR="0008197B" w:rsidRPr="00CE1176">
              <w:rPr>
                <w:rFonts w:ascii="Times New Roman" w:eastAsia="Times New Roman" w:hAnsi="Times New Roman" w:cs="Times New Roman"/>
                <w:i/>
                <w:iCs/>
                <w:lang w:eastAsia="lv-LV"/>
              </w:rPr>
              <w:t xml:space="preserve">sākotnējā cena, kas piemērota pirms cenas samazinājuma, nav jānorāda attiecībā uz precēm, kas ātri bojājas vai kam drīz beigsies derīguma termiņš, </w:t>
            </w:r>
            <w:r w:rsidR="0008197B" w:rsidRPr="00CE1176">
              <w:rPr>
                <w:rFonts w:ascii="Times New Roman" w:eastAsia="Times New Roman" w:hAnsi="Times New Roman" w:cs="Times New Roman"/>
                <w:lang w:eastAsia="lv-LV"/>
              </w:rPr>
              <w:t xml:space="preserve">nozīmē, ka </w:t>
            </w:r>
            <w:r w:rsidR="0008197B" w:rsidRPr="00CE1176">
              <w:rPr>
                <w:rFonts w:ascii="Times New Roman" w:eastAsia="Times New Roman" w:hAnsi="Times New Roman" w:cs="Times New Roman"/>
                <w:lang w:eastAsia="lv-LV"/>
              </w:rPr>
              <w:lastRenderedPageBreak/>
              <w:t xml:space="preserve">attiecībā uz šiem produktiem situācija pielīdzināma pirms grozījumiem un nav </w:t>
            </w:r>
            <w:r w:rsidR="00806DD0" w:rsidRPr="00CE1176">
              <w:rPr>
                <w:rFonts w:ascii="Times New Roman" w:eastAsia="Times New Roman" w:hAnsi="Times New Roman" w:cs="Times New Roman"/>
                <w:lang w:eastAsia="lv-LV"/>
              </w:rPr>
              <w:t xml:space="preserve">jāattiecina norma par zemāko cenu 30 dienās (nav </w:t>
            </w:r>
            <w:r w:rsidR="0008197B" w:rsidRPr="00CE1176">
              <w:rPr>
                <w:rFonts w:ascii="Times New Roman" w:eastAsia="Times New Roman" w:hAnsi="Times New Roman" w:cs="Times New Roman"/>
                <w:lang w:eastAsia="lv-LV"/>
              </w:rPr>
              <w:t xml:space="preserve">jāuztraucas kāda sākotnējā cena norādīta </w:t>
            </w:r>
            <w:r w:rsidR="007F670D" w:rsidRPr="00CE1176">
              <w:rPr>
                <w:rFonts w:ascii="Times New Roman" w:eastAsia="Times New Roman" w:hAnsi="Times New Roman" w:cs="Times New Roman"/>
                <w:lang w:eastAsia="lv-LV"/>
              </w:rPr>
              <w:t>konkrētā periodā pirms atlaides</w:t>
            </w:r>
            <w:r w:rsidR="0008197B" w:rsidRPr="00CE1176">
              <w:rPr>
                <w:rFonts w:ascii="Times New Roman" w:eastAsia="Times New Roman" w:hAnsi="Times New Roman" w:cs="Times New Roman"/>
                <w:lang w:eastAsia="lv-LV"/>
              </w:rPr>
              <w:t xml:space="preserve"> piemēro</w:t>
            </w:r>
            <w:r w:rsidR="007F670D" w:rsidRPr="00CE1176">
              <w:rPr>
                <w:rFonts w:ascii="Times New Roman" w:eastAsia="Times New Roman" w:hAnsi="Times New Roman" w:cs="Times New Roman"/>
                <w:lang w:eastAsia="lv-LV"/>
              </w:rPr>
              <w:t>šanas</w:t>
            </w:r>
            <w:r w:rsidR="007B10C3" w:rsidRPr="00CE1176">
              <w:rPr>
                <w:rFonts w:ascii="Times New Roman" w:eastAsia="Times New Roman" w:hAnsi="Times New Roman" w:cs="Times New Roman"/>
                <w:lang w:eastAsia="lv-LV"/>
              </w:rPr>
              <w:t xml:space="preserve">, </w:t>
            </w:r>
            <w:r w:rsidR="0008197B" w:rsidRPr="00CE1176">
              <w:rPr>
                <w:rFonts w:ascii="Times New Roman" w:eastAsia="Times New Roman" w:hAnsi="Times New Roman" w:cs="Times New Roman"/>
                <w:lang w:eastAsia="lv-LV"/>
              </w:rPr>
              <w:t>nav jāvērtē vai tā ir zemākā piemērotā cena un jākoriģē ja tā nav).</w:t>
            </w:r>
            <w:r w:rsidR="007F670D" w:rsidRPr="00CE1176">
              <w:rPr>
                <w:rFonts w:ascii="Times New Roman" w:eastAsia="Times New Roman" w:hAnsi="Times New Roman" w:cs="Times New Roman"/>
                <w:lang w:eastAsia="lv-LV"/>
              </w:rPr>
              <w:t xml:space="preserve"> </w:t>
            </w:r>
          </w:p>
          <w:p w14:paraId="4E60C8C5" w14:textId="77777777" w:rsidR="007F670D" w:rsidRPr="00CE1176" w:rsidRDefault="007F670D" w:rsidP="00351783">
            <w:pPr>
              <w:spacing w:after="0" w:line="240" w:lineRule="auto"/>
              <w:ind w:left="97"/>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 xml:space="preserve">Nosacījumu “atvieglošana” paredzēta iepretim jaunajiem noteikumiem, nevis esošajiem. </w:t>
            </w:r>
          </w:p>
          <w:p w14:paraId="49EBF7DF" w14:textId="0FF3105A" w:rsidR="00C42827" w:rsidRPr="00CE1176" w:rsidRDefault="007F670D" w:rsidP="00351783">
            <w:pPr>
              <w:spacing w:after="0" w:line="240" w:lineRule="auto"/>
              <w:ind w:left="97"/>
              <w:jc w:val="both"/>
              <w:rPr>
                <w:rFonts w:ascii="Times New Roman" w:hAnsi="Times New Roman" w:cs="Times New Roman"/>
                <w:shd w:val="clear" w:color="auto" w:fill="FFFFFF"/>
              </w:rPr>
            </w:pPr>
            <w:r w:rsidRPr="00CE1176">
              <w:rPr>
                <w:rFonts w:ascii="Times New Roman" w:eastAsia="Times New Roman" w:hAnsi="Times New Roman" w:cs="Times New Roman"/>
                <w:lang w:eastAsia="lv-LV"/>
              </w:rPr>
              <w:t>Jebkurā gadījumā</w:t>
            </w:r>
            <w:r w:rsidRPr="00CE1176">
              <w:rPr>
                <w:rFonts w:ascii="Times New Roman" w:hAnsi="Times New Roman" w:cs="Times New Roman"/>
                <w:shd w:val="clear" w:color="auto" w:fill="FFFFFF"/>
              </w:rPr>
              <w:t xml:space="preserve"> </w:t>
            </w:r>
            <w:r w:rsidRPr="00CE1176">
              <w:rPr>
                <w:rFonts w:ascii="Times New Roman" w:eastAsia="Times New Roman" w:hAnsi="Times New Roman" w:cs="Times New Roman"/>
                <w:lang w:eastAsia="lv-LV"/>
              </w:rPr>
              <w:t xml:space="preserve">piedāvājot patērētājiem preces, pārdevējs </w:t>
            </w:r>
            <w:r w:rsidRPr="00CE1176">
              <w:rPr>
                <w:rFonts w:ascii="Times New Roman" w:eastAsia="Times New Roman" w:hAnsi="Times New Roman" w:cs="Times New Roman"/>
                <w:u w:val="single"/>
                <w:lang w:eastAsia="lv-LV"/>
              </w:rPr>
              <w:t>dara zināmu pārdošanas cenu</w:t>
            </w:r>
            <w:r w:rsidR="00DA25D5" w:rsidRPr="00CE1176">
              <w:rPr>
                <w:rFonts w:ascii="Times New Roman" w:eastAsia="Times New Roman" w:hAnsi="Times New Roman" w:cs="Times New Roman"/>
                <w:u w:val="single"/>
                <w:lang w:eastAsia="lv-LV"/>
              </w:rPr>
              <w:t>, vienā vai otrā veidā,</w:t>
            </w:r>
            <w:r w:rsidRPr="00CE1176">
              <w:rPr>
                <w:rFonts w:ascii="Times New Roman" w:hAnsi="Times New Roman" w:cs="Times New Roman"/>
                <w:shd w:val="clear" w:color="auto" w:fill="FFFFFF"/>
              </w:rPr>
              <w:t xml:space="preserve"> (atkarībā no situācijas un pieļaujamiem izņēmumiem)</w:t>
            </w:r>
            <w:r w:rsidR="007B10C3" w:rsidRPr="00CE1176">
              <w:rPr>
                <w:rFonts w:ascii="Times New Roman" w:hAnsi="Times New Roman" w:cs="Times New Roman"/>
                <w:shd w:val="clear" w:color="auto" w:fill="FFFFFF"/>
              </w:rPr>
              <w:t xml:space="preserve"> piemēram</w:t>
            </w:r>
            <w:r w:rsidR="00C42827" w:rsidRPr="00CE1176">
              <w:rPr>
                <w:rFonts w:ascii="Times New Roman" w:hAnsi="Times New Roman" w:cs="Times New Roman"/>
                <w:shd w:val="clear" w:color="auto" w:fill="FFFFFF"/>
              </w:rPr>
              <w:t>:</w:t>
            </w:r>
            <w:r w:rsidRPr="00CE1176">
              <w:rPr>
                <w:rFonts w:ascii="Times New Roman" w:hAnsi="Times New Roman" w:cs="Times New Roman"/>
                <w:shd w:val="clear" w:color="auto" w:fill="FFFFFF"/>
              </w:rPr>
              <w:t xml:space="preserve"> </w:t>
            </w:r>
          </w:p>
          <w:p w14:paraId="567A54EC" w14:textId="075E79D3" w:rsidR="00C42827" w:rsidRPr="00CE1176" w:rsidRDefault="007F670D" w:rsidP="00351783">
            <w:pPr>
              <w:spacing w:after="0" w:line="240" w:lineRule="auto"/>
              <w:ind w:left="97"/>
              <w:jc w:val="both"/>
              <w:rPr>
                <w:rFonts w:ascii="Times New Roman" w:hAnsi="Times New Roman" w:cs="Times New Roman"/>
                <w:shd w:val="clear" w:color="auto" w:fill="FFFFFF"/>
              </w:rPr>
            </w:pPr>
            <w:r w:rsidRPr="00CE1176">
              <w:rPr>
                <w:rFonts w:ascii="Times New Roman" w:hAnsi="Times New Roman" w:cs="Times New Roman"/>
                <w:shd w:val="clear" w:color="auto" w:fill="FFFFFF"/>
              </w:rPr>
              <w:t xml:space="preserve">1) </w:t>
            </w:r>
            <w:r w:rsidR="00C42827" w:rsidRPr="00CE1176">
              <w:rPr>
                <w:rFonts w:ascii="Times New Roman" w:hAnsi="Times New Roman" w:cs="Times New Roman"/>
                <w:shd w:val="clear" w:color="auto" w:fill="FFFFFF"/>
              </w:rPr>
              <w:t xml:space="preserve">norādīta sākotnējā cena (pamatprincips - </w:t>
            </w:r>
            <w:r w:rsidR="00C42827" w:rsidRPr="00CE1176">
              <w:rPr>
                <w:rFonts w:ascii="Times New Roman" w:hAnsi="Times New Roman" w:cs="Times New Roman"/>
                <w:b/>
                <w:bCs/>
                <w:shd w:val="clear" w:color="auto" w:fill="FFFFFF"/>
              </w:rPr>
              <w:t>zemākā 30 dienās</w:t>
            </w:r>
            <w:r w:rsidR="00DA25D5" w:rsidRPr="00CE1176">
              <w:rPr>
                <w:rFonts w:ascii="Times New Roman" w:hAnsi="Times New Roman" w:cs="Times New Roman"/>
                <w:shd w:val="clear" w:color="auto" w:fill="FFFFFF"/>
              </w:rPr>
              <w:t>, atšķirīg</w:t>
            </w:r>
            <w:r w:rsidR="002F4DA5" w:rsidRPr="00CE1176">
              <w:rPr>
                <w:rFonts w:ascii="Times New Roman" w:hAnsi="Times New Roman" w:cs="Times New Roman"/>
                <w:shd w:val="clear" w:color="auto" w:fill="FFFFFF"/>
              </w:rPr>
              <w:t>s periods</w:t>
            </w:r>
            <w:r w:rsidR="00DA25D5" w:rsidRPr="00CE1176">
              <w:rPr>
                <w:rFonts w:ascii="Times New Roman" w:hAnsi="Times New Roman" w:cs="Times New Roman"/>
                <w:shd w:val="clear" w:color="auto" w:fill="FFFFFF"/>
              </w:rPr>
              <w:t xml:space="preserve">  jaunajām precēm</w:t>
            </w:r>
            <w:r w:rsidR="00C42827" w:rsidRPr="00CE1176">
              <w:rPr>
                <w:rFonts w:ascii="Times New Roman" w:hAnsi="Times New Roman" w:cs="Times New Roman"/>
                <w:shd w:val="clear" w:color="auto" w:fill="FFFFFF"/>
              </w:rPr>
              <w:t>)</w:t>
            </w:r>
            <w:r w:rsidR="00DA25D5" w:rsidRPr="00CE1176">
              <w:rPr>
                <w:rFonts w:ascii="Times New Roman" w:hAnsi="Times New Roman" w:cs="Times New Roman"/>
                <w:shd w:val="clear" w:color="auto" w:fill="FFFFFF"/>
              </w:rPr>
              <w:t xml:space="preserve"> </w:t>
            </w:r>
            <w:r w:rsidR="00C42827" w:rsidRPr="00CE1176">
              <w:rPr>
                <w:rFonts w:ascii="Times New Roman" w:hAnsi="Times New Roman" w:cs="Times New Roman"/>
                <w:b/>
                <w:bCs/>
                <w:shd w:val="clear" w:color="auto" w:fill="FFFFFF"/>
              </w:rPr>
              <w:t>+ cena pēc pazemināšanas</w:t>
            </w:r>
            <w:r w:rsidR="00C42827" w:rsidRPr="00CE1176">
              <w:rPr>
                <w:rFonts w:ascii="Times New Roman" w:hAnsi="Times New Roman" w:cs="Times New Roman"/>
                <w:shd w:val="clear" w:color="auto" w:fill="FFFFFF"/>
              </w:rPr>
              <w:t xml:space="preserve"> </w:t>
            </w:r>
            <w:r w:rsidR="00C42827" w:rsidRPr="00CE1176">
              <w:rPr>
                <w:rFonts w:ascii="Times New Roman" w:hAnsi="Times New Roman" w:cs="Times New Roman"/>
                <w:i/>
                <w:iCs/>
                <w:shd w:val="clear" w:color="auto" w:fill="FFFFFF"/>
              </w:rPr>
              <w:t>(</w:t>
            </w:r>
            <w:r w:rsidR="00DA25D5" w:rsidRPr="00CE1176">
              <w:rPr>
                <w:rFonts w:ascii="Times New Roman" w:hAnsi="Times New Roman" w:cs="Times New Roman"/>
                <w:i/>
                <w:iCs/>
                <w:shd w:val="clear" w:color="auto" w:fill="FFFFFF"/>
              </w:rPr>
              <w:t xml:space="preserve">visās </w:t>
            </w:r>
            <w:r w:rsidR="00C42827" w:rsidRPr="00CE1176">
              <w:rPr>
                <w:rFonts w:ascii="Times New Roman" w:hAnsi="Times New Roman" w:cs="Times New Roman"/>
                <w:i/>
                <w:iCs/>
                <w:u w:val="single"/>
                <w:shd w:val="clear" w:color="auto" w:fill="FFFFFF"/>
              </w:rPr>
              <w:t>standartsituācijā</w:t>
            </w:r>
            <w:r w:rsidR="00C42827" w:rsidRPr="00CE1176">
              <w:rPr>
                <w:rFonts w:ascii="Times New Roman" w:hAnsi="Times New Roman" w:cs="Times New Roman"/>
                <w:i/>
                <w:iCs/>
                <w:shd w:val="clear" w:color="auto" w:fill="FFFFFF"/>
              </w:rPr>
              <w:t xml:space="preserve"> – ja nav kāds no izņēmumiem)</w:t>
            </w:r>
            <w:r w:rsidR="00C42827" w:rsidRPr="00CE1176">
              <w:rPr>
                <w:rFonts w:ascii="Times New Roman" w:hAnsi="Times New Roman" w:cs="Times New Roman"/>
                <w:shd w:val="clear" w:color="auto" w:fill="FFFFFF"/>
              </w:rPr>
              <w:t>;</w:t>
            </w:r>
          </w:p>
          <w:p w14:paraId="735F2A37" w14:textId="7C1319A4" w:rsidR="00C42827" w:rsidRPr="00CE1176" w:rsidRDefault="00C42827" w:rsidP="00351783">
            <w:pPr>
              <w:spacing w:after="0" w:line="240" w:lineRule="auto"/>
              <w:ind w:left="97"/>
              <w:jc w:val="both"/>
              <w:rPr>
                <w:rFonts w:ascii="Times New Roman" w:hAnsi="Times New Roman" w:cs="Times New Roman"/>
                <w:color w:val="414142"/>
                <w:shd w:val="clear" w:color="auto" w:fill="FFFFFF"/>
              </w:rPr>
            </w:pPr>
            <w:r w:rsidRPr="00CE1176">
              <w:rPr>
                <w:rFonts w:ascii="Times New Roman" w:hAnsi="Times New Roman" w:cs="Times New Roman"/>
                <w:shd w:val="clear" w:color="auto" w:fill="FFFFFF"/>
              </w:rPr>
              <w:t xml:space="preserve">2) </w:t>
            </w:r>
            <w:r w:rsidR="007F670D" w:rsidRPr="00CE1176">
              <w:rPr>
                <w:rFonts w:ascii="Times New Roman" w:hAnsi="Times New Roman" w:cs="Times New Roman"/>
                <w:shd w:val="clear" w:color="auto" w:fill="FFFFFF"/>
              </w:rPr>
              <w:t xml:space="preserve">norādīta </w:t>
            </w:r>
            <w:r w:rsidRPr="00CE1176">
              <w:rPr>
                <w:rFonts w:ascii="Times New Roman" w:hAnsi="Times New Roman" w:cs="Times New Roman"/>
                <w:shd w:val="clear" w:color="auto" w:fill="FFFFFF"/>
              </w:rPr>
              <w:t xml:space="preserve">sākotnējā cena (pamatprincips - </w:t>
            </w:r>
            <w:r w:rsidRPr="00CE1176">
              <w:rPr>
                <w:rFonts w:ascii="Times New Roman" w:hAnsi="Times New Roman" w:cs="Times New Roman"/>
                <w:b/>
                <w:bCs/>
                <w:shd w:val="clear" w:color="auto" w:fill="FFFFFF"/>
              </w:rPr>
              <w:t>zemākā cena 30 dienās</w:t>
            </w:r>
            <w:r w:rsidR="00AF78CB" w:rsidRPr="00CE1176">
              <w:rPr>
                <w:rFonts w:ascii="Times New Roman" w:hAnsi="Times New Roman" w:cs="Times New Roman"/>
                <w:b/>
                <w:bCs/>
                <w:shd w:val="clear" w:color="auto" w:fill="FFFFFF"/>
              </w:rPr>
              <w:t>,</w:t>
            </w:r>
            <w:r w:rsidR="00DA25D5" w:rsidRPr="00CE1176">
              <w:rPr>
                <w:rFonts w:ascii="Times New Roman" w:hAnsi="Times New Roman" w:cs="Times New Roman"/>
                <w:shd w:val="clear" w:color="auto" w:fill="FFFFFF"/>
              </w:rPr>
              <w:t xml:space="preserve"> atšķirīg</w:t>
            </w:r>
            <w:r w:rsidR="002F4DA5" w:rsidRPr="00CE1176">
              <w:rPr>
                <w:rFonts w:ascii="Times New Roman" w:hAnsi="Times New Roman" w:cs="Times New Roman"/>
                <w:shd w:val="clear" w:color="auto" w:fill="FFFFFF"/>
              </w:rPr>
              <w:t>s periods</w:t>
            </w:r>
            <w:r w:rsidR="00DA25D5" w:rsidRPr="00CE1176">
              <w:rPr>
                <w:rFonts w:ascii="Times New Roman" w:hAnsi="Times New Roman" w:cs="Times New Roman"/>
                <w:shd w:val="clear" w:color="auto" w:fill="FFFFFF"/>
              </w:rPr>
              <w:t xml:space="preserve"> jaunajām precēm</w:t>
            </w:r>
            <w:r w:rsidRPr="00CE1176">
              <w:rPr>
                <w:rFonts w:ascii="Times New Roman" w:hAnsi="Times New Roman" w:cs="Times New Roman"/>
                <w:shd w:val="clear" w:color="auto" w:fill="FFFFFF"/>
              </w:rPr>
              <w:t xml:space="preserve">) </w:t>
            </w:r>
            <w:r w:rsidRPr="00CE1176">
              <w:rPr>
                <w:rFonts w:ascii="Times New Roman" w:hAnsi="Times New Roman" w:cs="Times New Roman"/>
                <w:b/>
                <w:bCs/>
                <w:shd w:val="clear" w:color="auto" w:fill="FFFFFF"/>
              </w:rPr>
              <w:t>+ paziņotais atlaides apmērs</w:t>
            </w:r>
            <w:r w:rsidR="00DA25D5" w:rsidRPr="00CE1176">
              <w:rPr>
                <w:rFonts w:ascii="Times New Roman" w:hAnsi="Times New Roman" w:cs="Times New Roman"/>
                <w:shd w:val="clear" w:color="auto" w:fill="FFFFFF"/>
              </w:rPr>
              <w:t xml:space="preserve">, </w:t>
            </w:r>
            <w:r w:rsidR="00AF78CB" w:rsidRPr="00CE1176">
              <w:rPr>
                <w:rFonts w:ascii="Times New Roman" w:hAnsi="Times New Roman" w:cs="Times New Roman"/>
                <w:shd w:val="clear" w:color="auto" w:fill="FFFFFF"/>
              </w:rPr>
              <w:t xml:space="preserve">var </w:t>
            </w:r>
            <w:r w:rsidRPr="00CE1176">
              <w:rPr>
                <w:rFonts w:ascii="Times New Roman" w:hAnsi="Times New Roman" w:cs="Times New Roman"/>
                <w:shd w:val="clear" w:color="auto" w:fill="FFFFFF"/>
              </w:rPr>
              <w:t>nenorād</w:t>
            </w:r>
            <w:r w:rsidR="00AF78CB" w:rsidRPr="00CE1176">
              <w:rPr>
                <w:rFonts w:ascii="Times New Roman" w:hAnsi="Times New Roman" w:cs="Times New Roman"/>
                <w:shd w:val="clear" w:color="auto" w:fill="FFFFFF"/>
              </w:rPr>
              <w:t>īt</w:t>
            </w:r>
            <w:r w:rsidR="00DA25D5" w:rsidRPr="00CE1176">
              <w:rPr>
                <w:rFonts w:ascii="Times New Roman" w:hAnsi="Times New Roman" w:cs="Times New Roman"/>
                <w:shd w:val="clear" w:color="auto" w:fill="FFFFFF"/>
              </w:rPr>
              <w:t xml:space="preserve"> katru </w:t>
            </w:r>
            <w:r w:rsidR="00DA25D5" w:rsidRPr="00CE1176">
              <w:rPr>
                <w:rFonts w:ascii="Times New Roman" w:hAnsi="Times New Roman" w:cs="Times New Roman"/>
                <w:color w:val="414142"/>
                <w:shd w:val="clear" w:color="auto" w:fill="FFFFFF"/>
              </w:rPr>
              <w:t>atsevišķo</w:t>
            </w:r>
            <w:r w:rsidRPr="00CE1176">
              <w:rPr>
                <w:rFonts w:ascii="Times New Roman" w:hAnsi="Times New Roman" w:cs="Times New Roman"/>
                <w:color w:val="414142"/>
                <w:shd w:val="clear" w:color="auto" w:fill="FFFFFF"/>
              </w:rPr>
              <w:t xml:space="preserve"> c</w:t>
            </w:r>
            <w:r w:rsidRPr="00CE1176">
              <w:rPr>
                <w:rFonts w:ascii="Times New Roman" w:hAnsi="Times New Roman" w:cs="Times New Roman"/>
              </w:rPr>
              <w:t>enu pēc tās pazemināšanas</w:t>
            </w:r>
            <w:r w:rsidRPr="00CE1176">
              <w:rPr>
                <w:rFonts w:ascii="Times New Roman" w:hAnsi="Times New Roman" w:cs="Times New Roman"/>
                <w:i/>
                <w:iCs/>
              </w:rPr>
              <w:t xml:space="preserve"> </w:t>
            </w:r>
            <w:r w:rsidR="00DA25D5" w:rsidRPr="00CE1176">
              <w:rPr>
                <w:rFonts w:ascii="Times New Roman" w:hAnsi="Times New Roman" w:cs="Times New Roman"/>
                <w:i/>
                <w:iCs/>
              </w:rPr>
              <w:t>(</w:t>
            </w:r>
            <w:r w:rsidR="007718AB" w:rsidRPr="00CE1176">
              <w:rPr>
                <w:rFonts w:ascii="Times New Roman" w:hAnsi="Times New Roman" w:cs="Times New Roman"/>
                <w:i/>
                <w:iCs/>
              </w:rPr>
              <w:t xml:space="preserve">šis ir </w:t>
            </w:r>
            <w:r w:rsidR="002F4DA5" w:rsidRPr="00CE1176">
              <w:rPr>
                <w:rFonts w:ascii="Times New Roman" w:hAnsi="Times New Roman" w:cs="Times New Roman"/>
                <w:i/>
                <w:iCs/>
                <w:u w:val="single"/>
              </w:rPr>
              <w:t>izņēmums</w:t>
            </w:r>
            <w:r w:rsidR="002F4DA5" w:rsidRPr="00CE1176">
              <w:rPr>
                <w:rFonts w:ascii="Times New Roman" w:hAnsi="Times New Roman" w:cs="Times New Roman"/>
                <w:i/>
                <w:iCs/>
              </w:rPr>
              <w:t xml:space="preserve"> - </w:t>
            </w:r>
            <w:r w:rsidRPr="00CE1176">
              <w:rPr>
                <w:rFonts w:ascii="Times New Roman" w:hAnsi="Times New Roman" w:cs="Times New Roman"/>
                <w:i/>
                <w:iCs/>
              </w:rPr>
              <w:t>ja</w:t>
            </w:r>
            <w:r w:rsidR="00DA25D5" w:rsidRPr="00CE1176">
              <w:rPr>
                <w:rFonts w:ascii="Times New Roman" w:hAnsi="Times New Roman" w:cs="Times New Roman"/>
                <w:i/>
                <w:iCs/>
              </w:rPr>
              <w:t xml:space="preserve"> atlaides paziņojums</w:t>
            </w:r>
            <w:r w:rsidRPr="00CE1176">
              <w:rPr>
                <w:rFonts w:ascii="Times New Roman" w:hAnsi="Times New Roman" w:cs="Times New Roman"/>
                <w:i/>
                <w:iCs/>
              </w:rPr>
              <w:t xml:space="preserve"> aptver plašu preču klāstu)</w:t>
            </w:r>
            <w:r w:rsidRPr="00CE1176">
              <w:rPr>
                <w:rFonts w:ascii="Times New Roman" w:hAnsi="Times New Roman" w:cs="Times New Roman"/>
                <w:color w:val="414142"/>
                <w:shd w:val="clear" w:color="auto" w:fill="FFFFFF"/>
              </w:rPr>
              <w:t xml:space="preserve">; </w:t>
            </w:r>
          </w:p>
          <w:p w14:paraId="3435C88F" w14:textId="7BCDDCA4" w:rsidR="007F670D" w:rsidRPr="00CE1176" w:rsidRDefault="00C42827" w:rsidP="00351783">
            <w:pPr>
              <w:spacing w:after="0" w:line="240" w:lineRule="auto"/>
              <w:ind w:left="97"/>
              <w:jc w:val="both"/>
              <w:rPr>
                <w:rFonts w:ascii="Times New Roman" w:hAnsi="Times New Roman" w:cs="Times New Roman"/>
                <w:i/>
                <w:iCs/>
              </w:rPr>
            </w:pPr>
            <w:r w:rsidRPr="00CE1176">
              <w:rPr>
                <w:rFonts w:ascii="Times New Roman" w:hAnsi="Times New Roman" w:cs="Times New Roman"/>
                <w:color w:val="414142"/>
                <w:shd w:val="clear" w:color="auto" w:fill="FFFFFF"/>
              </w:rPr>
              <w:t xml:space="preserve">3) saglabāta </w:t>
            </w:r>
            <w:r w:rsidRPr="00CE1176">
              <w:rPr>
                <w:rFonts w:ascii="Times New Roman" w:hAnsi="Times New Roman" w:cs="Times New Roman"/>
                <w:b/>
                <w:bCs/>
                <w:color w:val="414142"/>
                <w:shd w:val="clear" w:color="auto" w:fill="FFFFFF"/>
              </w:rPr>
              <w:t>pēdējā cena</w:t>
            </w:r>
            <w:r w:rsidR="00DA25D5" w:rsidRPr="00CE1176">
              <w:rPr>
                <w:rFonts w:ascii="Times New Roman" w:hAnsi="Times New Roman" w:cs="Times New Roman"/>
                <w:color w:val="414142"/>
                <w:shd w:val="clear" w:color="auto" w:fill="FFFFFF"/>
              </w:rPr>
              <w:t xml:space="preserve"> </w:t>
            </w:r>
            <w:r w:rsidRPr="00CE1176">
              <w:rPr>
                <w:rFonts w:ascii="Times New Roman" w:hAnsi="Times New Roman" w:cs="Times New Roman"/>
                <w:color w:val="414142"/>
                <w:shd w:val="clear" w:color="auto" w:fill="FFFFFF"/>
              </w:rPr>
              <w:t xml:space="preserve"> (nepārbaudot vai tā ir zemākā</w:t>
            </w:r>
            <w:r w:rsidR="00DA25D5" w:rsidRPr="00CE1176">
              <w:rPr>
                <w:rFonts w:ascii="Times New Roman" w:hAnsi="Times New Roman" w:cs="Times New Roman"/>
                <w:color w:val="414142"/>
                <w:shd w:val="clear" w:color="auto" w:fill="FFFFFF"/>
              </w:rPr>
              <w:t xml:space="preserve"> 30 dienās, kas definēta ar jēdzienu “sākotnējā cena”)</w:t>
            </w:r>
            <w:r w:rsidRPr="00CE1176">
              <w:rPr>
                <w:rFonts w:ascii="Times New Roman" w:hAnsi="Times New Roman" w:cs="Times New Roman"/>
                <w:color w:val="414142"/>
                <w:shd w:val="clear" w:color="auto" w:fill="FFFFFF"/>
              </w:rPr>
              <w:t xml:space="preserve"> </w:t>
            </w:r>
            <w:r w:rsidR="00DA25D5" w:rsidRPr="00CE1176">
              <w:rPr>
                <w:rFonts w:ascii="Times New Roman" w:hAnsi="Times New Roman" w:cs="Times New Roman"/>
                <w:b/>
                <w:bCs/>
                <w:color w:val="414142"/>
                <w:shd w:val="clear" w:color="auto" w:fill="FFFFFF"/>
              </w:rPr>
              <w:t xml:space="preserve">+ </w:t>
            </w:r>
            <w:bookmarkStart w:id="8" w:name="_Hlk83196619"/>
            <w:r w:rsidR="00DA25D5" w:rsidRPr="00CE1176">
              <w:rPr>
                <w:rFonts w:ascii="Times New Roman" w:hAnsi="Times New Roman" w:cs="Times New Roman"/>
                <w:b/>
                <w:bCs/>
                <w:color w:val="414142"/>
                <w:shd w:val="clear" w:color="auto" w:fill="FFFFFF"/>
              </w:rPr>
              <w:t>cena pēc pazemināšanas</w:t>
            </w:r>
            <w:r w:rsidR="00DA25D5" w:rsidRPr="00CE1176">
              <w:rPr>
                <w:rFonts w:ascii="Times New Roman" w:hAnsi="Times New Roman" w:cs="Times New Roman"/>
                <w:color w:val="414142"/>
                <w:shd w:val="clear" w:color="auto" w:fill="FFFFFF"/>
              </w:rPr>
              <w:t xml:space="preserve"> vai</w:t>
            </w:r>
            <w:r w:rsidR="00AF78CB" w:rsidRPr="00CE1176">
              <w:rPr>
                <w:rFonts w:ascii="Times New Roman" w:hAnsi="Times New Roman" w:cs="Times New Roman"/>
                <w:color w:val="414142"/>
                <w:shd w:val="clear" w:color="auto" w:fill="FFFFFF"/>
              </w:rPr>
              <w:t xml:space="preserve"> arī</w:t>
            </w:r>
            <w:r w:rsidR="00DA25D5" w:rsidRPr="00CE1176">
              <w:rPr>
                <w:rFonts w:ascii="Times New Roman" w:hAnsi="Times New Roman" w:cs="Times New Roman"/>
                <w:color w:val="414142"/>
                <w:shd w:val="clear" w:color="auto" w:fill="FFFFFF"/>
              </w:rPr>
              <w:t xml:space="preserve"> </w:t>
            </w:r>
            <w:r w:rsidR="00DA25D5" w:rsidRPr="00CE1176">
              <w:rPr>
                <w:rFonts w:ascii="Times New Roman" w:hAnsi="Times New Roman" w:cs="Times New Roman"/>
                <w:b/>
                <w:bCs/>
                <w:color w:val="414142"/>
                <w:shd w:val="clear" w:color="auto" w:fill="FFFFFF"/>
              </w:rPr>
              <w:t>tikai pazeminātā cena</w:t>
            </w:r>
            <w:bookmarkEnd w:id="8"/>
            <w:r w:rsidR="00DA25D5" w:rsidRPr="00CE1176">
              <w:rPr>
                <w:rFonts w:ascii="Times New Roman" w:hAnsi="Times New Roman" w:cs="Times New Roman"/>
                <w:color w:val="414142"/>
                <w:shd w:val="clear" w:color="auto" w:fill="FFFFFF"/>
              </w:rPr>
              <w:t xml:space="preserve"> </w:t>
            </w:r>
            <w:r w:rsidR="00DA25D5" w:rsidRPr="00CE1176">
              <w:rPr>
                <w:rFonts w:ascii="Times New Roman" w:hAnsi="Times New Roman" w:cs="Times New Roman"/>
                <w:i/>
                <w:iCs/>
              </w:rPr>
              <w:t>(</w:t>
            </w:r>
            <w:r w:rsidR="007718AB" w:rsidRPr="00CE1176">
              <w:rPr>
                <w:rFonts w:ascii="Times New Roman" w:hAnsi="Times New Roman" w:cs="Times New Roman"/>
                <w:i/>
                <w:iCs/>
              </w:rPr>
              <w:t xml:space="preserve">šis ir </w:t>
            </w:r>
            <w:r w:rsidR="002F4DA5" w:rsidRPr="00CE1176">
              <w:rPr>
                <w:rFonts w:ascii="Times New Roman" w:hAnsi="Times New Roman" w:cs="Times New Roman"/>
                <w:i/>
                <w:iCs/>
                <w:u w:val="single"/>
              </w:rPr>
              <w:t>izņēmums</w:t>
            </w:r>
            <w:r w:rsidR="002F4DA5" w:rsidRPr="00CE1176">
              <w:rPr>
                <w:rFonts w:ascii="Times New Roman" w:hAnsi="Times New Roman" w:cs="Times New Roman"/>
                <w:i/>
                <w:iCs/>
              </w:rPr>
              <w:t xml:space="preserve"> - </w:t>
            </w:r>
            <w:r w:rsidR="00DA25D5" w:rsidRPr="00CE1176">
              <w:rPr>
                <w:rFonts w:ascii="Times New Roman" w:hAnsi="Times New Roman" w:cs="Times New Roman"/>
                <w:i/>
                <w:iCs/>
              </w:rPr>
              <w:t>precēm, kas ātri bojājas);</w:t>
            </w:r>
          </w:p>
          <w:p w14:paraId="6FAED473" w14:textId="468BC631" w:rsidR="002F4DA5" w:rsidRPr="00CE1176" w:rsidRDefault="002F4DA5" w:rsidP="00351783">
            <w:pPr>
              <w:spacing w:after="0" w:line="240" w:lineRule="auto"/>
              <w:ind w:left="97"/>
              <w:jc w:val="both"/>
              <w:rPr>
                <w:rFonts w:ascii="Times New Roman" w:hAnsi="Times New Roman" w:cs="Times New Roman"/>
                <w:i/>
                <w:iCs/>
              </w:rPr>
            </w:pPr>
            <w:r w:rsidRPr="00CE1176">
              <w:rPr>
                <w:rFonts w:ascii="Times New Roman" w:hAnsi="Times New Roman" w:cs="Times New Roman"/>
              </w:rPr>
              <w:lastRenderedPageBreak/>
              <w:t>4)</w:t>
            </w:r>
            <w:r w:rsidRPr="00CE1176">
              <w:rPr>
                <w:rFonts w:ascii="Times New Roman" w:hAnsi="Times New Roman" w:cs="Times New Roman"/>
                <w:color w:val="414142"/>
                <w:shd w:val="clear" w:color="auto" w:fill="FFFFFF"/>
              </w:rPr>
              <w:t xml:space="preserve"> saglabāta </w:t>
            </w:r>
            <w:r w:rsidRPr="00CE1176">
              <w:rPr>
                <w:rFonts w:ascii="Times New Roman" w:hAnsi="Times New Roman" w:cs="Times New Roman"/>
                <w:b/>
                <w:bCs/>
                <w:color w:val="414142"/>
                <w:shd w:val="clear" w:color="auto" w:fill="FFFFFF"/>
              </w:rPr>
              <w:t>pēdējā cena</w:t>
            </w:r>
            <w:r w:rsidRPr="00CE1176">
              <w:rPr>
                <w:rFonts w:ascii="Times New Roman" w:hAnsi="Times New Roman" w:cs="Times New Roman"/>
                <w:color w:val="414142"/>
                <w:shd w:val="clear" w:color="auto" w:fill="FFFFFF"/>
              </w:rPr>
              <w:t xml:space="preserve">  (nepārbaudot vai tā ir zemākā 30 dienās, kas definēta ar jēdzienu “sākotnējā cena”) </w:t>
            </w:r>
            <w:r w:rsidRPr="00CE1176">
              <w:rPr>
                <w:rFonts w:ascii="Times New Roman" w:hAnsi="Times New Roman" w:cs="Times New Roman"/>
                <w:b/>
                <w:bCs/>
                <w:color w:val="414142"/>
                <w:shd w:val="clear" w:color="auto" w:fill="FFFFFF"/>
              </w:rPr>
              <w:t>+ paziņotais atlaides apmērs</w:t>
            </w:r>
            <w:r w:rsidRPr="00CE1176">
              <w:rPr>
                <w:rFonts w:ascii="Times New Roman" w:hAnsi="Times New Roman" w:cs="Times New Roman"/>
                <w:color w:val="414142"/>
                <w:shd w:val="clear" w:color="auto" w:fill="FFFFFF"/>
              </w:rPr>
              <w:t xml:space="preserve">, </w:t>
            </w:r>
            <w:r w:rsidR="00AF78CB" w:rsidRPr="00CE1176">
              <w:rPr>
                <w:rFonts w:ascii="Times New Roman" w:hAnsi="Times New Roman" w:cs="Times New Roman"/>
                <w:color w:val="414142"/>
                <w:shd w:val="clear" w:color="auto" w:fill="FFFFFF"/>
              </w:rPr>
              <w:t xml:space="preserve">var </w:t>
            </w:r>
            <w:r w:rsidRPr="00CE1176">
              <w:rPr>
                <w:rFonts w:ascii="Times New Roman" w:hAnsi="Times New Roman" w:cs="Times New Roman"/>
                <w:color w:val="414142"/>
                <w:shd w:val="clear" w:color="auto" w:fill="FFFFFF"/>
              </w:rPr>
              <w:t>nenorād</w:t>
            </w:r>
            <w:r w:rsidR="00AF78CB" w:rsidRPr="00CE1176">
              <w:rPr>
                <w:rFonts w:ascii="Times New Roman" w:hAnsi="Times New Roman" w:cs="Times New Roman"/>
                <w:color w:val="414142"/>
                <w:shd w:val="clear" w:color="auto" w:fill="FFFFFF"/>
              </w:rPr>
              <w:t>ī</w:t>
            </w:r>
            <w:r w:rsidRPr="00CE1176">
              <w:rPr>
                <w:rFonts w:ascii="Times New Roman" w:hAnsi="Times New Roman" w:cs="Times New Roman"/>
                <w:color w:val="414142"/>
                <w:shd w:val="clear" w:color="auto" w:fill="FFFFFF"/>
              </w:rPr>
              <w:t>t katru atsevišķo c</w:t>
            </w:r>
            <w:r w:rsidRPr="00CE1176">
              <w:rPr>
                <w:rFonts w:ascii="Times New Roman" w:hAnsi="Times New Roman" w:cs="Times New Roman"/>
              </w:rPr>
              <w:t xml:space="preserve">enu pēc tās pazemināšanas </w:t>
            </w:r>
            <w:r w:rsidRPr="00CE1176">
              <w:rPr>
                <w:rFonts w:ascii="Times New Roman" w:hAnsi="Times New Roman" w:cs="Times New Roman"/>
                <w:i/>
                <w:iCs/>
              </w:rPr>
              <w:t>(</w:t>
            </w:r>
            <w:r w:rsidR="00AF78CB" w:rsidRPr="00CE1176">
              <w:rPr>
                <w:rFonts w:ascii="Times New Roman" w:hAnsi="Times New Roman" w:cs="Times New Roman"/>
                <w:i/>
                <w:iCs/>
                <w:u w:val="single"/>
              </w:rPr>
              <w:t xml:space="preserve">2 </w:t>
            </w:r>
            <w:r w:rsidRPr="00CE1176">
              <w:rPr>
                <w:rFonts w:ascii="Times New Roman" w:hAnsi="Times New Roman" w:cs="Times New Roman"/>
                <w:i/>
                <w:iCs/>
                <w:u w:val="single"/>
              </w:rPr>
              <w:t>izņēmum</w:t>
            </w:r>
            <w:r w:rsidR="00AF78CB" w:rsidRPr="00CE1176">
              <w:rPr>
                <w:rFonts w:ascii="Times New Roman" w:hAnsi="Times New Roman" w:cs="Times New Roman"/>
                <w:i/>
                <w:iCs/>
                <w:u w:val="single"/>
              </w:rPr>
              <w:t>u kombinācija</w:t>
            </w:r>
            <w:r w:rsidR="00AF78CB" w:rsidRPr="00CE1176">
              <w:rPr>
                <w:rFonts w:ascii="Times New Roman" w:hAnsi="Times New Roman" w:cs="Times New Roman"/>
                <w:i/>
                <w:iCs/>
              </w:rPr>
              <w:t xml:space="preserve"> </w:t>
            </w:r>
            <w:r w:rsidRPr="00CE1176">
              <w:rPr>
                <w:rFonts w:ascii="Times New Roman" w:hAnsi="Times New Roman" w:cs="Times New Roman"/>
                <w:i/>
                <w:iCs/>
              </w:rPr>
              <w:t>- ja atlaides paziņojums aptver plašu preču klāstu ar precēm, kas ātri bojājas);</w:t>
            </w:r>
          </w:p>
          <w:p w14:paraId="2D889EEA" w14:textId="302B40F6" w:rsidR="00DA25D5" w:rsidRPr="00CE1176" w:rsidRDefault="002F4DA5" w:rsidP="00351783">
            <w:pPr>
              <w:spacing w:after="0" w:line="240" w:lineRule="auto"/>
              <w:ind w:left="97"/>
              <w:jc w:val="both"/>
              <w:rPr>
                <w:rFonts w:ascii="Times New Roman" w:eastAsia="Times New Roman" w:hAnsi="Times New Roman" w:cs="Times New Roman"/>
                <w:color w:val="FF0000"/>
                <w:lang w:eastAsia="lv-LV"/>
              </w:rPr>
            </w:pPr>
            <w:r w:rsidRPr="00CE1176">
              <w:rPr>
                <w:rFonts w:ascii="Times New Roman" w:hAnsi="Times New Roman" w:cs="Times New Roman"/>
                <w:color w:val="414142"/>
                <w:shd w:val="clear" w:color="auto" w:fill="FFFFFF"/>
              </w:rPr>
              <w:t>5</w:t>
            </w:r>
            <w:r w:rsidR="00DA25D5" w:rsidRPr="00CE1176">
              <w:rPr>
                <w:rFonts w:ascii="Times New Roman" w:hAnsi="Times New Roman" w:cs="Times New Roman"/>
                <w:color w:val="414142"/>
                <w:shd w:val="clear" w:color="auto" w:fill="FFFFFF"/>
              </w:rPr>
              <w:t xml:space="preserve">) norādīta </w:t>
            </w:r>
            <w:r w:rsidR="00DA25D5" w:rsidRPr="00CE1176">
              <w:rPr>
                <w:rFonts w:ascii="Times New Roman" w:hAnsi="Times New Roman" w:cs="Times New Roman"/>
                <w:b/>
                <w:bCs/>
                <w:color w:val="414142"/>
                <w:shd w:val="clear" w:color="auto" w:fill="FFFFFF"/>
              </w:rPr>
              <w:t xml:space="preserve">cena pirms </w:t>
            </w:r>
            <w:r w:rsidRPr="00CE1176">
              <w:rPr>
                <w:rFonts w:ascii="Times New Roman" w:hAnsi="Times New Roman" w:cs="Times New Roman"/>
                <w:b/>
                <w:bCs/>
                <w:color w:val="414142"/>
                <w:shd w:val="clear" w:color="auto" w:fill="FFFFFF"/>
              </w:rPr>
              <w:t xml:space="preserve">(izpārdošanas ietvaros) </w:t>
            </w:r>
            <w:r w:rsidR="00DA25D5" w:rsidRPr="00CE1176">
              <w:rPr>
                <w:rFonts w:ascii="Times New Roman" w:hAnsi="Times New Roman" w:cs="Times New Roman"/>
                <w:b/>
                <w:bCs/>
                <w:color w:val="414142"/>
                <w:shd w:val="clear" w:color="auto" w:fill="FFFFFF"/>
              </w:rPr>
              <w:t>pirmā cenas samazinājuma</w:t>
            </w:r>
            <w:r w:rsidR="00DA25D5" w:rsidRPr="00CE1176">
              <w:rPr>
                <w:rFonts w:ascii="Times New Roman" w:hAnsi="Times New Roman" w:cs="Times New Roman"/>
                <w:color w:val="414142"/>
                <w:shd w:val="clear" w:color="auto" w:fill="FFFFFF"/>
              </w:rPr>
              <w:t xml:space="preserve"> </w:t>
            </w:r>
            <w:r w:rsidRPr="00CE1176">
              <w:rPr>
                <w:rFonts w:ascii="Times New Roman" w:hAnsi="Times New Roman" w:cs="Times New Roman"/>
                <w:color w:val="414142"/>
                <w:shd w:val="clear" w:color="auto" w:fill="FFFFFF"/>
              </w:rPr>
              <w:t xml:space="preserve">+ </w:t>
            </w:r>
            <w:r w:rsidRPr="00CE1176">
              <w:rPr>
                <w:rFonts w:ascii="Times New Roman" w:hAnsi="Times New Roman" w:cs="Times New Roman"/>
                <w:b/>
                <w:bCs/>
                <w:color w:val="414142"/>
                <w:shd w:val="clear" w:color="auto" w:fill="FFFFFF"/>
              </w:rPr>
              <w:t>paziņotais atlaides apmērs</w:t>
            </w:r>
            <w:r w:rsidRPr="00CE1176">
              <w:rPr>
                <w:rFonts w:ascii="Times New Roman" w:hAnsi="Times New Roman" w:cs="Times New Roman"/>
                <w:color w:val="414142"/>
                <w:shd w:val="clear" w:color="auto" w:fill="FFFFFF"/>
              </w:rPr>
              <w:t xml:space="preserve">, </w:t>
            </w:r>
            <w:r w:rsidR="00AF78CB" w:rsidRPr="00CE1176">
              <w:rPr>
                <w:rFonts w:ascii="Times New Roman" w:hAnsi="Times New Roman" w:cs="Times New Roman"/>
                <w:color w:val="414142"/>
                <w:shd w:val="clear" w:color="auto" w:fill="FFFFFF"/>
              </w:rPr>
              <w:t xml:space="preserve">var </w:t>
            </w:r>
            <w:r w:rsidRPr="00CE1176">
              <w:rPr>
                <w:rFonts w:ascii="Times New Roman" w:hAnsi="Times New Roman" w:cs="Times New Roman"/>
                <w:color w:val="414142"/>
                <w:shd w:val="clear" w:color="auto" w:fill="FFFFFF"/>
              </w:rPr>
              <w:t>norād</w:t>
            </w:r>
            <w:r w:rsidR="00AF78CB" w:rsidRPr="00CE1176">
              <w:rPr>
                <w:rFonts w:ascii="Times New Roman" w:hAnsi="Times New Roman" w:cs="Times New Roman"/>
                <w:color w:val="414142"/>
                <w:shd w:val="clear" w:color="auto" w:fill="FFFFFF"/>
              </w:rPr>
              <w:t>ī</w:t>
            </w:r>
            <w:r w:rsidRPr="00CE1176">
              <w:rPr>
                <w:rFonts w:ascii="Times New Roman" w:hAnsi="Times New Roman" w:cs="Times New Roman"/>
                <w:color w:val="414142"/>
                <w:shd w:val="clear" w:color="auto" w:fill="FFFFFF"/>
              </w:rPr>
              <w:t>t vai nenorād</w:t>
            </w:r>
            <w:r w:rsidR="00AF78CB" w:rsidRPr="00CE1176">
              <w:rPr>
                <w:rFonts w:ascii="Times New Roman" w:hAnsi="Times New Roman" w:cs="Times New Roman"/>
                <w:color w:val="414142"/>
                <w:shd w:val="clear" w:color="auto" w:fill="FFFFFF"/>
              </w:rPr>
              <w:t>ī</w:t>
            </w:r>
            <w:r w:rsidRPr="00CE1176">
              <w:rPr>
                <w:rFonts w:ascii="Times New Roman" w:hAnsi="Times New Roman" w:cs="Times New Roman"/>
                <w:color w:val="414142"/>
                <w:shd w:val="clear" w:color="auto" w:fill="FFFFFF"/>
              </w:rPr>
              <w:t>t katru atsevišķo c</w:t>
            </w:r>
            <w:r w:rsidRPr="00CE1176">
              <w:rPr>
                <w:rFonts w:ascii="Times New Roman" w:hAnsi="Times New Roman" w:cs="Times New Roman"/>
              </w:rPr>
              <w:t xml:space="preserve">enu pēc tās pazemināšanas </w:t>
            </w:r>
            <w:r w:rsidRPr="00CE1176">
              <w:rPr>
                <w:rFonts w:ascii="Times New Roman" w:hAnsi="Times New Roman" w:cs="Times New Roman"/>
                <w:i/>
                <w:iCs/>
              </w:rPr>
              <w:t>(</w:t>
            </w:r>
            <w:r w:rsidR="00AF78CB" w:rsidRPr="00CE1176">
              <w:rPr>
                <w:rFonts w:ascii="Times New Roman" w:hAnsi="Times New Roman" w:cs="Times New Roman"/>
                <w:i/>
                <w:iCs/>
                <w:u w:val="single"/>
              </w:rPr>
              <w:t>izņēmums</w:t>
            </w:r>
            <w:r w:rsidR="00AF78CB" w:rsidRPr="00CE1176">
              <w:rPr>
                <w:rFonts w:ascii="Times New Roman" w:hAnsi="Times New Roman" w:cs="Times New Roman"/>
                <w:i/>
                <w:iCs/>
              </w:rPr>
              <w:t xml:space="preserve"> -</w:t>
            </w:r>
            <w:r w:rsidRPr="00CE1176">
              <w:rPr>
                <w:rFonts w:ascii="Times New Roman" w:hAnsi="Times New Roman" w:cs="Times New Roman"/>
                <w:i/>
                <w:iCs/>
              </w:rPr>
              <w:t>noslēguma izpārdošanās)</w:t>
            </w:r>
          </w:p>
        </w:tc>
        <w:tc>
          <w:tcPr>
            <w:tcW w:w="974" w:type="pct"/>
            <w:tcBorders>
              <w:top w:val="outset" w:sz="6" w:space="0" w:color="414142"/>
              <w:left w:val="outset" w:sz="6" w:space="0" w:color="414142"/>
              <w:bottom w:val="outset" w:sz="6" w:space="0" w:color="414142"/>
              <w:right w:val="outset" w:sz="6" w:space="0" w:color="414142"/>
            </w:tcBorders>
          </w:tcPr>
          <w:p w14:paraId="46EF478D" w14:textId="77777777" w:rsidR="001C1B7F" w:rsidRPr="00CE1176" w:rsidRDefault="00687159" w:rsidP="00351783">
            <w:pPr>
              <w:spacing w:after="0" w:line="240" w:lineRule="auto"/>
              <w:ind w:right="180"/>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lastRenderedPageBreak/>
              <w:t>14. Ja izsludināta izpārdošana, cenu pazemināšana vai atlaides, precēm</w:t>
            </w:r>
            <w:r w:rsidRPr="00CE1176">
              <w:rPr>
                <w:rFonts w:ascii="Times New Roman" w:hAnsi="Times New Roman" w:cs="Times New Roman"/>
                <w:shd w:val="clear" w:color="auto" w:fill="FFFFFF"/>
              </w:rPr>
              <w:t xml:space="preserve"> </w:t>
            </w:r>
            <w:r w:rsidRPr="00CE1176">
              <w:rPr>
                <w:rFonts w:ascii="Times New Roman" w:eastAsia="Times New Roman" w:hAnsi="Times New Roman" w:cs="Times New Roman"/>
                <w:lang w:eastAsia="lv-LV"/>
              </w:rPr>
              <w:t>skaidri norāda sākotnējo cenu, ko pārdevējs piemērojis noteiktā laikposmā pirms cenas samazinājuma piemērošanas, un cenu pēc tās pazemināšanas.</w:t>
            </w:r>
          </w:p>
          <w:p w14:paraId="6498CA41" w14:textId="217D5F3A" w:rsidR="00687159" w:rsidRPr="00CE1176" w:rsidRDefault="00687159" w:rsidP="00687159">
            <w:pPr>
              <w:shd w:val="clear" w:color="auto" w:fill="FFFFFF"/>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14.</w:t>
            </w:r>
            <w:r w:rsidRPr="00CE1176">
              <w:rPr>
                <w:rFonts w:ascii="Times New Roman" w:eastAsia="Times New Roman" w:hAnsi="Times New Roman" w:cs="Times New Roman"/>
                <w:vertAlign w:val="superscript"/>
                <w:lang w:eastAsia="lv-LV"/>
              </w:rPr>
              <w:t>3</w:t>
            </w:r>
            <w:r w:rsidRPr="00CE1176">
              <w:rPr>
                <w:rFonts w:ascii="Times New Roman" w:eastAsia="Times New Roman" w:hAnsi="Times New Roman" w:cs="Times New Roman"/>
                <w:lang w:eastAsia="lv-LV"/>
              </w:rPr>
              <w:t xml:space="preserve"> Ja izsludināta izpārdošana, cenu pazemināšana vai atlaides, precēm, kas ātri bojājas vai kam drīz beigsies derīguma termiņš sākotnējā cena nav jānorāda. Šādā gadījumā skaidri norāda cenu pēc tās pazemināšanas.</w:t>
            </w:r>
          </w:p>
          <w:p w14:paraId="54941E3E" w14:textId="61BAF99A" w:rsidR="00687159" w:rsidRPr="00CE1176" w:rsidRDefault="00687159" w:rsidP="00687159">
            <w:pPr>
              <w:shd w:val="clear" w:color="auto" w:fill="FFFFFF"/>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14.</w:t>
            </w:r>
            <w:r w:rsidRPr="00CE1176">
              <w:rPr>
                <w:rFonts w:ascii="Times New Roman" w:eastAsia="Times New Roman" w:hAnsi="Times New Roman" w:cs="Times New Roman"/>
                <w:vertAlign w:val="superscript"/>
                <w:lang w:eastAsia="lv-LV"/>
              </w:rPr>
              <w:t>4</w:t>
            </w:r>
            <w:r w:rsidRPr="00CE1176">
              <w:rPr>
                <w:rFonts w:ascii="Times New Roman" w:eastAsia="Times New Roman" w:hAnsi="Times New Roman" w:cs="Times New Roman"/>
                <w:lang w:eastAsia="lv-LV"/>
              </w:rPr>
              <w:t xml:space="preserve"> Ja izsludināta izpārdošana, cenu pazemināšana vai atlaides</w:t>
            </w:r>
            <w:r w:rsidRPr="00CE1176">
              <w:rPr>
                <w:rFonts w:ascii="Times New Roman" w:hAnsi="Times New Roman" w:cs="Times New Roman"/>
              </w:rPr>
              <w:t xml:space="preserve"> ar vispārīgiem izmērāmiem cenu samazināšanas paziņojumiem</w:t>
            </w:r>
            <w:r w:rsidRPr="00CE1176">
              <w:rPr>
                <w:rFonts w:ascii="Times New Roman" w:eastAsia="Times New Roman" w:hAnsi="Times New Roman" w:cs="Times New Roman"/>
                <w:lang w:eastAsia="lv-LV"/>
              </w:rPr>
              <w:t xml:space="preserve">, </w:t>
            </w:r>
            <w:r w:rsidRPr="00CE1176">
              <w:rPr>
                <w:rFonts w:ascii="Times New Roman" w:hAnsi="Times New Roman" w:cs="Times New Roman"/>
              </w:rPr>
              <w:t xml:space="preserve">kas aptver plašu preču klāstu vai specifisku patērētāju grupu, </w:t>
            </w:r>
            <w:r w:rsidRPr="00CE1176">
              <w:rPr>
                <w:rFonts w:ascii="Times New Roman" w:eastAsia="Times New Roman" w:hAnsi="Times New Roman" w:cs="Times New Roman"/>
                <w:lang w:eastAsia="lv-LV"/>
              </w:rPr>
              <w:t xml:space="preserve">skaidri norāda sākotnējo cenu, </w:t>
            </w:r>
            <w:r w:rsidRPr="00CE1176">
              <w:rPr>
                <w:rFonts w:ascii="Times New Roman" w:hAnsi="Times New Roman" w:cs="Times New Roman"/>
              </w:rPr>
              <w:t>bet cenu pēc tās pazemināšanas nav jānorāda.</w:t>
            </w:r>
          </w:p>
          <w:p w14:paraId="6D4535CC" w14:textId="6E3D7646" w:rsidR="00687159" w:rsidRPr="00CE1176" w:rsidRDefault="00687159" w:rsidP="00351783">
            <w:pPr>
              <w:spacing w:after="0" w:line="240" w:lineRule="auto"/>
              <w:ind w:right="180"/>
              <w:jc w:val="both"/>
              <w:rPr>
                <w:rFonts w:ascii="Times New Roman" w:eastAsia="Times New Roman" w:hAnsi="Times New Roman" w:cs="Times New Roman"/>
                <w:color w:val="FF0000"/>
                <w:lang w:eastAsia="lv-LV"/>
              </w:rPr>
            </w:pPr>
          </w:p>
        </w:tc>
      </w:tr>
      <w:bookmarkEnd w:id="7"/>
      <w:tr w:rsidR="00CF1612" w:rsidRPr="00CE1176" w14:paraId="4443AB42"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16515341" w14:textId="703EB460" w:rsidR="00CF1612" w:rsidRPr="00CE1176" w:rsidRDefault="00CF1612" w:rsidP="00351783">
            <w:pPr>
              <w:pStyle w:val="ListParagraph"/>
              <w:numPr>
                <w:ilvl w:val="0"/>
                <w:numId w:val="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tcPr>
          <w:p w14:paraId="48F3ABF2" w14:textId="6513F6A2" w:rsidR="00CF1612" w:rsidRPr="00CE1176" w:rsidRDefault="00CF1612" w:rsidP="00351783">
            <w:pPr>
              <w:spacing w:after="0" w:line="240" w:lineRule="auto"/>
              <w:ind w:right="68"/>
              <w:jc w:val="both"/>
              <w:rPr>
                <w:rFonts w:ascii="Times New Roman" w:eastAsia="Times New Roman" w:hAnsi="Times New Roman" w:cs="Times New Roman"/>
                <w:color w:val="FF0000"/>
                <w:lang w:eastAsia="lv-LV"/>
              </w:rPr>
            </w:pPr>
            <w:r w:rsidRPr="00CE1176">
              <w:rPr>
                <w:rFonts w:ascii="Times New Roman" w:eastAsia="Times New Roman" w:hAnsi="Times New Roman" w:cs="Times New Roman"/>
                <w:lang w:eastAsia="lv-LV"/>
              </w:rPr>
              <w:t xml:space="preserve">14. Ja izsludināta izpārdošana, cenu pazemināšana vai atlaides, precēm un pakalpojumiem, tostarp </w:t>
            </w:r>
            <w:r w:rsidRPr="00CE1176">
              <w:rPr>
                <w:rFonts w:ascii="Times New Roman" w:hAnsi="Times New Roman" w:cs="Times New Roman"/>
                <w:shd w:val="clear" w:color="auto" w:fill="FFFFFF"/>
              </w:rPr>
              <w:t xml:space="preserve">digitāliem pakalpojumiem vai digitālam saturam, </w:t>
            </w:r>
            <w:r w:rsidRPr="00CE1176">
              <w:rPr>
                <w:rFonts w:ascii="Times New Roman" w:eastAsia="Times New Roman" w:hAnsi="Times New Roman" w:cs="Times New Roman"/>
                <w:lang w:eastAsia="lv-LV"/>
              </w:rPr>
              <w:t xml:space="preserve">skaidri norāda sākotnējo cenu, ko pārdevējs vai pakalpojumu sniedzējs piemērojis noteiktā laikposmā pirms cenas samazinājuma piemērošanas, un cenu pēc tās pazemināšanas. Sākotnējā cena, kas piemērota pirms cenas samazinājuma, nav jānorāda attiecībā uz precēm, kas ātri bojājas vai kam drīz beigsies derīguma termiņš. </w:t>
            </w:r>
            <w:r w:rsidRPr="00CE1176">
              <w:rPr>
                <w:rFonts w:ascii="Times New Roman" w:hAnsi="Times New Roman" w:cs="Times New Roman"/>
              </w:rPr>
              <w:t xml:space="preserve">Cenu pēc tās pazemināšanas nav jānorāda attiecībā uz vispārīgiem cenu </w:t>
            </w:r>
            <w:r w:rsidRPr="00CE1176">
              <w:rPr>
                <w:rFonts w:ascii="Times New Roman" w:hAnsi="Times New Roman" w:cs="Times New Roman"/>
              </w:rPr>
              <w:lastRenderedPageBreak/>
              <w:t>samazināšanas paziņojumiem, kas aptver plašu preču klāstu.</w:t>
            </w:r>
          </w:p>
        </w:tc>
        <w:tc>
          <w:tcPr>
            <w:tcW w:w="1533" w:type="pct"/>
            <w:tcBorders>
              <w:top w:val="outset" w:sz="6" w:space="0" w:color="414142"/>
              <w:left w:val="outset" w:sz="6" w:space="0" w:color="414142"/>
              <w:bottom w:val="outset" w:sz="6" w:space="0" w:color="414142"/>
              <w:right w:val="outset" w:sz="6" w:space="0" w:color="414142"/>
            </w:tcBorders>
          </w:tcPr>
          <w:p w14:paraId="471839C1" w14:textId="64803998" w:rsidR="00CF1612" w:rsidRPr="00CE1176" w:rsidRDefault="00CF1612" w:rsidP="00351783">
            <w:pPr>
              <w:spacing w:after="0" w:line="240" w:lineRule="auto"/>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lastRenderedPageBreak/>
              <w:t xml:space="preserve">Noteikumu projektā kā izņēmums no prasības norādīt cenu pēc tās pazemināšanas noteikts attiecībā uz vispārīgiem cenu samazināšanas paziņojumiem, kas aptver plašu preču klāstu. Saistībā ar minēto lūdzam sniegt pamatotu skaidrojumu par minētā izņēmuma atbilstību Eiropas Parlamenta un Padomes 2019. gada 27. novembra Direktīvas (ES) 2019/2161, ar ko groza Padomes Direktīvu 93/13/EEK un Eiropas Parlamenta un Padomes Direktīvas 98/6/EK, 2005/29/EK un 2011/83/ES attiecībā uz Savienības patērētāju tiesību aizsardzības noteikumu labāku izpildi un modernizēšanu (turpmāk – </w:t>
            </w:r>
            <w:bookmarkStart w:id="9" w:name="_Hlk81570597"/>
            <w:r w:rsidRPr="00CE1176">
              <w:rPr>
                <w:rFonts w:ascii="Times New Roman" w:eastAsia="Times New Roman" w:hAnsi="Times New Roman" w:cs="Times New Roman"/>
                <w:lang w:eastAsia="lv-LV"/>
              </w:rPr>
              <w:t>direktīva Nr. 2019/2161</w:t>
            </w:r>
            <w:bookmarkEnd w:id="9"/>
            <w:r w:rsidRPr="00CE1176">
              <w:rPr>
                <w:rFonts w:ascii="Times New Roman" w:eastAsia="Times New Roman" w:hAnsi="Times New Roman" w:cs="Times New Roman"/>
                <w:lang w:eastAsia="lv-LV"/>
              </w:rPr>
              <w:t>), 2. panta 1. punktam. Ja atbilstošu skaidrojumu nav iespējams sniegt lūdzam svītrot noteikumu projekta 1.4. apakšpunktā izteiktā noteikumu Nr. 178 pēdējo teikumu.</w:t>
            </w:r>
          </w:p>
        </w:tc>
        <w:tc>
          <w:tcPr>
            <w:tcW w:w="1314" w:type="pct"/>
            <w:tcBorders>
              <w:top w:val="outset" w:sz="6" w:space="0" w:color="414142"/>
              <w:left w:val="outset" w:sz="6" w:space="0" w:color="414142"/>
              <w:bottom w:val="outset" w:sz="6" w:space="0" w:color="414142"/>
              <w:right w:val="outset" w:sz="6" w:space="0" w:color="414142"/>
            </w:tcBorders>
          </w:tcPr>
          <w:p w14:paraId="520DBACF" w14:textId="5361B633" w:rsidR="00CF1612" w:rsidRPr="00CE1176" w:rsidRDefault="00D213E1" w:rsidP="007B10C3">
            <w:pPr>
              <w:spacing w:after="0" w:line="240" w:lineRule="auto"/>
              <w:ind w:left="97" w:right="148"/>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t>Ņemts vērā.</w:t>
            </w:r>
          </w:p>
          <w:p w14:paraId="6FBD2FCF" w14:textId="77777777" w:rsidR="00F11DC4" w:rsidRPr="00CE1176" w:rsidRDefault="00CF1612" w:rsidP="00351783">
            <w:pPr>
              <w:spacing w:after="0" w:line="240" w:lineRule="auto"/>
              <w:ind w:left="97"/>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Minētās Direktīvas (ES) 2019/2161 2.</w:t>
            </w:r>
            <w:r w:rsidR="00F11DC4" w:rsidRPr="00CE1176">
              <w:rPr>
                <w:rFonts w:ascii="Times New Roman" w:eastAsia="Times New Roman" w:hAnsi="Times New Roman" w:cs="Times New Roman"/>
                <w:lang w:eastAsia="lv-LV"/>
              </w:rPr>
              <w:t> </w:t>
            </w:r>
            <w:r w:rsidRPr="00CE1176">
              <w:rPr>
                <w:rFonts w:ascii="Times New Roman" w:eastAsia="Times New Roman" w:hAnsi="Times New Roman" w:cs="Times New Roman"/>
                <w:lang w:eastAsia="lv-LV"/>
              </w:rPr>
              <w:t>panta 1. punkt</w:t>
            </w:r>
            <w:r w:rsidR="00C973B0" w:rsidRPr="00CE1176">
              <w:rPr>
                <w:rFonts w:ascii="Times New Roman" w:eastAsia="Times New Roman" w:hAnsi="Times New Roman" w:cs="Times New Roman"/>
                <w:lang w:eastAsia="lv-LV"/>
              </w:rPr>
              <w:t>a 1) apakšpunkts</w:t>
            </w:r>
            <w:r w:rsidRPr="00CE1176">
              <w:rPr>
                <w:rFonts w:ascii="Times New Roman" w:eastAsia="Times New Roman" w:hAnsi="Times New Roman" w:cs="Times New Roman"/>
                <w:lang w:eastAsia="lv-LV"/>
              </w:rPr>
              <w:t xml:space="preserve"> izteikts sekojošā redakcijā: </w:t>
            </w:r>
          </w:p>
          <w:p w14:paraId="3FA73358" w14:textId="4078A776" w:rsidR="00CF1612" w:rsidRPr="00CE1176" w:rsidRDefault="00CF1612" w:rsidP="00351783">
            <w:pPr>
              <w:spacing w:after="0" w:line="240" w:lineRule="auto"/>
              <w:ind w:left="97"/>
              <w:jc w:val="both"/>
              <w:rPr>
                <w:rFonts w:ascii="Times New Roman" w:eastAsia="Times New Roman" w:hAnsi="Times New Roman" w:cs="Times New Roman"/>
                <w:lang w:eastAsia="lv-LV"/>
              </w:rPr>
            </w:pPr>
            <w:r w:rsidRPr="00CE1176">
              <w:rPr>
                <w:rFonts w:ascii="Times New Roman" w:eastAsia="Times New Roman" w:hAnsi="Times New Roman" w:cs="Times New Roman"/>
                <w:i/>
                <w:iCs/>
                <w:lang w:eastAsia="lv-LV"/>
              </w:rPr>
              <w:t>Direktīvu 98/6/EK groza šādi:</w:t>
            </w:r>
          </w:p>
          <w:tbl>
            <w:tblPr>
              <w:tblW w:w="5000" w:type="pct"/>
              <w:shd w:val="clear" w:color="auto" w:fill="FFFFFF"/>
              <w:tblCellMar>
                <w:left w:w="0" w:type="dxa"/>
                <w:right w:w="0" w:type="dxa"/>
              </w:tblCellMar>
              <w:tblLook w:val="04A0" w:firstRow="1" w:lastRow="0" w:firstColumn="1" w:lastColumn="0" w:noHBand="0" w:noVBand="1"/>
            </w:tblPr>
            <w:tblGrid>
              <w:gridCol w:w="184"/>
              <w:gridCol w:w="3662"/>
            </w:tblGrid>
            <w:tr w:rsidR="007718AB" w:rsidRPr="00CE1176" w14:paraId="6547F81C" w14:textId="77777777" w:rsidTr="00CF1612">
              <w:tc>
                <w:tcPr>
                  <w:tcW w:w="0" w:type="auto"/>
                  <w:shd w:val="clear" w:color="auto" w:fill="FFFFFF"/>
                  <w:hideMark/>
                </w:tcPr>
                <w:p w14:paraId="0C699D8D" w14:textId="77777777" w:rsidR="00CF1612" w:rsidRPr="00CE1176" w:rsidRDefault="00CF1612" w:rsidP="00351783">
                  <w:pPr>
                    <w:spacing w:after="0" w:line="240" w:lineRule="auto"/>
                    <w:jc w:val="both"/>
                    <w:rPr>
                      <w:rFonts w:ascii="Times New Roman" w:eastAsia="Times New Roman" w:hAnsi="Times New Roman" w:cs="Times New Roman"/>
                      <w:i/>
                      <w:iCs/>
                      <w:lang w:eastAsia="lv-LV"/>
                    </w:rPr>
                  </w:pPr>
                  <w:r w:rsidRPr="00CE1176">
                    <w:rPr>
                      <w:rFonts w:ascii="Times New Roman" w:eastAsia="Times New Roman" w:hAnsi="Times New Roman" w:cs="Times New Roman"/>
                      <w:i/>
                      <w:iCs/>
                      <w:lang w:eastAsia="lv-LV"/>
                    </w:rPr>
                    <w:t>1)</w:t>
                  </w:r>
                </w:p>
              </w:tc>
              <w:tc>
                <w:tcPr>
                  <w:tcW w:w="0" w:type="auto"/>
                  <w:shd w:val="clear" w:color="auto" w:fill="FFFFFF"/>
                  <w:hideMark/>
                </w:tcPr>
                <w:p w14:paraId="4ACDD0E3" w14:textId="77777777" w:rsidR="00CF1612" w:rsidRPr="00CE1176" w:rsidRDefault="00CF1612" w:rsidP="00351783">
                  <w:pPr>
                    <w:spacing w:after="0" w:line="240" w:lineRule="auto"/>
                    <w:jc w:val="both"/>
                    <w:rPr>
                      <w:rFonts w:ascii="Times New Roman" w:eastAsia="Times New Roman" w:hAnsi="Times New Roman" w:cs="Times New Roman"/>
                      <w:i/>
                      <w:iCs/>
                      <w:lang w:eastAsia="lv-LV"/>
                    </w:rPr>
                  </w:pPr>
                  <w:r w:rsidRPr="00CE1176">
                    <w:rPr>
                      <w:rFonts w:ascii="Times New Roman" w:eastAsia="Times New Roman" w:hAnsi="Times New Roman" w:cs="Times New Roman"/>
                      <w:i/>
                      <w:iCs/>
                      <w:lang w:eastAsia="lv-LV"/>
                    </w:rPr>
                    <w:t>iekļauj šādu pantu:</w:t>
                  </w:r>
                </w:p>
                <w:p w14:paraId="54D363D0" w14:textId="77777777" w:rsidR="00CF1612" w:rsidRPr="00CE1176" w:rsidRDefault="00CF1612" w:rsidP="00351783">
                  <w:pPr>
                    <w:spacing w:after="0" w:line="240" w:lineRule="auto"/>
                    <w:jc w:val="center"/>
                    <w:rPr>
                      <w:rFonts w:ascii="Times New Roman" w:eastAsia="Times New Roman" w:hAnsi="Times New Roman" w:cs="Times New Roman"/>
                      <w:i/>
                      <w:iCs/>
                      <w:lang w:eastAsia="lv-LV"/>
                    </w:rPr>
                  </w:pPr>
                  <w:r w:rsidRPr="00CE1176">
                    <w:rPr>
                      <w:rFonts w:ascii="Times New Roman" w:eastAsia="Times New Roman" w:hAnsi="Times New Roman" w:cs="Times New Roman"/>
                      <w:i/>
                      <w:iCs/>
                      <w:lang w:eastAsia="lv-LV"/>
                    </w:rPr>
                    <w:t>“6.a pants</w:t>
                  </w:r>
                </w:p>
                <w:p w14:paraId="5931C463" w14:textId="16A7C251" w:rsidR="00CF1612" w:rsidRPr="00CE1176" w:rsidRDefault="00CF1612" w:rsidP="00351783">
                  <w:pPr>
                    <w:spacing w:after="0" w:line="240" w:lineRule="auto"/>
                    <w:jc w:val="both"/>
                    <w:rPr>
                      <w:rFonts w:ascii="Times New Roman" w:eastAsia="Times New Roman" w:hAnsi="Times New Roman" w:cs="Times New Roman"/>
                      <w:i/>
                      <w:iCs/>
                      <w:lang w:eastAsia="lv-LV"/>
                    </w:rPr>
                  </w:pPr>
                  <w:r w:rsidRPr="00CE1176">
                    <w:rPr>
                      <w:rFonts w:ascii="Times New Roman" w:eastAsia="Times New Roman" w:hAnsi="Times New Roman" w:cs="Times New Roman"/>
                      <w:i/>
                      <w:iCs/>
                      <w:lang w:eastAsia="lv-LV"/>
                    </w:rPr>
                    <w:t xml:space="preserve">1.   Jebkurā paziņojumā par cenas samazinājumu </w:t>
                  </w:r>
                  <w:r w:rsidRPr="00CE1176">
                    <w:rPr>
                      <w:rFonts w:ascii="Times New Roman" w:eastAsia="Times New Roman" w:hAnsi="Times New Roman" w:cs="Times New Roman"/>
                      <w:i/>
                      <w:iCs/>
                      <w:u w:val="single"/>
                      <w:lang w:eastAsia="lv-LV"/>
                    </w:rPr>
                    <w:t xml:space="preserve">jānorāda iepriekšējā cena, ko tirgotājs piemērojis noteiktā laikposmā pirms cenas samazinājuma </w:t>
                  </w:r>
                  <w:r w:rsidRPr="00CE1176">
                    <w:rPr>
                      <w:rFonts w:ascii="Times New Roman" w:eastAsia="Times New Roman" w:hAnsi="Times New Roman" w:cs="Times New Roman"/>
                      <w:i/>
                      <w:iCs/>
                      <w:lang w:eastAsia="lv-LV"/>
                    </w:rPr>
                    <w:t>piemērošanas.</w:t>
                  </w:r>
                </w:p>
              </w:tc>
            </w:tr>
          </w:tbl>
          <w:p w14:paraId="211E49AF" w14:textId="77777777" w:rsidR="00CF1612" w:rsidRPr="00CE1176" w:rsidRDefault="00C973B0" w:rsidP="00351783">
            <w:pPr>
              <w:spacing w:after="0" w:line="240" w:lineRule="auto"/>
              <w:ind w:left="97"/>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 xml:space="preserve">Līdz ar to direktīvas prasība paredzēta par “cenas </w:t>
            </w:r>
            <w:r w:rsidRPr="00CE1176">
              <w:rPr>
                <w:rFonts w:ascii="Times New Roman" w:eastAsia="Times New Roman" w:hAnsi="Times New Roman" w:cs="Times New Roman"/>
                <w:u w:val="single"/>
                <w:lang w:eastAsia="lv-LV"/>
              </w:rPr>
              <w:t>pirms samazinājuma</w:t>
            </w:r>
            <w:r w:rsidRPr="00CE1176">
              <w:rPr>
                <w:rFonts w:ascii="Times New Roman" w:eastAsia="Times New Roman" w:hAnsi="Times New Roman" w:cs="Times New Roman"/>
                <w:lang w:eastAsia="lv-LV"/>
              </w:rPr>
              <w:t xml:space="preserve">” norādīšanas pienākuma noteikšanu nevis “cenas pēc samazināšanas” norādīšanu. </w:t>
            </w:r>
          </w:p>
          <w:p w14:paraId="076C8EF6" w14:textId="355ECA12" w:rsidR="00C973B0" w:rsidRPr="00CE1176" w:rsidRDefault="00C973B0" w:rsidP="00351783">
            <w:pPr>
              <w:spacing w:after="0" w:line="240" w:lineRule="auto"/>
              <w:ind w:left="97"/>
              <w:jc w:val="both"/>
              <w:rPr>
                <w:rFonts w:ascii="Times New Roman" w:eastAsia="Times New Roman" w:hAnsi="Times New Roman" w:cs="Times New Roman"/>
                <w:color w:val="FF0000"/>
                <w:lang w:eastAsia="lv-LV"/>
              </w:rPr>
            </w:pPr>
            <w:r w:rsidRPr="00CE1176">
              <w:rPr>
                <w:rFonts w:ascii="Times New Roman" w:eastAsia="Times New Roman" w:hAnsi="Times New Roman" w:cs="Times New Roman"/>
                <w:lang w:eastAsia="lv-LV"/>
              </w:rPr>
              <w:t xml:space="preserve">Attiecīgi </w:t>
            </w:r>
            <w:r w:rsidR="00656C5A" w:rsidRPr="00CE1176">
              <w:rPr>
                <w:rFonts w:ascii="Times New Roman" w:eastAsia="Times New Roman" w:hAnsi="Times New Roman" w:cs="Times New Roman"/>
                <w:lang w:eastAsia="lv-LV"/>
              </w:rPr>
              <w:t>norma</w:t>
            </w:r>
            <w:r w:rsidRPr="00CE1176">
              <w:rPr>
                <w:rFonts w:ascii="Times New Roman" w:eastAsia="Times New Roman" w:hAnsi="Times New Roman" w:cs="Times New Roman"/>
                <w:lang w:eastAsia="lv-LV"/>
              </w:rPr>
              <w:t xml:space="preserve"> </w:t>
            </w:r>
            <w:r w:rsidR="00656C5A" w:rsidRPr="00CE1176">
              <w:rPr>
                <w:rFonts w:ascii="Times New Roman" w:eastAsia="Times New Roman" w:hAnsi="Times New Roman" w:cs="Times New Roman"/>
                <w:lang w:eastAsia="lv-LV"/>
              </w:rPr>
              <w:t xml:space="preserve">norādīt vai </w:t>
            </w:r>
            <w:r w:rsidR="00656C5A" w:rsidRPr="00CE1176">
              <w:rPr>
                <w:rFonts w:ascii="Times New Roman" w:hAnsi="Times New Roman" w:cs="Times New Roman"/>
              </w:rPr>
              <w:t xml:space="preserve">nenorādīt cenu pēc tās pazemināšanas </w:t>
            </w:r>
            <w:r w:rsidRPr="00CE1176">
              <w:rPr>
                <w:rFonts w:ascii="Times New Roman" w:eastAsia="Times New Roman" w:hAnsi="Times New Roman" w:cs="Times New Roman"/>
                <w:lang w:eastAsia="lv-LV"/>
              </w:rPr>
              <w:t xml:space="preserve">neizriet no direktīvas pārņemšanas, bet ir nacionālais regulējums. Šobrīd </w:t>
            </w:r>
            <w:r w:rsidRPr="00CE1176">
              <w:rPr>
                <w:rFonts w:ascii="Times New Roman" w:hAnsi="Times New Roman" w:cs="Times New Roman"/>
                <w:shd w:val="clear" w:color="auto" w:fill="FFFFFF"/>
              </w:rPr>
              <w:t>14. punkts paredz</w:t>
            </w:r>
            <w:r w:rsidR="00AE539A" w:rsidRPr="00CE1176">
              <w:rPr>
                <w:rFonts w:ascii="Times New Roman" w:hAnsi="Times New Roman" w:cs="Times New Roman"/>
                <w:shd w:val="clear" w:color="auto" w:fill="FFFFFF"/>
              </w:rPr>
              <w:t xml:space="preserve"> vispārīgu pienākumu</w:t>
            </w:r>
            <w:r w:rsidRPr="00CE1176">
              <w:rPr>
                <w:rFonts w:ascii="Times New Roman" w:hAnsi="Times New Roman" w:cs="Times New Roman"/>
                <w:shd w:val="clear" w:color="auto" w:fill="FFFFFF"/>
              </w:rPr>
              <w:t xml:space="preserve">: </w:t>
            </w:r>
            <w:r w:rsidRPr="00CE1176">
              <w:rPr>
                <w:rFonts w:ascii="Times New Roman" w:hAnsi="Times New Roman" w:cs="Times New Roman"/>
                <w:i/>
                <w:iCs/>
                <w:shd w:val="clear" w:color="auto" w:fill="FFFFFF"/>
              </w:rPr>
              <w:t xml:space="preserve">Ja izsludināta preču </w:t>
            </w:r>
            <w:r w:rsidRPr="00CE1176">
              <w:rPr>
                <w:rFonts w:ascii="Times New Roman" w:hAnsi="Times New Roman" w:cs="Times New Roman"/>
                <w:i/>
                <w:iCs/>
                <w:shd w:val="clear" w:color="auto" w:fill="FFFFFF"/>
              </w:rPr>
              <w:lastRenderedPageBreak/>
              <w:t xml:space="preserve">izpārdošana, cenu pazemināšana vai atlaides, precēm un pakalpojumiem skaidri norāda sākotnējo cenu </w:t>
            </w:r>
            <w:r w:rsidRPr="00CE1176">
              <w:rPr>
                <w:rFonts w:ascii="Times New Roman" w:hAnsi="Times New Roman" w:cs="Times New Roman"/>
                <w:i/>
                <w:iCs/>
                <w:u w:val="single"/>
                <w:shd w:val="clear" w:color="auto" w:fill="FFFFFF"/>
              </w:rPr>
              <w:t>un cenu pēc tās pazemināšanas</w:t>
            </w:r>
            <w:r w:rsidRPr="00CE1176">
              <w:rPr>
                <w:rFonts w:ascii="Times New Roman" w:hAnsi="Times New Roman" w:cs="Times New Roman"/>
                <w:shd w:val="clear" w:color="auto" w:fill="FFFFFF"/>
              </w:rPr>
              <w:t>.</w:t>
            </w:r>
            <w:r w:rsidR="00AE539A" w:rsidRPr="00CE1176">
              <w:rPr>
                <w:rFonts w:ascii="Times New Roman" w:hAnsi="Times New Roman" w:cs="Times New Roman"/>
                <w:shd w:val="clear" w:color="auto" w:fill="FFFFFF"/>
              </w:rPr>
              <w:t xml:space="preserve"> No </w:t>
            </w:r>
            <w:r w:rsidR="007718AB" w:rsidRPr="00CE1176">
              <w:rPr>
                <w:rFonts w:ascii="Times New Roman" w:hAnsi="Times New Roman" w:cs="Times New Roman"/>
                <w:shd w:val="clear" w:color="auto" w:fill="FFFFFF"/>
              </w:rPr>
              <w:t xml:space="preserve">šī pienākuma norādīt cenu pēc tās pazemināšanas </w:t>
            </w:r>
            <w:r w:rsidR="00AE539A" w:rsidRPr="00CE1176">
              <w:rPr>
                <w:rFonts w:ascii="Times New Roman" w:hAnsi="Times New Roman" w:cs="Times New Roman"/>
                <w:shd w:val="clear" w:color="auto" w:fill="FFFFFF"/>
              </w:rPr>
              <w:t>ar noteikumu grozījumiem tiek izdarīts izņēmums</w:t>
            </w:r>
            <w:r w:rsidR="007718AB" w:rsidRPr="00CE1176">
              <w:rPr>
                <w:rFonts w:ascii="Times New Roman" w:hAnsi="Times New Roman" w:cs="Times New Roman"/>
                <w:shd w:val="clear" w:color="auto" w:fill="FFFFFF"/>
              </w:rPr>
              <w:t xml:space="preserve"> </w:t>
            </w:r>
            <w:r w:rsidR="007718AB" w:rsidRPr="00CE1176">
              <w:rPr>
                <w:rFonts w:ascii="Times New Roman" w:eastAsia="Times New Roman" w:hAnsi="Times New Roman" w:cs="Times New Roman"/>
                <w:lang w:eastAsia="lv-LV"/>
              </w:rPr>
              <w:t xml:space="preserve">attiecībā uz vispārīgiem </w:t>
            </w:r>
            <w:r w:rsidR="00125F64" w:rsidRPr="00CE1176">
              <w:rPr>
                <w:rFonts w:ascii="Times New Roman" w:eastAsia="Times New Roman" w:hAnsi="Times New Roman" w:cs="Times New Roman"/>
                <w:lang w:eastAsia="lv-LV"/>
              </w:rPr>
              <w:t xml:space="preserve">izmērāmiem </w:t>
            </w:r>
            <w:r w:rsidR="007718AB" w:rsidRPr="00CE1176">
              <w:rPr>
                <w:rFonts w:ascii="Times New Roman" w:eastAsia="Times New Roman" w:hAnsi="Times New Roman" w:cs="Times New Roman"/>
                <w:lang w:eastAsia="lv-LV"/>
              </w:rPr>
              <w:t>cenu samazināšanas paziņojumiem,</w:t>
            </w:r>
            <w:r w:rsidR="00AE539A" w:rsidRPr="00CE1176">
              <w:rPr>
                <w:rFonts w:ascii="Times New Roman" w:hAnsi="Times New Roman" w:cs="Times New Roman"/>
                <w:shd w:val="clear" w:color="auto" w:fill="FFFFFF"/>
              </w:rPr>
              <w:t xml:space="preserve"> nolūkā </w:t>
            </w:r>
            <w:r w:rsidR="00AE539A" w:rsidRPr="00CE1176">
              <w:rPr>
                <w:rFonts w:ascii="Times New Roman" w:hAnsi="Times New Roman" w:cs="Times New Roman"/>
              </w:rPr>
              <w:t>neradīt nesamērīgu slogu komersantam masveidīgu, bet īsa perioda akciju rīkošanā</w:t>
            </w:r>
            <w:r w:rsidR="00656C5A" w:rsidRPr="00CE1176">
              <w:rPr>
                <w:rFonts w:ascii="Times New Roman" w:hAnsi="Times New Roman" w:cs="Times New Roman"/>
              </w:rPr>
              <w:t>.</w:t>
            </w:r>
          </w:p>
        </w:tc>
        <w:tc>
          <w:tcPr>
            <w:tcW w:w="974" w:type="pct"/>
            <w:tcBorders>
              <w:top w:val="outset" w:sz="6" w:space="0" w:color="414142"/>
              <w:left w:val="outset" w:sz="6" w:space="0" w:color="414142"/>
              <w:bottom w:val="outset" w:sz="6" w:space="0" w:color="414142"/>
              <w:right w:val="outset" w:sz="6" w:space="0" w:color="414142"/>
            </w:tcBorders>
          </w:tcPr>
          <w:p w14:paraId="3879C217" w14:textId="77777777" w:rsidR="00125F64" w:rsidRPr="00CE1176" w:rsidRDefault="00125F64" w:rsidP="00125F64">
            <w:pPr>
              <w:shd w:val="clear" w:color="auto" w:fill="FFFFFF"/>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lastRenderedPageBreak/>
              <w:t>14.</w:t>
            </w:r>
            <w:r w:rsidRPr="00CE1176">
              <w:rPr>
                <w:rFonts w:ascii="Times New Roman" w:eastAsia="Times New Roman" w:hAnsi="Times New Roman" w:cs="Times New Roman"/>
                <w:vertAlign w:val="superscript"/>
                <w:lang w:eastAsia="lv-LV"/>
              </w:rPr>
              <w:t>4</w:t>
            </w:r>
            <w:r w:rsidRPr="00CE1176">
              <w:rPr>
                <w:rFonts w:ascii="Times New Roman" w:eastAsia="Times New Roman" w:hAnsi="Times New Roman" w:cs="Times New Roman"/>
                <w:lang w:eastAsia="lv-LV"/>
              </w:rPr>
              <w:t xml:space="preserve"> Ja izsludināta izpārdošana, cenu pazemināšana vai atlaides</w:t>
            </w:r>
            <w:r w:rsidRPr="00CE1176">
              <w:rPr>
                <w:rFonts w:ascii="Times New Roman" w:hAnsi="Times New Roman" w:cs="Times New Roman"/>
              </w:rPr>
              <w:t xml:space="preserve"> ar vispārīgiem izmērāmiem cenu samazināšanas paziņojumiem</w:t>
            </w:r>
            <w:r w:rsidRPr="00CE1176">
              <w:rPr>
                <w:rFonts w:ascii="Times New Roman" w:eastAsia="Times New Roman" w:hAnsi="Times New Roman" w:cs="Times New Roman"/>
                <w:lang w:eastAsia="lv-LV"/>
              </w:rPr>
              <w:t xml:space="preserve">, </w:t>
            </w:r>
            <w:r w:rsidRPr="00CE1176">
              <w:rPr>
                <w:rFonts w:ascii="Times New Roman" w:hAnsi="Times New Roman" w:cs="Times New Roman"/>
              </w:rPr>
              <w:t xml:space="preserve">kas aptver plašu preču klāstu vai specifisku patērētāju grupu, </w:t>
            </w:r>
            <w:r w:rsidRPr="00CE1176">
              <w:rPr>
                <w:rFonts w:ascii="Times New Roman" w:eastAsia="Times New Roman" w:hAnsi="Times New Roman" w:cs="Times New Roman"/>
                <w:lang w:eastAsia="lv-LV"/>
              </w:rPr>
              <w:t xml:space="preserve">skaidri norāda sākotnējo cenu, </w:t>
            </w:r>
            <w:r w:rsidRPr="00CE1176">
              <w:rPr>
                <w:rFonts w:ascii="Times New Roman" w:hAnsi="Times New Roman" w:cs="Times New Roman"/>
              </w:rPr>
              <w:t>bet cenu pēc tās pazemināšanas nav jānorāda.</w:t>
            </w:r>
            <w:r w:rsidRPr="00CE1176">
              <w:rPr>
                <w:rFonts w:ascii="Times New Roman" w:eastAsia="Times New Roman" w:hAnsi="Times New Roman" w:cs="Times New Roman"/>
                <w:lang w:eastAsia="lv-LV"/>
              </w:rPr>
              <w:t>;</w:t>
            </w:r>
          </w:p>
          <w:p w14:paraId="6AB531C8" w14:textId="77777777" w:rsidR="00CF1612" w:rsidRPr="00CE1176" w:rsidRDefault="00CF1612" w:rsidP="00351783">
            <w:pPr>
              <w:spacing w:after="0" w:line="240" w:lineRule="auto"/>
              <w:ind w:right="180"/>
              <w:jc w:val="both"/>
              <w:rPr>
                <w:rFonts w:ascii="Times New Roman" w:eastAsia="Times New Roman" w:hAnsi="Times New Roman" w:cs="Times New Roman"/>
                <w:color w:val="FF0000"/>
                <w:lang w:eastAsia="lv-LV"/>
              </w:rPr>
            </w:pPr>
          </w:p>
        </w:tc>
      </w:tr>
      <w:tr w:rsidR="00CF1612" w:rsidRPr="00CE1176" w14:paraId="26E29ED8"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163E65D9" w14:textId="4C4499B0" w:rsidR="00CF1612" w:rsidRPr="00CE1176" w:rsidRDefault="00CF1612" w:rsidP="00351783">
            <w:pPr>
              <w:pStyle w:val="ListParagraph"/>
              <w:numPr>
                <w:ilvl w:val="0"/>
                <w:numId w:val="1"/>
              </w:numPr>
              <w:spacing w:after="0" w:line="240" w:lineRule="auto"/>
              <w:rPr>
                <w:rFonts w:ascii="Times New Roman" w:eastAsia="Times New Roman" w:hAnsi="Times New Roman" w:cs="Times New Roman"/>
                <w:color w:val="FF0000"/>
                <w:lang w:eastAsia="lv-LV"/>
              </w:rPr>
            </w:pPr>
            <w:bookmarkStart w:id="10" w:name="_Hlk80276248"/>
          </w:p>
        </w:tc>
        <w:tc>
          <w:tcPr>
            <w:tcW w:w="944" w:type="pct"/>
            <w:tcBorders>
              <w:top w:val="outset" w:sz="6" w:space="0" w:color="414142"/>
              <w:left w:val="outset" w:sz="6" w:space="0" w:color="414142"/>
              <w:bottom w:val="outset" w:sz="6" w:space="0" w:color="414142"/>
              <w:right w:val="outset" w:sz="6" w:space="0" w:color="414142"/>
            </w:tcBorders>
          </w:tcPr>
          <w:p w14:paraId="72D6009C" w14:textId="2123ACD4" w:rsidR="00CF1612" w:rsidRPr="00CE1176" w:rsidRDefault="00382E49" w:rsidP="00351783">
            <w:pPr>
              <w:spacing w:after="0" w:line="240" w:lineRule="auto"/>
              <w:ind w:right="118"/>
              <w:jc w:val="both"/>
              <w:rPr>
                <w:rFonts w:ascii="Times New Roman" w:eastAsia="Times New Roman" w:hAnsi="Times New Roman" w:cs="Times New Roman"/>
                <w:color w:val="FF0000"/>
                <w:lang w:eastAsia="lv-LV"/>
              </w:rPr>
            </w:pPr>
            <w:r w:rsidRPr="00CE1176">
              <w:rPr>
                <w:rFonts w:ascii="Times New Roman" w:eastAsia="Times New Roman" w:hAnsi="Times New Roman" w:cs="Times New Roman"/>
                <w:lang w:eastAsia="lv-LV"/>
              </w:rPr>
              <w:t>14.</w:t>
            </w:r>
            <w:r w:rsidRPr="00CE1176">
              <w:rPr>
                <w:rFonts w:ascii="Times New Roman" w:eastAsia="Times New Roman" w:hAnsi="Times New Roman" w:cs="Times New Roman"/>
                <w:vertAlign w:val="superscript"/>
                <w:lang w:eastAsia="lv-LV"/>
              </w:rPr>
              <w:t xml:space="preserve">3 </w:t>
            </w:r>
            <w:r w:rsidRPr="00CE1176">
              <w:rPr>
                <w:rFonts w:ascii="Times New Roman" w:eastAsia="Times New Roman" w:hAnsi="Times New Roman" w:cs="Times New Roman"/>
                <w:lang w:eastAsia="lv-LV"/>
              </w:rPr>
              <w:t>Pakāpeniska cenas samazināšana ir atļauta izpārdošanas ietvaros, nodrošinot, ka katra pakāpeniskā cenas samazinājuma paziņojuma sākotnējā cena ir cena, kas pastāvējusi pirms pirmās cenas samazinājuma piemērošanas.</w:t>
            </w:r>
          </w:p>
        </w:tc>
        <w:tc>
          <w:tcPr>
            <w:tcW w:w="1533" w:type="pct"/>
            <w:tcBorders>
              <w:top w:val="outset" w:sz="6" w:space="0" w:color="414142"/>
              <w:left w:val="outset" w:sz="6" w:space="0" w:color="414142"/>
              <w:bottom w:val="outset" w:sz="6" w:space="0" w:color="414142"/>
              <w:right w:val="outset" w:sz="6" w:space="0" w:color="414142"/>
            </w:tcBorders>
          </w:tcPr>
          <w:p w14:paraId="16E24527" w14:textId="58CFBC66" w:rsidR="00CF1612" w:rsidRPr="00CE1176" w:rsidRDefault="00CF1612" w:rsidP="00351783">
            <w:pPr>
              <w:spacing w:after="0" w:line="240" w:lineRule="auto"/>
              <w:jc w:val="both"/>
              <w:rPr>
                <w:rFonts w:ascii="Times New Roman" w:eastAsia="Times New Roman" w:hAnsi="Times New Roman" w:cs="Times New Roman"/>
                <w:color w:val="FF0000"/>
                <w:lang w:eastAsia="lv-LV"/>
              </w:rPr>
            </w:pPr>
            <w:r w:rsidRPr="00CE1176">
              <w:rPr>
                <w:rFonts w:ascii="Times New Roman" w:hAnsi="Times New Roman" w:cs="Times New Roman"/>
              </w:rPr>
              <w:t>Lūdzam izvērtēt un noteikumu projekta 1.5. apakšpunktā ietverto noteikumu Nr. 178 14.</w:t>
            </w:r>
            <w:r w:rsidRPr="00CE1176">
              <w:rPr>
                <w:rFonts w:ascii="Times New Roman" w:hAnsi="Times New Roman" w:cs="Times New Roman"/>
                <w:vertAlign w:val="superscript"/>
              </w:rPr>
              <w:t>3</w:t>
            </w:r>
            <w:r w:rsidRPr="00CE1176">
              <w:rPr>
                <w:rFonts w:ascii="Times New Roman" w:hAnsi="Times New Roman" w:cs="Times New Roman"/>
              </w:rPr>
              <w:t xml:space="preserve"> punktu salāgot ar direktīvas Nr. 2019/2161 2. panta 1. punktā ietverto Eiropas Parlamenta un Padomes 1998. gada 16. februāra Direktīvas 98/6/EK par patērētāju aizsardzību (turpmāk – direktīva Nr. 98/6/EK), norādot patērētājiem piedāvāto produktu cenas, 6.a panta 5. punktu. Norādām, ka atbilstoši minētajai direktīvas normai iepriekšējā cena ir cena </w:t>
            </w:r>
            <w:r w:rsidRPr="00CE1176">
              <w:rPr>
                <w:rFonts w:ascii="Times New Roman" w:hAnsi="Times New Roman" w:cs="Times New Roman"/>
                <w:u w:val="single"/>
              </w:rPr>
              <w:t>bez cenas samazinājuma</w:t>
            </w:r>
            <w:r w:rsidRPr="00CE1176">
              <w:rPr>
                <w:rFonts w:ascii="Times New Roman" w:hAnsi="Times New Roman" w:cs="Times New Roman"/>
              </w:rPr>
              <w:t>, kas viennozīmīgi neizriet no noteikumu projekta.</w:t>
            </w:r>
          </w:p>
        </w:tc>
        <w:tc>
          <w:tcPr>
            <w:tcW w:w="1314" w:type="pct"/>
            <w:tcBorders>
              <w:top w:val="outset" w:sz="6" w:space="0" w:color="414142"/>
              <w:left w:val="outset" w:sz="6" w:space="0" w:color="414142"/>
              <w:bottom w:val="outset" w:sz="6" w:space="0" w:color="414142"/>
              <w:right w:val="outset" w:sz="6" w:space="0" w:color="414142"/>
            </w:tcBorders>
          </w:tcPr>
          <w:p w14:paraId="204E2FB0" w14:textId="5FDBFE75" w:rsidR="00CF1612" w:rsidRPr="00CE1176" w:rsidRDefault="00276CE5" w:rsidP="00182653">
            <w:pPr>
              <w:spacing w:after="0" w:line="240" w:lineRule="auto"/>
              <w:ind w:left="97" w:right="124"/>
              <w:jc w:val="center"/>
              <w:rPr>
                <w:rFonts w:ascii="Times New Roman" w:hAnsi="Times New Roman" w:cs="Times New Roman"/>
                <w:b/>
                <w:bCs/>
                <w:shd w:val="clear" w:color="auto" w:fill="FFFFFF"/>
              </w:rPr>
            </w:pPr>
            <w:r w:rsidRPr="00CE1176">
              <w:rPr>
                <w:rFonts w:ascii="Times New Roman" w:hAnsi="Times New Roman" w:cs="Times New Roman"/>
                <w:b/>
                <w:bCs/>
                <w:shd w:val="clear" w:color="auto" w:fill="FFFFFF"/>
              </w:rPr>
              <w:t>Ņemts vērā.</w:t>
            </w:r>
          </w:p>
          <w:p w14:paraId="0183B2FA" w14:textId="3117D57F" w:rsidR="00C1458A" w:rsidRPr="00CE1176" w:rsidRDefault="00C1458A" w:rsidP="00182653">
            <w:pPr>
              <w:spacing w:after="0" w:line="240" w:lineRule="auto"/>
              <w:ind w:left="97" w:right="124"/>
              <w:jc w:val="both"/>
              <w:rPr>
                <w:rFonts w:ascii="Times New Roman" w:eastAsia="Times New Roman" w:hAnsi="Times New Roman" w:cs="Times New Roman"/>
                <w:color w:val="FF0000"/>
                <w:lang w:eastAsia="lv-LV"/>
              </w:rPr>
            </w:pPr>
            <w:r w:rsidRPr="00CE1176">
              <w:rPr>
                <w:rFonts w:ascii="Times New Roman" w:eastAsia="Times New Roman" w:hAnsi="Times New Roman" w:cs="Times New Roman"/>
                <w:shd w:val="clear" w:color="auto" w:fill="FFFFFF"/>
                <w:lang w:eastAsia="lv-LV"/>
              </w:rPr>
              <w:t>Precizēts projekts.</w:t>
            </w:r>
          </w:p>
        </w:tc>
        <w:tc>
          <w:tcPr>
            <w:tcW w:w="974" w:type="pct"/>
            <w:tcBorders>
              <w:top w:val="outset" w:sz="6" w:space="0" w:color="414142"/>
              <w:left w:val="outset" w:sz="6" w:space="0" w:color="414142"/>
              <w:bottom w:val="outset" w:sz="6" w:space="0" w:color="414142"/>
              <w:right w:val="outset" w:sz="6" w:space="0" w:color="414142"/>
            </w:tcBorders>
          </w:tcPr>
          <w:p w14:paraId="3475D113" w14:textId="765FA1D5" w:rsidR="00571282" w:rsidRPr="00CE1176" w:rsidRDefault="00DB0770" w:rsidP="00351783">
            <w:pPr>
              <w:spacing w:after="0" w:line="240" w:lineRule="auto"/>
              <w:ind w:left="96" w:right="180"/>
              <w:jc w:val="both"/>
              <w:rPr>
                <w:rFonts w:ascii="Times New Roman" w:eastAsia="Times New Roman" w:hAnsi="Times New Roman" w:cs="Times New Roman"/>
                <w:color w:val="FF0000"/>
                <w:lang w:eastAsia="lv-LV"/>
              </w:rPr>
            </w:pPr>
            <w:r w:rsidRPr="00CE1176">
              <w:rPr>
                <w:rFonts w:ascii="Times New Roman" w:eastAsia="Times New Roman" w:hAnsi="Times New Roman" w:cs="Times New Roman"/>
                <w:lang w:eastAsia="lv-LV"/>
              </w:rPr>
              <w:t>14.</w:t>
            </w:r>
            <w:r w:rsidRPr="00CE1176">
              <w:rPr>
                <w:rFonts w:ascii="Times New Roman" w:eastAsia="Times New Roman" w:hAnsi="Times New Roman" w:cs="Times New Roman"/>
                <w:vertAlign w:val="superscript"/>
                <w:lang w:eastAsia="lv-LV"/>
              </w:rPr>
              <w:t xml:space="preserve">5 </w:t>
            </w:r>
            <w:r w:rsidRPr="00CE1176">
              <w:rPr>
                <w:rFonts w:ascii="Times New Roman" w:eastAsia="Times New Roman" w:hAnsi="Times New Roman" w:cs="Times New Roman"/>
                <w:lang w:eastAsia="lv-LV"/>
              </w:rPr>
              <w:t>Pieaugošs</w:t>
            </w:r>
            <w:r w:rsidRPr="00CE1176" w:rsidDel="00964155">
              <w:rPr>
                <w:rFonts w:ascii="Times New Roman" w:eastAsia="Times New Roman" w:hAnsi="Times New Roman" w:cs="Times New Roman"/>
                <w:lang w:eastAsia="lv-LV"/>
              </w:rPr>
              <w:t xml:space="preserve"> </w:t>
            </w:r>
            <w:r w:rsidRPr="00CE1176">
              <w:rPr>
                <w:rFonts w:ascii="Times New Roman" w:eastAsia="Times New Roman" w:hAnsi="Times New Roman" w:cs="Times New Roman"/>
                <w:lang w:eastAsia="lv-LV"/>
              </w:rPr>
              <w:t xml:space="preserve">preču cenas samazinājums ir atļauts izpārdošanas ietvaros, nodrošinot, ka katra cenas samazinājuma paziņojuma sākotnējā cena ir cena bez cenas samazinājuma, kas pastāvējusi pirms pirmās cenas samazinājuma piemērošanas. </w:t>
            </w:r>
          </w:p>
        </w:tc>
      </w:tr>
      <w:bookmarkEnd w:id="10"/>
      <w:tr w:rsidR="00CF1612" w:rsidRPr="00CE1176" w14:paraId="194088E8" w14:textId="77777777" w:rsidTr="00166A54">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4F72048E" w14:textId="77777777" w:rsidR="00CF1612" w:rsidRPr="00CE1176" w:rsidRDefault="00CF1612" w:rsidP="00351783">
            <w:pPr>
              <w:pStyle w:val="ListParagraph"/>
              <w:numPr>
                <w:ilvl w:val="0"/>
                <w:numId w:val="1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tcPr>
          <w:p w14:paraId="6956BCAE" w14:textId="45F654C0" w:rsidR="00F22D17" w:rsidRPr="00CE1176" w:rsidRDefault="00F22D17" w:rsidP="00351783">
            <w:pPr>
              <w:pStyle w:val="tv213"/>
              <w:shd w:val="clear" w:color="auto" w:fill="FFFFFF"/>
              <w:spacing w:before="0" w:beforeAutospacing="0" w:after="0" w:afterAutospacing="0"/>
              <w:jc w:val="both"/>
              <w:rPr>
                <w:sz w:val="22"/>
                <w:szCs w:val="22"/>
                <w:shd w:val="clear" w:color="auto" w:fill="FFFFFF"/>
              </w:rPr>
            </w:pPr>
            <w:r w:rsidRPr="00CE1176">
              <w:rPr>
                <w:sz w:val="22"/>
                <w:szCs w:val="22"/>
                <w:shd w:val="clear" w:color="auto" w:fill="FFFFFF"/>
              </w:rPr>
              <w:t>Noteikumi stājas spēkā 2022. gada 1. janvārī.</w:t>
            </w:r>
          </w:p>
          <w:p w14:paraId="64258F94" w14:textId="77777777" w:rsidR="00CF1612" w:rsidRPr="00CE1176" w:rsidRDefault="00CF1612" w:rsidP="00351783">
            <w:pPr>
              <w:spacing w:after="0" w:line="240" w:lineRule="auto"/>
              <w:rPr>
                <w:rFonts w:ascii="Times New Roman" w:eastAsia="Times New Roman" w:hAnsi="Times New Roman" w:cs="Times New Roman"/>
                <w:color w:val="FF0000"/>
                <w:lang w:eastAsia="lv-LV"/>
              </w:rPr>
            </w:pPr>
          </w:p>
        </w:tc>
        <w:tc>
          <w:tcPr>
            <w:tcW w:w="1533" w:type="pct"/>
            <w:tcBorders>
              <w:top w:val="outset" w:sz="6" w:space="0" w:color="414142"/>
              <w:left w:val="outset" w:sz="6" w:space="0" w:color="414142"/>
              <w:bottom w:val="outset" w:sz="6" w:space="0" w:color="414142"/>
              <w:right w:val="outset" w:sz="6" w:space="0" w:color="414142"/>
            </w:tcBorders>
          </w:tcPr>
          <w:p w14:paraId="53F3376A" w14:textId="77777777" w:rsidR="00CF1612" w:rsidRPr="00CE1176" w:rsidRDefault="00CF1612" w:rsidP="00351783">
            <w:pPr>
              <w:shd w:val="clear" w:color="auto" w:fill="FFFFFF"/>
              <w:spacing w:after="0" w:line="240" w:lineRule="auto"/>
              <w:jc w:val="both"/>
              <w:rPr>
                <w:rFonts w:ascii="Times New Roman" w:hAnsi="Times New Roman" w:cs="Times New Roman"/>
              </w:rPr>
            </w:pPr>
            <w:r w:rsidRPr="00CE1176">
              <w:rPr>
                <w:rFonts w:ascii="Times New Roman" w:hAnsi="Times New Roman" w:cs="Times New Roman"/>
              </w:rPr>
              <w:t xml:space="preserve">Saskaņā ar direktīvas Nr. 2019/2161 7. pantu dalībvalstis līdz 2021. gada 28. novembrim pieņem un publicē noteikumus, kas vajadzīgi, lai izpildītu šīs direktīvas prasības. Tās par to tūlīt informē Komisiju. </w:t>
            </w:r>
            <w:r w:rsidRPr="00CE1176">
              <w:rPr>
                <w:rFonts w:ascii="Times New Roman" w:hAnsi="Times New Roman" w:cs="Times New Roman"/>
                <w:u w:val="single"/>
              </w:rPr>
              <w:t>Tās piemēro minētos noteikumus, sākot no 2022. gada 28. maija</w:t>
            </w:r>
            <w:r w:rsidRPr="00CE1176">
              <w:rPr>
                <w:rFonts w:ascii="Times New Roman" w:hAnsi="Times New Roman" w:cs="Times New Roman"/>
              </w:rPr>
              <w:t xml:space="preserve">. Saistībā ar minēto, ņemot vērā, ka atbilstoši noteikumu projekta 2. punktam paredzēts, ka noteikumi stājas spēkā 2022. gada 1. janvārī, lūdzam, pamatojoties uz instrukcijas Nr. 19 56.4. apakšpunktu, noteikumu projekta anotācijas V sadaļas 1. tabulā sniegt pamatotu skaidrojumu, kādēļ noteikumu projektā paredzētas stingrākas prasības attiecībā uz noteikumu projekta </w:t>
            </w:r>
            <w:r w:rsidRPr="00CE1176">
              <w:rPr>
                <w:rFonts w:ascii="Times New Roman" w:hAnsi="Times New Roman" w:cs="Times New Roman"/>
              </w:rPr>
              <w:lastRenderedPageBreak/>
              <w:t>spēkā stāšanās kārtību, salīdzinot ar direktīvas Nr. 2019/2161 7. punktā noteikto. Nepieciešamības gadījumā lūdzam precizēt noteikumu projektu.</w:t>
            </w:r>
          </w:p>
          <w:p w14:paraId="1002125C" w14:textId="323E9E5E" w:rsidR="00CF1612" w:rsidRPr="00CE1176" w:rsidRDefault="00CF1612" w:rsidP="00351783">
            <w:pPr>
              <w:shd w:val="clear" w:color="auto" w:fill="FFFFFF"/>
              <w:spacing w:after="0" w:line="240" w:lineRule="auto"/>
              <w:ind w:firstLine="709"/>
              <w:jc w:val="both"/>
              <w:rPr>
                <w:rFonts w:ascii="Times New Roman" w:hAnsi="Times New Roman" w:cs="Times New Roman"/>
              </w:rPr>
            </w:pPr>
            <w:r w:rsidRPr="00CE1176">
              <w:rPr>
                <w:rFonts w:ascii="Times New Roman" w:hAnsi="Times New Roman" w:cs="Times New Roman"/>
              </w:rPr>
              <w:t>Kā arī lūdzam izvērtēt, vai ir pamatoti attiecībā uz visu noteikumu projektu paredzēt spēkā stāšanos 2022. gada 1. janvārī, ņemot vērā, ka ne ar visām noteikumu projekta normām tiek pārņemtas direktīvas Nr. 2019/2161 prasības. Nepieciešamības gadījumā lūdzam paredzēt atšķirīgu spēkā stāšanās termiņu noteikumu projekta normām, ar kurām netiek pārņemtas minētās direktīvas prasības.</w:t>
            </w:r>
          </w:p>
        </w:tc>
        <w:tc>
          <w:tcPr>
            <w:tcW w:w="1314" w:type="pct"/>
            <w:tcBorders>
              <w:top w:val="outset" w:sz="6" w:space="0" w:color="414142"/>
              <w:left w:val="outset" w:sz="6" w:space="0" w:color="414142"/>
              <w:bottom w:val="outset" w:sz="6" w:space="0" w:color="414142"/>
              <w:right w:val="outset" w:sz="6" w:space="0" w:color="414142"/>
            </w:tcBorders>
          </w:tcPr>
          <w:p w14:paraId="31AC7110" w14:textId="64876B03" w:rsidR="00C1458A" w:rsidRPr="00CE1176" w:rsidRDefault="00C1458A" w:rsidP="001909C4">
            <w:pPr>
              <w:spacing w:after="0" w:line="240" w:lineRule="auto"/>
              <w:ind w:left="97" w:right="124"/>
              <w:jc w:val="center"/>
              <w:rPr>
                <w:rFonts w:ascii="Times New Roman" w:hAnsi="Times New Roman" w:cs="Times New Roman"/>
                <w:shd w:val="clear" w:color="auto" w:fill="FFFFFF"/>
              </w:rPr>
            </w:pPr>
            <w:r w:rsidRPr="00CE1176">
              <w:rPr>
                <w:rFonts w:ascii="Times New Roman" w:hAnsi="Times New Roman" w:cs="Times New Roman"/>
                <w:b/>
                <w:bCs/>
                <w:shd w:val="clear" w:color="auto" w:fill="FFFFFF"/>
              </w:rPr>
              <w:lastRenderedPageBreak/>
              <w:t>Ņemts vērā</w:t>
            </w:r>
            <w:r w:rsidRPr="00CE1176">
              <w:rPr>
                <w:rFonts w:ascii="Times New Roman" w:hAnsi="Times New Roman" w:cs="Times New Roman"/>
                <w:shd w:val="clear" w:color="auto" w:fill="FFFFFF"/>
              </w:rPr>
              <w:t>.</w:t>
            </w:r>
          </w:p>
          <w:p w14:paraId="3A8714FC" w14:textId="48FB8C3C" w:rsidR="008304D6" w:rsidRPr="00CE1176" w:rsidRDefault="002C4B42" w:rsidP="00182653">
            <w:pPr>
              <w:spacing w:after="0" w:line="240" w:lineRule="auto"/>
              <w:ind w:left="97" w:right="124"/>
              <w:jc w:val="both"/>
              <w:rPr>
                <w:rFonts w:ascii="Times New Roman" w:eastAsia="Times New Roman" w:hAnsi="Times New Roman" w:cs="Times New Roman"/>
                <w:shd w:val="clear" w:color="auto" w:fill="FFFFFF"/>
                <w:lang w:eastAsia="lv-LV"/>
              </w:rPr>
            </w:pPr>
            <w:r w:rsidRPr="00CE1176">
              <w:rPr>
                <w:rFonts w:ascii="Times New Roman" w:eastAsia="Times New Roman" w:hAnsi="Times New Roman" w:cs="Times New Roman"/>
                <w:shd w:val="clear" w:color="auto" w:fill="FFFFFF"/>
                <w:lang w:eastAsia="lv-LV"/>
              </w:rPr>
              <w:t>Precizēts projekts</w:t>
            </w:r>
            <w:r w:rsidR="00487D2B" w:rsidRPr="00CE1176">
              <w:rPr>
                <w:rFonts w:ascii="Times New Roman" w:eastAsia="Times New Roman" w:hAnsi="Times New Roman" w:cs="Times New Roman"/>
                <w:shd w:val="clear" w:color="auto" w:fill="FFFFFF"/>
                <w:lang w:eastAsia="lv-LV"/>
              </w:rPr>
              <w:t xml:space="preserve">, diferencēti spēkā stāšanās termiņi, attiecībā vai norma </w:t>
            </w:r>
            <w:r w:rsidR="002B2504" w:rsidRPr="00CE1176">
              <w:rPr>
                <w:rFonts w:ascii="Times New Roman" w:eastAsia="Times New Roman" w:hAnsi="Times New Roman" w:cs="Times New Roman"/>
                <w:shd w:val="clear" w:color="auto" w:fill="FFFFFF"/>
                <w:lang w:eastAsia="lv-LV"/>
              </w:rPr>
              <w:t>saistīta ar</w:t>
            </w:r>
            <w:r w:rsidR="00487D2B" w:rsidRPr="00CE1176">
              <w:rPr>
                <w:rFonts w:ascii="Times New Roman" w:eastAsia="Times New Roman" w:hAnsi="Times New Roman" w:cs="Times New Roman"/>
                <w:shd w:val="clear" w:color="auto" w:fill="FFFFFF"/>
                <w:lang w:eastAsia="lv-LV"/>
              </w:rPr>
              <w:t xml:space="preserve"> direktīvas </w:t>
            </w:r>
            <w:r w:rsidR="002B2504" w:rsidRPr="00CE1176">
              <w:rPr>
                <w:rFonts w:ascii="Times New Roman" w:eastAsia="Times New Roman" w:hAnsi="Times New Roman" w:cs="Times New Roman"/>
                <w:shd w:val="clear" w:color="auto" w:fill="FFFFFF"/>
                <w:lang w:eastAsia="lv-LV"/>
              </w:rPr>
              <w:t xml:space="preserve">pārņemšanu </w:t>
            </w:r>
            <w:r w:rsidR="00487D2B" w:rsidRPr="00CE1176">
              <w:rPr>
                <w:rFonts w:ascii="Times New Roman" w:eastAsia="Times New Roman" w:hAnsi="Times New Roman" w:cs="Times New Roman"/>
                <w:shd w:val="clear" w:color="auto" w:fill="FFFFFF"/>
                <w:lang w:eastAsia="lv-LV"/>
              </w:rPr>
              <w:t>vai nē.</w:t>
            </w:r>
            <w:r w:rsidR="008304D6" w:rsidRPr="00CE1176">
              <w:rPr>
                <w:rFonts w:ascii="Times New Roman" w:eastAsia="Times New Roman" w:hAnsi="Times New Roman" w:cs="Times New Roman"/>
                <w:shd w:val="clear" w:color="auto" w:fill="FFFFFF"/>
                <w:lang w:eastAsia="lv-LV"/>
              </w:rPr>
              <w:t xml:space="preserve"> Stingrākas prasības attiecībā uz noteikumu projekta spēkā stāšanās kārtību, salīdzinot ar direktīvā Nr. 2019/2161 noteikto netiek</w:t>
            </w:r>
            <w:r w:rsidR="008304D6" w:rsidRPr="00CE1176">
              <w:rPr>
                <w:rFonts w:ascii="Times New Roman" w:hAnsi="Times New Roman" w:cs="Times New Roman"/>
              </w:rPr>
              <w:t xml:space="preserve"> paredzētas.</w:t>
            </w:r>
          </w:p>
        </w:tc>
        <w:tc>
          <w:tcPr>
            <w:tcW w:w="974" w:type="pct"/>
            <w:tcBorders>
              <w:top w:val="outset" w:sz="6" w:space="0" w:color="414142"/>
              <w:left w:val="outset" w:sz="6" w:space="0" w:color="414142"/>
              <w:bottom w:val="outset" w:sz="6" w:space="0" w:color="414142"/>
              <w:right w:val="outset" w:sz="6" w:space="0" w:color="414142"/>
            </w:tcBorders>
            <w:shd w:val="clear" w:color="auto" w:fill="auto"/>
          </w:tcPr>
          <w:p w14:paraId="7FA3F6A6" w14:textId="77777777" w:rsidR="00DB0770" w:rsidRPr="00CE1176" w:rsidRDefault="00DB0770" w:rsidP="00DB0770">
            <w:pPr>
              <w:pStyle w:val="tv213"/>
              <w:shd w:val="clear" w:color="auto" w:fill="FFFFFF"/>
              <w:spacing w:before="0" w:beforeAutospacing="0" w:after="0" w:afterAutospacing="0"/>
              <w:jc w:val="both"/>
              <w:rPr>
                <w:sz w:val="22"/>
                <w:szCs w:val="22"/>
                <w:shd w:val="clear" w:color="auto" w:fill="FFFFFF"/>
              </w:rPr>
            </w:pPr>
            <w:r w:rsidRPr="00CE1176">
              <w:rPr>
                <w:sz w:val="22"/>
                <w:szCs w:val="22"/>
                <w:shd w:val="clear" w:color="auto" w:fill="FFFFFF"/>
              </w:rPr>
              <w:t>2.</w:t>
            </w:r>
            <w:r w:rsidRPr="00CE1176">
              <w:rPr>
                <w:sz w:val="22"/>
                <w:szCs w:val="22"/>
              </w:rPr>
              <w:t>1.</w:t>
            </w:r>
            <w:r w:rsidRPr="00CE1176">
              <w:rPr>
                <w:sz w:val="22"/>
                <w:szCs w:val="22"/>
                <w:shd w:val="clear" w:color="auto" w:fill="FFFFFF"/>
              </w:rPr>
              <w:t xml:space="preserve"> Šo grozījumu 1.5., 1.6., 1.9., 1.10 punkti stājas spēkā 2022. gada 28. maijā.</w:t>
            </w:r>
          </w:p>
          <w:p w14:paraId="503A2F72" w14:textId="77777777" w:rsidR="00DB0770" w:rsidRPr="00CE1176" w:rsidRDefault="00DB0770" w:rsidP="00DB0770">
            <w:pPr>
              <w:pStyle w:val="tv213"/>
              <w:shd w:val="clear" w:color="auto" w:fill="FFFFFF"/>
              <w:spacing w:before="0" w:beforeAutospacing="0" w:after="0" w:afterAutospacing="0"/>
              <w:jc w:val="both"/>
              <w:rPr>
                <w:sz w:val="22"/>
                <w:szCs w:val="22"/>
              </w:rPr>
            </w:pPr>
            <w:r w:rsidRPr="00CE1176">
              <w:rPr>
                <w:sz w:val="22"/>
                <w:szCs w:val="22"/>
                <w:shd w:val="clear" w:color="auto" w:fill="FFFFFF"/>
              </w:rPr>
              <w:t xml:space="preserve">2.2. Šo grozījumu 1.3., </w:t>
            </w:r>
            <w:r w:rsidRPr="00CE1176">
              <w:rPr>
                <w:sz w:val="22"/>
                <w:szCs w:val="22"/>
              </w:rPr>
              <w:t xml:space="preserve">1.8. punkts stājas spēkā </w:t>
            </w:r>
            <w:r w:rsidRPr="00CE1176">
              <w:rPr>
                <w:sz w:val="22"/>
                <w:szCs w:val="22"/>
                <w:shd w:val="clear" w:color="auto" w:fill="FFFFFF"/>
              </w:rPr>
              <w:t>2022. gada 1. janvārī</w:t>
            </w:r>
            <w:r w:rsidRPr="00CE1176">
              <w:rPr>
                <w:sz w:val="22"/>
                <w:szCs w:val="22"/>
              </w:rPr>
              <w:t>.</w:t>
            </w:r>
          </w:p>
          <w:p w14:paraId="6B3CDEE9" w14:textId="77777777" w:rsidR="00CF1612" w:rsidRPr="00CE1176" w:rsidRDefault="00CF1612" w:rsidP="00351783">
            <w:pPr>
              <w:spacing w:after="0" w:line="240" w:lineRule="auto"/>
              <w:ind w:right="180"/>
              <w:jc w:val="both"/>
              <w:rPr>
                <w:rFonts w:ascii="Times New Roman" w:eastAsia="Times New Roman" w:hAnsi="Times New Roman" w:cs="Times New Roman"/>
                <w:color w:val="FF0000"/>
                <w:lang w:eastAsia="lv-LV"/>
              </w:rPr>
            </w:pPr>
          </w:p>
        </w:tc>
      </w:tr>
      <w:tr w:rsidR="00CF1612" w:rsidRPr="00CE1176" w14:paraId="6878084D" w14:textId="77777777" w:rsidTr="00237D56">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shd w:val="clear" w:color="auto" w:fill="auto"/>
          </w:tcPr>
          <w:p w14:paraId="10EE0A96" w14:textId="77777777" w:rsidR="00CF1612" w:rsidRPr="00CE1176" w:rsidRDefault="00CF1612" w:rsidP="00351783">
            <w:pPr>
              <w:pStyle w:val="ListParagraph"/>
              <w:numPr>
                <w:ilvl w:val="0"/>
                <w:numId w:val="1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shd w:val="clear" w:color="auto" w:fill="auto"/>
          </w:tcPr>
          <w:p w14:paraId="1718C674" w14:textId="2AF96164" w:rsidR="00CF1612" w:rsidRPr="00CE1176" w:rsidRDefault="000E3DB2" w:rsidP="00351783">
            <w:pPr>
              <w:shd w:val="clear" w:color="auto" w:fill="FFFFFF"/>
              <w:spacing w:after="0" w:line="240" w:lineRule="auto"/>
              <w:ind w:right="118"/>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14.</w:t>
            </w:r>
            <w:r w:rsidRPr="00CE1176">
              <w:rPr>
                <w:rFonts w:ascii="Times New Roman" w:eastAsia="Times New Roman" w:hAnsi="Times New Roman" w:cs="Times New Roman"/>
                <w:vertAlign w:val="superscript"/>
                <w:lang w:eastAsia="lv-LV"/>
              </w:rPr>
              <w:t>2</w:t>
            </w:r>
            <w:r w:rsidRPr="00CE1176">
              <w:rPr>
                <w:rFonts w:ascii="Times New Roman" w:eastAsia="Times New Roman" w:hAnsi="Times New Roman" w:cs="Times New Roman"/>
                <w:lang w:eastAsia="lv-LV"/>
              </w:rPr>
              <w:t xml:space="preserve"> Ja prece, pakalpojums, </w:t>
            </w:r>
            <w:r w:rsidRPr="00CE1176">
              <w:rPr>
                <w:rFonts w:ascii="Times New Roman" w:hAnsi="Times New Roman" w:cs="Times New Roman"/>
                <w:shd w:val="clear" w:color="auto" w:fill="FFFFFF"/>
              </w:rPr>
              <w:t>digitāls pakalpojums vai digitāls saturs,</w:t>
            </w:r>
            <w:r w:rsidRPr="00CE1176">
              <w:rPr>
                <w:rFonts w:ascii="Times New Roman" w:eastAsia="Times New Roman" w:hAnsi="Times New Roman" w:cs="Times New Roman"/>
                <w:lang w:eastAsia="lv-LV"/>
              </w:rPr>
              <w:t xml:space="preserve"> ir bijis tirgū mazāk nekā 30 dienas, sākotnējā cena ir viszemākā cena, ko pārdevējs vai pakalpojumu sniedzējs piemērojis pēdējo septiņu dienu laikā pirms cenas pazemināšanas vai atlaides piemērošanas.</w:t>
            </w:r>
          </w:p>
        </w:tc>
        <w:tc>
          <w:tcPr>
            <w:tcW w:w="1533" w:type="pct"/>
            <w:tcBorders>
              <w:top w:val="outset" w:sz="6" w:space="0" w:color="414142"/>
              <w:left w:val="outset" w:sz="6" w:space="0" w:color="414142"/>
              <w:bottom w:val="outset" w:sz="6" w:space="0" w:color="414142"/>
              <w:right w:val="outset" w:sz="6" w:space="0" w:color="414142"/>
            </w:tcBorders>
            <w:shd w:val="clear" w:color="auto" w:fill="auto"/>
          </w:tcPr>
          <w:p w14:paraId="2C821F31" w14:textId="07725C19" w:rsidR="00CF1612" w:rsidRPr="00CE1176" w:rsidRDefault="00CF1612" w:rsidP="00351783">
            <w:pPr>
              <w:shd w:val="clear" w:color="auto" w:fill="FFFFFF"/>
              <w:spacing w:after="0" w:line="240" w:lineRule="auto"/>
              <w:jc w:val="both"/>
              <w:rPr>
                <w:rFonts w:ascii="Times New Roman" w:hAnsi="Times New Roman" w:cs="Times New Roman"/>
              </w:rPr>
            </w:pPr>
            <w:r w:rsidRPr="00CE1176">
              <w:rPr>
                <w:rFonts w:ascii="Times New Roman" w:hAnsi="Times New Roman" w:cs="Times New Roman"/>
              </w:rPr>
              <w:t>Direktīva Nr. 2019/2161, kā pamatoti minēts noteikumu projekta anotācijas V sadaļā, vairākos gadījumos paredz rīcības brīvību dalībvalstīm noteikt atšķirīgu tiesisko regulējumu. Tai skaitā minētā direktīva paredz iespēju viszemāko cenu vērtēt īsāku laika posmu nekā 30 dienas pirms cenas samazinājuma piemērošanas, precēm, kas tirgū bijušas mazāk nekā 30 dienas – tādējādi ļaujot komersantiem piedāvāt atlaides un cenu samazinājumus arī jaunajiem produktiem, kas neatrodas pārdošanā pat mēnesi. Tomēr vēršam uzmanību, ka minētā direktīva neprecizē, kādā laika posmā šādos gadījumos viszemākā cena ir vērtējama. Attiecīgi lūdzam noteikumu projekta anotāciju papildināt ar pamatotu skaidrojumu, kādēļ atbilstoši noteikumu projekta 1.5. apakšpunktā ietvertajam noteikumu Nr. 178 14.</w:t>
            </w:r>
            <w:r w:rsidRPr="00CE1176">
              <w:rPr>
                <w:rFonts w:ascii="Times New Roman" w:hAnsi="Times New Roman" w:cs="Times New Roman"/>
                <w:vertAlign w:val="superscript"/>
              </w:rPr>
              <w:t>2</w:t>
            </w:r>
            <w:r w:rsidRPr="00CE1176">
              <w:rPr>
                <w:rFonts w:ascii="Times New Roman" w:hAnsi="Times New Roman" w:cs="Times New Roman"/>
              </w:rPr>
              <w:t xml:space="preserve"> punktam viszemāko cenu paredzēts vērtēt tieši </w:t>
            </w:r>
            <w:r w:rsidRPr="00CE1176">
              <w:rPr>
                <w:rFonts w:ascii="Times New Roman" w:eastAsia="Times New Roman" w:hAnsi="Times New Roman" w:cs="Times New Roman"/>
                <w:lang w:eastAsia="lv-LV"/>
              </w:rPr>
              <w:t>septiņas dienas pirms cenas pazemināšanas vai atlaides piemērošanas. Nepieciešamības gadījumā lūdzam precizēt noteikumu projektu.</w:t>
            </w:r>
          </w:p>
        </w:tc>
        <w:tc>
          <w:tcPr>
            <w:tcW w:w="1314" w:type="pct"/>
            <w:tcBorders>
              <w:top w:val="outset" w:sz="6" w:space="0" w:color="414142"/>
              <w:left w:val="outset" w:sz="6" w:space="0" w:color="414142"/>
              <w:bottom w:val="outset" w:sz="6" w:space="0" w:color="414142"/>
              <w:right w:val="outset" w:sz="6" w:space="0" w:color="414142"/>
            </w:tcBorders>
            <w:shd w:val="clear" w:color="auto" w:fill="auto"/>
          </w:tcPr>
          <w:p w14:paraId="199472E8" w14:textId="0969C771" w:rsidR="00C776C0" w:rsidRPr="00CE1176" w:rsidRDefault="00D213E1" w:rsidP="001909C4">
            <w:pPr>
              <w:spacing w:after="0" w:line="240" w:lineRule="auto"/>
              <w:ind w:left="97" w:right="148"/>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t>Ņemts vērā</w:t>
            </w:r>
          </w:p>
          <w:p w14:paraId="3A1500DC" w14:textId="29703838" w:rsidR="00D213E1" w:rsidRPr="00CE1176" w:rsidRDefault="00D213E1" w:rsidP="00D213E1">
            <w:pPr>
              <w:spacing w:after="0" w:line="240" w:lineRule="auto"/>
              <w:ind w:left="97" w:right="148"/>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Papildināta anotācija.</w:t>
            </w:r>
          </w:p>
          <w:p w14:paraId="273B72D1" w14:textId="5B6A808F" w:rsidR="00DA7C2C" w:rsidRPr="00CE1176" w:rsidRDefault="003F1ACA" w:rsidP="00AF4112">
            <w:pPr>
              <w:spacing w:after="0" w:line="240" w:lineRule="auto"/>
              <w:jc w:val="both"/>
              <w:rPr>
                <w:rFonts w:ascii="Times New Roman" w:eastAsia="Times New Roman" w:hAnsi="Times New Roman" w:cs="Times New Roman"/>
                <w:iCs/>
                <w:sz w:val="24"/>
                <w:szCs w:val="24"/>
                <w:lang w:eastAsia="lv-LV"/>
              </w:rPr>
            </w:pPr>
            <w:r w:rsidRPr="00CE1176">
              <w:rPr>
                <w:rFonts w:ascii="Times New Roman" w:eastAsia="Times New Roman" w:hAnsi="Times New Roman" w:cs="Times New Roman"/>
                <w:lang w:eastAsia="lv-LV"/>
              </w:rPr>
              <w:t xml:space="preserve">Pārrunājot starpinstitūciju sanāksmē, </w:t>
            </w:r>
            <w:r w:rsidR="00FF32D5" w:rsidRPr="00CE1176">
              <w:rPr>
                <w:rFonts w:ascii="Times New Roman" w:eastAsia="Times New Roman" w:hAnsi="Times New Roman" w:cs="Times New Roman"/>
                <w:lang w:eastAsia="lv-LV"/>
              </w:rPr>
              <w:t xml:space="preserve">piedāvātais periods </w:t>
            </w:r>
            <w:r w:rsidR="002B2504" w:rsidRPr="00CE1176">
              <w:rPr>
                <w:rFonts w:ascii="Times New Roman" w:eastAsia="Times New Roman" w:hAnsi="Times New Roman" w:cs="Times New Roman"/>
                <w:lang w:eastAsia="lv-LV"/>
              </w:rPr>
              <w:t xml:space="preserve">šīm izņēmuma situācijām </w:t>
            </w:r>
            <w:r w:rsidR="00FF32D5" w:rsidRPr="00CE1176">
              <w:rPr>
                <w:rFonts w:ascii="Times New Roman" w:eastAsia="Times New Roman" w:hAnsi="Times New Roman" w:cs="Times New Roman"/>
                <w:lang w:eastAsia="lv-LV"/>
              </w:rPr>
              <w:t xml:space="preserve">(7 dienas) </w:t>
            </w:r>
            <w:r w:rsidRPr="00CE1176">
              <w:rPr>
                <w:rFonts w:ascii="Times New Roman" w:eastAsia="Times New Roman" w:hAnsi="Times New Roman" w:cs="Times New Roman"/>
                <w:lang w:eastAsia="lv-LV"/>
              </w:rPr>
              <w:t>gan no uzraudzības iestādes puses</w:t>
            </w:r>
            <w:r w:rsidR="00FF32D5" w:rsidRPr="00CE1176">
              <w:rPr>
                <w:rFonts w:ascii="Times New Roman" w:eastAsia="Times New Roman" w:hAnsi="Times New Roman" w:cs="Times New Roman"/>
                <w:lang w:eastAsia="lv-LV"/>
              </w:rPr>
              <w:t>,</w:t>
            </w:r>
            <w:r w:rsidRPr="00CE1176">
              <w:rPr>
                <w:rFonts w:ascii="Times New Roman" w:eastAsia="Times New Roman" w:hAnsi="Times New Roman" w:cs="Times New Roman"/>
                <w:lang w:eastAsia="lv-LV"/>
              </w:rPr>
              <w:t xml:space="preserve"> gan uzņēmēju pārstāv</w:t>
            </w:r>
            <w:r w:rsidR="00FF32D5" w:rsidRPr="00CE1176">
              <w:rPr>
                <w:rFonts w:ascii="Times New Roman" w:eastAsia="Times New Roman" w:hAnsi="Times New Roman" w:cs="Times New Roman"/>
                <w:lang w:eastAsia="lv-LV"/>
              </w:rPr>
              <w:t>ošā</w:t>
            </w:r>
            <w:r w:rsidR="00237D56">
              <w:rPr>
                <w:rFonts w:ascii="Times New Roman" w:eastAsia="Times New Roman" w:hAnsi="Times New Roman" w:cs="Times New Roman"/>
                <w:lang w:eastAsia="lv-LV"/>
              </w:rPr>
              <w:t>m</w:t>
            </w:r>
            <w:r w:rsidRPr="00CE1176">
              <w:rPr>
                <w:rFonts w:ascii="Times New Roman" w:eastAsia="Times New Roman" w:hAnsi="Times New Roman" w:cs="Times New Roman"/>
                <w:lang w:eastAsia="lv-LV"/>
              </w:rPr>
              <w:t xml:space="preserve"> organizācij</w:t>
            </w:r>
            <w:r w:rsidR="00237D56">
              <w:rPr>
                <w:rFonts w:ascii="Times New Roman" w:eastAsia="Times New Roman" w:hAnsi="Times New Roman" w:cs="Times New Roman"/>
                <w:lang w:eastAsia="lv-LV"/>
              </w:rPr>
              <w:t>ām</w:t>
            </w:r>
            <w:r w:rsidRPr="00CE1176">
              <w:rPr>
                <w:rFonts w:ascii="Times New Roman" w:eastAsia="Times New Roman" w:hAnsi="Times New Roman" w:cs="Times New Roman"/>
                <w:lang w:eastAsia="lv-LV"/>
              </w:rPr>
              <w:t xml:space="preserve"> tika atzīts kā </w:t>
            </w:r>
            <w:r w:rsidR="001909C4" w:rsidRPr="00CE1176">
              <w:rPr>
                <w:rFonts w:ascii="Times New Roman" w:eastAsia="Times New Roman" w:hAnsi="Times New Roman" w:cs="Times New Roman"/>
                <w:lang w:eastAsia="lv-LV"/>
              </w:rPr>
              <w:t>optimāl</w:t>
            </w:r>
            <w:r w:rsidRPr="00CE1176">
              <w:rPr>
                <w:rFonts w:ascii="Times New Roman" w:eastAsia="Times New Roman" w:hAnsi="Times New Roman" w:cs="Times New Roman"/>
                <w:lang w:eastAsia="lv-LV"/>
              </w:rPr>
              <w:t>s un šī brīža situāciju uzlabojošs.</w:t>
            </w:r>
            <w:r w:rsidR="00AF4112" w:rsidRPr="00CE1176">
              <w:rPr>
                <w:rFonts w:ascii="Times New Roman" w:eastAsia="Times New Roman" w:hAnsi="Times New Roman" w:cs="Times New Roman"/>
                <w:lang w:eastAsia="lv-LV"/>
              </w:rPr>
              <w:t xml:space="preserve"> Tādējādi </w:t>
            </w:r>
            <w:r w:rsidR="00AF4112" w:rsidRPr="00CE1176">
              <w:rPr>
                <w:rFonts w:ascii="Times New Roman" w:eastAsia="Times New Roman" w:hAnsi="Times New Roman" w:cs="Times New Roman"/>
                <w:color w:val="000000"/>
                <w:lang w:eastAsia="lv-LV"/>
              </w:rPr>
              <w:t xml:space="preserve">attiecīgās preču grupas ietvaros tiek mazināts iespējamais administratīvais slogs komersantam (vērtējot pret vispārīgo principu – 30 dienas). Kā arī ļauj patērētājam ātrāk tikt pie jaunā sortimenta precēm ar atlaides piedāvājumu (ja komersants protams to piedāvās), vienlaikus netiekot maldinātam par preces sākotnējo jeb zemāko cenu noteiktajā laika periodā. </w:t>
            </w:r>
            <w:r w:rsidRPr="00CE1176">
              <w:rPr>
                <w:rFonts w:ascii="Times New Roman" w:eastAsia="Times New Roman" w:hAnsi="Times New Roman" w:cs="Times New Roman"/>
                <w:lang w:eastAsia="lv-LV"/>
              </w:rPr>
              <w:t>(</w:t>
            </w:r>
            <w:r w:rsidR="00AF4112" w:rsidRPr="00CE1176">
              <w:rPr>
                <w:rFonts w:ascii="Times New Roman" w:eastAsia="Times New Roman" w:hAnsi="Times New Roman" w:cs="Times New Roman"/>
                <w:lang w:eastAsia="lv-LV"/>
              </w:rPr>
              <w:t>Jāatzīmē, ka c</w:t>
            </w:r>
            <w:r w:rsidRPr="00CE1176">
              <w:rPr>
                <w:rFonts w:ascii="Times New Roman" w:eastAsia="Times New Roman" w:hAnsi="Times New Roman" w:cs="Times New Roman"/>
                <w:lang w:eastAsia="lv-LV"/>
              </w:rPr>
              <w:t xml:space="preserve">its konkrētu dienu skaita termiņš, proti, ka izņēmumā būtu nosakāmas mazāk vai vairāk nekā 7 dienas netika </w:t>
            </w:r>
            <w:r w:rsidR="00FF32D5" w:rsidRPr="00CE1176">
              <w:rPr>
                <w:rFonts w:ascii="Times New Roman" w:eastAsia="Times New Roman" w:hAnsi="Times New Roman" w:cs="Times New Roman"/>
                <w:lang w:eastAsia="lv-LV"/>
              </w:rPr>
              <w:t>ierosināts.</w:t>
            </w:r>
            <w:r w:rsidR="002B2504" w:rsidRPr="00CE1176">
              <w:rPr>
                <w:rFonts w:ascii="Times New Roman" w:eastAsia="Times New Roman" w:hAnsi="Times New Roman" w:cs="Times New Roman"/>
                <w:lang w:eastAsia="lv-LV"/>
              </w:rPr>
              <w:t>) Vienlaikus n</w:t>
            </w:r>
            <w:r w:rsidR="00FF32D5" w:rsidRPr="00CE1176">
              <w:rPr>
                <w:rFonts w:ascii="Times New Roman" w:eastAsia="Times New Roman" w:hAnsi="Times New Roman" w:cs="Times New Roman"/>
                <w:lang w:eastAsia="lv-LV"/>
              </w:rPr>
              <w:t xml:space="preserve">o LDDK </w:t>
            </w:r>
            <w:r w:rsidR="00FF32D5" w:rsidRPr="00237D56">
              <w:rPr>
                <w:rFonts w:ascii="Times New Roman" w:eastAsia="Times New Roman" w:hAnsi="Times New Roman" w:cs="Times New Roman"/>
                <w:lang w:eastAsia="lv-LV"/>
              </w:rPr>
              <w:t>puses</w:t>
            </w:r>
            <w:r w:rsidR="002B2504" w:rsidRPr="00237D56">
              <w:rPr>
                <w:rFonts w:ascii="Times New Roman" w:eastAsia="Times New Roman" w:hAnsi="Times New Roman" w:cs="Times New Roman"/>
                <w:lang w:eastAsia="lv-LV"/>
              </w:rPr>
              <w:t xml:space="preserve"> (skat. izziņas iebildumu Nr.</w:t>
            </w:r>
            <w:r w:rsidR="00237D56" w:rsidRPr="00237D56">
              <w:rPr>
                <w:rFonts w:ascii="Times New Roman" w:eastAsia="Times New Roman" w:hAnsi="Times New Roman" w:cs="Times New Roman"/>
                <w:lang w:eastAsia="lv-LV"/>
              </w:rPr>
              <w:t>19</w:t>
            </w:r>
            <w:r w:rsidR="002B2504" w:rsidRPr="00CE1176">
              <w:rPr>
                <w:rFonts w:ascii="Times New Roman" w:eastAsia="Times New Roman" w:hAnsi="Times New Roman" w:cs="Times New Roman"/>
                <w:lang w:eastAsia="lv-LV"/>
              </w:rPr>
              <w:t>)</w:t>
            </w:r>
            <w:r w:rsidR="00FF32D5" w:rsidRPr="00CE1176">
              <w:rPr>
                <w:rFonts w:ascii="Times New Roman" w:eastAsia="Times New Roman" w:hAnsi="Times New Roman" w:cs="Times New Roman"/>
                <w:lang w:eastAsia="lv-LV"/>
              </w:rPr>
              <w:t xml:space="preserve"> tika rosināts “septiņu dienu”</w:t>
            </w:r>
            <w:r w:rsidRPr="00CE1176">
              <w:rPr>
                <w:rFonts w:ascii="Times New Roman" w:eastAsia="Times New Roman" w:hAnsi="Times New Roman" w:cs="Times New Roman"/>
                <w:lang w:eastAsia="lv-LV"/>
              </w:rPr>
              <w:t xml:space="preserve"> </w:t>
            </w:r>
            <w:r w:rsidR="00FF32D5" w:rsidRPr="00CE1176">
              <w:rPr>
                <w:rFonts w:ascii="Times New Roman" w:eastAsia="Times New Roman" w:hAnsi="Times New Roman" w:cs="Times New Roman"/>
                <w:lang w:eastAsia="lv-LV"/>
              </w:rPr>
              <w:t xml:space="preserve">aizstāt ar “visā </w:t>
            </w:r>
            <w:r w:rsidR="00FF32D5" w:rsidRPr="00CE1176">
              <w:rPr>
                <w:rFonts w:ascii="Times New Roman" w:eastAsia="Times New Roman" w:hAnsi="Times New Roman" w:cs="Times New Roman"/>
                <w:lang w:eastAsia="lv-LV"/>
              </w:rPr>
              <w:lastRenderedPageBreak/>
              <w:t>preces tirdzniecības periodā”, tomēr šāds periods ir pārāk nekonkrēts, nav uzskatāms par</w:t>
            </w:r>
            <w:r w:rsidR="002B2504" w:rsidRPr="00CE1176">
              <w:rPr>
                <w:rFonts w:ascii="Times New Roman" w:eastAsia="Times New Roman" w:hAnsi="Times New Roman" w:cs="Times New Roman"/>
                <w:lang w:eastAsia="lv-LV"/>
              </w:rPr>
              <w:t xml:space="preserve"> tiešā</w:t>
            </w:r>
            <w:r w:rsidR="00237D56">
              <w:rPr>
                <w:rFonts w:ascii="Times New Roman" w:eastAsia="Times New Roman" w:hAnsi="Times New Roman" w:cs="Times New Roman"/>
                <w:lang w:eastAsia="lv-LV"/>
              </w:rPr>
              <w:t xml:space="preserve"> veidā atbilstošu direktīvā minētajam norādījumam</w:t>
            </w:r>
            <w:r w:rsidR="00FF32D5" w:rsidRPr="00CE1176">
              <w:rPr>
                <w:rFonts w:ascii="Times New Roman" w:eastAsia="Times New Roman" w:hAnsi="Times New Roman" w:cs="Times New Roman"/>
                <w:lang w:eastAsia="lv-LV"/>
              </w:rPr>
              <w:t xml:space="preserve"> “īsāku laikposmu” pret vispārējo principu (30 dienas) un </w:t>
            </w:r>
            <w:r w:rsidR="000D266A" w:rsidRPr="00CE1176">
              <w:rPr>
                <w:rFonts w:ascii="Times New Roman" w:eastAsia="Times New Roman" w:hAnsi="Times New Roman" w:cs="Times New Roman"/>
                <w:lang w:eastAsia="lv-LV"/>
              </w:rPr>
              <w:t>izņēmuma būtība neti</w:t>
            </w:r>
            <w:r w:rsidR="004B3885" w:rsidRPr="00CE1176">
              <w:rPr>
                <w:rFonts w:ascii="Times New Roman" w:eastAsia="Times New Roman" w:hAnsi="Times New Roman" w:cs="Times New Roman"/>
                <w:lang w:eastAsia="lv-LV"/>
              </w:rPr>
              <w:t>ks</w:t>
            </w:r>
            <w:r w:rsidR="000D266A" w:rsidRPr="00CE1176">
              <w:rPr>
                <w:rFonts w:ascii="Times New Roman" w:eastAsia="Times New Roman" w:hAnsi="Times New Roman" w:cs="Times New Roman"/>
                <w:lang w:eastAsia="lv-LV"/>
              </w:rPr>
              <w:t xml:space="preserve"> sasniegta.</w:t>
            </w:r>
            <w:r w:rsidR="00237D56">
              <w:rPr>
                <w:rFonts w:ascii="Times New Roman" w:eastAsia="Times New Roman" w:hAnsi="Times New Roman" w:cs="Times New Roman"/>
                <w:lang w:eastAsia="lv-LV"/>
              </w:rPr>
              <w:t xml:space="preserve"> Pārrunu ceļā panākts saskaņots viedoklis par projektā ietverto redakciju.</w:t>
            </w:r>
          </w:p>
          <w:p w14:paraId="16F3667B" w14:textId="77777777" w:rsidR="00CF1612" w:rsidRPr="00CE1176" w:rsidRDefault="00CF1612" w:rsidP="00351783">
            <w:pPr>
              <w:spacing w:after="0" w:line="240" w:lineRule="auto"/>
              <w:ind w:left="97"/>
              <w:rPr>
                <w:rFonts w:ascii="Times New Roman" w:eastAsia="Times New Roman" w:hAnsi="Times New Roman" w:cs="Times New Roman"/>
                <w:color w:val="FF0000"/>
                <w:lang w:eastAsia="lv-LV"/>
              </w:rPr>
            </w:pPr>
          </w:p>
        </w:tc>
        <w:tc>
          <w:tcPr>
            <w:tcW w:w="974" w:type="pct"/>
            <w:tcBorders>
              <w:top w:val="outset" w:sz="6" w:space="0" w:color="414142"/>
              <w:left w:val="outset" w:sz="6" w:space="0" w:color="414142"/>
              <w:bottom w:val="outset" w:sz="6" w:space="0" w:color="414142"/>
              <w:right w:val="outset" w:sz="6" w:space="0" w:color="414142"/>
            </w:tcBorders>
            <w:shd w:val="clear" w:color="auto" w:fill="auto"/>
          </w:tcPr>
          <w:p w14:paraId="12AF41B2" w14:textId="33A0ED6E" w:rsidR="00CF1612" w:rsidRPr="00CE1176" w:rsidRDefault="003F1ACA" w:rsidP="00351783">
            <w:pPr>
              <w:spacing w:after="0" w:line="240" w:lineRule="auto"/>
              <w:ind w:right="180"/>
              <w:jc w:val="both"/>
              <w:rPr>
                <w:rFonts w:ascii="Times New Roman" w:eastAsia="Times New Roman" w:hAnsi="Times New Roman" w:cs="Times New Roman"/>
                <w:color w:val="FF0000"/>
                <w:lang w:eastAsia="lv-LV"/>
              </w:rPr>
            </w:pPr>
            <w:r w:rsidRPr="00237D56">
              <w:rPr>
                <w:rFonts w:ascii="Times New Roman" w:eastAsia="Times New Roman" w:hAnsi="Times New Roman" w:cs="Times New Roman"/>
                <w:lang w:eastAsia="lv-LV"/>
              </w:rPr>
              <w:lastRenderedPageBreak/>
              <w:t>14.</w:t>
            </w:r>
            <w:r w:rsidRPr="00237D56">
              <w:rPr>
                <w:rFonts w:ascii="Times New Roman" w:eastAsia="Times New Roman" w:hAnsi="Times New Roman" w:cs="Times New Roman"/>
                <w:vertAlign w:val="superscript"/>
                <w:lang w:eastAsia="lv-LV"/>
              </w:rPr>
              <w:t>2</w:t>
            </w:r>
            <w:r w:rsidRPr="00237D56">
              <w:rPr>
                <w:rFonts w:ascii="Times New Roman" w:eastAsia="Times New Roman" w:hAnsi="Times New Roman" w:cs="Times New Roman"/>
                <w:lang w:eastAsia="lv-LV"/>
              </w:rPr>
              <w:t xml:space="preserve"> Ja prece</w:t>
            </w:r>
            <w:r w:rsidRPr="00237D56">
              <w:rPr>
                <w:rFonts w:ascii="Times New Roman" w:hAnsi="Times New Roman" w:cs="Times New Roman"/>
                <w:shd w:val="clear" w:color="auto" w:fill="FFFFFF"/>
              </w:rPr>
              <w:t>,</w:t>
            </w:r>
            <w:r w:rsidRPr="00237D56">
              <w:rPr>
                <w:rFonts w:ascii="Times New Roman" w:eastAsia="Times New Roman" w:hAnsi="Times New Roman" w:cs="Times New Roman"/>
                <w:lang w:eastAsia="lv-LV"/>
              </w:rPr>
              <w:t xml:space="preserve"> ir bijusi tirdzniecībā konkrētajā tirdzniecības vietā </w:t>
            </w:r>
            <w:r w:rsidRPr="00237D56">
              <w:rPr>
                <w:rFonts w:ascii="Times New Roman" w:eastAsia="Times New Roman" w:hAnsi="Times New Roman" w:cs="Times New Roman"/>
                <w:bCs/>
                <w:color w:val="000000"/>
                <w:lang w:eastAsia="lv-LV"/>
              </w:rPr>
              <w:t xml:space="preserve">mazāk </w:t>
            </w:r>
            <w:r w:rsidRPr="00237D56">
              <w:rPr>
                <w:rFonts w:ascii="Times New Roman" w:eastAsia="Times New Roman" w:hAnsi="Times New Roman" w:cs="Times New Roman"/>
                <w:lang w:eastAsia="lv-LV"/>
              </w:rPr>
              <w:t>nekā 30 dienas, sākotnējā cena ir viszemākā cena, ko pārdevējs piemērojis pēdējo septiņu dienu laikā pirms cenas pazemināšanas vai atlaides piemērošanas</w:t>
            </w:r>
            <w:r w:rsidRPr="00CE1176">
              <w:rPr>
                <w:rFonts w:ascii="Times New Roman" w:eastAsia="Times New Roman" w:hAnsi="Times New Roman" w:cs="Times New Roman"/>
                <w:color w:val="FF0000"/>
                <w:lang w:eastAsia="lv-LV"/>
              </w:rPr>
              <w:t xml:space="preserve"> </w:t>
            </w:r>
          </w:p>
        </w:tc>
      </w:tr>
      <w:tr w:rsidR="00CF1612" w:rsidRPr="00CE1176" w14:paraId="68C769D3"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33FFD7C7" w14:textId="77777777" w:rsidR="00CF1612" w:rsidRPr="00CE1176" w:rsidRDefault="00CF1612" w:rsidP="00351783">
            <w:pPr>
              <w:pStyle w:val="ListParagraph"/>
              <w:numPr>
                <w:ilvl w:val="0"/>
                <w:numId w:val="1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tcPr>
          <w:p w14:paraId="7905B2E6" w14:textId="77777777" w:rsidR="00CF1612" w:rsidRPr="00CE1176" w:rsidRDefault="00CF1612" w:rsidP="00351783">
            <w:pPr>
              <w:spacing w:after="0" w:line="240" w:lineRule="auto"/>
              <w:rPr>
                <w:rFonts w:ascii="Times New Roman" w:eastAsia="Times New Roman" w:hAnsi="Times New Roman" w:cs="Times New Roman"/>
                <w:color w:val="FF0000"/>
                <w:lang w:eastAsia="lv-LV"/>
              </w:rPr>
            </w:pPr>
          </w:p>
        </w:tc>
        <w:tc>
          <w:tcPr>
            <w:tcW w:w="1533" w:type="pct"/>
            <w:tcBorders>
              <w:top w:val="outset" w:sz="6" w:space="0" w:color="414142"/>
              <w:left w:val="outset" w:sz="6" w:space="0" w:color="414142"/>
              <w:bottom w:val="outset" w:sz="6" w:space="0" w:color="414142"/>
              <w:right w:val="outset" w:sz="6" w:space="0" w:color="414142"/>
            </w:tcBorders>
          </w:tcPr>
          <w:p w14:paraId="6AAD17F0" w14:textId="47BF3D0F" w:rsidR="00CF1612" w:rsidRPr="00CE1176" w:rsidRDefault="00CF1612" w:rsidP="00351783">
            <w:pPr>
              <w:shd w:val="clear" w:color="auto" w:fill="FFFFFF"/>
              <w:spacing w:after="0" w:line="240" w:lineRule="auto"/>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Lūdzam noteikumu projekta anotācijas V sadaļas 1. tabulā ietvert izsmeļošu direktīvas Nr. 2019/2161 normu uzskaitījumu (kuras ir jāpārņem nacionālajā tiesību sistēmā), iepretim tām norādot, kā attiecīgās prasības tiks pārņemtas nacionālajā tiesību sistēmā atbilstoši instrukcijas Nr. 19 56.1. un 56.3. apakšpunktam, tādējādi nodrošinot, ka kāda no minētās direktīvas normām nejaušības pēc nepaliek nepārņemta vai veids, kādā tās paredzēts pārņemt, nav neatbilstošs.</w:t>
            </w:r>
          </w:p>
        </w:tc>
        <w:tc>
          <w:tcPr>
            <w:tcW w:w="1314" w:type="pct"/>
            <w:tcBorders>
              <w:top w:val="outset" w:sz="6" w:space="0" w:color="414142"/>
              <w:left w:val="outset" w:sz="6" w:space="0" w:color="414142"/>
              <w:bottom w:val="outset" w:sz="6" w:space="0" w:color="414142"/>
              <w:right w:val="outset" w:sz="6" w:space="0" w:color="414142"/>
            </w:tcBorders>
          </w:tcPr>
          <w:p w14:paraId="03C6D87E" w14:textId="7117A729" w:rsidR="004E1347" w:rsidRPr="00CE1176" w:rsidRDefault="00C776C0" w:rsidP="002D1357">
            <w:pPr>
              <w:spacing w:after="0" w:line="240" w:lineRule="auto"/>
              <w:ind w:left="97"/>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t>Ņemts vērā</w:t>
            </w:r>
            <w:r w:rsidR="006616BD" w:rsidRPr="00CE1176">
              <w:rPr>
                <w:rFonts w:ascii="Times New Roman" w:eastAsia="Times New Roman" w:hAnsi="Times New Roman" w:cs="Times New Roman"/>
                <w:b/>
                <w:bCs/>
                <w:lang w:eastAsia="lv-LV"/>
              </w:rPr>
              <w:t>.</w:t>
            </w:r>
          </w:p>
          <w:p w14:paraId="0D7C5218" w14:textId="51CB6AA3" w:rsidR="00CF1612" w:rsidRPr="00CE1176" w:rsidRDefault="00C776C0" w:rsidP="00351783">
            <w:pPr>
              <w:spacing w:after="0" w:line="240" w:lineRule="auto"/>
              <w:ind w:left="97"/>
              <w:rPr>
                <w:rFonts w:ascii="Times New Roman" w:eastAsia="Times New Roman" w:hAnsi="Times New Roman" w:cs="Times New Roman"/>
                <w:color w:val="FF0000"/>
                <w:lang w:eastAsia="lv-LV"/>
              </w:rPr>
            </w:pPr>
            <w:r w:rsidRPr="00CE1176">
              <w:rPr>
                <w:rFonts w:ascii="Times New Roman" w:eastAsia="Times New Roman" w:hAnsi="Times New Roman" w:cs="Times New Roman"/>
                <w:lang w:eastAsia="lv-LV"/>
              </w:rPr>
              <w:t>Papildināta anotācija.</w:t>
            </w:r>
          </w:p>
        </w:tc>
        <w:tc>
          <w:tcPr>
            <w:tcW w:w="974" w:type="pct"/>
            <w:tcBorders>
              <w:top w:val="outset" w:sz="6" w:space="0" w:color="414142"/>
              <w:left w:val="outset" w:sz="6" w:space="0" w:color="414142"/>
              <w:bottom w:val="outset" w:sz="6" w:space="0" w:color="414142"/>
              <w:right w:val="outset" w:sz="6" w:space="0" w:color="414142"/>
            </w:tcBorders>
          </w:tcPr>
          <w:p w14:paraId="75661884" w14:textId="77777777" w:rsidR="00CF1612" w:rsidRPr="00CE1176" w:rsidRDefault="00CF1612" w:rsidP="00351783">
            <w:pPr>
              <w:spacing w:after="0" w:line="240" w:lineRule="auto"/>
              <w:ind w:right="180"/>
              <w:jc w:val="both"/>
              <w:rPr>
                <w:rFonts w:ascii="Times New Roman" w:eastAsia="Times New Roman" w:hAnsi="Times New Roman" w:cs="Times New Roman"/>
                <w:color w:val="FF0000"/>
                <w:lang w:eastAsia="lv-LV"/>
              </w:rPr>
            </w:pPr>
          </w:p>
        </w:tc>
      </w:tr>
      <w:tr w:rsidR="00CF1612" w:rsidRPr="00CE1176" w14:paraId="5EF8C584"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64BC0AEB" w14:textId="77777777" w:rsidR="00CF1612" w:rsidRPr="00CE1176" w:rsidRDefault="00CF1612" w:rsidP="00351783">
            <w:pPr>
              <w:pStyle w:val="ListParagraph"/>
              <w:numPr>
                <w:ilvl w:val="0"/>
                <w:numId w:val="1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tcPr>
          <w:p w14:paraId="1CFBCDF6" w14:textId="77777777" w:rsidR="00CF1612" w:rsidRPr="00CE1176" w:rsidRDefault="00CF1612" w:rsidP="00351783">
            <w:pPr>
              <w:spacing w:after="0" w:line="240" w:lineRule="auto"/>
              <w:rPr>
                <w:rFonts w:ascii="Times New Roman" w:eastAsia="Times New Roman" w:hAnsi="Times New Roman" w:cs="Times New Roman"/>
                <w:color w:val="FF0000"/>
                <w:lang w:eastAsia="lv-LV"/>
              </w:rPr>
            </w:pPr>
          </w:p>
        </w:tc>
        <w:tc>
          <w:tcPr>
            <w:tcW w:w="1533" w:type="pct"/>
            <w:tcBorders>
              <w:top w:val="outset" w:sz="6" w:space="0" w:color="414142"/>
              <w:left w:val="outset" w:sz="6" w:space="0" w:color="414142"/>
              <w:bottom w:val="outset" w:sz="6" w:space="0" w:color="414142"/>
              <w:right w:val="outset" w:sz="6" w:space="0" w:color="414142"/>
            </w:tcBorders>
          </w:tcPr>
          <w:p w14:paraId="03192220" w14:textId="0B53E1FB" w:rsidR="00CF1612" w:rsidRPr="00CE1176" w:rsidRDefault="00CF1612" w:rsidP="00351783">
            <w:pPr>
              <w:shd w:val="clear" w:color="auto" w:fill="FFFFFF"/>
              <w:spacing w:after="0" w:line="240" w:lineRule="auto"/>
              <w:jc w:val="both"/>
              <w:rPr>
                <w:rFonts w:ascii="Times New Roman" w:hAnsi="Times New Roman" w:cs="Times New Roman"/>
              </w:rPr>
            </w:pPr>
            <w:r w:rsidRPr="00CE1176">
              <w:rPr>
                <w:rFonts w:ascii="Times New Roman" w:eastAsia="Times New Roman" w:hAnsi="Times New Roman" w:cs="Times New Roman"/>
                <w:lang w:eastAsia="lv-LV"/>
              </w:rPr>
              <w:t>Ņemot vērā, ka ar noteikumu projektu tiek izdarīti grozījumi arī noteikumu Nr. 178 vienībās, ar kurām iepriekš pārņemtas direktīvas</w:t>
            </w:r>
            <w:r w:rsidRPr="00CE1176">
              <w:rPr>
                <w:rFonts w:ascii="Times New Roman" w:hAnsi="Times New Roman" w:cs="Times New Roman"/>
              </w:rPr>
              <w:t xml:space="preserve"> Nr. 98/6/EK, kuras netiek grozītas ar direktīvu Nr. 2019/2161, lūdzam atbilstoši papildināt noteikumu projekta anotācijas V sadaļu ar informāciju par attiecīgo </w:t>
            </w:r>
            <w:r w:rsidRPr="00CE1176">
              <w:rPr>
                <w:rFonts w:ascii="Times New Roman" w:eastAsia="Times New Roman" w:hAnsi="Times New Roman" w:cs="Times New Roman"/>
                <w:lang w:eastAsia="lv-LV"/>
              </w:rPr>
              <w:t>direktīvas</w:t>
            </w:r>
            <w:r w:rsidRPr="00CE1176">
              <w:rPr>
                <w:rFonts w:ascii="Times New Roman" w:hAnsi="Times New Roman" w:cs="Times New Roman"/>
              </w:rPr>
              <w:t xml:space="preserve"> Nr. 98/6/EK prasību pārņemšanu.</w:t>
            </w:r>
          </w:p>
        </w:tc>
        <w:tc>
          <w:tcPr>
            <w:tcW w:w="1314" w:type="pct"/>
            <w:tcBorders>
              <w:top w:val="outset" w:sz="6" w:space="0" w:color="414142"/>
              <w:left w:val="outset" w:sz="6" w:space="0" w:color="414142"/>
              <w:bottom w:val="outset" w:sz="6" w:space="0" w:color="414142"/>
              <w:right w:val="outset" w:sz="6" w:space="0" w:color="414142"/>
            </w:tcBorders>
          </w:tcPr>
          <w:p w14:paraId="1A8E7850" w14:textId="77777777" w:rsidR="00CF1612" w:rsidRPr="00CE1176" w:rsidRDefault="005B6B9A" w:rsidP="00730484">
            <w:pPr>
              <w:spacing w:after="0" w:line="240" w:lineRule="auto"/>
              <w:ind w:left="97"/>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t>Ņemts vērā</w:t>
            </w:r>
            <w:r w:rsidR="00730484" w:rsidRPr="00CE1176">
              <w:rPr>
                <w:rFonts w:ascii="Times New Roman" w:eastAsia="Times New Roman" w:hAnsi="Times New Roman" w:cs="Times New Roman"/>
                <w:b/>
                <w:bCs/>
                <w:lang w:eastAsia="lv-LV"/>
              </w:rPr>
              <w:t>.</w:t>
            </w:r>
          </w:p>
          <w:p w14:paraId="763ECB3C" w14:textId="6A29657E" w:rsidR="004B3885" w:rsidRPr="00CE1176" w:rsidRDefault="004B3885" w:rsidP="004B3885">
            <w:pPr>
              <w:spacing w:after="0" w:line="240" w:lineRule="auto"/>
              <w:ind w:left="97"/>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Papildināta anotācija.</w:t>
            </w:r>
          </w:p>
        </w:tc>
        <w:tc>
          <w:tcPr>
            <w:tcW w:w="974" w:type="pct"/>
            <w:tcBorders>
              <w:top w:val="outset" w:sz="6" w:space="0" w:color="414142"/>
              <w:left w:val="outset" w:sz="6" w:space="0" w:color="414142"/>
              <w:bottom w:val="outset" w:sz="6" w:space="0" w:color="414142"/>
              <w:right w:val="outset" w:sz="6" w:space="0" w:color="414142"/>
            </w:tcBorders>
          </w:tcPr>
          <w:p w14:paraId="6207C40B" w14:textId="77777777" w:rsidR="00CF1612" w:rsidRPr="00CE1176" w:rsidRDefault="00CF1612" w:rsidP="00351783">
            <w:pPr>
              <w:spacing w:after="0" w:line="240" w:lineRule="auto"/>
              <w:ind w:right="180"/>
              <w:jc w:val="both"/>
              <w:rPr>
                <w:rFonts w:ascii="Times New Roman" w:eastAsia="Times New Roman" w:hAnsi="Times New Roman" w:cs="Times New Roman"/>
                <w:color w:val="FF0000"/>
                <w:lang w:eastAsia="lv-LV"/>
              </w:rPr>
            </w:pPr>
          </w:p>
        </w:tc>
      </w:tr>
      <w:tr w:rsidR="00CF1612" w:rsidRPr="00CE1176" w14:paraId="227189B1" w14:textId="77777777" w:rsidTr="00BB499D">
        <w:trPr>
          <w:trHeight w:val="113"/>
        </w:trPr>
        <w:tc>
          <w:tcPr>
            <w:tcW w:w="5000" w:type="pct"/>
            <w:gridSpan w:val="6"/>
            <w:tcBorders>
              <w:top w:val="outset" w:sz="6" w:space="0" w:color="414142"/>
              <w:left w:val="outset" w:sz="6" w:space="0" w:color="414142"/>
              <w:bottom w:val="outset" w:sz="6" w:space="0" w:color="414142"/>
              <w:right w:val="outset" w:sz="6" w:space="0" w:color="414142"/>
            </w:tcBorders>
            <w:shd w:val="clear" w:color="auto" w:fill="E7E6E6" w:themeFill="background2"/>
          </w:tcPr>
          <w:p w14:paraId="555B1640" w14:textId="60A8BF9E" w:rsidR="00CF1612" w:rsidRPr="00CE1176" w:rsidRDefault="00CF1612" w:rsidP="00351783">
            <w:pPr>
              <w:spacing w:after="0" w:line="240" w:lineRule="auto"/>
              <w:ind w:right="180"/>
              <w:jc w:val="center"/>
              <w:rPr>
                <w:rFonts w:ascii="Times New Roman" w:eastAsia="Times New Roman" w:hAnsi="Times New Roman" w:cs="Times New Roman"/>
                <w:b/>
                <w:bCs/>
                <w:color w:val="FF0000"/>
                <w:lang w:eastAsia="lv-LV"/>
              </w:rPr>
            </w:pPr>
            <w:r w:rsidRPr="00CE1176">
              <w:rPr>
                <w:rFonts w:ascii="Times New Roman" w:eastAsia="Times New Roman" w:hAnsi="Times New Roman" w:cs="Times New Roman"/>
                <w:b/>
                <w:bCs/>
                <w:lang w:eastAsia="lv-LV"/>
              </w:rPr>
              <w:t>LPTA</w:t>
            </w:r>
          </w:p>
        </w:tc>
      </w:tr>
      <w:tr w:rsidR="007A7735" w:rsidRPr="00CE1176" w14:paraId="6F014444"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6BE30852" w14:textId="77777777" w:rsidR="007A7735" w:rsidRPr="00CE1176" w:rsidRDefault="007A7735" w:rsidP="007A7735">
            <w:pPr>
              <w:pStyle w:val="ListParagraph"/>
              <w:numPr>
                <w:ilvl w:val="0"/>
                <w:numId w:val="1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tcPr>
          <w:p w14:paraId="31532DE6" w14:textId="77777777" w:rsidR="007A7735" w:rsidRPr="00CE1176" w:rsidRDefault="007A7735" w:rsidP="007A7735">
            <w:pPr>
              <w:spacing w:after="0" w:line="240" w:lineRule="auto"/>
              <w:ind w:right="118"/>
              <w:jc w:val="both"/>
              <w:rPr>
                <w:rFonts w:ascii="Times New Roman" w:hAnsi="Times New Roman" w:cs="Times New Roman"/>
              </w:rPr>
            </w:pPr>
            <w:r w:rsidRPr="00CE1176">
              <w:rPr>
                <w:rFonts w:ascii="Times New Roman" w:eastAsia="Times New Roman" w:hAnsi="Times New Roman" w:cs="Times New Roman"/>
                <w:lang w:eastAsia="lv-LV"/>
              </w:rPr>
              <w:t xml:space="preserve">14. Ja izsludināta izpārdošana, cenu pazemināšana vai atlaides, precēm un pakalpojumiem, tostarp </w:t>
            </w:r>
            <w:r w:rsidRPr="00CE1176">
              <w:rPr>
                <w:rFonts w:ascii="Times New Roman" w:hAnsi="Times New Roman" w:cs="Times New Roman"/>
                <w:shd w:val="clear" w:color="auto" w:fill="FFFFFF"/>
              </w:rPr>
              <w:t xml:space="preserve">digitāliem pakalpojumiem vai digitālam saturam, </w:t>
            </w:r>
            <w:r w:rsidRPr="00CE1176">
              <w:rPr>
                <w:rFonts w:ascii="Times New Roman" w:eastAsia="Times New Roman" w:hAnsi="Times New Roman" w:cs="Times New Roman"/>
                <w:lang w:eastAsia="lv-LV"/>
              </w:rPr>
              <w:t xml:space="preserve">skaidri norāda </w:t>
            </w:r>
            <w:r w:rsidRPr="00CE1176">
              <w:rPr>
                <w:rFonts w:ascii="Times New Roman" w:eastAsia="Times New Roman" w:hAnsi="Times New Roman" w:cs="Times New Roman"/>
                <w:lang w:eastAsia="lv-LV"/>
              </w:rPr>
              <w:lastRenderedPageBreak/>
              <w:t xml:space="preserve">sākotnējo cenu, ko pārdevējs vai pakalpojumu sniedzējs piemērojis noteiktā laikposmā pirms cenas samazinājuma piemērošanas, un cenu pēc tās pazemināšanas. Sākotnējā cena, kas piemērota pirms cenas samazinājuma, nav jānorāda attiecībā uz precēm, kas ātri bojājas vai kam drīz beigsies derīguma termiņš. </w:t>
            </w:r>
            <w:r w:rsidRPr="00CE1176">
              <w:rPr>
                <w:rFonts w:ascii="Times New Roman" w:hAnsi="Times New Roman" w:cs="Times New Roman"/>
              </w:rPr>
              <w:t>Cenu pēc tās pazemināšanas nav jānorāda attiecībā uz vispārīgiem cenu samazināšanas paziņojumiem, kas aptver plašu preču klāstu”;</w:t>
            </w:r>
          </w:p>
          <w:p w14:paraId="7FC32EFE" w14:textId="738F8F88" w:rsidR="007A7735" w:rsidRPr="00CE1176" w:rsidRDefault="007A7735" w:rsidP="007A7735">
            <w:pPr>
              <w:spacing w:after="0" w:line="240" w:lineRule="auto"/>
              <w:ind w:right="118"/>
              <w:jc w:val="both"/>
              <w:rPr>
                <w:rFonts w:ascii="Times New Roman" w:eastAsia="Times New Roman" w:hAnsi="Times New Roman" w:cs="Times New Roman"/>
                <w:color w:val="FF0000"/>
                <w:lang w:eastAsia="lv-LV"/>
              </w:rPr>
            </w:pPr>
            <w:r w:rsidRPr="00CE1176">
              <w:rPr>
                <w:rFonts w:ascii="Times New Roman" w:eastAsia="Times New Roman" w:hAnsi="Times New Roman" w:cs="Times New Roman"/>
                <w:lang w:eastAsia="lv-LV"/>
              </w:rPr>
              <w:t>14.</w:t>
            </w:r>
            <w:r w:rsidRPr="00CE1176">
              <w:rPr>
                <w:rFonts w:ascii="Times New Roman" w:eastAsia="Times New Roman" w:hAnsi="Times New Roman" w:cs="Times New Roman"/>
                <w:vertAlign w:val="superscript"/>
                <w:lang w:eastAsia="lv-LV"/>
              </w:rPr>
              <w:t>1</w:t>
            </w:r>
            <w:r w:rsidRPr="00CE1176">
              <w:rPr>
                <w:rFonts w:ascii="Times New Roman" w:eastAsia="Times New Roman" w:hAnsi="Times New Roman" w:cs="Times New Roman"/>
                <w:lang w:eastAsia="lv-LV"/>
              </w:rPr>
              <w:t xml:space="preserve"> Sākotnējā cena ir viszemākā cena, ko pārdevējs vai pakalpojumu sniedzējs piemērojis pēdējo 30 dienu laikā pirms cenas pazemināšanas vai atlaides piemērošanas.</w:t>
            </w:r>
          </w:p>
        </w:tc>
        <w:tc>
          <w:tcPr>
            <w:tcW w:w="1533" w:type="pct"/>
            <w:tcBorders>
              <w:top w:val="outset" w:sz="6" w:space="0" w:color="414142"/>
              <w:left w:val="outset" w:sz="6" w:space="0" w:color="414142"/>
              <w:bottom w:val="outset" w:sz="6" w:space="0" w:color="414142"/>
              <w:right w:val="outset" w:sz="6" w:space="0" w:color="414142"/>
            </w:tcBorders>
          </w:tcPr>
          <w:p w14:paraId="7DEEB431" w14:textId="7E37D2F2" w:rsidR="007A7735" w:rsidRPr="00CE1176" w:rsidRDefault="007A7735" w:rsidP="007A7735">
            <w:pPr>
              <w:autoSpaceDE w:val="0"/>
              <w:autoSpaceDN w:val="0"/>
              <w:adjustRightInd w:val="0"/>
              <w:spacing w:after="0" w:line="240" w:lineRule="auto"/>
              <w:jc w:val="both"/>
              <w:rPr>
                <w:rFonts w:ascii="Times New Roman" w:hAnsi="Times New Roman" w:cs="Times New Roman"/>
              </w:rPr>
            </w:pPr>
            <w:r w:rsidRPr="00CE1176">
              <w:rPr>
                <w:rFonts w:ascii="Times New Roman" w:hAnsi="Times New Roman" w:cs="Times New Roman"/>
              </w:rPr>
              <w:lastRenderedPageBreak/>
              <w:t xml:space="preserve">LPTA neatbalsta Ekonomikas ministrijas ieteikumu ierobežot cenas celšanu 30 dienas pirms plānotās aktivitātes. Šāda norma ierobežotu piegādātāju tiesības mainīt savu preču cenu un tirgotāju tiesības prasīt preču cenas samazinājumu no piegādātāja pat situācijās, kurās pastāv objektīvi apstākļi. Tā rezultātā tiktu ierobežota iespēja </w:t>
            </w:r>
            <w:r w:rsidRPr="00CE1176">
              <w:rPr>
                <w:rFonts w:ascii="Times New Roman" w:hAnsi="Times New Roman" w:cs="Times New Roman"/>
              </w:rPr>
              <w:lastRenderedPageBreak/>
              <w:t>piedāvāt pircējiem labāku pārdošanas cenu, piemēram, ja tiek novērotas tirgus situācijas izmaiņas vai izejvielu cenu kritums.</w:t>
            </w:r>
          </w:p>
        </w:tc>
        <w:tc>
          <w:tcPr>
            <w:tcW w:w="1314" w:type="pct"/>
            <w:tcBorders>
              <w:top w:val="outset" w:sz="6" w:space="0" w:color="414142"/>
              <w:left w:val="outset" w:sz="6" w:space="0" w:color="414142"/>
              <w:bottom w:val="outset" w:sz="6" w:space="0" w:color="414142"/>
              <w:right w:val="outset" w:sz="6" w:space="0" w:color="414142"/>
            </w:tcBorders>
          </w:tcPr>
          <w:p w14:paraId="5E6C0672" w14:textId="7C95565A" w:rsidR="005B6B9A" w:rsidRPr="00CE1176" w:rsidRDefault="005B6B9A" w:rsidP="005B6B9A">
            <w:pPr>
              <w:spacing w:after="0" w:line="240" w:lineRule="auto"/>
              <w:ind w:left="97"/>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lastRenderedPageBreak/>
              <w:t>Ņemts vērā</w:t>
            </w:r>
            <w:r w:rsidR="00431328" w:rsidRPr="00CE1176">
              <w:rPr>
                <w:rFonts w:ascii="Times New Roman" w:eastAsia="Times New Roman" w:hAnsi="Times New Roman" w:cs="Times New Roman"/>
                <w:b/>
                <w:bCs/>
                <w:lang w:eastAsia="lv-LV"/>
              </w:rPr>
              <w:t>.</w:t>
            </w:r>
          </w:p>
          <w:p w14:paraId="4B6DB6ED" w14:textId="00F9A4C1" w:rsidR="007A7735" w:rsidRPr="00CE1176" w:rsidRDefault="00AF4112" w:rsidP="007A7735">
            <w:pPr>
              <w:spacing w:after="0" w:line="240" w:lineRule="auto"/>
              <w:ind w:left="97" w:right="124"/>
              <w:jc w:val="both"/>
              <w:rPr>
                <w:rFonts w:ascii="Times New Roman" w:eastAsia="Times New Roman" w:hAnsi="Times New Roman" w:cs="Times New Roman"/>
              </w:rPr>
            </w:pPr>
            <w:r w:rsidRPr="00CE1176">
              <w:rPr>
                <w:rFonts w:ascii="Times New Roman" w:eastAsia="Times New Roman" w:hAnsi="Times New Roman" w:cs="Times New Roman"/>
              </w:rPr>
              <w:t xml:space="preserve">Saprotam bažas, sniedzam papildus skaidrojumu. </w:t>
            </w:r>
            <w:r w:rsidR="007A7735" w:rsidRPr="00CE1176">
              <w:rPr>
                <w:rFonts w:ascii="Times New Roman" w:eastAsia="Times New Roman" w:hAnsi="Times New Roman" w:cs="Times New Roman"/>
              </w:rPr>
              <w:t xml:space="preserve">Grozījumu prasība attiecināma uz speciālajiem piedāvājumiem, kuri saistīti ar cenas samazinājumu (atlaižu reklāmu, samazinātas cenas kampaņām, </w:t>
            </w:r>
            <w:r w:rsidR="007A7735" w:rsidRPr="00CE1176">
              <w:rPr>
                <w:rFonts w:ascii="Times New Roman" w:eastAsia="Times New Roman" w:hAnsi="Times New Roman" w:cs="Times New Roman"/>
              </w:rPr>
              <w:lastRenderedPageBreak/>
              <w:t xml:space="preserve">izpārdošanām u.tml.), bet nav attiecināmas uz parastajām preču pamata cenu izmaiņām. </w:t>
            </w:r>
            <w:r w:rsidR="007A7735" w:rsidRPr="00CE1176">
              <w:rPr>
                <w:rFonts w:ascii="Times New Roman" w:eastAsia="Times New Roman" w:hAnsi="Times New Roman" w:cs="Times New Roman"/>
                <w:lang w:eastAsia="lv-LV"/>
              </w:rPr>
              <w:t xml:space="preserve">Pārdošanas pamata cenas noteikšana un izmaiņas netiek ierobežota ar šiem grozījumiem. </w:t>
            </w:r>
            <w:r w:rsidR="007A7735" w:rsidRPr="00CE1176">
              <w:rPr>
                <w:rFonts w:ascii="Times New Roman" w:eastAsia="Times New Roman" w:hAnsi="Times New Roman" w:cs="Times New Roman"/>
              </w:rPr>
              <w:t>Ja pārdevējs neizsludina izpārdošanu, nereklamē vai citādi nepaziņo patērētājiem par akcijām, atlaidēm, tad viņam ir tiesības veikt pastāvīgās pamatcenas samazināšanu atbilstoši savām saimnieciskajām interesēm.</w:t>
            </w:r>
          </w:p>
          <w:p w14:paraId="4B0F8A3F" w14:textId="77777777" w:rsidR="007A7735" w:rsidRPr="00CE1176" w:rsidRDefault="007A7735" w:rsidP="007A7735">
            <w:pPr>
              <w:spacing w:after="0" w:line="240" w:lineRule="auto"/>
              <w:ind w:left="97" w:right="124"/>
              <w:jc w:val="both"/>
              <w:rPr>
                <w:rFonts w:ascii="Times New Roman" w:eastAsia="Times New Roman" w:hAnsi="Times New Roman" w:cs="Times New Roman"/>
              </w:rPr>
            </w:pPr>
            <w:r w:rsidRPr="00CE1176">
              <w:rPr>
                <w:rFonts w:ascii="Times New Roman" w:eastAsia="Times New Roman" w:hAnsi="Times New Roman" w:cs="Times New Roman"/>
              </w:rPr>
              <w:t xml:space="preserve">30 dienu termiņa prasība ir noteikta Modernizācijas direktīvā (Direktīvas (ES) 2019/2161). Dalībvalstīm ir tiesības noteikt citu termiņu, kas nodrošina augstāku patērētāju tiesību aizsardzību, proti, termiņu, kas ir ilgāks par 30 dienām. Piedāvātajos MK noteikumu Nr.178 grozījumos ir paredzēts minimālais termiņš, proti, 30 dienas (īsāku termiņu Dalībvalstīm nav rīcības brīvība </w:t>
            </w:r>
            <w:r w:rsidRPr="00237D56">
              <w:rPr>
                <w:rFonts w:ascii="Times New Roman" w:eastAsia="Times New Roman" w:hAnsi="Times New Roman" w:cs="Times New Roman"/>
              </w:rPr>
              <w:t>noteikt). Rīcības brīvība piešķirta tikai uz izņēmumu kategorijām t.i., uz precēm, kuras bijušas tirgū īsāku periodu nekā 30 dienas un precēm, kuras ātri bojājas vai kurām drīz beigsies derīguma termiņš. MK noteikumu  Nr.178 grozījumi paredz abu piešķirto rīcības brīvību izmantošanu, atvieglojot prasības attiecībā uz minēto preču kategorijām</w:t>
            </w:r>
            <w:r w:rsidRPr="00CE1176">
              <w:rPr>
                <w:rFonts w:ascii="Times New Roman" w:eastAsia="Times New Roman" w:hAnsi="Times New Roman" w:cs="Times New Roman"/>
              </w:rPr>
              <w:t>.</w:t>
            </w:r>
          </w:p>
          <w:p w14:paraId="4983A79F" w14:textId="2E377F29" w:rsidR="007A7735" w:rsidRPr="00CE1176" w:rsidRDefault="007A7735" w:rsidP="007A7735">
            <w:pPr>
              <w:spacing w:after="0" w:line="240" w:lineRule="auto"/>
              <w:ind w:left="97" w:right="124"/>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P</w:t>
            </w:r>
            <w:r w:rsidRPr="00CE1176">
              <w:rPr>
                <w:rFonts w:ascii="Times New Roman" w:hAnsi="Times New Roman" w:cs="Times New Roman"/>
              </w:rPr>
              <w:t>rojekts neierobežo, bet gan atbalsta labāko pārdošanas cenu piedāvāšanu pircējiem.</w:t>
            </w:r>
          </w:p>
        </w:tc>
        <w:tc>
          <w:tcPr>
            <w:tcW w:w="974" w:type="pct"/>
            <w:tcBorders>
              <w:top w:val="outset" w:sz="6" w:space="0" w:color="414142"/>
              <w:left w:val="outset" w:sz="6" w:space="0" w:color="414142"/>
              <w:bottom w:val="outset" w:sz="6" w:space="0" w:color="414142"/>
              <w:right w:val="outset" w:sz="6" w:space="0" w:color="414142"/>
            </w:tcBorders>
          </w:tcPr>
          <w:p w14:paraId="5AC26749" w14:textId="77777777" w:rsidR="007A7735" w:rsidRPr="00CE1176" w:rsidRDefault="007A7735" w:rsidP="007A7735">
            <w:pPr>
              <w:spacing w:after="0" w:line="240" w:lineRule="auto"/>
              <w:ind w:right="180"/>
              <w:jc w:val="both"/>
              <w:rPr>
                <w:rFonts w:ascii="Times New Roman" w:eastAsia="Times New Roman" w:hAnsi="Times New Roman" w:cs="Times New Roman"/>
                <w:color w:val="FF0000"/>
                <w:lang w:eastAsia="lv-LV"/>
              </w:rPr>
            </w:pPr>
          </w:p>
        </w:tc>
      </w:tr>
      <w:tr w:rsidR="007A7735" w:rsidRPr="00CE1176" w14:paraId="2AF837C8"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3ADA3456" w14:textId="77777777" w:rsidR="007A7735" w:rsidRPr="00CE1176" w:rsidRDefault="007A7735" w:rsidP="007A7735">
            <w:pPr>
              <w:pStyle w:val="ListParagraph"/>
              <w:numPr>
                <w:ilvl w:val="0"/>
                <w:numId w:val="1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tcPr>
          <w:p w14:paraId="6016A0A1" w14:textId="77777777" w:rsidR="007A7735" w:rsidRPr="00CE1176" w:rsidRDefault="007A7735" w:rsidP="007A7735">
            <w:pPr>
              <w:pStyle w:val="CommentText"/>
              <w:spacing w:after="0"/>
              <w:ind w:left="50"/>
              <w:jc w:val="both"/>
              <w:rPr>
                <w:rFonts w:ascii="Times New Roman" w:eastAsia="Times New Roman" w:hAnsi="Times New Roman" w:cs="Times New Roman"/>
                <w:color w:val="FF0000"/>
                <w:sz w:val="22"/>
                <w:szCs w:val="22"/>
                <w:lang w:eastAsia="lv-LV"/>
              </w:rPr>
            </w:pPr>
          </w:p>
        </w:tc>
        <w:tc>
          <w:tcPr>
            <w:tcW w:w="1533" w:type="pct"/>
            <w:tcBorders>
              <w:top w:val="outset" w:sz="6" w:space="0" w:color="414142"/>
              <w:left w:val="outset" w:sz="6" w:space="0" w:color="414142"/>
              <w:bottom w:val="outset" w:sz="6" w:space="0" w:color="414142"/>
              <w:right w:val="outset" w:sz="6" w:space="0" w:color="414142"/>
            </w:tcBorders>
          </w:tcPr>
          <w:p w14:paraId="0E119E70" w14:textId="4E55CC6A" w:rsidR="007A7735" w:rsidRPr="00CE1176" w:rsidRDefault="007A7735" w:rsidP="007A7735">
            <w:pPr>
              <w:autoSpaceDE w:val="0"/>
              <w:autoSpaceDN w:val="0"/>
              <w:adjustRightInd w:val="0"/>
              <w:spacing w:after="0" w:line="240" w:lineRule="auto"/>
              <w:jc w:val="both"/>
              <w:rPr>
                <w:rFonts w:ascii="Times New Roman" w:hAnsi="Times New Roman" w:cs="Times New Roman"/>
              </w:rPr>
            </w:pPr>
            <w:r w:rsidRPr="00CE1176">
              <w:rPr>
                <w:rFonts w:ascii="Times New Roman" w:hAnsi="Times New Roman" w:cs="Times New Roman"/>
              </w:rPr>
              <w:t xml:space="preserve">Grozījumi būtu jāpapildina, norādot, ka izpārdošanas termiņš nav attiecināms arī uz </w:t>
            </w:r>
            <w:r w:rsidRPr="00CE1176">
              <w:rPr>
                <w:rFonts w:ascii="Times New Roman" w:hAnsi="Times New Roman" w:cs="Times New Roman"/>
              </w:rPr>
              <w:lastRenderedPageBreak/>
              <w:t>precēm, kuras tirgotājs vairs neplāno nākotnē pārdot vai izņem no sortimenta. Anotācijā esošais skaidrojums būtu jāprecizē šādi:</w:t>
            </w:r>
          </w:p>
          <w:p w14:paraId="5F1D3513" w14:textId="71497B01" w:rsidR="007A7735" w:rsidRPr="00CE1176" w:rsidRDefault="007A7735" w:rsidP="007A7735">
            <w:pPr>
              <w:autoSpaceDE w:val="0"/>
              <w:autoSpaceDN w:val="0"/>
              <w:adjustRightInd w:val="0"/>
              <w:spacing w:after="0" w:line="240" w:lineRule="auto"/>
              <w:jc w:val="both"/>
              <w:rPr>
                <w:rFonts w:ascii="Times New Roman" w:hAnsi="Times New Roman" w:cs="Times New Roman"/>
                <w:i/>
                <w:iCs/>
              </w:rPr>
            </w:pPr>
            <w:r w:rsidRPr="00CE1176">
              <w:rPr>
                <w:rFonts w:ascii="Times New Roman" w:hAnsi="Times New Roman" w:cs="Times New Roman"/>
                <w:i/>
                <w:iCs/>
              </w:rPr>
              <w:t>Izpārdošana notiek ierobežotā terminētā laika posmā. Konkrēts laika posms var nebūt noteikts vienīgi pirms tirdzniecības vietas aizvēršanas vai uzņēmuma likvidācijas gadījumā, kad komersants pilnībā pārtrauc savu darbību, kā arī gadījumos, kad komersants neplāno pārdot konkrēto preci vai izņem konkrēto preci no sava sortimenta. Šādos gadījumos var paredzēt, ka izpārdošana beidzas, kad attiecīgās preces ir izpārdotas.</w:t>
            </w:r>
          </w:p>
        </w:tc>
        <w:tc>
          <w:tcPr>
            <w:tcW w:w="1314" w:type="pct"/>
            <w:tcBorders>
              <w:top w:val="outset" w:sz="6" w:space="0" w:color="414142"/>
              <w:left w:val="outset" w:sz="6" w:space="0" w:color="414142"/>
              <w:bottom w:val="outset" w:sz="6" w:space="0" w:color="414142"/>
              <w:right w:val="outset" w:sz="6" w:space="0" w:color="414142"/>
            </w:tcBorders>
          </w:tcPr>
          <w:p w14:paraId="1DA2839F" w14:textId="07217EBA" w:rsidR="007A7735" w:rsidRPr="00CE1176" w:rsidRDefault="007A7735" w:rsidP="008521E8">
            <w:pPr>
              <w:spacing w:after="0" w:line="240" w:lineRule="auto"/>
              <w:ind w:left="97"/>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lastRenderedPageBreak/>
              <w:t>Ņemts vērā</w:t>
            </w:r>
          </w:p>
          <w:p w14:paraId="7E8A0C04" w14:textId="4B16ECA9" w:rsidR="007A7735" w:rsidRPr="00CE1176" w:rsidRDefault="007A7735" w:rsidP="007A7735">
            <w:pPr>
              <w:spacing w:after="0" w:line="240" w:lineRule="auto"/>
              <w:ind w:left="97"/>
              <w:rPr>
                <w:rFonts w:ascii="Times New Roman" w:eastAsia="Times New Roman" w:hAnsi="Times New Roman" w:cs="Times New Roman"/>
                <w:color w:val="FF0000"/>
                <w:lang w:eastAsia="lv-LV"/>
              </w:rPr>
            </w:pPr>
            <w:r w:rsidRPr="00CE1176">
              <w:rPr>
                <w:rFonts w:ascii="Times New Roman" w:eastAsia="Times New Roman" w:hAnsi="Times New Roman" w:cs="Times New Roman"/>
                <w:lang w:eastAsia="lv-LV"/>
              </w:rPr>
              <w:t>Precizēta anotācija.</w:t>
            </w:r>
          </w:p>
        </w:tc>
        <w:tc>
          <w:tcPr>
            <w:tcW w:w="974" w:type="pct"/>
            <w:tcBorders>
              <w:top w:val="outset" w:sz="6" w:space="0" w:color="414142"/>
              <w:left w:val="outset" w:sz="6" w:space="0" w:color="414142"/>
              <w:bottom w:val="outset" w:sz="6" w:space="0" w:color="414142"/>
              <w:right w:val="outset" w:sz="6" w:space="0" w:color="414142"/>
            </w:tcBorders>
          </w:tcPr>
          <w:p w14:paraId="10FBE7CC" w14:textId="77777777" w:rsidR="007A7735" w:rsidRPr="00CE1176" w:rsidRDefault="007A7735" w:rsidP="007A7735">
            <w:pPr>
              <w:spacing w:after="0" w:line="240" w:lineRule="auto"/>
              <w:ind w:right="180"/>
              <w:jc w:val="both"/>
              <w:rPr>
                <w:rFonts w:ascii="Times New Roman" w:eastAsia="Times New Roman" w:hAnsi="Times New Roman" w:cs="Times New Roman"/>
                <w:color w:val="FF0000"/>
                <w:lang w:eastAsia="lv-LV"/>
              </w:rPr>
            </w:pPr>
          </w:p>
        </w:tc>
      </w:tr>
      <w:tr w:rsidR="007A7735" w:rsidRPr="00CE1176" w14:paraId="068949C7" w14:textId="77777777" w:rsidTr="00BB499D">
        <w:trPr>
          <w:trHeight w:val="113"/>
        </w:trPr>
        <w:tc>
          <w:tcPr>
            <w:tcW w:w="5000" w:type="pct"/>
            <w:gridSpan w:val="6"/>
            <w:tcBorders>
              <w:top w:val="outset" w:sz="6" w:space="0" w:color="414142"/>
              <w:left w:val="outset" w:sz="6" w:space="0" w:color="414142"/>
              <w:bottom w:val="outset" w:sz="6" w:space="0" w:color="414142"/>
              <w:right w:val="outset" w:sz="6" w:space="0" w:color="414142"/>
            </w:tcBorders>
            <w:shd w:val="clear" w:color="auto" w:fill="E7E6E6" w:themeFill="background2"/>
          </w:tcPr>
          <w:p w14:paraId="432BE8A8" w14:textId="491E7E24" w:rsidR="007A7735" w:rsidRPr="00CE1176" w:rsidRDefault="007A7735" w:rsidP="007A7735">
            <w:pPr>
              <w:spacing w:after="0" w:line="240" w:lineRule="auto"/>
              <w:ind w:right="180"/>
              <w:jc w:val="center"/>
              <w:rPr>
                <w:rFonts w:ascii="Times New Roman" w:eastAsia="Times New Roman" w:hAnsi="Times New Roman" w:cs="Times New Roman"/>
                <w:b/>
                <w:bCs/>
                <w:color w:val="FF0000"/>
                <w:lang w:eastAsia="lv-LV"/>
              </w:rPr>
            </w:pPr>
            <w:bookmarkStart w:id="11" w:name="_Hlk77256066"/>
            <w:r w:rsidRPr="00CE1176">
              <w:rPr>
                <w:rFonts w:ascii="Times New Roman" w:eastAsia="Times New Roman" w:hAnsi="Times New Roman" w:cs="Times New Roman"/>
                <w:b/>
                <w:bCs/>
                <w:lang w:eastAsia="lv-LV"/>
              </w:rPr>
              <w:t>LDDK</w:t>
            </w:r>
          </w:p>
        </w:tc>
      </w:tr>
      <w:tr w:rsidR="007A7735" w:rsidRPr="00CE1176" w14:paraId="01B9A6E7"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5BA8E185" w14:textId="77777777" w:rsidR="007A7735" w:rsidRPr="00CE1176" w:rsidRDefault="007A7735" w:rsidP="007A7735">
            <w:pPr>
              <w:pStyle w:val="ListParagraph"/>
              <w:numPr>
                <w:ilvl w:val="0"/>
                <w:numId w:val="11"/>
              </w:numPr>
              <w:spacing w:after="0" w:line="240" w:lineRule="auto"/>
              <w:rPr>
                <w:rFonts w:ascii="Times New Roman" w:eastAsia="Times New Roman" w:hAnsi="Times New Roman" w:cs="Times New Roman"/>
                <w:color w:val="FF0000"/>
                <w:lang w:eastAsia="lv-LV"/>
              </w:rPr>
            </w:pPr>
            <w:bookmarkStart w:id="12" w:name="_Hlk77946265"/>
          </w:p>
        </w:tc>
        <w:tc>
          <w:tcPr>
            <w:tcW w:w="944" w:type="pct"/>
            <w:tcBorders>
              <w:top w:val="outset" w:sz="6" w:space="0" w:color="414142"/>
              <w:left w:val="outset" w:sz="6" w:space="0" w:color="414142"/>
              <w:bottom w:val="outset" w:sz="6" w:space="0" w:color="414142"/>
              <w:right w:val="outset" w:sz="6" w:space="0" w:color="414142"/>
            </w:tcBorders>
          </w:tcPr>
          <w:p w14:paraId="5AF5FEF5" w14:textId="77777777" w:rsidR="007A7735" w:rsidRPr="00CE1176" w:rsidRDefault="007A7735" w:rsidP="007A7735">
            <w:pPr>
              <w:shd w:val="clear" w:color="auto" w:fill="FFFFFF"/>
              <w:spacing w:after="0" w:line="240" w:lineRule="auto"/>
              <w:ind w:right="118"/>
              <w:jc w:val="both"/>
              <w:rPr>
                <w:rFonts w:ascii="Times New Roman" w:hAnsi="Times New Roman" w:cs="Times New Roman"/>
                <w:shd w:val="clear" w:color="auto" w:fill="FFFFFF"/>
              </w:rPr>
            </w:pPr>
            <w:r w:rsidRPr="00CE1176">
              <w:rPr>
                <w:rFonts w:ascii="Times New Roman" w:eastAsia="Times New Roman" w:hAnsi="Times New Roman" w:cs="Times New Roman"/>
                <w:lang w:eastAsia="lv-LV"/>
              </w:rPr>
              <w:t xml:space="preserve">1.2. aizstāt noteikumu tekstā vārdus </w:t>
            </w:r>
            <w:r w:rsidRPr="00CE1176">
              <w:rPr>
                <w:rFonts w:ascii="Times New Roman" w:hAnsi="Times New Roman" w:cs="Times New Roman"/>
                <w:shd w:val="clear" w:color="auto" w:fill="FFFFFF"/>
              </w:rPr>
              <w:t>“prece vai/un pakalpojums” (attiecīgā locījumā) ar vārdiem “prece, pakalpojums, tostarp digitāls pakalpojums vai digitāls saturs” (attiecīgā locījumā);</w:t>
            </w:r>
          </w:p>
          <w:p w14:paraId="78E087ED" w14:textId="12264893" w:rsidR="007A7735" w:rsidRPr="00CE1176" w:rsidRDefault="007A7735" w:rsidP="007A7735">
            <w:pPr>
              <w:spacing w:after="0" w:line="240" w:lineRule="auto"/>
              <w:ind w:left="36" w:right="118"/>
              <w:jc w:val="both"/>
              <w:rPr>
                <w:rFonts w:ascii="Times New Roman" w:eastAsia="Times New Roman" w:hAnsi="Times New Roman" w:cs="Times New Roman"/>
                <w:bCs/>
                <w:iCs/>
                <w:color w:val="FF0000"/>
              </w:rPr>
            </w:pPr>
          </w:p>
        </w:tc>
        <w:tc>
          <w:tcPr>
            <w:tcW w:w="1533" w:type="pct"/>
            <w:tcBorders>
              <w:top w:val="outset" w:sz="6" w:space="0" w:color="414142"/>
              <w:left w:val="outset" w:sz="6" w:space="0" w:color="414142"/>
              <w:bottom w:val="outset" w:sz="6" w:space="0" w:color="414142"/>
              <w:right w:val="outset" w:sz="6" w:space="0" w:color="414142"/>
            </w:tcBorders>
          </w:tcPr>
          <w:p w14:paraId="4C93BE7A" w14:textId="77777777" w:rsidR="007A7735" w:rsidRPr="00CE1176" w:rsidRDefault="007A7735" w:rsidP="007A7735">
            <w:pPr>
              <w:spacing w:after="0" w:line="240" w:lineRule="auto"/>
              <w:ind w:right="168"/>
              <w:jc w:val="both"/>
              <w:rPr>
                <w:rFonts w:ascii="Times New Roman" w:eastAsia="Times New Roman" w:hAnsi="Times New Roman" w:cs="Times New Roman"/>
                <w:lang w:eastAsia="lv-LV"/>
              </w:rPr>
            </w:pPr>
            <w:r w:rsidRPr="00CE1176">
              <w:rPr>
                <w:rFonts w:ascii="Times New Roman" w:eastAsia="Times New Roman" w:hAnsi="Times New Roman" w:cs="Times New Roman"/>
                <w:color w:val="000000"/>
                <w:lang w:eastAsia="lv-LV"/>
              </w:rPr>
              <w:t xml:space="preserve">Noteikumu projekta 1.2. punkts paredz aizstāt Noteikumu tekstā vārdus </w:t>
            </w:r>
            <w:r w:rsidRPr="00CE1176">
              <w:rPr>
                <w:rFonts w:ascii="Times New Roman" w:eastAsia="Times New Roman" w:hAnsi="Times New Roman" w:cs="Times New Roman"/>
                <w:color w:val="000000"/>
                <w:shd w:val="clear" w:color="auto" w:fill="FFFFFF"/>
                <w:lang w:eastAsia="lv-LV"/>
              </w:rPr>
              <w:t>“prece vai/un pakalpojums” (attiecīgā locījumā) ar vārdiem “prece, pakalpojums, tostarp digitāls pakalpojums vai digitāls saturs” (attiecīgā locījumā)</w:t>
            </w:r>
            <w:r w:rsidRPr="00CE1176">
              <w:rPr>
                <w:rFonts w:ascii="Times New Roman" w:eastAsia="Times New Roman" w:hAnsi="Times New Roman" w:cs="Times New Roman"/>
                <w:color w:val="000000"/>
                <w:lang w:eastAsia="lv-LV"/>
              </w:rPr>
              <w:t>. Atsauce uz digitālo pakalpojumu vai digitālo saturu iekļauta arī  Noteikumu 14. un 14.</w:t>
            </w:r>
            <w:r w:rsidRPr="00CE1176">
              <w:rPr>
                <w:rFonts w:ascii="Times New Roman" w:eastAsia="Times New Roman" w:hAnsi="Times New Roman" w:cs="Times New Roman"/>
                <w:color w:val="000000"/>
                <w:vertAlign w:val="superscript"/>
                <w:lang w:eastAsia="lv-LV"/>
              </w:rPr>
              <w:t>2</w:t>
            </w:r>
            <w:r w:rsidRPr="00CE1176">
              <w:rPr>
                <w:rFonts w:ascii="Times New Roman" w:eastAsia="Times New Roman" w:hAnsi="Times New Roman" w:cs="Times New Roman"/>
                <w:color w:val="000000"/>
                <w:lang w:eastAsia="lv-LV"/>
              </w:rPr>
              <w:t xml:space="preserve"> punktā.</w:t>
            </w:r>
          </w:p>
          <w:p w14:paraId="2768E5B2" w14:textId="77777777" w:rsidR="007A7735" w:rsidRPr="00CE1176" w:rsidRDefault="007A7735" w:rsidP="007A7735">
            <w:pPr>
              <w:spacing w:after="0" w:line="240" w:lineRule="auto"/>
              <w:ind w:right="168"/>
              <w:jc w:val="both"/>
              <w:rPr>
                <w:rFonts w:ascii="Times New Roman" w:eastAsia="Times New Roman" w:hAnsi="Times New Roman" w:cs="Times New Roman"/>
                <w:lang w:eastAsia="lv-LV"/>
              </w:rPr>
            </w:pPr>
            <w:r w:rsidRPr="00CE1176">
              <w:rPr>
                <w:rFonts w:ascii="Times New Roman" w:eastAsia="Times New Roman" w:hAnsi="Times New Roman" w:cs="Times New Roman"/>
                <w:color w:val="000000"/>
                <w:lang w:eastAsia="lv-LV"/>
              </w:rPr>
              <w:t>LDDK vērš uzmanību, ka Patērētāju tiesību aizsardzības likuma (turpmāk – PTAL) 1.panta 6.punktā skaidrotais termins - prece  jau aptver digitālu saturu, paredzot, ka “</w:t>
            </w:r>
            <w:r w:rsidRPr="00CE1176">
              <w:rPr>
                <w:rFonts w:ascii="Times New Roman" w:eastAsia="Times New Roman" w:hAnsi="Times New Roman" w:cs="Times New Roman"/>
                <w:i/>
                <w:iCs/>
                <w:color w:val="000000"/>
                <w:lang w:eastAsia="lv-LV"/>
              </w:rPr>
              <w:t>digitālais saturs kopā ar materiālo datu nesēju (CD, DVD vai līdzīgu materiālo datu nesēju) uzskatāms par preci</w:t>
            </w:r>
            <w:r w:rsidRPr="00CE1176">
              <w:rPr>
                <w:rFonts w:ascii="Times New Roman" w:eastAsia="Times New Roman" w:hAnsi="Times New Roman" w:cs="Times New Roman"/>
                <w:color w:val="000000"/>
                <w:lang w:eastAsia="lv-LV"/>
              </w:rPr>
              <w:t>”. Savukārt, attiecībā uz pakalpojuma definīciju, 1.panta 2.punkts definē pakalpojumu, neattiecinot to tikai uz klātienē sniegtu pakalpojumu, tādejādi aptverot arī digitālos pakalpojumus.  </w:t>
            </w:r>
          </w:p>
          <w:p w14:paraId="01EAB34C" w14:textId="02971B5B" w:rsidR="007A7735" w:rsidRPr="00CE1176" w:rsidRDefault="007A7735" w:rsidP="007A7735">
            <w:pPr>
              <w:spacing w:after="0" w:line="240" w:lineRule="auto"/>
              <w:ind w:right="168"/>
              <w:jc w:val="both"/>
              <w:rPr>
                <w:rFonts w:ascii="Times New Roman" w:hAnsi="Times New Roman" w:cs="Times New Roman"/>
                <w:shd w:val="clear" w:color="auto" w:fill="FFFFFF"/>
              </w:rPr>
            </w:pPr>
            <w:r w:rsidRPr="00CE1176">
              <w:rPr>
                <w:rFonts w:ascii="Times New Roman" w:eastAsia="Times New Roman" w:hAnsi="Times New Roman" w:cs="Times New Roman"/>
                <w:color w:val="000000"/>
                <w:lang w:eastAsia="lv-LV"/>
              </w:rPr>
              <w:t xml:space="preserve">Ņemot vērā, ka PTAL normas jau skaidro un dod ietvaru tam, kas jāsaprot ar preci un pakalpojumu, tostarp digitālu saturu un digitālu pakalpojumu, </w:t>
            </w:r>
            <w:r w:rsidRPr="00CE1176">
              <w:rPr>
                <w:rFonts w:ascii="Times New Roman" w:eastAsia="Times New Roman" w:hAnsi="Times New Roman" w:cs="Times New Roman"/>
                <w:color w:val="000000"/>
                <w:lang w:eastAsia="lv-LV"/>
              </w:rPr>
              <w:lastRenderedPageBreak/>
              <w:t xml:space="preserve">neredzam iemeslu to vēl papildus skaidrot </w:t>
            </w:r>
            <w:r w:rsidRPr="00CE1176">
              <w:rPr>
                <w:rFonts w:ascii="Times New Roman" w:hAnsi="Times New Roman" w:cs="Times New Roman"/>
                <w:shd w:val="clear" w:color="auto" w:fill="FFFFFF"/>
              </w:rPr>
              <w:t>Ministru kabineta 1999. gada 18. maija noteikumu Nr.178 “Kārtība, kādā norādāmas preču un pakalpojumu cenas</w:t>
            </w:r>
            <w:r w:rsidRPr="00CE1176">
              <w:rPr>
                <w:rFonts w:ascii="Times New Roman" w:hAnsi="Times New Roman" w:cs="Times New Roman"/>
              </w:rPr>
              <w:t>” (</w:t>
            </w:r>
            <w:r w:rsidRPr="00CE1176">
              <w:rPr>
                <w:rFonts w:ascii="Times New Roman" w:hAnsi="Times New Roman" w:cs="Times New Roman"/>
                <w:shd w:val="clear" w:color="auto" w:fill="FFFFFF"/>
              </w:rPr>
              <w:t>turpmāk tekstā</w:t>
            </w:r>
            <w:r w:rsidRPr="00CE1176">
              <w:rPr>
                <w:rFonts w:ascii="Times New Roman" w:hAnsi="Times New Roman" w:cs="Times New Roman"/>
              </w:rPr>
              <w:t xml:space="preserve">- </w:t>
            </w:r>
            <w:r w:rsidRPr="00CE1176">
              <w:rPr>
                <w:rFonts w:ascii="Times New Roman" w:hAnsi="Times New Roman" w:cs="Times New Roman"/>
                <w:shd w:val="clear" w:color="auto" w:fill="FFFFFF"/>
              </w:rPr>
              <w:t>Noteikumi).  </w:t>
            </w:r>
          </w:p>
          <w:p w14:paraId="58CB7C6B" w14:textId="0E8E3DEF" w:rsidR="007A7735" w:rsidRPr="00CE1176" w:rsidRDefault="007A7735" w:rsidP="007A7735">
            <w:pPr>
              <w:spacing w:after="0" w:line="240" w:lineRule="auto"/>
              <w:ind w:right="168"/>
              <w:jc w:val="both"/>
              <w:rPr>
                <w:rFonts w:ascii="Times New Roman" w:eastAsia="Times New Roman" w:hAnsi="Times New Roman" w:cs="Times New Roman"/>
                <w:lang w:eastAsia="lv-LV"/>
              </w:rPr>
            </w:pPr>
            <w:r w:rsidRPr="00CE1176">
              <w:rPr>
                <w:rFonts w:ascii="Times New Roman" w:eastAsia="Times New Roman" w:hAnsi="Times New Roman" w:cs="Times New Roman"/>
                <w:b/>
                <w:color w:val="000000"/>
                <w:lang w:eastAsia="lv-LV"/>
              </w:rPr>
              <w:t>LDDK ierosina izslēgt no Noteikuma projekta 1.2.punktu.</w:t>
            </w:r>
          </w:p>
        </w:tc>
        <w:tc>
          <w:tcPr>
            <w:tcW w:w="1314" w:type="pct"/>
            <w:tcBorders>
              <w:top w:val="outset" w:sz="6" w:space="0" w:color="414142"/>
              <w:left w:val="outset" w:sz="6" w:space="0" w:color="414142"/>
              <w:bottom w:val="outset" w:sz="6" w:space="0" w:color="414142"/>
              <w:right w:val="outset" w:sz="6" w:space="0" w:color="414142"/>
            </w:tcBorders>
          </w:tcPr>
          <w:p w14:paraId="2B075514" w14:textId="77777777" w:rsidR="005B6B9A" w:rsidRPr="00CE1176" w:rsidRDefault="005B6B9A" w:rsidP="005B6B9A">
            <w:pPr>
              <w:spacing w:after="0" w:line="240" w:lineRule="auto"/>
              <w:ind w:left="97"/>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lastRenderedPageBreak/>
              <w:t xml:space="preserve">Ņemts vērā </w:t>
            </w:r>
          </w:p>
          <w:p w14:paraId="6B320181" w14:textId="62B76717" w:rsidR="007A7735" w:rsidRPr="00CE1176" w:rsidRDefault="008521E8" w:rsidP="00F223CB">
            <w:pPr>
              <w:spacing w:after="0" w:line="240" w:lineRule="auto"/>
              <w:ind w:right="124"/>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 xml:space="preserve">(Skat. </w:t>
            </w:r>
            <w:r w:rsidR="007A7735" w:rsidRPr="00CE1176">
              <w:rPr>
                <w:rFonts w:ascii="Times New Roman" w:eastAsia="Times New Roman" w:hAnsi="Times New Roman" w:cs="Times New Roman"/>
                <w:lang w:eastAsia="lv-LV"/>
              </w:rPr>
              <w:t>Izziņas 3.punkt</w:t>
            </w:r>
            <w:r w:rsidRPr="00CE1176">
              <w:rPr>
                <w:rFonts w:ascii="Times New Roman" w:eastAsia="Times New Roman" w:hAnsi="Times New Roman" w:cs="Times New Roman"/>
                <w:lang w:eastAsia="lv-LV"/>
              </w:rPr>
              <w:t>u</w:t>
            </w:r>
            <w:r w:rsidR="007A7735" w:rsidRPr="00CE1176">
              <w:rPr>
                <w:rFonts w:ascii="Times New Roman" w:eastAsia="Times New Roman" w:hAnsi="Times New Roman" w:cs="Times New Roman"/>
                <w:lang w:eastAsia="lv-LV"/>
              </w:rPr>
              <w:t>).</w:t>
            </w:r>
          </w:p>
          <w:p w14:paraId="1170EF50" w14:textId="03FFFCC6" w:rsidR="007A7735" w:rsidRPr="00CE1176" w:rsidRDefault="007A7735" w:rsidP="007A7735">
            <w:pPr>
              <w:spacing w:after="0" w:line="240" w:lineRule="auto"/>
              <w:ind w:left="36" w:right="147"/>
              <w:jc w:val="both"/>
              <w:rPr>
                <w:rFonts w:ascii="Times New Roman" w:eastAsia="Times New Roman" w:hAnsi="Times New Roman" w:cs="Times New Roman"/>
                <w:color w:val="FF0000"/>
                <w:lang w:eastAsia="lv-LV"/>
              </w:rPr>
            </w:pPr>
          </w:p>
        </w:tc>
        <w:tc>
          <w:tcPr>
            <w:tcW w:w="974" w:type="pct"/>
            <w:tcBorders>
              <w:top w:val="outset" w:sz="6" w:space="0" w:color="414142"/>
              <w:left w:val="outset" w:sz="6" w:space="0" w:color="414142"/>
              <w:bottom w:val="outset" w:sz="6" w:space="0" w:color="414142"/>
              <w:right w:val="outset" w:sz="6" w:space="0" w:color="414142"/>
            </w:tcBorders>
          </w:tcPr>
          <w:p w14:paraId="34998CC1" w14:textId="31DA11C5" w:rsidR="007A7735" w:rsidRPr="00CE1176" w:rsidRDefault="007A7735" w:rsidP="007A7735">
            <w:pPr>
              <w:pStyle w:val="BodyText"/>
              <w:spacing w:after="0"/>
              <w:jc w:val="both"/>
              <w:rPr>
                <w:rFonts w:ascii="Times New Roman" w:hAnsi="Times New Roman"/>
                <w:bCs/>
                <w:iCs/>
                <w:color w:val="FF0000"/>
                <w:sz w:val="22"/>
                <w:szCs w:val="22"/>
              </w:rPr>
            </w:pPr>
          </w:p>
        </w:tc>
      </w:tr>
      <w:tr w:rsidR="007A7735" w:rsidRPr="00CE1176" w14:paraId="3EE055D6"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0FCFFE79" w14:textId="77777777" w:rsidR="007A7735" w:rsidRPr="00CE1176" w:rsidRDefault="007A7735" w:rsidP="007A7735">
            <w:pPr>
              <w:pStyle w:val="ListParagraph"/>
              <w:numPr>
                <w:ilvl w:val="0"/>
                <w:numId w:val="1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tcPr>
          <w:p w14:paraId="396227B9" w14:textId="30D617AF" w:rsidR="007A7735" w:rsidRPr="00CE1176" w:rsidRDefault="007A7735" w:rsidP="007A7735">
            <w:pPr>
              <w:spacing w:after="0" w:line="240" w:lineRule="auto"/>
              <w:ind w:left="36" w:right="118"/>
              <w:jc w:val="both"/>
              <w:rPr>
                <w:rFonts w:ascii="Times New Roman" w:eastAsia="Times New Roman" w:hAnsi="Times New Roman" w:cs="Times New Roman"/>
                <w:bCs/>
                <w:iCs/>
                <w:color w:val="FF0000"/>
              </w:rPr>
            </w:pPr>
          </w:p>
        </w:tc>
        <w:tc>
          <w:tcPr>
            <w:tcW w:w="1533" w:type="pct"/>
            <w:tcBorders>
              <w:top w:val="outset" w:sz="6" w:space="0" w:color="414142"/>
              <w:left w:val="outset" w:sz="6" w:space="0" w:color="414142"/>
              <w:bottom w:val="outset" w:sz="6" w:space="0" w:color="414142"/>
              <w:right w:val="outset" w:sz="6" w:space="0" w:color="414142"/>
            </w:tcBorders>
          </w:tcPr>
          <w:p w14:paraId="74F93D0F" w14:textId="77777777" w:rsidR="007A7735" w:rsidRPr="00CE1176" w:rsidRDefault="007A7735" w:rsidP="007A7735">
            <w:pPr>
              <w:spacing w:after="0" w:line="240" w:lineRule="auto"/>
              <w:ind w:right="168"/>
              <w:jc w:val="both"/>
              <w:rPr>
                <w:rFonts w:ascii="Times New Roman" w:hAnsi="Times New Roman" w:cs="Times New Roman"/>
              </w:rPr>
            </w:pPr>
            <w:r w:rsidRPr="00CE1176">
              <w:rPr>
                <w:rFonts w:ascii="Times New Roman" w:eastAsia="Times New Roman" w:hAnsi="Times New Roman" w:cs="Times New Roman"/>
                <w:bCs/>
                <w:lang w:eastAsia="lv-LV"/>
              </w:rPr>
              <w:t xml:space="preserve">Noteikumu projekts </w:t>
            </w:r>
            <w:r w:rsidRPr="00CE1176">
              <w:rPr>
                <w:rFonts w:ascii="Times New Roman" w:hAnsi="Times New Roman" w:cs="Times New Roman"/>
              </w:rPr>
              <w:t>paredz jaunu Noteikumu 14.punkta redakciju un papildina Noteikumus ar 14.</w:t>
            </w:r>
            <w:r w:rsidRPr="00CE1176">
              <w:rPr>
                <w:rFonts w:ascii="Times New Roman" w:hAnsi="Times New Roman" w:cs="Times New Roman"/>
                <w:vertAlign w:val="superscript"/>
              </w:rPr>
              <w:t>1</w:t>
            </w:r>
            <w:r w:rsidRPr="00CE1176">
              <w:rPr>
                <w:rFonts w:ascii="Times New Roman" w:hAnsi="Times New Roman" w:cs="Times New Roman"/>
              </w:rPr>
              <w:t>, 14.</w:t>
            </w:r>
            <w:r w:rsidRPr="00CE1176">
              <w:rPr>
                <w:rFonts w:ascii="Times New Roman" w:hAnsi="Times New Roman" w:cs="Times New Roman"/>
                <w:vertAlign w:val="superscript"/>
              </w:rPr>
              <w:t>2</w:t>
            </w:r>
            <w:r w:rsidRPr="00CE1176">
              <w:rPr>
                <w:rFonts w:ascii="Times New Roman" w:hAnsi="Times New Roman" w:cs="Times New Roman"/>
              </w:rPr>
              <w:t xml:space="preserve"> un 14.</w:t>
            </w:r>
            <w:r w:rsidRPr="00CE1176">
              <w:rPr>
                <w:rFonts w:ascii="Times New Roman" w:hAnsi="Times New Roman" w:cs="Times New Roman"/>
                <w:vertAlign w:val="superscript"/>
              </w:rPr>
              <w:t>3</w:t>
            </w:r>
            <w:r w:rsidRPr="00CE1176">
              <w:rPr>
                <w:rFonts w:ascii="Times New Roman" w:hAnsi="Times New Roman" w:cs="Times New Roman"/>
              </w:rPr>
              <w:t xml:space="preserve"> punktu, kas atrodas Noteikumu II nodaļā “Preces cenas norādīšana”. Noteikumos ir arī III nodaļa “Pakalpojumu cenas norādīšana”, kas ar grozījumu projektu netiek grozīta/papildināta.</w:t>
            </w:r>
          </w:p>
          <w:p w14:paraId="517BA971" w14:textId="77777777" w:rsidR="007A7735" w:rsidRPr="00CE1176" w:rsidRDefault="007A7735" w:rsidP="007A7735">
            <w:pPr>
              <w:spacing w:after="0" w:line="240" w:lineRule="auto"/>
              <w:ind w:right="168"/>
              <w:jc w:val="both"/>
              <w:rPr>
                <w:rFonts w:ascii="Times New Roman" w:hAnsi="Times New Roman" w:cs="Times New Roman"/>
              </w:rPr>
            </w:pPr>
            <w:r w:rsidRPr="00CE1176">
              <w:rPr>
                <w:rFonts w:ascii="Times New Roman" w:hAnsi="Times New Roman" w:cs="Times New Roman"/>
              </w:rPr>
              <w:t>Tomēr vēršam uzmanību, ka Noteikumu projektā piedāvātajā 14.punkta redakcijā un no jauna iekļaujamajos punktos 14.</w:t>
            </w:r>
            <w:r w:rsidRPr="00CE1176">
              <w:rPr>
                <w:rFonts w:ascii="Times New Roman" w:hAnsi="Times New Roman" w:cs="Times New Roman"/>
                <w:vertAlign w:val="superscript"/>
              </w:rPr>
              <w:t>1</w:t>
            </w:r>
            <w:r w:rsidRPr="00CE1176">
              <w:rPr>
                <w:rFonts w:ascii="Times New Roman" w:hAnsi="Times New Roman" w:cs="Times New Roman"/>
              </w:rPr>
              <w:t>, 14.</w:t>
            </w:r>
            <w:r w:rsidRPr="00CE1176">
              <w:rPr>
                <w:rFonts w:ascii="Times New Roman" w:hAnsi="Times New Roman" w:cs="Times New Roman"/>
                <w:vertAlign w:val="superscript"/>
              </w:rPr>
              <w:t xml:space="preserve">2 </w:t>
            </w:r>
            <w:r w:rsidRPr="00CE1176">
              <w:rPr>
                <w:rFonts w:ascii="Times New Roman" w:hAnsi="Times New Roman" w:cs="Times New Roman"/>
              </w:rPr>
              <w:t>un 14.</w:t>
            </w:r>
            <w:r w:rsidRPr="00CE1176">
              <w:rPr>
                <w:rFonts w:ascii="Times New Roman" w:hAnsi="Times New Roman" w:cs="Times New Roman"/>
                <w:vertAlign w:val="superscript"/>
              </w:rPr>
              <w:t>3</w:t>
            </w:r>
            <w:r w:rsidRPr="00CE1176">
              <w:rPr>
                <w:rFonts w:ascii="Times New Roman" w:hAnsi="Times New Roman" w:cs="Times New Roman"/>
              </w:rPr>
              <w:t xml:space="preserve"> tiek runāts par prasībām, kas </w:t>
            </w:r>
            <w:r w:rsidRPr="00CE1176">
              <w:rPr>
                <w:rFonts w:ascii="Times New Roman" w:hAnsi="Times New Roman" w:cs="Times New Roman"/>
                <w:u w:val="single"/>
              </w:rPr>
              <w:t>attiecināmas gan uz precēm, gan pakalpojumiem</w:t>
            </w:r>
            <w:r w:rsidRPr="00CE1176">
              <w:rPr>
                <w:rFonts w:ascii="Times New Roman" w:hAnsi="Times New Roman" w:cs="Times New Roman"/>
              </w:rPr>
              <w:t xml:space="preserve">. Noteikumu projekta piedāvātajos punktos, kas lai gan atrodas nodaļā “Preces cenas norādīšana”, tiek runāts arī par pakalpojumiem. Nekur citur Noteikumos vai to grozījumu projektā nav minēts ka II nodaļas noteikumi būtu jāattiecina arī uz pakalpojumiem. </w:t>
            </w:r>
          </w:p>
          <w:p w14:paraId="059AADCA" w14:textId="0DAA1887" w:rsidR="007A7735" w:rsidRPr="00CE1176" w:rsidRDefault="007A7735" w:rsidP="007A7735">
            <w:pPr>
              <w:spacing w:after="0" w:line="240" w:lineRule="auto"/>
              <w:ind w:right="168"/>
              <w:jc w:val="both"/>
              <w:rPr>
                <w:rFonts w:ascii="Times New Roman" w:hAnsi="Times New Roman" w:cs="Times New Roman"/>
              </w:rPr>
            </w:pPr>
            <w:r w:rsidRPr="00CE1176">
              <w:rPr>
                <w:rFonts w:ascii="Times New Roman" w:hAnsi="Times New Roman" w:cs="Times New Roman"/>
                <w:b/>
              </w:rPr>
              <w:t>LDDK ierosina precizēt Noteikumu projektā iekļautos 14.</w:t>
            </w:r>
            <w:r w:rsidRPr="00CE1176">
              <w:rPr>
                <w:rFonts w:ascii="Times New Roman" w:hAnsi="Times New Roman" w:cs="Times New Roman"/>
                <w:b/>
                <w:vertAlign w:val="superscript"/>
              </w:rPr>
              <w:t>1</w:t>
            </w:r>
            <w:r w:rsidRPr="00CE1176">
              <w:rPr>
                <w:rFonts w:ascii="Times New Roman" w:hAnsi="Times New Roman" w:cs="Times New Roman"/>
                <w:b/>
              </w:rPr>
              <w:t>, 14.</w:t>
            </w:r>
            <w:r w:rsidRPr="00CE1176">
              <w:rPr>
                <w:rFonts w:ascii="Times New Roman" w:hAnsi="Times New Roman" w:cs="Times New Roman"/>
                <w:b/>
                <w:vertAlign w:val="superscript"/>
              </w:rPr>
              <w:t>2</w:t>
            </w:r>
            <w:r w:rsidRPr="00CE1176">
              <w:rPr>
                <w:rFonts w:ascii="Times New Roman" w:hAnsi="Times New Roman" w:cs="Times New Roman"/>
                <w:b/>
              </w:rPr>
              <w:t xml:space="preserve"> un 14.</w:t>
            </w:r>
            <w:r w:rsidRPr="00CE1176">
              <w:rPr>
                <w:rFonts w:ascii="Times New Roman" w:hAnsi="Times New Roman" w:cs="Times New Roman"/>
                <w:b/>
                <w:vertAlign w:val="superscript"/>
              </w:rPr>
              <w:t>3</w:t>
            </w:r>
            <w:r w:rsidRPr="00CE1176">
              <w:rPr>
                <w:rFonts w:ascii="Times New Roman" w:hAnsi="Times New Roman" w:cs="Times New Roman"/>
                <w:b/>
              </w:rPr>
              <w:t xml:space="preserve"> punktus tehniski un redakcionāli, sniedzot skaidrību par  noteikumu prasību </w:t>
            </w:r>
            <w:proofErr w:type="spellStart"/>
            <w:r w:rsidRPr="00CE1176">
              <w:rPr>
                <w:rFonts w:ascii="Times New Roman" w:hAnsi="Times New Roman" w:cs="Times New Roman"/>
                <w:b/>
              </w:rPr>
              <w:t>attiecināmību</w:t>
            </w:r>
            <w:proofErr w:type="spellEnd"/>
            <w:r w:rsidRPr="00CE1176">
              <w:rPr>
                <w:rFonts w:ascii="Times New Roman" w:hAnsi="Times New Roman" w:cs="Times New Roman"/>
                <w:b/>
              </w:rPr>
              <w:t xml:space="preserve"> gan uz precēm, gan pakalpojumiem.</w:t>
            </w:r>
          </w:p>
        </w:tc>
        <w:tc>
          <w:tcPr>
            <w:tcW w:w="1314" w:type="pct"/>
            <w:tcBorders>
              <w:top w:val="outset" w:sz="6" w:space="0" w:color="414142"/>
              <w:left w:val="outset" w:sz="6" w:space="0" w:color="414142"/>
              <w:bottom w:val="outset" w:sz="6" w:space="0" w:color="414142"/>
              <w:right w:val="outset" w:sz="6" w:space="0" w:color="414142"/>
            </w:tcBorders>
          </w:tcPr>
          <w:p w14:paraId="1F4C93C8" w14:textId="1372406F" w:rsidR="007A7735" w:rsidRPr="00CE1176" w:rsidRDefault="007A7735" w:rsidP="008521E8">
            <w:pPr>
              <w:spacing w:after="0" w:line="240" w:lineRule="auto"/>
              <w:ind w:left="97" w:right="124"/>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t>Ņemts vērā.</w:t>
            </w:r>
            <w:r w:rsidR="009476BF" w:rsidRPr="00CE1176">
              <w:rPr>
                <w:rFonts w:ascii="Times New Roman" w:eastAsia="Times New Roman" w:hAnsi="Times New Roman" w:cs="Times New Roman"/>
                <w:b/>
                <w:bCs/>
                <w:lang w:eastAsia="lv-LV"/>
              </w:rPr>
              <w:t xml:space="preserve"> </w:t>
            </w:r>
          </w:p>
          <w:p w14:paraId="04A4EDA8" w14:textId="7044BB09" w:rsidR="007A7735" w:rsidRPr="00CE1176" w:rsidRDefault="007A7735" w:rsidP="007A7735">
            <w:pPr>
              <w:spacing w:after="0" w:line="240" w:lineRule="auto"/>
              <w:ind w:left="97" w:right="148"/>
              <w:jc w:val="both"/>
              <w:rPr>
                <w:rFonts w:ascii="Times New Roman" w:hAnsi="Times New Roman" w:cs="Times New Roman"/>
              </w:rPr>
            </w:pPr>
            <w:r w:rsidRPr="00CE1176">
              <w:rPr>
                <w:rFonts w:ascii="Times New Roman" w:eastAsia="Times New Roman" w:hAnsi="Times New Roman" w:cs="Times New Roman"/>
                <w:lang w:eastAsia="lv-LV"/>
              </w:rPr>
              <w:t>Precizēts projekts</w:t>
            </w:r>
            <w:r w:rsidR="00982EFB" w:rsidRPr="00CE1176">
              <w:rPr>
                <w:rFonts w:ascii="Times New Roman" w:eastAsia="Times New Roman" w:hAnsi="Times New Roman" w:cs="Times New Roman"/>
                <w:lang w:eastAsia="lv-LV"/>
              </w:rPr>
              <w:t xml:space="preserve"> un anotācija</w:t>
            </w:r>
            <w:r w:rsidRPr="00CE1176">
              <w:rPr>
                <w:rFonts w:ascii="Times New Roman" w:eastAsia="Times New Roman" w:hAnsi="Times New Roman" w:cs="Times New Roman"/>
                <w:lang w:eastAsia="lv-LV"/>
              </w:rPr>
              <w:t xml:space="preserve">. Nodaļa </w:t>
            </w:r>
            <w:r w:rsidRPr="00CE1176">
              <w:rPr>
                <w:rFonts w:ascii="Times New Roman" w:hAnsi="Times New Roman" w:cs="Times New Roman"/>
              </w:rPr>
              <w:t xml:space="preserve">“Preces cenas norādīšana” attiecināma tikai uz precēm, saskaņā ar PTAL ietverto preces definīciju (t.sk. </w:t>
            </w:r>
            <w:r w:rsidRPr="00CE1176">
              <w:rPr>
                <w:rFonts w:ascii="Times New Roman" w:hAnsi="Times New Roman" w:cs="Times New Roman"/>
                <w:i/>
                <w:iCs/>
              </w:rPr>
              <w:t>Digitāls saturs kopā ar materiālo datu nesēju un jebkādi materiāli kustami priekšmeti, kas ietver digitālu saturu vai digitālu pakalpojumu vai ir savstarpēji saistīti ar to tādā veidā, ka minētā digitāla satura vai digitāla pakalpojuma neesamība neļautu precēm pildīt savas funkcijas</w:t>
            </w:r>
            <w:r w:rsidR="008521E8" w:rsidRPr="00CE1176">
              <w:rPr>
                <w:rFonts w:ascii="Times New Roman" w:hAnsi="Times New Roman" w:cs="Times New Roman"/>
                <w:i/>
                <w:iCs/>
              </w:rPr>
              <w:t>, uzskatāmi par preci</w:t>
            </w:r>
            <w:r w:rsidRPr="00CE1176">
              <w:rPr>
                <w:rFonts w:ascii="Times New Roman" w:hAnsi="Times New Roman" w:cs="Times New Roman"/>
                <w:i/>
                <w:iCs/>
              </w:rPr>
              <w:t xml:space="preserve">). </w:t>
            </w:r>
            <w:r w:rsidRPr="00CE1176">
              <w:rPr>
                <w:rFonts w:ascii="Times New Roman" w:hAnsi="Times New Roman" w:cs="Times New Roman"/>
              </w:rPr>
              <w:t>Nodaļa nav attiecināma uz</w:t>
            </w:r>
            <w:r w:rsidRPr="00CE1176">
              <w:rPr>
                <w:rFonts w:ascii="Times New Roman" w:hAnsi="Times New Roman" w:cs="Times New Roman"/>
                <w:i/>
                <w:iCs/>
              </w:rPr>
              <w:t xml:space="preserve"> </w:t>
            </w:r>
            <w:r w:rsidRPr="00CE1176">
              <w:rPr>
                <w:rFonts w:ascii="Times New Roman" w:hAnsi="Times New Roman" w:cs="Times New Roman"/>
              </w:rPr>
              <w:t xml:space="preserve">pakalpojumiem un digitāliem pakalpojumiem. </w:t>
            </w:r>
          </w:p>
          <w:p w14:paraId="1A09E019" w14:textId="53205AD3" w:rsidR="007A7735" w:rsidRPr="00CE1176" w:rsidRDefault="007A7735" w:rsidP="007A7735">
            <w:pPr>
              <w:spacing w:after="0" w:line="240" w:lineRule="auto"/>
              <w:ind w:left="97" w:right="148"/>
              <w:jc w:val="both"/>
              <w:rPr>
                <w:rFonts w:ascii="Times New Roman" w:eastAsia="Times New Roman" w:hAnsi="Times New Roman" w:cs="Times New Roman"/>
                <w:color w:val="FF0000"/>
                <w:lang w:eastAsia="lv-LV"/>
              </w:rPr>
            </w:pPr>
            <w:r w:rsidRPr="00CE1176">
              <w:rPr>
                <w:rFonts w:ascii="Times New Roman" w:hAnsi="Times New Roman" w:cs="Times New Roman"/>
              </w:rPr>
              <w:t>Ņemot vērā, ka esošajā redakcijā 14.punkts tiek attiecināts gan uz precēm gan pakalpojumiem – nosacījumi, kas attiecas uz pakalpojumiem tiek izslēgti no nodaļas</w:t>
            </w:r>
            <w:r w:rsidR="008521E8" w:rsidRPr="00CE1176">
              <w:rPr>
                <w:rFonts w:ascii="Times New Roman" w:hAnsi="Times New Roman" w:cs="Times New Roman"/>
              </w:rPr>
              <w:t xml:space="preserve"> “Preces cenas norādīšana”</w:t>
            </w:r>
            <w:r w:rsidRPr="00CE1176">
              <w:rPr>
                <w:rFonts w:ascii="Times New Roman" w:hAnsi="Times New Roman" w:cs="Times New Roman"/>
              </w:rPr>
              <w:t>, ietverot nodaļā “Pakalpojumu cenas norādīšana”.</w:t>
            </w:r>
          </w:p>
        </w:tc>
        <w:tc>
          <w:tcPr>
            <w:tcW w:w="974" w:type="pct"/>
            <w:tcBorders>
              <w:top w:val="outset" w:sz="6" w:space="0" w:color="414142"/>
              <w:left w:val="outset" w:sz="6" w:space="0" w:color="414142"/>
              <w:bottom w:val="outset" w:sz="6" w:space="0" w:color="414142"/>
              <w:right w:val="outset" w:sz="6" w:space="0" w:color="414142"/>
            </w:tcBorders>
          </w:tcPr>
          <w:p w14:paraId="5675C625" w14:textId="40FACEE6" w:rsidR="007A7735" w:rsidRPr="00CE1176" w:rsidRDefault="00523D97" w:rsidP="007A7735">
            <w:pPr>
              <w:pStyle w:val="BodyText"/>
              <w:spacing w:after="0"/>
              <w:jc w:val="both"/>
              <w:rPr>
                <w:rFonts w:ascii="Times New Roman" w:eastAsia="Times New Roman" w:hAnsi="Times New Roman"/>
                <w:sz w:val="22"/>
                <w:szCs w:val="22"/>
                <w:lang w:eastAsia="lv-LV"/>
              </w:rPr>
            </w:pPr>
            <w:r w:rsidRPr="00CE1176">
              <w:rPr>
                <w:rFonts w:ascii="Times New Roman" w:eastAsia="Times New Roman" w:hAnsi="Times New Roman"/>
                <w:sz w:val="22"/>
                <w:szCs w:val="22"/>
                <w:lang w:eastAsia="lv-LV"/>
              </w:rPr>
              <w:t>14. Ja izsludināta izpārdošana, cenu pazemināšana vai atlaides, precēm</w:t>
            </w:r>
            <w:r w:rsidRPr="00CE1176">
              <w:rPr>
                <w:rFonts w:ascii="Times New Roman" w:hAnsi="Times New Roman"/>
                <w:sz w:val="22"/>
                <w:szCs w:val="22"/>
                <w:shd w:val="clear" w:color="auto" w:fill="FFFFFF"/>
              </w:rPr>
              <w:t xml:space="preserve"> </w:t>
            </w:r>
            <w:r w:rsidRPr="00CE1176">
              <w:rPr>
                <w:rFonts w:ascii="Times New Roman" w:eastAsia="Times New Roman" w:hAnsi="Times New Roman"/>
                <w:sz w:val="22"/>
                <w:szCs w:val="22"/>
                <w:lang w:eastAsia="lv-LV"/>
              </w:rPr>
              <w:t>skaidri norāda sākotnējo cenu, ko pārdevējs piemērojis noteiktā laikposmā pirms cenas samazinājuma piemērošanas, un cenu pēc tās pazemināšanas.</w:t>
            </w:r>
          </w:p>
          <w:p w14:paraId="70E01CE7" w14:textId="77777777" w:rsidR="00523D97" w:rsidRPr="00CE1176" w:rsidRDefault="00523D97" w:rsidP="007A7735">
            <w:pPr>
              <w:pStyle w:val="BodyText"/>
              <w:spacing w:after="0"/>
              <w:jc w:val="both"/>
              <w:rPr>
                <w:rFonts w:ascii="Times New Roman" w:eastAsia="Times New Roman" w:hAnsi="Times New Roman"/>
                <w:sz w:val="22"/>
                <w:szCs w:val="22"/>
                <w:lang w:eastAsia="lv-LV"/>
              </w:rPr>
            </w:pPr>
          </w:p>
          <w:p w14:paraId="07E6DE07" w14:textId="3AC2BB6F" w:rsidR="00523D97" w:rsidRPr="00CE1176" w:rsidRDefault="00523D97" w:rsidP="007A7735">
            <w:pPr>
              <w:pStyle w:val="BodyText"/>
              <w:spacing w:after="0"/>
              <w:jc w:val="both"/>
              <w:rPr>
                <w:rFonts w:ascii="Times New Roman" w:hAnsi="Times New Roman"/>
                <w:bCs/>
                <w:iCs/>
                <w:color w:val="FF0000"/>
                <w:sz w:val="22"/>
                <w:szCs w:val="22"/>
              </w:rPr>
            </w:pPr>
            <w:r w:rsidRPr="00CE1176">
              <w:rPr>
                <w:rFonts w:ascii="Times New Roman" w:hAnsi="Times New Roman"/>
                <w:sz w:val="22"/>
                <w:szCs w:val="22"/>
                <w:shd w:val="clear" w:color="auto" w:fill="FFFFFF"/>
              </w:rPr>
              <w:t>20.</w:t>
            </w:r>
            <w:r w:rsidRPr="00CE1176">
              <w:rPr>
                <w:rFonts w:ascii="Times New Roman" w:hAnsi="Times New Roman"/>
                <w:sz w:val="22"/>
                <w:szCs w:val="22"/>
                <w:shd w:val="clear" w:color="auto" w:fill="FFFFFF"/>
                <w:vertAlign w:val="superscript"/>
              </w:rPr>
              <w:t>1</w:t>
            </w:r>
            <w:r w:rsidRPr="00CE1176">
              <w:rPr>
                <w:rFonts w:ascii="Times New Roman" w:hAnsi="Times New Roman"/>
                <w:sz w:val="22"/>
                <w:szCs w:val="22"/>
                <w:shd w:val="clear" w:color="auto" w:fill="FFFFFF"/>
              </w:rPr>
              <w:t xml:space="preserve"> Ja izsludināta cenu pazemināšana vai atlaides pakalpojumiem, tostarp digitāliem pakalpojumiem vai digitālam saturam, skaidri norāda cenu pirms un cenu pēc tās pazemināšanas</w:t>
            </w:r>
          </w:p>
        </w:tc>
      </w:tr>
      <w:tr w:rsidR="007A7735" w:rsidRPr="00CE1176" w14:paraId="59115620"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703B0D7B" w14:textId="77777777" w:rsidR="007A7735" w:rsidRPr="00CE1176" w:rsidRDefault="007A7735" w:rsidP="007A7735">
            <w:pPr>
              <w:pStyle w:val="ListParagraph"/>
              <w:numPr>
                <w:ilvl w:val="0"/>
                <w:numId w:val="1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tcPr>
          <w:p w14:paraId="24810D10" w14:textId="6E369531" w:rsidR="007A7735" w:rsidRPr="00CE1176" w:rsidRDefault="007A7735" w:rsidP="007A7735">
            <w:pPr>
              <w:spacing w:after="0" w:line="240" w:lineRule="auto"/>
              <w:ind w:left="36" w:right="147"/>
              <w:jc w:val="both"/>
              <w:rPr>
                <w:rFonts w:ascii="Times New Roman" w:eastAsia="Times New Roman" w:hAnsi="Times New Roman" w:cs="Times New Roman"/>
                <w:bCs/>
                <w:iCs/>
                <w:color w:val="FF0000"/>
              </w:rPr>
            </w:pPr>
            <w:r w:rsidRPr="00CE1176">
              <w:rPr>
                <w:rFonts w:ascii="Times New Roman" w:eastAsia="Times New Roman" w:hAnsi="Times New Roman" w:cs="Times New Roman"/>
                <w:lang w:eastAsia="lv-LV"/>
              </w:rPr>
              <w:t xml:space="preserve">14. Ja izsludināta izpārdošana, cenu pazemināšana vai atlaides, precēm un pakalpojumiem, tostarp </w:t>
            </w:r>
            <w:r w:rsidRPr="00CE1176">
              <w:rPr>
                <w:rFonts w:ascii="Times New Roman" w:hAnsi="Times New Roman" w:cs="Times New Roman"/>
                <w:shd w:val="clear" w:color="auto" w:fill="FFFFFF"/>
              </w:rPr>
              <w:t xml:space="preserve">digitāliem pakalpojumiem vai digitālam </w:t>
            </w:r>
            <w:r w:rsidRPr="00CE1176">
              <w:rPr>
                <w:rFonts w:ascii="Times New Roman" w:hAnsi="Times New Roman" w:cs="Times New Roman"/>
                <w:shd w:val="clear" w:color="auto" w:fill="FFFFFF"/>
              </w:rPr>
              <w:lastRenderedPageBreak/>
              <w:t xml:space="preserve">saturam, </w:t>
            </w:r>
            <w:r w:rsidRPr="00CE1176">
              <w:rPr>
                <w:rFonts w:ascii="Times New Roman" w:eastAsia="Times New Roman" w:hAnsi="Times New Roman" w:cs="Times New Roman"/>
                <w:lang w:eastAsia="lv-LV"/>
              </w:rPr>
              <w:t xml:space="preserve">skaidri norāda sākotnējo cenu, ko pārdevējs vai pakalpojumu sniedzējs piemērojis noteiktā laikposmā pirms cenas samazinājuma piemērošanas, un cenu pēc tās pazemināšanas. Sākotnējā cena, kas piemērota pirms cenas samazinājuma, nav jānorāda attiecībā uz precēm, kas ātri bojājas vai kam drīz beigsies derīguma termiņš. </w:t>
            </w:r>
            <w:r w:rsidRPr="00CE1176">
              <w:rPr>
                <w:rFonts w:ascii="Times New Roman" w:hAnsi="Times New Roman" w:cs="Times New Roman"/>
              </w:rPr>
              <w:t>Cenu pēc tās pazemināšanas nav jānorāda attiecībā uz vispārīgiem cenu samazināšanas paziņojumiem, kas aptver plašu preču klāstu</w:t>
            </w:r>
            <w:r w:rsidRPr="00CE1176">
              <w:rPr>
                <w:rFonts w:ascii="Times New Roman" w:eastAsia="Times New Roman" w:hAnsi="Times New Roman" w:cs="Times New Roman"/>
                <w:lang w:eastAsia="lv-LV"/>
              </w:rPr>
              <w:t>”</w:t>
            </w:r>
          </w:p>
        </w:tc>
        <w:tc>
          <w:tcPr>
            <w:tcW w:w="1533" w:type="pct"/>
            <w:tcBorders>
              <w:top w:val="outset" w:sz="6" w:space="0" w:color="414142"/>
              <w:left w:val="outset" w:sz="6" w:space="0" w:color="414142"/>
              <w:bottom w:val="outset" w:sz="6" w:space="0" w:color="414142"/>
              <w:right w:val="outset" w:sz="6" w:space="0" w:color="414142"/>
            </w:tcBorders>
          </w:tcPr>
          <w:p w14:paraId="4301586C" w14:textId="52B8ECC9" w:rsidR="007A7735" w:rsidRPr="00CE1176" w:rsidRDefault="007A7735" w:rsidP="007A7735">
            <w:pPr>
              <w:spacing w:after="0" w:line="240" w:lineRule="auto"/>
              <w:ind w:right="168"/>
              <w:jc w:val="both"/>
              <w:rPr>
                <w:rFonts w:ascii="Times New Roman" w:hAnsi="Times New Roman" w:cs="Times New Roman"/>
              </w:rPr>
            </w:pPr>
            <w:r w:rsidRPr="00CE1176">
              <w:rPr>
                <w:rFonts w:ascii="Times New Roman" w:hAnsi="Times New Roman" w:cs="Times New Roman"/>
              </w:rPr>
              <w:lastRenderedPageBreak/>
              <w:t xml:space="preserve">Izvērtējot Noteikumu projektā ietverto 14.punkta redakciju vēršam uzmanību uz situāciju, kad komersants plāno </w:t>
            </w:r>
            <w:r w:rsidRPr="00CE1176">
              <w:rPr>
                <w:rFonts w:ascii="Times New Roman" w:eastAsia="Times New Roman" w:hAnsi="Times New Roman" w:cs="Times New Roman"/>
                <w:lang w:eastAsia="lv-LV"/>
              </w:rPr>
              <w:t xml:space="preserve">vienas dienas izpārdošanu, piemēram 1.septembra atlaide bērnu precēm un no normas izriet, ka arī šādā gadījumā būs jāmaina visas cenu zīmes. Uzskatām, ka šāds </w:t>
            </w:r>
            <w:r w:rsidRPr="00CE1176">
              <w:rPr>
                <w:rFonts w:ascii="Times New Roman" w:eastAsia="Times New Roman" w:hAnsi="Times New Roman" w:cs="Times New Roman"/>
                <w:lang w:eastAsia="lv-LV"/>
              </w:rPr>
              <w:lastRenderedPageBreak/>
              <w:t xml:space="preserve">regulējums nav samērīgs un, ja tāds tiek saglabāts, nepamatoti ierobežo komercdarbības brīvību, vai arī atturēs komersantus rīkot īslaicīgas atlaides, kā rezultātā cietīs patērētāji. </w:t>
            </w:r>
          </w:p>
          <w:p w14:paraId="05DEEF84" w14:textId="0C80C48F" w:rsidR="007A7735" w:rsidRPr="00CE1176" w:rsidRDefault="007A7735" w:rsidP="007A7735">
            <w:pPr>
              <w:spacing w:after="0" w:line="240" w:lineRule="auto"/>
              <w:ind w:right="168"/>
              <w:jc w:val="both"/>
              <w:rPr>
                <w:rFonts w:ascii="Times New Roman" w:hAnsi="Times New Roman" w:cs="Times New Roman"/>
              </w:rPr>
            </w:pPr>
            <w:r w:rsidRPr="00CE1176">
              <w:rPr>
                <w:rFonts w:ascii="Times New Roman" w:hAnsi="Times New Roman" w:cs="Times New Roman"/>
                <w:b/>
              </w:rPr>
              <w:t>LDDK ierosina papildināt 14.punktu ar teikumu: “Vienas dienas izpārdošanas gadījumā cenu norāda tirdzniecības vietā pieejamā cenu katalogā, nenorādot cenu uz katras preces”.</w:t>
            </w:r>
          </w:p>
        </w:tc>
        <w:tc>
          <w:tcPr>
            <w:tcW w:w="1314" w:type="pct"/>
            <w:tcBorders>
              <w:top w:val="outset" w:sz="6" w:space="0" w:color="414142"/>
              <w:left w:val="outset" w:sz="6" w:space="0" w:color="414142"/>
              <w:bottom w:val="outset" w:sz="6" w:space="0" w:color="414142"/>
              <w:right w:val="outset" w:sz="6" w:space="0" w:color="414142"/>
            </w:tcBorders>
          </w:tcPr>
          <w:p w14:paraId="30FABE17" w14:textId="78FADCEB" w:rsidR="005B6B9A" w:rsidRPr="00CE1176" w:rsidRDefault="005B6B9A" w:rsidP="005B6B9A">
            <w:pPr>
              <w:spacing w:after="0" w:line="240" w:lineRule="auto"/>
              <w:ind w:left="97"/>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lastRenderedPageBreak/>
              <w:t>Ņemts vērā</w:t>
            </w:r>
            <w:r w:rsidR="00EB028B" w:rsidRPr="00CE1176">
              <w:rPr>
                <w:rFonts w:ascii="Times New Roman" w:eastAsia="Times New Roman" w:hAnsi="Times New Roman" w:cs="Times New Roman"/>
                <w:b/>
                <w:bCs/>
                <w:lang w:eastAsia="lv-LV"/>
              </w:rPr>
              <w:t>.</w:t>
            </w:r>
          </w:p>
          <w:p w14:paraId="5497401E" w14:textId="2176F204" w:rsidR="007A7735" w:rsidRPr="00CE1176" w:rsidRDefault="00EB028B" w:rsidP="007A7735">
            <w:pPr>
              <w:spacing w:after="0" w:line="240" w:lineRule="auto"/>
              <w:ind w:right="147"/>
              <w:jc w:val="both"/>
              <w:rPr>
                <w:rFonts w:ascii="Times New Roman" w:eastAsia="Times New Roman" w:hAnsi="Times New Roman" w:cs="Times New Roman"/>
                <w:color w:val="FF0000"/>
                <w:lang w:eastAsia="lv-LV"/>
              </w:rPr>
            </w:pPr>
            <w:r w:rsidRPr="00CE1176">
              <w:rPr>
                <w:rFonts w:ascii="Times New Roman" w:eastAsia="Times New Roman" w:hAnsi="Times New Roman" w:cs="Times New Roman"/>
                <w:lang w:eastAsia="lv-LV"/>
              </w:rPr>
              <w:t xml:space="preserve">Minētais piemērs būtu uztverams kā cenu pazemināšana/ akcija, bet ne kā “izpārdošana”, saskaņā ar projektā norādīto izpārdošanas definējumu. </w:t>
            </w:r>
            <w:r w:rsidR="007A7735" w:rsidRPr="00CE1176">
              <w:rPr>
                <w:rFonts w:ascii="Times New Roman" w:eastAsia="Times New Roman" w:hAnsi="Times New Roman" w:cs="Times New Roman"/>
                <w:lang w:eastAsia="lv-LV"/>
              </w:rPr>
              <w:t xml:space="preserve">Projekts neparedz mainīt visas cenu zīmes </w:t>
            </w:r>
            <w:r w:rsidR="007A7735" w:rsidRPr="00CE1176">
              <w:rPr>
                <w:rFonts w:ascii="Times New Roman" w:eastAsia="Times New Roman" w:hAnsi="Times New Roman" w:cs="Times New Roman"/>
                <w:lang w:eastAsia="lv-LV"/>
              </w:rPr>
              <w:lastRenderedPageBreak/>
              <w:t xml:space="preserve">lielam preču klāstam vienas dienas akcijas ietvaros. </w:t>
            </w:r>
            <w:r w:rsidR="00DF42BC" w:rsidRPr="00CE1176">
              <w:rPr>
                <w:rFonts w:ascii="Times New Roman" w:eastAsia="Times New Roman" w:hAnsi="Times New Roman" w:cs="Times New Roman"/>
                <w:lang w:eastAsia="lv-LV"/>
              </w:rPr>
              <w:t>LDDK p</w:t>
            </w:r>
            <w:r w:rsidR="007A7735" w:rsidRPr="00CE1176">
              <w:rPr>
                <w:rFonts w:ascii="Times New Roman" w:eastAsia="Times New Roman" w:hAnsi="Times New Roman" w:cs="Times New Roman"/>
                <w:lang w:eastAsia="lv-LV"/>
              </w:rPr>
              <w:t xml:space="preserve">iedāvātā redakcija vairāk ierobežotu komersantus nekā projektā ietvertā. Proti, grozījumu </w:t>
            </w:r>
            <w:r w:rsidR="00DF42BC" w:rsidRPr="00CE1176">
              <w:rPr>
                <w:rFonts w:ascii="Times New Roman" w:eastAsia="Times New Roman" w:hAnsi="Times New Roman" w:cs="Times New Roman"/>
                <w:lang w:eastAsia="lv-LV"/>
              </w:rPr>
              <w:t>14.</w:t>
            </w:r>
            <w:r w:rsidR="00DF42BC" w:rsidRPr="00CE1176">
              <w:rPr>
                <w:rFonts w:ascii="Times New Roman" w:eastAsia="Times New Roman" w:hAnsi="Times New Roman" w:cs="Times New Roman"/>
                <w:vertAlign w:val="superscript"/>
                <w:lang w:eastAsia="lv-LV"/>
              </w:rPr>
              <w:t>4</w:t>
            </w:r>
            <w:r w:rsidR="00DF42BC" w:rsidRPr="00CE1176">
              <w:rPr>
                <w:rFonts w:ascii="Times New Roman" w:eastAsia="Times New Roman" w:hAnsi="Times New Roman" w:cs="Times New Roman"/>
                <w:lang w:eastAsia="lv-LV"/>
              </w:rPr>
              <w:t xml:space="preserve"> punkta </w:t>
            </w:r>
            <w:r w:rsidR="007A7735" w:rsidRPr="00CE1176">
              <w:rPr>
                <w:rFonts w:ascii="Times New Roman" w:eastAsia="Times New Roman" w:hAnsi="Times New Roman" w:cs="Times New Roman"/>
                <w:lang w:eastAsia="lv-LV"/>
              </w:rPr>
              <w:t>izņēmums 1) attiecinām</w:t>
            </w:r>
            <w:r w:rsidR="00E74E8E" w:rsidRPr="00CE1176">
              <w:rPr>
                <w:rFonts w:ascii="Times New Roman" w:eastAsia="Times New Roman" w:hAnsi="Times New Roman" w:cs="Times New Roman"/>
                <w:lang w:eastAsia="lv-LV"/>
              </w:rPr>
              <w:t xml:space="preserve">s vispārīgi uz </w:t>
            </w:r>
            <w:r w:rsidR="007A7735" w:rsidRPr="00CE1176">
              <w:rPr>
                <w:rFonts w:ascii="Times New Roman" w:eastAsia="Times New Roman" w:hAnsi="Times New Roman" w:cs="Times New Roman"/>
                <w:lang w:eastAsia="lv-LV"/>
              </w:rPr>
              <w:t xml:space="preserve">(ne tikai vienas dienas, bet arī divu </w:t>
            </w:r>
            <w:r w:rsidR="00E74E8E" w:rsidRPr="00CE1176">
              <w:rPr>
                <w:rFonts w:ascii="Times New Roman" w:eastAsia="Times New Roman" w:hAnsi="Times New Roman" w:cs="Times New Roman"/>
                <w:lang w:eastAsia="lv-LV"/>
              </w:rPr>
              <w:t>vai</w:t>
            </w:r>
            <w:r w:rsidR="007A7735" w:rsidRPr="00CE1176">
              <w:rPr>
                <w:rFonts w:ascii="Times New Roman" w:eastAsia="Times New Roman" w:hAnsi="Times New Roman" w:cs="Times New Roman"/>
                <w:lang w:eastAsia="lv-LV"/>
              </w:rPr>
              <w:t xml:space="preserve"> trīs</w:t>
            </w:r>
            <w:r w:rsidR="00E74E8E" w:rsidRPr="00CE1176">
              <w:rPr>
                <w:rFonts w:ascii="Times New Roman" w:eastAsia="Times New Roman" w:hAnsi="Times New Roman" w:cs="Times New Roman"/>
                <w:lang w:eastAsia="lv-LV"/>
              </w:rPr>
              <w:t>..</w:t>
            </w:r>
            <w:r w:rsidR="007A7735" w:rsidRPr="00CE1176">
              <w:rPr>
                <w:rFonts w:ascii="Times New Roman" w:eastAsia="Times New Roman" w:hAnsi="Times New Roman" w:cs="Times New Roman"/>
                <w:lang w:eastAsia="lv-LV"/>
              </w:rPr>
              <w:t xml:space="preserve">) akcijām, </w:t>
            </w:r>
            <w:r w:rsidR="007A7735" w:rsidRPr="00CE1176">
              <w:rPr>
                <w:rFonts w:ascii="Times New Roman" w:hAnsi="Times New Roman" w:cs="Times New Roman"/>
              </w:rPr>
              <w:t>kas aptver plašu preču klāstu, un 2) neierobežo ar konkrētu vienu metodiku - cenu katalogu, bet gan paredz iespēju gala cenu vispār nenorādīt uz katras atsevišķas preces, gadījumos, kad patērētājs to pats var aprēķināt, jo ir korekti norādīta katras preces sākotnējā cena un atbilstošā, patērētājus nemaldinošā veidā paziņots kurām precēm/ kuram plauktam ir kāda apmēra atlaide kādā laika periodā.</w:t>
            </w:r>
          </w:p>
        </w:tc>
        <w:tc>
          <w:tcPr>
            <w:tcW w:w="974" w:type="pct"/>
            <w:tcBorders>
              <w:top w:val="outset" w:sz="6" w:space="0" w:color="414142"/>
              <w:left w:val="outset" w:sz="6" w:space="0" w:color="414142"/>
              <w:bottom w:val="outset" w:sz="6" w:space="0" w:color="414142"/>
              <w:right w:val="outset" w:sz="6" w:space="0" w:color="414142"/>
            </w:tcBorders>
          </w:tcPr>
          <w:p w14:paraId="55F83AED" w14:textId="54742F73" w:rsidR="00DF42BC" w:rsidRPr="00CE1176" w:rsidRDefault="00DF42BC" w:rsidP="00DF42BC">
            <w:pPr>
              <w:shd w:val="clear" w:color="auto" w:fill="FFFFFF"/>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lastRenderedPageBreak/>
              <w:t>14.</w:t>
            </w:r>
            <w:r w:rsidRPr="00CE1176">
              <w:rPr>
                <w:rFonts w:ascii="Times New Roman" w:eastAsia="Times New Roman" w:hAnsi="Times New Roman" w:cs="Times New Roman"/>
                <w:vertAlign w:val="superscript"/>
                <w:lang w:eastAsia="lv-LV"/>
              </w:rPr>
              <w:t>4</w:t>
            </w:r>
            <w:r w:rsidRPr="00CE1176">
              <w:rPr>
                <w:rFonts w:ascii="Times New Roman" w:eastAsia="Times New Roman" w:hAnsi="Times New Roman" w:cs="Times New Roman"/>
                <w:lang w:eastAsia="lv-LV"/>
              </w:rPr>
              <w:t xml:space="preserve"> Ja izsludināta izpārdošana, cenu pazemināšana vai atlaides</w:t>
            </w:r>
            <w:r w:rsidRPr="00CE1176">
              <w:rPr>
                <w:rFonts w:ascii="Times New Roman" w:hAnsi="Times New Roman" w:cs="Times New Roman"/>
              </w:rPr>
              <w:t xml:space="preserve"> ar vispārīgiem izmērāmiem cenu samazināšanas paziņojumiem</w:t>
            </w:r>
            <w:r w:rsidRPr="00CE1176">
              <w:rPr>
                <w:rFonts w:ascii="Times New Roman" w:eastAsia="Times New Roman" w:hAnsi="Times New Roman" w:cs="Times New Roman"/>
                <w:lang w:eastAsia="lv-LV"/>
              </w:rPr>
              <w:t xml:space="preserve">, </w:t>
            </w:r>
            <w:r w:rsidRPr="00CE1176">
              <w:rPr>
                <w:rFonts w:ascii="Times New Roman" w:hAnsi="Times New Roman" w:cs="Times New Roman"/>
              </w:rPr>
              <w:t xml:space="preserve">kas aptver plašu </w:t>
            </w:r>
            <w:r w:rsidRPr="00CE1176">
              <w:rPr>
                <w:rFonts w:ascii="Times New Roman" w:hAnsi="Times New Roman" w:cs="Times New Roman"/>
              </w:rPr>
              <w:lastRenderedPageBreak/>
              <w:t xml:space="preserve">preču klāstu vai specifisku patērētāju grupu, </w:t>
            </w:r>
            <w:r w:rsidRPr="00CE1176">
              <w:rPr>
                <w:rFonts w:ascii="Times New Roman" w:eastAsia="Times New Roman" w:hAnsi="Times New Roman" w:cs="Times New Roman"/>
                <w:lang w:eastAsia="lv-LV"/>
              </w:rPr>
              <w:t xml:space="preserve">skaidri norāda sākotnējo cenu, </w:t>
            </w:r>
            <w:r w:rsidRPr="00CE1176">
              <w:rPr>
                <w:rFonts w:ascii="Times New Roman" w:hAnsi="Times New Roman" w:cs="Times New Roman"/>
              </w:rPr>
              <w:t>bet cenu pēc tās pazemināšanas nav jānorāda.</w:t>
            </w:r>
          </w:p>
          <w:p w14:paraId="49839C55" w14:textId="20575038" w:rsidR="007A7735" w:rsidRPr="00CE1176" w:rsidRDefault="007A7735" w:rsidP="007A7735">
            <w:pPr>
              <w:pStyle w:val="BodyText"/>
              <w:spacing w:after="0"/>
              <w:jc w:val="both"/>
              <w:rPr>
                <w:rFonts w:ascii="Times New Roman" w:hAnsi="Times New Roman"/>
                <w:bCs/>
                <w:iCs/>
                <w:color w:val="FF0000"/>
                <w:sz w:val="22"/>
                <w:szCs w:val="22"/>
              </w:rPr>
            </w:pPr>
          </w:p>
        </w:tc>
      </w:tr>
      <w:tr w:rsidR="007A7735" w:rsidRPr="00CE1176" w14:paraId="17080648"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5A4D09E1" w14:textId="77777777" w:rsidR="007A7735" w:rsidRPr="00CE1176" w:rsidRDefault="007A7735" w:rsidP="007A7735">
            <w:pPr>
              <w:pStyle w:val="ListParagraph"/>
              <w:numPr>
                <w:ilvl w:val="0"/>
                <w:numId w:val="1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tcPr>
          <w:p w14:paraId="5880E629" w14:textId="31196B58" w:rsidR="007A7735" w:rsidRPr="00CE1176" w:rsidRDefault="007A7735" w:rsidP="007A7735">
            <w:pPr>
              <w:spacing w:after="0" w:line="240" w:lineRule="auto"/>
              <w:ind w:left="36" w:right="147"/>
              <w:jc w:val="both"/>
              <w:rPr>
                <w:rFonts w:ascii="Times New Roman" w:eastAsia="Times New Roman" w:hAnsi="Times New Roman" w:cs="Times New Roman"/>
                <w:bCs/>
                <w:iCs/>
                <w:color w:val="FF0000"/>
              </w:rPr>
            </w:pPr>
            <w:r w:rsidRPr="00CE1176">
              <w:rPr>
                <w:rFonts w:ascii="Times New Roman" w:eastAsia="Times New Roman" w:hAnsi="Times New Roman" w:cs="Times New Roman"/>
                <w:lang w:eastAsia="lv-LV"/>
              </w:rPr>
              <w:t>14.</w:t>
            </w:r>
            <w:r w:rsidRPr="00CE1176">
              <w:rPr>
                <w:rFonts w:ascii="Times New Roman" w:eastAsia="Times New Roman" w:hAnsi="Times New Roman" w:cs="Times New Roman"/>
                <w:vertAlign w:val="superscript"/>
                <w:lang w:eastAsia="lv-LV"/>
              </w:rPr>
              <w:t>1</w:t>
            </w:r>
            <w:r w:rsidRPr="00CE1176">
              <w:rPr>
                <w:rFonts w:ascii="Times New Roman" w:eastAsia="Times New Roman" w:hAnsi="Times New Roman" w:cs="Times New Roman"/>
                <w:lang w:eastAsia="lv-LV"/>
              </w:rPr>
              <w:t xml:space="preserve"> Sākotnējā cena ir viszemākā cena, ko pārdevējs vai pakalpojumu sniedzējs piemērojis pēdējo 30 dienu laikā pirms cenas pazemināšanas vai atlaides piemērošanas</w:t>
            </w:r>
          </w:p>
        </w:tc>
        <w:tc>
          <w:tcPr>
            <w:tcW w:w="1533" w:type="pct"/>
            <w:tcBorders>
              <w:top w:val="outset" w:sz="6" w:space="0" w:color="414142"/>
              <w:left w:val="outset" w:sz="6" w:space="0" w:color="414142"/>
              <w:bottom w:val="outset" w:sz="6" w:space="0" w:color="414142"/>
              <w:right w:val="outset" w:sz="6" w:space="0" w:color="414142"/>
            </w:tcBorders>
          </w:tcPr>
          <w:p w14:paraId="62094A92" w14:textId="77777777" w:rsidR="007A7735" w:rsidRPr="00CE1176" w:rsidRDefault="007A7735" w:rsidP="007A7735">
            <w:pPr>
              <w:spacing w:after="0" w:line="240" w:lineRule="auto"/>
              <w:ind w:right="26"/>
              <w:jc w:val="both"/>
              <w:rPr>
                <w:rFonts w:ascii="Times New Roman" w:hAnsi="Times New Roman" w:cs="Times New Roman"/>
              </w:rPr>
            </w:pPr>
            <w:r w:rsidRPr="00CE1176">
              <w:rPr>
                <w:rFonts w:ascii="Times New Roman" w:hAnsi="Times New Roman" w:cs="Times New Roman"/>
              </w:rPr>
              <w:t>LDDK vērš uzmanību, ka tāds regulējums kā ietverts Noteikumu projekta 14. un 14.</w:t>
            </w:r>
            <w:r w:rsidRPr="00CE1176">
              <w:rPr>
                <w:rFonts w:ascii="Times New Roman" w:hAnsi="Times New Roman" w:cs="Times New Roman"/>
                <w:vertAlign w:val="superscript"/>
              </w:rPr>
              <w:t>1</w:t>
            </w:r>
            <w:r w:rsidRPr="00CE1176">
              <w:rPr>
                <w:rFonts w:ascii="Times New Roman" w:hAnsi="Times New Roman" w:cs="Times New Roman"/>
              </w:rPr>
              <w:t>, 14.</w:t>
            </w:r>
            <w:r w:rsidRPr="00CE1176">
              <w:rPr>
                <w:rFonts w:ascii="Times New Roman" w:hAnsi="Times New Roman" w:cs="Times New Roman"/>
                <w:vertAlign w:val="superscript"/>
              </w:rPr>
              <w:t>2</w:t>
            </w:r>
            <w:r w:rsidRPr="00CE1176">
              <w:rPr>
                <w:rFonts w:ascii="Times New Roman" w:hAnsi="Times New Roman" w:cs="Times New Roman"/>
              </w:rPr>
              <w:t xml:space="preserve"> un 14.</w:t>
            </w:r>
            <w:r w:rsidRPr="00CE1176">
              <w:rPr>
                <w:rFonts w:ascii="Times New Roman" w:hAnsi="Times New Roman" w:cs="Times New Roman"/>
                <w:vertAlign w:val="superscript"/>
              </w:rPr>
              <w:t>3</w:t>
            </w:r>
            <w:r w:rsidRPr="00CE1176">
              <w:rPr>
                <w:rFonts w:ascii="Times New Roman" w:hAnsi="Times New Roman" w:cs="Times New Roman"/>
              </w:rPr>
              <w:t xml:space="preserve"> punktā uz pakalpojumu sniedzējiem nebūtu attiecināms. Uzskatām, ka nav pietiekami izvērtēta šādu prasību (sākotnējās cenas norādīšana faktiski visos gadījumos, kad tiek piedāvāts cenas samazinājums (ne vien lietots termins “izpārdošana” kā iepriekš)) attiecināšana arī uz pakalpojumu sniedzējiem ar dinamiskākām cenu izmaiņām, kā tas ir, piemēram, aviācijā. </w:t>
            </w:r>
          </w:p>
          <w:p w14:paraId="19448887" w14:textId="77777777" w:rsidR="007A7735" w:rsidRPr="00CE1176" w:rsidRDefault="007A7735" w:rsidP="007A7735">
            <w:pPr>
              <w:spacing w:after="0" w:line="240" w:lineRule="auto"/>
              <w:ind w:right="26"/>
              <w:jc w:val="both"/>
              <w:rPr>
                <w:rFonts w:ascii="Times New Roman" w:hAnsi="Times New Roman" w:cs="Times New Roman"/>
              </w:rPr>
            </w:pPr>
            <w:r w:rsidRPr="00CE1176">
              <w:rPr>
                <w:rFonts w:ascii="Times New Roman" w:hAnsi="Times New Roman" w:cs="Times New Roman"/>
              </w:rPr>
              <w:t xml:space="preserve">LDDK tāpat vērš uzmanību, ka Noteikumu projekta anotācijā faktiski visi minētie un analizētie piemēri ir par precēm, kam ir viena konkrēta cena ilgāku laika brīdi. Tomēr jāņem vērā, ka vairākās nozarēs pakalpojumu sniegšanā ir novērojama </w:t>
            </w:r>
            <w:r w:rsidRPr="00CE1176">
              <w:rPr>
                <w:rFonts w:ascii="Times New Roman" w:hAnsi="Times New Roman" w:cs="Times New Roman"/>
              </w:rPr>
              <w:lastRenderedPageBreak/>
              <w:t xml:space="preserve">lielāka cenu dinamika kā tirgojot preces, jo to ietekmē arī vairāki ārēji faktori. </w:t>
            </w:r>
          </w:p>
          <w:p w14:paraId="75D04155" w14:textId="77777777" w:rsidR="007A7735" w:rsidRPr="00CE1176" w:rsidRDefault="007A7735" w:rsidP="007A7735">
            <w:pPr>
              <w:spacing w:after="0" w:line="240" w:lineRule="auto"/>
              <w:ind w:right="26"/>
              <w:jc w:val="both"/>
              <w:rPr>
                <w:rFonts w:ascii="Times New Roman" w:hAnsi="Times New Roman" w:cs="Times New Roman"/>
              </w:rPr>
            </w:pPr>
            <w:r w:rsidRPr="00CE1176">
              <w:rPr>
                <w:rFonts w:ascii="Times New Roman" w:hAnsi="Times New Roman" w:cs="Times New Roman"/>
              </w:rPr>
              <w:t xml:space="preserve">Kā piemēru varam minēt aviācijas nozari, kurā regulāri tiek piedāvāts iegādāties pakalpojumu (lidojumu uz noteiktu galamērķi), kuram tiek noteiktas vairākas cenu kategorijas (no lētākas uz dārgāku), kas automatizēti nonāk publiskajā piedāvājumā, atkarībā no pieprasījuma, t.i., ja tiek nopirktas aviobiļetes par zemāko cenu kategoriju, tad automātiski kļūst pieejamas nākamās cenu kategorijas aviobiļetes. Laikā, kad </w:t>
            </w:r>
            <w:proofErr w:type="spellStart"/>
            <w:r w:rsidRPr="00CE1176">
              <w:rPr>
                <w:rFonts w:ascii="Times New Roman" w:hAnsi="Times New Roman" w:cs="Times New Roman"/>
              </w:rPr>
              <w:t>airBaltic</w:t>
            </w:r>
            <w:proofErr w:type="spellEnd"/>
            <w:r w:rsidRPr="00CE1176">
              <w:rPr>
                <w:rFonts w:ascii="Times New Roman" w:hAnsi="Times New Roman" w:cs="Times New Roman"/>
              </w:rPr>
              <w:t xml:space="preserve"> rīko īpašās kampaņas, uz norādītajiem galamērķiem, tiek piedāvāts lielāks zemākās cenu kategorijas aviobiļešu skaits kā periodā, kad nav kampaņas. </w:t>
            </w:r>
          </w:p>
          <w:p w14:paraId="0548EB15" w14:textId="77777777" w:rsidR="007A7735" w:rsidRPr="00CE1176" w:rsidRDefault="007A7735" w:rsidP="007A7735">
            <w:pPr>
              <w:spacing w:after="0" w:line="240" w:lineRule="auto"/>
              <w:ind w:right="26"/>
              <w:jc w:val="both"/>
              <w:rPr>
                <w:rFonts w:ascii="Times New Roman" w:hAnsi="Times New Roman" w:cs="Times New Roman"/>
              </w:rPr>
            </w:pPr>
            <w:r w:rsidRPr="00CE1176">
              <w:rPr>
                <w:rFonts w:ascii="Times New Roman" w:hAnsi="Times New Roman" w:cs="Times New Roman"/>
              </w:rPr>
              <w:t xml:space="preserve">Izvērtējot Noteikumu projekta normu piemērošanu </w:t>
            </w:r>
            <w:proofErr w:type="spellStart"/>
            <w:r w:rsidRPr="00CE1176">
              <w:rPr>
                <w:rFonts w:ascii="Times New Roman" w:hAnsi="Times New Roman" w:cs="Times New Roman"/>
              </w:rPr>
              <w:t>airBaltic</w:t>
            </w:r>
            <w:proofErr w:type="spellEnd"/>
            <w:r w:rsidRPr="00CE1176">
              <w:rPr>
                <w:rFonts w:ascii="Times New Roman" w:hAnsi="Times New Roman" w:cs="Times New Roman"/>
              </w:rPr>
              <w:t xml:space="preserve"> gadījumā, tad faktiski kampaņu laikā piedāvātā zemākā cena būtu vienāda ar sākotnējo cenu, lai gan pēc būtības piedāvājuma izdevīgums slēpjas tajā, ka šādas lētās aviobiļetes ir pieejamas daudz vairāk. Tādejādi Noteikumu projektā ietvertais regulējums </w:t>
            </w:r>
            <w:proofErr w:type="spellStart"/>
            <w:r w:rsidRPr="00CE1176">
              <w:rPr>
                <w:rFonts w:ascii="Times New Roman" w:hAnsi="Times New Roman" w:cs="Times New Roman"/>
              </w:rPr>
              <w:t>airBaltic</w:t>
            </w:r>
            <w:proofErr w:type="spellEnd"/>
            <w:r w:rsidRPr="00CE1176">
              <w:rPr>
                <w:rFonts w:ascii="Times New Roman" w:hAnsi="Times New Roman" w:cs="Times New Roman"/>
              </w:rPr>
              <w:t xml:space="preserve"> liegtu iespēju uzrunāt savus klientus, lai informētu par zemākās cenu kategorijas aviobiļešu pieejamību, klientiem saprotamā un vieglāk uztveramā veidā. Aprakstītā cenu veidošanas politika aviācijas nozarē ir vispārpieņemta un tiek pasaulē plaši izmantota, tādēļ arī no konkurētspējas viedokļa nebūtu pieļaujams, ka ar jaunajām normām </w:t>
            </w:r>
            <w:proofErr w:type="spellStart"/>
            <w:r w:rsidRPr="00CE1176">
              <w:rPr>
                <w:rFonts w:ascii="Times New Roman" w:hAnsi="Times New Roman" w:cs="Times New Roman"/>
              </w:rPr>
              <w:t>airBaltic</w:t>
            </w:r>
            <w:proofErr w:type="spellEnd"/>
            <w:r w:rsidRPr="00CE1176">
              <w:rPr>
                <w:rFonts w:ascii="Times New Roman" w:hAnsi="Times New Roman" w:cs="Times New Roman"/>
              </w:rPr>
              <w:t xml:space="preserve"> tiek nostādīts neizdevīgākās cenu veidošanas pozīcijās, kā citu valstu aviosabiedrības. </w:t>
            </w:r>
          </w:p>
          <w:p w14:paraId="640AA289" w14:textId="01FDEBBA" w:rsidR="007A7735" w:rsidRPr="00CE1176" w:rsidRDefault="007A7735" w:rsidP="007A7735">
            <w:pPr>
              <w:spacing w:after="0" w:line="240" w:lineRule="auto"/>
              <w:ind w:right="26"/>
              <w:jc w:val="both"/>
              <w:rPr>
                <w:rFonts w:ascii="Times New Roman" w:hAnsi="Times New Roman" w:cs="Times New Roman"/>
              </w:rPr>
            </w:pPr>
            <w:r w:rsidRPr="00CE1176">
              <w:rPr>
                <w:rFonts w:ascii="Times New Roman" w:hAnsi="Times New Roman" w:cs="Times New Roman"/>
                <w:b/>
              </w:rPr>
              <w:t>LDDK ierosina precizēt 14.</w:t>
            </w:r>
            <w:r w:rsidRPr="00CE1176">
              <w:rPr>
                <w:rFonts w:ascii="Times New Roman" w:hAnsi="Times New Roman" w:cs="Times New Roman"/>
                <w:b/>
                <w:vertAlign w:val="superscript"/>
              </w:rPr>
              <w:t>1</w:t>
            </w:r>
            <w:r w:rsidRPr="00CE1176">
              <w:rPr>
                <w:rFonts w:ascii="Times New Roman" w:hAnsi="Times New Roman" w:cs="Times New Roman"/>
                <w:b/>
              </w:rPr>
              <w:t xml:space="preserve">punkta redakciju, lai nepārprotami skaidrs vai gadījumā, ja 30 dienu periodā pirms cenu samazinājuma kādai noteiktai klienta grupai ir bijusi iespēja iegādāties preci lētāk par šajā laikā spēkā esošo </w:t>
            </w:r>
            <w:r w:rsidRPr="00CE1176">
              <w:rPr>
                <w:rFonts w:ascii="Times New Roman" w:hAnsi="Times New Roman" w:cs="Times New Roman"/>
                <w:b/>
              </w:rPr>
              <w:lastRenderedPageBreak/>
              <w:t>regulāro (plaukta) cenu, vai šī tikai noteiktai klientu grupai spēkā esošā cena ir jānorāda kā viszemākā 30 dienu periodā.</w:t>
            </w:r>
          </w:p>
        </w:tc>
        <w:tc>
          <w:tcPr>
            <w:tcW w:w="1314" w:type="pct"/>
            <w:tcBorders>
              <w:top w:val="outset" w:sz="6" w:space="0" w:color="414142"/>
              <w:left w:val="outset" w:sz="6" w:space="0" w:color="414142"/>
              <w:bottom w:val="outset" w:sz="6" w:space="0" w:color="414142"/>
              <w:right w:val="outset" w:sz="6" w:space="0" w:color="414142"/>
            </w:tcBorders>
          </w:tcPr>
          <w:p w14:paraId="6E67FA8C" w14:textId="0BC7D076" w:rsidR="007A7735" w:rsidRPr="00CE1176" w:rsidRDefault="007A7735" w:rsidP="00F7073C">
            <w:pPr>
              <w:spacing w:after="0" w:line="240" w:lineRule="auto"/>
              <w:ind w:right="147"/>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lastRenderedPageBreak/>
              <w:t>Ņemts vērā</w:t>
            </w:r>
          </w:p>
          <w:p w14:paraId="070A5457" w14:textId="5745E01E" w:rsidR="007A7735" w:rsidRPr="00CE1176" w:rsidRDefault="007A7735" w:rsidP="007A7735">
            <w:pPr>
              <w:spacing w:after="0" w:line="240" w:lineRule="auto"/>
              <w:ind w:right="147"/>
              <w:jc w:val="both"/>
              <w:rPr>
                <w:rFonts w:ascii="Times New Roman" w:eastAsia="Times New Roman" w:hAnsi="Times New Roman" w:cs="Times New Roman"/>
                <w:color w:val="FF0000"/>
                <w:lang w:eastAsia="lv-LV"/>
              </w:rPr>
            </w:pPr>
            <w:r w:rsidRPr="00CE1176">
              <w:rPr>
                <w:rFonts w:ascii="Times New Roman" w:eastAsia="Times New Roman" w:hAnsi="Times New Roman" w:cs="Times New Roman"/>
                <w:lang w:eastAsia="lv-LV"/>
              </w:rPr>
              <w:t>Precizēts projekts, neattiecinot šos punktus uz pakalpojumiem.</w:t>
            </w:r>
          </w:p>
        </w:tc>
        <w:tc>
          <w:tcPr>
            <w:tcW w:w="974" w:type="pct"/>
            <w:tcBorders>
              <w:top w:val="outset" w:sz="6" w:space="0" w:color="414142"/>
              <w:left w:val="outset" w:sz="6" w:space="0" w:color="414142"/>
              <w:bottom w:val="outset" w:sz="6" w:space="0" w:color="414142"/>
              <w:right w:val="outset" w:sz="6" w:space="0" w:color="414142"/>
            </w:tcBorders>
          </w:tcPr>
          <w:p w14:paraId="325236AB" w14:textId="1867DEBD" w:rsidR="007A7735" w:rsidRPr="00CE1176" w:rsidRDefault="00D335AE" w:rsidP="007A7735">
            <w:pPr>
              <w:pStyle w:val="BodyText"/>
              <w:spacing w:after="0"/>
              <w:jc w:val="both"/>
              <w:rPr>
                <w:rFonts w:ascii="Times New Roman" w:hAnsi="Times New Roman"/>
                <w:bCs/>
                <w:iCs/>
                <w:color w:val="FF0000"/>
                <w:sz w:val="22"/>
                <w:szCs w:val="22"/>
              </w:rPr>
            </w:pPr>
            <w:r w:rsidRPr="00CE1176">
              <w:rPr>
                <w:rFonts w:ascii="Times New Roman" w:eastAsia="Times New Roman" w:hAnsi="Times New Roman"/>
                <w:sz w:val="22"/>
                <w:szCs w:val="22"/>
                <w:lang w:eastAsia="lv-LV"/>
              </w:rPr>
              <w:t>14.</w:t>
            </w:r>
            <w:r w:rsidRPr="00CE1176">
              <w:rPr>
                <w:rFonts w:ascii="Times New Roman" w:eastAsia="Times New Roman" w:hAnsi="Times New Roman"/>
                <w:sz w:val="22"/>
                <w:szCs w:val="22"/>
                <w:vertAlign w:val="superscript"/>
                <w:lang w:eastAsia="lv-LV"/>
              </w:rPr>
              <w:t>1</w:t>
            </w:r>
            <w:r w:rsidRPr="00CE1176">
              <w:rPr>
                <w:rFonts w:ascii="Times New Roman" w:eastAsia="Times New Roman" w:hAnsi="Times New Roman"/>
                <w:sz w:val="22"/>
                <w:szCs w:val="22"/>
                <w:lang w:eastAsia="lv-LV"/>
              </w:rPr>
              <w:t xml:space="preserve"> Sākotnējā cena ir viszemākā cena, ko pārdevējs piedāvājis ikvienam patērētājam pēdējo 30 dienu laikā pirms cenas pazemināšanas vai atlaides piemērošanas</w:t>
            </w:r>
          </w:p>
        </w:tc>
      </w:tr>
      <w:tr w:rsidR="007A7735" w:rsidRPr="00CE1176" w14:paraId="5F8E97DB"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5D97F124" w14:textId="77777777" w:rsidR="007A7735" w:rsidRPr="00CE1176" w:rsidRDefault="007A7735" w:rsidP="007A7735">
            <w:pPr>
              <w:pStyle w:val="ListParagraph"/>
              <w:numPr>
                <w:ilvl w:val="0"/>
                <w:numId w:val="1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tcPr>
          <w:p w14:paraId="290AD177" w14:textId="1AE96D31" w:rsidR="007A7735" w:rsidRPr="00CE1176" w:rsidRDefault="007A7735" w:rsidP="007A7735">
            <w:pPr>
              <w:spacing w:after="0" w:line="240" w:lineRule="auto"/>
              <w:ind w:left="36" w:right="147"/>
              <w:jc w:val="both"/>
              <w:rPr>
                <w:rFonts w:ascii="Times New Roman" w:eastAsia="Times New Roman" w:hAnsi="Times New Roman" w:cs="Times New Roman"/>
                <w:bCs/>
                <w:iCs/>
                <w:color w:val="FF0000"/>
              </w:rPr>
            </w:pPr>
            <w:r w:rsidRPr="00CE1176">
              <w:rPr>
                <w:rFonts w:ascii="Times New Roman" w:eastAsia="Times New Roman" w:hAnsi="Times New Roman" w:cs="Times New Roman"/>
                <w:lang w:eastAsia="lv-LV"/>
              </w:rPr>
              <w:t>14.</w:t>
            </w:r>
            <w:r w:rsidRPr="00CE1176">
              <w:rPr>
                <w:rFonts w:ascii="Times New Roman" w:eastAsia="Times New Roman" w:hAnsi="Times New Roman" w:cs="Times New Roman"/>
                <w:vertAlign w:val="superscript"/>
                <w:lang w:eastAsia="lv-LV"/>
              </w:rPr>
              <w:t>1</w:t>
            </w:r>
            <w:r w:rsidRPr="00CE1176">
              <w:rPr>
                <w:rFonts w:ascii="Times New Roman" w:eastAsia="Times New Roman" w:hAnsi="Times New Roman" w:cs="Times New Roman"/>
                <w:lang w:eastAsia="lv-LV"/>
              </w:rPr>
              <w:t xml:space="preserve"> Sākotnējā cena ir viszemākā cena, ko pārdevējs vai pakalpojumu sniedzējs piemērojis pēdējo 30 dienu laikā pirms cenas pazemināšanas vai atlaides piemērošanas</w:t>
            </w:r>
          </w:p>
        </w:tc>
        <w:tc>
          <w:tcPr>
            <w:tcW w:w="1533" w:type="pct"/>
            <w:tcBorders>
              <w:top w:val="outset" w:sz="6" w:space="0" w:color="414142"/>
              <w:left w:val="outset" w:sz="6" w:space="0" w:color="414142"/>
              <w:bottom w:val="outset" w:sz="6" w:space="0" w:color="414142"/>
              <w:right w:val="outset" w:sz="6" w:space="0" w:color="414142"/>
            </w:tcBorders>
          </w:tcPr>
          <w:p w14:paraId="6949270D" w14:textId="77777777" w:rsidR="007A7735" w:rsidRPr="00CE1176" w:rsidRDefault="007A7735" w:rsidP="007A7735">
            <w:pPr>
              <w:shd w:val="clear" w:color="auto" w:fill="FFFFFF"/>
              <w:spacing w:after="0" w:line="240" w:lineRule="auto"/>
              <w:ind w:right="168"/>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 xml:space="preserve">Bez tam LDDK vērš uzmanību uz to, ka izvērtējot Noteikumu projektā iekļauto </w:t>
            </w:r>
            <w:r w:rsidRPr="00CE1176">
              <w:rPr>
                <w:rFonts w:ascii="Times New Roman" w:hAnsi="Times New Roman" w:cs="Times New Roman"/>
              </w:rPr>
              <w:t>14.</w:t>
            </w:r>
            <w:r w:rsidRPr="00CE1176">
              <w:rPr>
                <w:rFonts w:ascii="Times New Roman" w:hAnsi="Times New Roman" w:cs="Times New Roman"/>
                <w:vertAlign w:val="superscript"/>
              </w:rPr>
              <w:t>1</w:t>
            </w:r>
            <w:r w:rsidRPr="00CE1176">
              <w:rPr>
                <w:rFonts w:ascii="Times New Roman" w:hAnsi="Times New Roman" w:cs="Times New Roman"/>
              </w:rPr>
              <w:t>punkta</w:t>
            </w:r>
            <w:r w:rsidRPr="00CE1176">
              <w:rPr>
                <w:rFonts w:ascii="Times New Roman" w:hAnsi="Times New Roman" w:cs="Times New Roman"/>
                <w:b/>
              </w:rPr>
              <w:t xml:space="preserve"> </w:t>
            </w:r>
            <w:r w:rsidRPr="00CE1176">
              <w:rPr>
                <w:rFonts w:ascii="Times New Roman" w:eastAsia="Times New Roman" w:hAnsi="Times New Roman" w:cs="Times New Roman"/>
                <w:lang w:eastAsia="lv-LV"/>
              </w:rPr>
              <w:t>redakciju nav saprotams jēdziena “sākotnējā cena” tvērums šai normā. Kā piemēru minam aptiekas, kur parasti ir savas lojalitātes karšu programmas un speciālie piedāvājumi noteiktām pircēju grupām, piemēram, pensionāriem, māmiņām, HOPS slimniekiem utt. Aptieku gadījumā nav saprotams kas ir sākotnējā cena, ja otrdienās pensionāriem ir 20% atlaide visām precēm, tad izsludinot atlaides, piemēram, muskuļu grupas uztura bagātinātājiem, vai sākotnējā cena ir cena, kas tiek piemērota visiem klientiem, vai tā cena, kas 30 dienu periodā iepriekš ir tikusi piemērota tikai pensionāriem? Tāpat aptieku gadījumā var būt arī situācija, kad ar lojalitātes karti precei ir viena cena, bet bez kartes cita cena. Tādējādi nav skaidrs vai izsludinot 20% atlaidi precei, pie iepriekšējās cenas ir jānorāda cena ar karti, cena bez kartes, vai visas iespējamās cenas ar un bez kartes.</w:t>
            </w:r>
          </w:p>
          <w:p w14:paraId="1F127E7A" w14:textId="366C1D7A" w:rsidR="007A7735" w:rsidRPr="00CE1176" w:rsidRDefault="007A7735" w:rsidP="007A7735">
            <w:pPr>
              <w:shd w:val="clear" w:color="auto" w:fill="FFFFFF"/>
              <w:spacing w:after="0" w:line="240" w:lineRule="auto"/>
              <w:ind w:right="168"/>
              <w:jc w:val="both"/>
              <w:rPr>
                <w:rFonts w:ascii="Times New Roman" w:eastAsia="Times New Roman" w:hAnsi="Times New Roman" w:cs="Times New Roman"/>
                <w:lang w:eastAsia="lv-LV"/>
              </w:rPr>
            </w:pPr>
            <w:r w:rsidRPr="00CE1176">
              <w:rPr>
                <w:rFonts w:ascii="Times New Roman" w:eastAsia="Times New Roman" w:hAnsi="Times New Roman" w:cs="Times New Roman"/>
                <w:b/>
                <w:lang w:eastAsia="lv-LV"/>
              </w:rPr>
              <w:t>LDDK ierosina papildināt anotāciju, sniedzot jēdziena “sākotnējā cena” tvēruma skaidrojumu  šai normā.</w:t>
            </w:r>
          </w:p>
        </w:tc>
        <w:tc>
          <w:tcPr>
            <w:tcW w:w="1314" w:type="pct"/>
            <w:tcBorders>
              <w:top w:val="outset" w:sz="6" w:space="0" w:color="414142"/>
              <w:left w:val="outset" w:sz="6" w:space="0" w:color="414142"/>
              <w:bottom w:val="outset" w:sz="6" w:space="0" w:color="414142"/>
              <w:right w:val="outset" w:sz="6" w:space="0" w:color="414142"/>
            </w:tcBorders>
          </w:tcPr>
          <w:p w14:paraId="593AC4B4" w14:textId="23D3DD91" w:rsidR="007A7735" w:rsidRPr="00CE1176" w:rsidRDefault="007A7735" w:rsidP="00F7073C">
            <w:pPr>
              <w:spacing w:after="0" w:line="240" w:lineRule="auto"/>
              <w:ind w:right="147"/>
              <w:jc w:val="center"/>
              <w:rPr>
                <w:rFonts w:ascii="Times New Roman" w:eastAsia="Times New Roman" w:hAnsi="Times New Roman" w:cs="Times New Roman"/>
                <w:lang w:eastAsia="lv-LV"/>
              </w:rPr>
            </w:pPr>
            <w:r w:rsidRPr="00CE1176">
              <w:rPr>
                <w:rFonts w:ascii="Times New Roman" w:eastAsia="Times New Roman" w:hAnsi="Times New Roman" w:cs="Times New Roman"/>
                <w:b/>
                <w:bCs/>
                <w:lang w:eastAsia="lv-LV"/>
              </w:rPr>
              <w:t>Ņemts vērā</w:t>
            </w:r>
            <w:r w:rsidRPr="00CE1176">
              <w:rPr>
                <w:rFonts w:ascii="Times New Roman" w:eastAsia="Times New Roman" w:hAnsi="Times New Roman" w:cs="Times New Roman"/>
                <w:lang w:eastAsia="lv-LV"/>
              </w:rPr>
              <w:t>.</w:t>
            </w:r>
          </w:p>
          <w:p w14:paraId="4406EB35" w14:textId="77777777" w:rsidR="007A7735" w:rsidRPr="00CE1176" w:rsidRDefault="007A7735" w:rsidP="007A7735">
            <w:pPr>
              <w:spacing w:after="0" w:line="240" w:lineRule="auto"/>
              <w:ind w:right="147"/>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Precizēts projekts. Papildināta anotācija.</w:t>
            </w:r>
          </w:p>
          <w:p w14:paraId="238AC34C" w14:textId="0D5B1A23" w:rsidR="007A7735" w:rsidRPr="00CE1176" w:rsidRDefault="007A7735" w:rsidP="007A7735">
            <w:pPr>
              <w:spacing w:after="0" w:line="240" w:lineRule="auto"/>
              <w:ind w:right="147"/>
              <w:jc w:val="both"/>
              <w:rPr>
                <w:rFonts w:ascii="Times New Roman" w:eastAsia="Times New Roman" w:hAnsi="Times New Roman" w:cs="Times New Roman"/>
                <w:color w:val="FF0000"/>
                <w:lang w:eastAsia="lv-LV"/>
              </w:rPr>
            </w:pPr>
            <w:r w:rsidRPr="00CE1176">
              <w:rPr>
                <w:rFonts w:ascii="Times New Roman" w:eastAsia="Times New Roman" w:hAnsi="Times New Roman" w:cs="Times New Roman"/>
                <w:lang w:eastAsia="lv-LV"/>
              </w:rPr>
              <w:t xml:space="preserve">“Sākotnējās cenas” tvērumā ir pamata cena, par kuru preci var iegādāties ikviens pircējas (neesot īpašā lojalitātes programmā vai kategorijā). </w:t>
            </w:r>
            <w:r w:rsidR="00F7073C" w:rsidRPr="00CE1176">
              <w:rPr>
                <w:rFonts w:ascii="Times New Roman" w:eastAsia="Times New Roman" w:hAnsi="Times New Roman" w:cs="Times New Roman"/>
                <w:lang w:eastAsia="lv-LV"/>
              </w:rPr>
              <w:t>Vienlaikus</w:t>
            </w:r>
            <w:r w:rsidRPr="00CE1176">
              <w:rPr>
                <w:rFonts w:ascii="Times New Roman" w:eastAsia="Times New Roman" w:hAnsi="Times New Roman" w:cs="Times New Roman"/>
                <w:lang w:eastAsia="lv-LV"/>
              </w:rPr>
              <w:t xml:space="preserve"> aicinām </w:t>
            </w:r>
            <w:r w:rsidR="00F7073C" w:rsidRPr="00CE1176">
              <w:rPr>
                <w:rFonts w:ascii="Times New Roman" w:eastAsia="Times New Roman" w:hAnsi="Times New Roman" w:cs="Times New Roman"/>
                <w:lang w:eastAsia="lv-LV"/>
              </w:rPr>
              <w:t xml:space="preserve">komersantiem </w:t>
            </w:r>
            <w:r w:rsidRPr="00CE1176">
              <w:rPr>
                <w:rFonts w:ascii="Times New Roman" w:eastAsia="Times New Roman" w:hAnsi="Times New Roman" w:cs="Times New Roman"/>
                <w:lang w:eastAsia="lv-LV"/>
              </w:rPr>
              <w:t>veikt skaidru komunikāciju ar klientiem, kas atrodas īpašo klientu statusā, lai neradītu šo klientu maldināšan</w:t>
            </w:r>
            <w:r w:rsidR="00E74E8E" w:rsidRPr="00CE1176">
              <w:rPr>
                <w:rFonts w:ascii="Times New Roman" w:eastAsia="Times New Roman" w:hAnsi="Times New Roman" w:cs="Times New Roman"/>
                <w:lang w:eastAsia="lv-LV"/>
              </w:rPr>
              <w:t>u</w:t>
            </w:r>
            <w:r w:rsidRPr="00CE1176">
              <w:rPr>
                <w:rFonts w:ascii="Times New Roman" w:eastAsia="Times New Roman" w:hAnsi="Times New Roman" w:cs="Times New Roman"/>
                <w:lang w:eastAsia="lv-LV"/>
              </w:rPr>
              <w:t xml:space="preserve"> par cenu vai atlaides apmēru, ņemot vērā jauno regulējumu.</w:t>
            </w:r>
          </w:p>
        </w:tc>
        <w:tc>
          <w:tcPr>
            <w:tcW w:w="974" w:type="pct"/>
            <w:tcBorders>
              <w:top w:val="outset" w:sz="6" w:space="0" w:color="414142"/>
              <w:left w:val="outset" w:sz="6" w:space="0" w:color="414142"/>
              <w:bottom w:val="outset" w:sz="6" w:space="0" w:color="414142"/>
              <w:right w:val="outset" w:sz="6" w:space="0" w:color="414142"/>
            </w:tcBorders>
          </w:tcPr>
          <w:p w14:paraId="1D72FE32" w14:textId="02D3B6CB" w:rsidR="007A7735" w:rsidRPr="00CE1176" w:rsidRDefault="00D335AE" w:rsidP="007A7735">
            <w:pPr>
              <w:pStyle w:val="BodyText"/>
              <w:spacing w:after="0"/>
              <w:jc w:val="both"/>
              <w:rPr>
                <w:rFonts w:ascii="Times New Roman" w:hAnsi="Times New Roman"/>
                <w:bCs/>
                <w:iCs/>
                <w:color w:val="FF0000"/>
                <w:sz w:val="22"/>
                <w:szCs w:val="22"/>
              </w:rPr>
            </w:pPr>
            <w:r w:rsidRPr="00CE1176">
              <w:rPr>
                <w:rFonts w:ascii="Times New Roman" w:eastAsia="Times New Roman" w:hAnsi="Times New Roman"/>
                <w:sz w:val="22"/>
                <w:szCs w:val="22"/>
                <w:lang w:eastAsia="lv-LV"/>
              </w:rPr>
              <w:t>14.</w:t>
            </w:r>
            <w:r w:rsidRPr="00CE1176">
              <w:rPr>
                <w:rFonts w:ascii="Times New Roman" w:eastAsia="Times New Roman" w:hAnsi="Times New Roman"/>
                <w:sz w:val="22"/>
                <w:szCs w:val="22"/>
                <w:vertAlign w:val="superscript"/>
                <w:lang w:eastAsia="lv-LV"/>
              </w:rPr>
              <w:t>1</w:t>
            </w:r>
            <w:r w:rsidRPr="00CE1176">
              <w:rPr>
                <w:rFonts w:ascii="Times New Roman" w:eastAsia="Times New Roman" w:hAnsi="Times New Roman"/>
                <w:sz w:val="22"/>
                <w:szCs w:val="22"/>
                <w:lang w:eastAsia="lv-LV"/>
              </w:rPr>
              <w:t xml:space="preserve"> Sākotnējā cena ir viszemākā cena, ko pārdevējs piedāvājis ikvienam patērētājam pēdējo 30 dienu laikā pirms cenas pazemināšanas vai atlaides piemērošanas</w:t>
            </w:r>
          </w:p>
        </w:tc>
      </w:tr>
      <w:tr w:rsidR="007A7735" w:rsidRPr="00CE1176" w14:paraId="60A0454D" w14:textId="77777777" w:rsidTr="00237D56">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shd w:val="clear" w:color="auto" w:fill="auto"/>
          </w:tcPr>
          <w:p w14:paraId="78BAEF25" w14:textId="77777777" w:rsidR="007A7735" w:rsidRPr="00CE1176" w:rsidRDefault="007A7735" w:rsidP="007A7735">
            <w:pPr>
              <w:pStyle w:val="ListParagraph"/>
              <w:numPr>
                <w:ilvl w:val="0"/>
                <w:numId w:val="1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shd w:val="clear" w:color="auto" w:fill="auto"/>
          </w:tcPr>
          <w:p w14:paraId="36755A13" w14:textId="2BD54D1B" w:rsidR="007A7735" w:rsidRPr="00CE1176" w:rsidRDefault="007A7735" w:rsidP="007A7735">
            <w:pPr>
              <w:spacing w:after="0" w:line="240" w:lineRule="auto"/>
              <w:ind w:left="36" w:right="147"/>
              <w:jc w:val="both"/>
              <w:rPr>
                <w:rFonts w:ascii="Times New Roman" w:eastAsia="Times New Roman" w:hAnsi="Times New Roman" w:cs="Times New Roman"/>
                <w:bCs/>
                <w:iCs/>
                <w:color w:val="FF0000"/>
              </w:rPr>
            </w:pPr>
            <w:r w:rsidRPr="00CE1176">
              <w:rPr>
                <w:rFonts w:ascii="Times New Roman" w:eastAsia="Times New Roman" w:hAnsi="Times New Roman" w:cs="Times New Roman"/>
                <w:lang w:eastAsia="lv-LV"/>
              </w:rPr>
              <w:t>14.</w:t>
            </w:r>
            <w:r w:rsidRPr="00CE1176">
              <w:rPr>
                <w:rFonts w:ascii="Times New Roman" w:eastAsia="Times New Roman" w:hAnsi="Times New Roman" w:cs="Times New Roman"/>
                <w:vertAlign w:val="superscript"/>
                <w:lang w:eastAsia="lv-LV"/>
              </w:rPr>
              <w:t>2</w:t>
            </w:r>
            <w:r w:rsidRPr="00CE1176">
              <w:rPr>
                <w:rFonts w:ascii="Times New Roman" w:eastAsia="Times New Roman" w:hAnsi="Times New Roman" w:cs="Times New Roman"/>
                <w:lang w:eastAsia="lv-LV"/>
              </w:rPr>
              <w:t xml:space="preserve"> Ja prece, pakalpojums, </w:t>
            </w:r>
            <w:r w:rsidRPr="00CE1176">
              <w:rPr>
                <w:rFonts w:ascii="Times New Roman" w:hAnsi="Times New Roman" w:cs="Times New Roman"/>
                <w:shd w:val="clear" w:color="auto" w:fill="FFFFFF"/>
              </w:rPr>
              <w:t>digitāls pakalpojums vai digitāls saturs,</w:t>
            </w:r>
            <w:r w:rsidRPr="00CE1176">
              <w:rPr>
                <w:rFonts w:ascii="Times New Roman" w:eastAsia="Times New Roman" w:hAnsi="Times New Roman" w:cs="Times New Roman"/>
                <w:lang w:eastAsia="lv-LV"/>
              </w:rPr>
              <w:t xml:space="preserve"> ir bijis tirgū mazāk nekā 30 dienas, sākotnējā cena ir viszemākā cena, ko pārdevējs vai pakalpojumu sniedzējs piemērojis pēdējo septiņu </w:t>
            </w:r>
            <w:r w:rsidRPr="00CE1176">
              <w:rPr>
                <w:rFonts w:ascii="Times New Roman" w:eastAsia="Times New Roman" w:hAnsi="Times New Roman" w:cs="Times New Roman"/>
                <w:lang w:eastAsia="lv-LV"/>
              </w:rPr>
              <w:lastRenderedPageBreak/>
              <w:t>dienu laikā pirms cenas pazemināšanas vai atlaides piemērošanas</w:t>
            </w:r>
          </w:p>
        </w:tc>
        <w:tc>
          <w:tcPr>
            <w:tcW w:w="1533" w:type="pct"/>
            <w:tcBorders>
              <w:top w:val="outset" w:sz="6" w:space="0" w:color="414142"/>
              <w:left w:val="outset" w:sz="6" w:space="0" w:color="414142"/>
              <w:bottom w:val="outset" w:sz="6" w:space="0" w:color="414142"/>
              <w:right w:val="outset" w:sz="6" w:space="0" w:color="414142"/>
            </w:tcBorders>
            <w:shd w:val="clear" w:color="auto" w:fill="auto"/>
          </w:tcPr>
          <w:p w14:paraId="06243099" w14:textId="77777777" w:rsidR="007A7735" w:rsidRPr="00CE1176" w:rsidRDefault="007A7735" w:rsidP="007A7735">
            <w:pPr>
              <w:shd w:val="clear" w:color="auto" w:fill="FFFFFF"/>
              <w:spacing w:after="0" w:line="240" w:lineRule="auto"/>
              <w:ind w:right="73"/>
              <w:jc w:val="both"/>
              <w:rPr>
                <w:rFonts w:ascii="Times New Roman" w:eastAsia="Times New Roman" w:hAnsi="Times New Roman" w:cs="Times New Roman"/>
                <w:lang w:eastAsia="lv-LV"/>
              </w:rPr>
            </w:pPr>
            <w:r w:rsidRPr="00CE1176">
              <w:rPr>
                <w:rFonts w:ascii="Times New Roman" w:eastAsia="Times New Roman" w:hAnsi="Times New Roman" w:cs="Times New Roman"/>
                <w:color w:val="000000"/>
                <w:lang w:eastAsia="lv-LV"/>
              </w:rPr>
              <w:lastRenderedPageBreak/>
              <w:t xml:space="preserve">Eiropas Parlamenta un Padomes 2019. gada 27. novembra Direktīvas (ES) 2019/2161, ar ko groza Padomes Direktīvu 93/13/EEK un Eiropas Parlamenta un Padomes Direktīvas 98/6/EK, 2005/29/EK un 2011/83/ES attiecībā uz Savienības patērētāju tiesību aizsardzības noteikumu labāku izpildi un modernizēšanu 2.pants paredz, ja produkts ir bijis tirgū mazāk </w:t>
            </w:r>
            <w:r w:rsidRPr="00CE1176">
              <w:rPr>
                <w:rFonts w:ascii="Times New Roman" w:eastAsia="Times New Roman" w:hAnsi="Times New Roman" w:cs="Times New Roman"/>
                <w:color w:val="000000"/>
                <w:lang w:eastAsia="lv-LV"/>
              </w:rPr>
              <w:lastRenderedPageBreak/>
              <w:t>nekā 30 dienas, dalībvalstis var paredzēt arī īsāku laikposmu nekā 2. punktā noteiktais laikposms (30 dienas). Ar Noteikumu projekta 14.</w:t>
            </w:r>
            <w:r w:rsidRPr="00CE1176">
              <w:rPr>
                <w:rFonts w:ascii="Times New Roman" w:eastAsia="Times New Roman" w:hAnsi="Times New Roman" w:cs="Times New Roman"/>
                <w:color w:val="000000"/>
                <w:vertAlign w:val="superscript"/>
                <w:lang w:eastAsia="lv-LV"/>
              </w:rPr>
              <w:t>2</w:t>
            </w:r>
            <w:r w:rsidRPr="00CE1176">
              <w:rPr>
                <w:rFonts w:ascii="Times New Roman" w:eastAsia="Times New Roman" w:hAnsi="Times New Roman" w:cs="Times New Roman"/>
                <w:color w:val="000000"/>
                <w:lang w:eastAsia="lv-LV"/>
              </w:rPr>
              <w:t xml:space="preserve"> punktu ir noteikts šāds laikposms, proti,  ja prece un/vai pakalpojums, ir bijis tirgū mazāk nekā 30 dienas, sākotnējā cena ir viszemākā cena, ko pārdevējs vai pakalpojumu sniedzējs piemērojis pēdējo septiņu dienu laikā pirms cenas pazemināšanas vai atlaides piemērošanas.</w:t>
            </w:r>
          </w:p>
          <w:p w14:paraId="35691FAB" w14:textId="77777777" w:rsidR="007A7735" w:rsidRPr="00CE1176" w:rsidRDefault="007A7735" w:rsidP="007A7735">
            <w:pPr>
              <w:shd w:val="clear" w:color="auto" w:fill="FFFFFF"/>
              <w:spacing w:after="0" w:line="240" w:lineRule="auto"/>
              <w:ind w:right="73"/>
              <w:jc w:val="both"/>
              <w:rPr>
                <w:rFonts w:ascii="Times New Roman" w:eastAsia="Times New Roman" w:hAnsi="Times New Roman" w:cs="Times New Roman"/>
                <w:lang w:eastAsia="lv-LV"/>
              </w:rPr>
            </w:pPr>
            <w:r w:rsidRPr="00CE1176">
              <w:rPr>
                <w:rFonts w:ascii="Times New Roman" w:eastAsia="Times New Roman" w:hAnsi="Times New Roman" w:cs="Times New Roman"/>
                <w:color w:val="000000"/>
                <w:lang w:eastAsia="lv-LV"/>
              </w:rPr>
              <w:t>Arī šajā gadījumā vēršam uzmanību, ka šāds formulējums paver iespēju komersantiem spekulēt ar cenu samazinājuma norādīšanu precēm un pakalpojumiem, kas ir bijuši tirdzniecībā mazāk nekā 30 dienas, mākslīgi “uzpūšot” cenas samazinājuma lielumu.</w:t>
            </w:r>
          </w:p>
          <w:p w14:paraId="1CF0C4E8" w14:textId="77777777" w:rsidR="007A7735" w:rsidRPr="00CE1176" w:rsidRDefault="007A7735" w:rsidP="007A7735">
            <w:pPr>
              <w:shd w:val="clear" w:color="auto" w:fill="FFFFFF"/>
              <w:spacing w:after="0" w:line="240" w:lineRule="auto"/>
              <w:ind w:right="73"/>
              <w:jc w:val="both"/>
              <w:rPr>
                <w:rFonts w:ascii="Times New Roman" w:eastAsia="Times New Roman" w:hAnsi="Times New Roman" w:cs="Times New Roman"/>
                <w:lang w:eastAsia="lv-LV"/>
              </w:rPr>
            </w:pPr>
            <w:r w:rsidRPr="00CE1176">
              <w:rPr>
                <w:rFonts w:ascii="Times New Roman" w:eastAsia="Times New Roman" w:hAnsi="Times New Roman" w:cs="Times New Roman"/>
                <w:color w:val="000000"/>
                <w:lang w:eastAsia="lv-LV"/>
              </w:rPr>
              <w:t>Papildu šajā punktā iekļautais teksts „… ir bijis tirgū ...” prasa papildus skaidrojumu, jo komersantam acīmredzami pieaug administratīvais „slogs”, izsekojot un konkretizējot laika periodu „mazāk nekā 30 dienas” preces, pakalpojuma atrašanos tirgū ārpus komersanta saimnieciskajai darbības ietvariem.</w:t>
            </w:r>
          </w:p>
          <w:p w14:paraId="3D0C606F" w14:textId="77777777" w:rsidR="007A7735" w:rsidRPr="00CE1176" w:rsidRDefault="007A7735" w:rsidP="007A7735">
            <w:pPr>
              <w:shd w:val="clear" w:color="auto" w:fill="FFFFFF"/>
              <w:spacing w:after="0" w:line="240" w:lineRule="auto"/>
              <w:ind w:right="73"/>
              <w:jc w:val="both"/>
              <w:rPr>
                <w:rFonts w:ascii="Times New Roman" w:eastAsia="Times New Roman" w:hAnsi="Times New Roman" w:cs="Times New Roman"/>
                <w:color w:val="000000"/>
                <w:lang w:eastAsia="lv-LV"/>
              </w:rPr>
            </w:pPr>
            <w:r w:rsidRPr="00CE1176">
              <w:rPr>
                <w:rFonts w:ascii="Times New Roman" w:eastAsia="Times New Roman" w:hAnsi="Times New Roman" w:cs="Times New Roman"/>
                <w:color w:val="000000"/>
                <w:lang w:eastAsia="lv-LV"/>
              </w:rPr>
              <w:t>Lai izvairītos no mākslīgas cenu samazinājuma “uzpūšanas” un precizētu jēdzienu “ir bijis tirgū”,</w:t>
            </w:r>
          </w:p>
          <w:p w14:paraId="5DD26AAF" w14:textId="77777777" w:rsidR="007A7735" w:rsidRPr="00CE1176" w:rsidRDefault="007A7735" w:rsidP="007A7735">
            <w:pPr>
              <w:shd w:val="clear" w:color="auto" w:fill="FFFFFF"/>
              <w:spacing w:after="0" w:line="240" w:lineRule="auto"/>
              <w:ind w:right="73"/>
              <w:jc w:val="both"/>
              <w:rPr>
                <w:rFonts w:ascii="Times New Roman" w:eastAsia="Times New Roman" w:hAnsi="Times New Roman" w:cs="Times New Roman"/>
                <w:b/>
                <w:color w:val="000000"/>
                <w:lang w:eastAsia="lv-LV"/>
              </w:rPr>
            </w:pPr>
            <w:r w:rsidRPr="00CE1176">
              <w:rPr>
                <w:rFonts w:ascii="Times New Roman" w:eastAsia="Times New Roman" w:hAnsi="Times New Roman" w:cs="Times New Roman"/>
                <w:b/>
                <w:color w:val="000000"/>
                <w:lang w:eastAsia="lv-LV"/>
              </w:rPr>
              <w:t>LDDK ierosina izteikt Noteikumu 14.</w:t>
            </w:r>
            <w:r w:rsidRPr="00CE1176">
              <w:rPr>
                <w:rFonts w:ascii="Times New Roman" w:eastAsia="Times New Roman" w:hAnsi="Times New Roman" w:cs="Times New Roman"/>
                <w:b/>
                <w:color w:val="000000"/>
                <w:vertAlign w:val="superscript"/>
                <w:lang w:eastAsia="lv-LV"/>
              </w:rPr>
              <w:t>2</w:t>
            </w:r>
            <w:r w:rsidRPr="00CE1176">
              <w:rPr>
                <w:rFonts w:ascii="Times New Roman" w:eastAsia="Times New Roman" w:hAnsi="Times New Roman" w:cs="Times New Roman"/>
                <w:b/>
                <w:color w:val="000000"/>
                <w:lang w:eastAsia="lv-LV"/>
              </w:rPr>
              <w:t xml:space="preserve"> punktu šādā redakcijā: “Ja prece un/vai pakalpojums, ir bijis tirdzniecībā pie konkrētā pārdevēja un/vai pakalpojuma sniedzēja mazāk nekā 30 dienas, sākotnējā cena ir viszemākā cena, ko pārdevējs vai pakalpojumu sniedzējs piemērojis visā preces tirdzniecības periodā pirms cenas samazināšanas vai atlaides piemērošanas.”.</w:t>
            </w:r>
          </w:p>
          <w:p w14:paraId="5F9D3DE6" w14:textId="77777777" w:rsidR="004A460A" w:rsidRPr="00CE1176" w:rsidRDefault="004A460A" w:rsidP="007A7735">
            <w:pPr>
              <w:shd w:val="clear" w:color="auto" w:fill="FFFFFF"/>
              <w:spacing w:after="0" w:line="240" w:lineRule="auto"/>
              <w:ind w:right="73"/>
              <w:jc w:val="both"/>
              <w:rPr>
                <w:rFonts w:ascii="Times New Roman" w:eastAsia="Times New Roman" w:hAnsi="Times New Roman" w:cs="Times New Roman"/>
                <w:b/>
                <w:color w:val="000000"/>
                <w:lang w:eastAsia="lv-LV"/>
              </w:rPr>
            </w:pPr>
          </w:p>
          <w:p w14:paraId="31C8DC20" w14:textId="14121AC8" w:rsidR="004A460A" w:rsidRPr="00CE1176" w:rsidRDefault="004A460A" w:rsidP="004A460A">
            <w:pPr>
              <w:shd w:val="clear" w:color="auto" w:fill="FFFFFF"/>
              <w:spacing w:after="0" w:line="240" w:lineRule="auto"/>
              <w:ind w:right="73"/>
              <w:jc w:val="both"/>
              <w:rPr>
                <w:rFonts w:ascii="Times New Roman" w:eastAsia="Times New Roman" w:hAnsi="Times New Roman" w:cs="Times New Roman"/>
                <w:bCs/>
                <w:color w:val="000000"/>
                <w:u w:val="single"/>
                <w:lang w:eastAsia="lv-LV"/>
              </w:rPr>
            </w:pPr>
            <w:r w:rsidRPr="00CE1176">
              <w:rPr>
                <w:rFonts w:ascii="Times New Roman" w:eastAsia="Times New Roman" w:hAnsi="Times New Roman" w:cs="Times New Roman"/>
                <w:bCs/>
                <w:color w:val="000000"/>
                <w:u w:val="single"/>
                <w:lang w:eastAsia="lv-LV"/>
              </w:rPr>
              <w:t>Papildus 2</w:t>
            </w:r>
            <w:r w:rsidR="00237D56">
              <w:rPr>
                <w:rFonts w:ascii="Times New Roman" w:eastAsia="Times New Roman" w:hAnsi="Times New Roman" w:cs="Times New Roman"/>
                <w:bCs/>
                <w:color w:val="000000"/>
                <w:u w:val="single"/>
                <w:lang w:eastAsia="lv-LV"/>
              </w:rPr>
              <w:t>8.</w:t>
            </w:r>
            <w:r w:rsidRPr="00CE1176">
              <w:rPr>
                <w:rFonts w:ascii="Times New Roman" w:eastAsia="Times New Roman" w:hAnsi="Times New Roman" w:cs="Times New Roman"/>
                <w:bCs/>
                <w:color w:val="000000"/>
                <w:u w:val="single"/>
                <w:lang w:eastAsia="lv-LV"/>
              </w:rPr>
              <w:t>09. sniegts viedoklis norādot:</w:t>
            </w:r>
          </w:p>
          <w:p w14:paraId="4F0D59A7" w14:textId="309D6A3C" w:rsidR="004A460A" w:rsidRPr="001837FF" w:rsidRDefault="00237D56" w:rsidP="001837FF">
            <w:pPr>
              <w:jc w:val="both"/>
              <w:rPr>
                <w:rFonts w:ascii="Times New Roman" w:hAnsi="Times New Roman" w:cs="Times New Roman"/>
              </w:rPr>
            </w:pPr>
            <w:r w:rsidRPr="00237D56">
              <w:rPr>
                <w:rFonts w:ascii="Times New Roman" w:hAnsi="Times New Roman" w:cs="Times New Roman"/>
              </w:rPr>
              <w:lastRenderedPageBreak/>
              <w:t>Nosūtu LDDK piekrišanu sanāksmē saskaņotajai redakcijai:</w:t>
            </w:r>
            <w:r>
              <w:rPr>
                <w:rFonts w:ascii="Times New Roman" w:hAnsi="Times New Roman" w:cs="Times New Roman"/>
              </w:rPr>
              <w:t xml:space="preserve"> </w:t>
            </w:r>
            <w:r w:rsidRPr="00237D56">
              <w:rPr>
                <w:rFonts w:ascii="Times New Roman" w:hAnsi="Times New Roman" w:cs="Times New Roman"/>
                <w:i/>
                <w:iCs/>
              </w:rPr>
              <w:t>"Ja prece ir bijusi tirdzniecībā konkrētajā tirdzniecības vietā mazāk nekā 30 dienas, sākotnējā cena ir viszemākā cena, ko pārdevējs piemērojis pēdējo septiņu dienu laikā pirms cenas pazemināšanas vai atlaides piemērošanas."</w:t>
            </w:r>
            <w:r w:rsidRPr="00237D56">
              <w:rPr>
                <w:rFonts w:ascii="Times New Roman" w:hAnsi="Times New Roman" w:cs="Times New Roman"/>
              </w:rPr>
              <w:t xml:space="preserve"> </w:t>
            </w:r>
            <w:r w:rsidRPr="00237D56">
              <w:rPr>
                <w:rFonts w:ascii="Times New Roman" w:hAnsi="Times New Roman" w:cs="Times New Roman"/>
              </w:rPr>
              <w:br/>
              <w:t>Bet lūgums ir Noteikumu anotācijā skaidrot, ka izņēmums cenu norādīšanai precēm, kas tirdzniecībā bijušas mazāk nekā 30 dienas, izmantojams godprātīgi  -“neuzpūšot” cenas samazinājuma lielumu, veicot iepriekšēju cenas</w:t>
            </w:r>
            <w:r>
              <w:t xml:space="preserve"> </w:t>
            </w:r>
            <w:r w:rsidRPr="001837FF">
              <w:rPr>
                <w:rFonts w:ascii="Times New Roman" w:hAnsi="Times New Roman" w:cs="Times New Roman"/>
              </w:rPr>
              <w:t>paaugstināšanu.</w:t>
            </w:r>
            <w:r>
              <w:t xml:space="preserve"> </w:t>
            </w:r>
          </w:p>
        </w:tc>
        <w:tc>
          <w:tcPr>
            <w:tcW w:w="1314" w:type="pct"/>
            <w:tcBorders>
              <w:top w:val="outset" w:sz="6" w:space="0" w:color="414142"/>
              <w:left w:val="outset" w:sz="6" w:space="0" w:color="414142"/>
              <w:bottom w:val="outset" w:sz="6" w:space="0" w:color="414142"/>
              <w:right w:val="outset" w:sz="6" w:space="0" w:color="414142"/>
            </w:tcBorders>
            <w:shd w:val="clear" w:color="auto" w:fill="auto"/>
          </w:tcPr>
          <w:p w14:paraId="7FB9A2FB" w14:textId="447DCAD3" w:rsidR="007A7735" w:rsidRPr="00CE1176" w:rsidRDefault="00980EE6" w:rsidP="00FE5D17">
            <w:pPr>
              <w:spacing w:after="0" w:line="240" w:lineRule="auto"/>
              <w:ind w:left="97" w:right="124"/>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lastRenderedPageBreak/>
              <w:t>Ņ</w:t>
            </w:r>
            <w:r w:rsidR="007A7735" w:rsidRPr="00CE1176">
              <w:rPr>
                <w:rFonts w:ascii="Times New Roman" w:eastAsia="Times New Roman" w:hAnsi="Times New Roman" w:cs="Times New Roman"/>
                <w:b/>
                <w:bCs/>
                <w:lang w:eastAsia="lv-LV"/>
              </w:rPr>
              <w:t>emts vērā</w:t>
            </w:r>
          </w:p>
          <w:p w14:paraId="3BFD40DE" w14:textId="18107F05" w:rsidR="007A7735" w:rsidRPr="00CE1176" w:rsidRDefault="007A7735" w:rsidP="007A7735">
            <w:pPr>
              <w:spacing w:after="0" w:line="240" w:lineRule="auto"/>
              <w:ind w:right="147"/>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Precizēts projekts un anotācija.</w:t>
            </w:r>
          </w:p>
          <w:p w14:paraId="4BE5AC78" w14:textId="6CF6C2D1" w:rsidR="00982EFB" w:rsidRPr="00CE1176" w:rsidRDefault="00982EFB" w:rsidP="007A7735">
            <w:pPr>
              <w:spacing w:after="0" w:line="240" w:lineRule="auto"/>
              <w:ind w:right="147"/>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(Skat. izziņas 9.punktu)</w:t>
            </w:r>
          </w:p>
          <w:p w14:paraId="60B200C9" w14:textId="77777777" w:rsidR="007A7735" w:rsidRPr="00CE1176" w:rsidRDefault="007A7735" w:rsidP="007A7735">
            <w:pPr>
              <w:spacing w:after="0" w:line="240" w:lineRule="auto"/>
              <w:ind w:right="147"/>
              <w:jc w:val="both"/>
              <w:rPr>
                <w:rFonts w:ascii="Times New Roman" w:eastAsia="Times New Roman" w:hAnsi="Times New Roman" w:cs="Times New Roman"/>
                <w:i/>
                <w:iCs/>
                <w:color w:val="000000"/>
                <w:lang w:eastAsia="lv-LV"/>
              </w:rPr>
            </w:pPr>
            <w:r w:rsidRPr="00CE1176">
              <w:rPr>
                <w:rFonts w:ascii="Times New Roman" w:eastAsia="Times New Roman" w:hAnsi="Times New Roman" w:cs="Times New Roman"/>
                <w:color w:val="000000"/>
                <w:lang w:eastAsia="lv-LV"/>
              </w:rPr>
              <w:t xml:space="preserve">Nav paredzēts komersantam prasīt izsekot preces atrašanos tirgū „mazāk nekā 30 dienu” laika periodā ārpus komersanta saimnieciskās darbības ietvariem. Kā minēts anotācijā šī norma attiecināma </w:t>
            </w:r>
            <w:r w:rsidRPr="00CE1176">
              <w:rPr>
                <w:rFonts w:ascii="Times New Roman" w:eastAsia="Times New Roman" w:hAnsi="Times New Roman" w:cs="Times New Roman"/>
                <w:i/>
                <w:iCs/>
                <w:color w:val="000000"/>
                <w:lang w:eastAsia="lv-LV"/>
              </w:rPr>
              <w:t xml:space="preserve">uz </w:t>
            </w:r>
            <w:r w:rsidRPr="00CE1176">
              <w:rPr>
                <w:rFonts w:ascii="Times New Roman" w:eastAsia="Times New Roman" w:hAnsi="Times New Roman" w:cs="Times New Roman"/>
                <w:i/>
                <w:iCs/>
                <w:color w:val="000000"/>
                <w:lang w:eastAsia="lv-LV"/>
              </w:rPr>
              <w:lastRenderedPageBreak/>
              <w:t>precēm ko attiecīgais tirgotājs</w:t>
            </w:r>
            <w:r w:rsidR="00186536" w:rsidRPr="00CE1176">
              <w:rPr>
                <w:rFonts w:ascii="Times New Roman" w:eastAsia="Times New Roman" w:hAnsi="Times New Roman" w:cs="Times New Roman"/>
                <w:i/>
                <w:iCs/>
                <w:color w:val="000000"/>
                <w:lang w:eastAsia="lv-LV"/>
              </w:rPr>
              <w:t xml:space="preserve"> konkrētajā tirdzniecības vietā</w:t>
            </w:r>
            <w:r w:rsidRPr="00CE1176">
              <w:rPr>
                <w:rFonts w:ascii="Times New Roman" w:eastAsia="Times New Roman" w:hAnsi="Times New Roman" w:cs="Times New Roman"/>
                <w:i/>
                <w:iCs/>
                <w:color w:val="000000"/>
                <w:lang w:eastAsia="lv-LV"/>
              </w:rPr>
              <w:t xml:space="preserve"> līdz šim nav tirgojis, kura nav bijusi šī tirgotāja regulārajā sortimentā, nevis vispārēja inovatīva prece tirgū, ko neviens vēl nav tirgojis (tirgū iepriekš nav bijušas un nav tikušas realizētas).</w:t>
            </w:r>
          </w:p>
          <w:p w14:paraId="4E3531D6" w14:textId="70DC713E" w:rsidR="00D335AE" w:rsidRPr="00CE1176" w:rsidRDefault="00D335AE" w:rsidP="007A7735">
            <w:pPr>
              <w:spacing w:after="0" w:line="240" w:lineRule="auto"/>
              <w:ind w:right="147"/>
              <w:jc w:val="both"/>
              <w:rPr>
                <w:rFonts w:ascii="Times New Roman" w:eastAsia="Times New Roman" w:hAnsi="Times New Roman" w:cs="Times New Roman"/>
                <w:color w:val="000000"/>
                <w:lang w:eastAsia="lv-LV"/>
              </w:rPr>
            </w:pPr>
            <w:r w:rsidRPr="00CE1176">
              <w:rPr>
                <w:rFonts w:ascii="Times New Roman" w:eastAsia="Times New Roman" w:hAnsi="Times New Roman" w:cs="Times New Roman"/>
                <w:color w:val="000000"/>
                <w:lang w:eastAsia="lv-LV"/>
              </w:rPr>
              <w:t xml:space="preserve">Ar minēto izņēmumu “komersantam administratīvais slogs” tiek mazināts attiecīgajai preču grupai, proti neuzliekot pienākumu izvērtēt pēdējās 30 dienās piemērotās cenas, bet tikai pēdējās nedēļas ietvaros. Kā arī patērētāji iegūst to, ka ātrāk var tikt pie jaunā sortimenta precēm ar atlaides piedāvājumu (ja komersants to piedāvā), vienlaikus netiekot maldināts par preces sākotnējo </w:t>
            </w:r>
            <w:r w:rsidR="00E74E8E" w:rsidRPr="00CE1176">
              <w:rPr>
                <w:rFonts w:ascii="Times New Roman" w:eastAsia="Times New Roman" w:hAnsi="Times New Roman" w:cs="Times New Roman"/>
                <w:color w:val="000000"/>
                <w:lang w:eastAsia="lv-LV"/>
              </w:rPr>
              <w:t>zemāko cenu noteiktā laika periodā</w:t>
            </w:r>
            <w:r w:rsidR="00EB4534" w:rsidRPr="00CE1176">
              <w:rPr>
                <w:rFonts w:ascii="Times New Roman" w:eastAsia="Times New Roman" w:hAnsi="Times New Roman" w:cs="Times New Roman"/>
                <w:color w:val="000000"/>
                <w:lang w:eastAsia="lv-LV"/>
              </w:rPr>
              <w:t>, tādējādi sasniedzot direktīvas mērķi.</w:t>
            </w:r>
          </w:p>
        </w:tc>
        <w:tc>
          <w:tcPr>
            <w:tcW w:w="974" w:type="pct"/>
            <w:tcBorders>
              <w:top w:val="outset" w:sz="6" w:space="0" w:color="414142"/>
              <w:left w:val="outset" w:sz="6" w:space="0" w:color="414142"/>
              <w:bottom w:val="outset" w:sz="6" w:space="0" w:color="414142"/>
              <w:right w:val="outset" w:sz="6" w:space="0" w:color="414142"/>
            </w:tcBorders>
            <w:shd w:val="clear" w:color="auto" w:fill="auto"/>
          </w:tcPr>
          <w:p w14:paraId="69C5B43C" w14:textId="78544E90" w:rsidR="007A7735" w:rsidRPr="00CE1176" w:rsidRDefault="007A7735" w:rsidP="007A7735">
            <w:pPr>
              <w:pStyle w:val="BodyText"/>
              <w:spacing w:after="0"/>
              <w:jc w:val="both"/>
              <w:rPr>
                <w:rFonts w:ascii="Times New Roman" w:hAnsi="Times New Roman"/>
                <w:bCs/>
                <w:iCs/>
                <w:color w:val="FF0000"/>
                <w:sz w:val="22"/>
                <w:szCs w:val="22"/>
              </w:rPr>
            </w:pPr>
            <w:r w:rsidRPr="001837FF">
              <w:rPr>
                <w:rFonts w:ascii="Times New Roman" w:eastAsia="Times New Roman" w:hAnsi="Times New Roman"/>
                <w:bCs/>
                <w:sz w:val="22"/>
                <w:szCs w:val="22"/>
                <w:lang w:eastAsia="lv-LV"/>
              </w:rPr>
              <w:lastRenderedPageBreak/>
              <w:t>14.</w:t>
            </w:r>
            <w:r w:rsidRPr="001837FF">
              <w:rPr>
                <w:rFonts w:ascii="Times New Roman" w:eastAsia="Times New Roman" w:hAnsi="Times New Roman"/>
                <w:bCs/>
                <w:sz w:val="22"/>
                <w:szCs w:val="22"/>
                <w:vertAlign w:val="superscript"/>
                <w:lang w:eastAsia="lv-LV"/>
              </w:rPr>
              <w:t xml:space="preserve">2 </w:t>
            </w:r>
            <w:r w:rsidRPr="001837FF">
              <w:rPr>
                <w:rFonts w:ascii="Times New Roman" w:eastAsia="Times New Roman" w:hAnsi="Times New Roman"/>
                <w:bCs/>
                <w:sz w:val="22"/>
                <w:szCs w:val="22"/>
                <w:lang w:eastAsia="lv-LV"/>
              </w:rPr>
              <w:t xml:space="preserve">Ja prece </w:t>
            </w:r>
            <w:bookmarkStart w:id="13" w:name="_Hlk82679550"/>
            <w:r w:rsidRPr="001837FF">
              <w:rPr>
                <w:rFonts w:ascii="Times New Roman" w:eastAsia="Times New Roman" w:hAnsi="Times New Roman"/>
                <w:bCs/>
                <w:sz w:val="22"/>
                <w:szCs w:val="22"/>
                <w:lang w:eastAsia="lv-LV"/>
              </w:rPr>
              <w:t>ir bijusi tirdzniecībā pie konkrētā pārdevēja</w:t>
            </w:r>
            <w:bookmarkEnd w:id="13"/>
            <w:r w:rsidRPr="001837FF">
              <w:rPr>
                <w:rFonts w:ascii="Times New Roman" w:eastAsia="Times New Roman" w:hAnsi="Times New Roman"/>
                <w:bCs/>
                <w:sz w:val="22"/>
                <w:szCs w:val="22"/>
                <w:lang w:eastAsia="lv-LV"/>
              </w:rPr>
              <w:t xml:space="preserve"> mazāk nekā 30 dienas, sākotnējā cena ir viszemākā cena, ko pārdevējs piemērojis</w:t>
            </w:r>
            <w:r w:rsidRPr="001837FF">
              <w:rPr>
                <w:rFonts w:ascii="Times New Roman" w:eastAsia="Times New Roman" w:hAnsi="Times New Roman"/>
                <w:sz w:val="22"/>
                <w:szCs w:val="22"/>
                <w:lang w:eastAsia="lv-LV"/>
              </w:rPr>
              <w:t xml:space="preserve"> pēdējo </w:t>
            </w:r>
            <w:r w:rsidR="00571282" w:rsidRPr="001837FF">
              <w:rPr>
                <w:rFonts w:ascii="Times New Roman" w:eastAsia="Times New Roman" w:hAnsi="Times New Roman"/>
                <w:sz w:val="22"/>
                <w:szCs w:val="22"/>
                <w:lang w:eastAsia="lv-LV"/>
              </w:rPr>
              <w:t>septiņu</w:t>
            </w:r>
            <w:r w:rsidRPr="001837FF">
              <w:rPr>
                <w:rFonts w:ascii="Times New Roman" w:eastAsia="Times New Roman" w:hAnsi="Times New Roman"/>
                <w:sz w:val="22"/>
                <w:szCs w:val="22"/>
                <w:lang w:eastAsia="lv-LV"/>
              </w:rPr>
              <w:t xml:space="preserve"> dienu laikā</w:t>
            </w:r>
            <w:r w:rsidRPr="001837FF">
              <w:rPr>
                <w:rFonts w:ascii="Times New Roman" w:eastAsia="Times New Roman" w:hAnsi="Times New Roman"/>
                <w:bCs/>
                <w:sz w:val="22"/>
                <w:szCs w:val="22"/>
                <w:lang w:eastAsia="lv-LV"/>
              </w:rPr>
              <w:t xml:space="preserve"> pirms cenas samazināšanas vai atlaides piemērošanas.</w:t>
            </w:r>
          </w:p>
        </w:tc>
      </w:tr>
      <w:tr w:rsidR="007A7735" w:rsidRPr="00CE1176" w14:paraId="02F96D31"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27443AF1" w14:textId="77777777" w:rsidR="007A7735" w:rsidRPr="00CE1176" w:rsidRDefault="007A7735" w:rsidP="007A7735">
            <w:pPr>
              <w:pStyle w:val="ListParagraph"/>
              <w:numPr>
                <w:ilvl w:val="0"/>
                <w:numId w:val="1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tcPr>
          <w:p w14:paraId="7F95F575" w14:textId="77777777" w:rsidR="007A7735" w:rsidRPr="00CE1176" w:rsidRDefault="007A7735" w:rsidP="007A7735">
            <w:pPr>
              <w:shd w:val="clear" w:color="auto" w:fill="FFFFFF"/>
              <w:spacing w:after="0" w:line="240" w:lineRule="auto"/>
              <w:ind w:right="118"/>
              <w:jc w:val="both"/>
              <w:rPr>
                <w:rFonts w:ascii="Times New Roman" w:eastAsia="Times New Roman" w:hAnsi="Times New Roman" w:cs="Times New Roman"/>
                <w:color w:val="000000"/>
                <w:lang w:eastAsia="lv-LV"/>
              </w:rPr>
            </w:pPr>
          </w:p>
        </w:tc>
        <w:tc>
          <w:tcPr>
            <w:tcW w:w="1533" w:type="pct"/>
            <w:tcBorders>
              <w:top w:val="outset" w:sz="6" w:space="0" w:color="414142"/>
              <w:left w:val="outset" w:sz="6" w:space="0" w:color="414142"/>
              <w:bottom w:val="outset" w:sz="6" w:space="0" w:color="414142"/>
              <w:right w:val="outset" w:sz="6" w:space="0" w:color="414142"/>
            </w:tcBorders>
          </w:tcPr>
          <w:p w14:paraId="0677A2B2" w14:textId="77777777" w:rsidR="007A7735" w:rsidRPr="00CE1176" w:rsidRDefault="007A7735" w:rsidP="007A7735">
            <w:pPr>
              <w:spacing w:after="0" w:line="240" w:lineRule="auto"/>
              <w:ind w:right="73"/>
              <w:jc w:val="both"/>
              <w:rPr>
                <w:rFonts w:ascii="Times New Roman" w:eastAsia="Times New Roman" w:hAnsi="Times New Roman" w:cs="Times New Roman"/>
                <w:lang w:eastAsia="lv-LV"/>
              </w:rPr>
            </w:pPr>
            <w:r w:rsidRPr="00CE1176">
              <w:rPr>
                <w:rFonts w:ascii="Times New Roman" w:eastAsia="Times New Roman" w:hAnsi="Times New Roman" w:cs="Times New Roman"/>
                <w:color w:val="000000"/>
                <w:lang w:eastAsia="lv-LV"/>
              </w:rPr>
              <w:t>Noteikuma projektā ietvertais 14.</w:t>
            </w:r>
            <w:r w:rsidRPr="00CE1176">
              <w:rPr>
                <w:rFonts w:ascii="Times New Roman" w:eastAsia="Times New Roman" w:hAnsi="Times New Roman" w:cs="Times New Roman"/>
                <w:color w:val="000000"/>
                <w:vertAlign w:val="superscript"/>
                <w:lang w:eastAsia="lv-LV"/>
              </w:rPr>
              <w:t xml:space="preserve">3  </w:t>
            </w:r>
            <w:r w:rsidRPr="00CE1176">
              <w:rPr>
                <w:rFonts w:ascii="Times New Roman" w:eastAsia="Times New Roman" w:hAnsi="Times New Roman" w:cs="Times New Roman"/>
                <w:color w:val="000000"/>
                <w:lang w:eastAsia="lv-LV"/>
              </w:rPr>
              <w:t>punkts paredz to, ka pakāpeniska cenas samazināšana ir atļauta izpārdošanas ietvaros, nodrošinot, ka katra pakāpeniskā cenas samazinājuma paziņojuma sākotnējā cena ir cena, kas pastāvējusi pirms pirmās cenas samazinājuma piemērošanas. Noteikumu projektā lietotā termina “izpārdošana” tvērums un tās attiecināšanas nosacījumi skaidroti tikai anotācijā, kas nedod pārskatāmību komersantiem par “izpārdošanas” piemērošanas nosacījumiem.</w:t>
            </w:r>
          </w:p>
          <w:p w14:paraId="36A940CF" w14:textId="77777777" w:rsidR="007A7735" w:rsidRPr="00CE1176" w:rsidRDefault="007A7735" w:rsidP="007A7735">
            <w:pPr>
              <w:spacing w:after="0" w:line="240" w:lineRule="auto"/>
              <w:ind w:right="73"/>
              <w:jc w:val="both"/>
              <w:rPr>
                <w:rFonts w:ascii="Times New Roman" w:eastAsia="Times New Roman" w:hAnsi="Times New Roman" w:cs="Times New Roman"/>
                <w:color w:val="000000"/>
                <w:lang w:eastAsia="lv-LV"/>
              </w:rPr>
            </w:pPr>
            <w:r w:rsidRPr="00CE1176">
              <w:rPr>
                <w:rFonts w:ascii="Times New Roman" w:eastAsia="Times New Roman" w:hAnsi="Times New Roman" w:cs="Times New Roman"/>
                <w:color w:val="000000"/>
                <w:lang w:eastAsia="lv-LV"/>
              </w:rPr>
              <w:t xml:space="preserve">Noteikumu projekta mērķis ir novērst to, ka pārdevēji mākslīgi “uzpūš” salīdzināmo cenu un uzrāda viltus cenu samazinājumus, tādējādi maldina patērētājus par atlaides summu vai papildu par cenas samazinājuma izdevīgumu. Vēršam uzmanību, ka ar terminu “izpārdošana” bieži tiek spekulēts ar mērķi uzrādīt lielāku cenu samazinājumu. </w:t>
            </w:r>
          </w:p>
          <w:p w14:paraId="1BF69769" w14:textId="77777777" w:rsidR="007A7735" w:rsidRPr="00CE1176" w:rsidRDefault="007A7735" w:rsidP="007A7735">
            <w:pPr>
              <w:spacing w:after="0" w:line="240" w:lineRule="auto"/>
              <w:ind w:right="73"/>
              <w:jc w:val="both"/>
              <w:rPr>
                <w:rFonts w:ascii="Times New Roman" w:eastAsia="Times New Roman" w:hAnsi="Times New Roman" w:cs="Times New Roman"/>
                <w:color w:val="000000"/>
                <w:lang w:eastAsia="lv-LV"/>
              </w:rPr>
            </w:pPr>
            <w:r w:rsidRPr="00CE1176">
              <w:rPr>
                <w:rFonts w:ascii="Times New Roman" w:eastAsia="Times New Roman" w:hAnsi="Times New Roman" w:cs="Times New Roman"/>
                <w:color w:val="000000"/>
                <w:lang w:eastAsia="lv-LV"/>
              </w:rPr>
              <w:lastRenderedPageBreak/>
              <w:t>Ja izpārdošanas terminu nepieciešams skaidrot (</w:t>
            </w:r>
            <w:proofErr w:type="spellStart"/>
            <w:r w:rsidRPr="00CE1176">
              <w:rPr>
                <w:rFonts w:ascii="Times New Roman" w:eastAsia="Times New Roman" w:hAnsi="Times New Roman" w:cs="Times New Roman"/>
                <w:color w:val="000000"/>
                <w:lang w:eastAsia="lv-LV"/>
              </w:rPr>
              <w:t>legāldefinīcija</w:t>
            </w:r>
            <w:proofErr w:type="spellEnd"/>
            <w:r w:rsidRPr="00CE1176">
              <w:rPr>
                <w:rFonts w:ascii="Times New Roman" w:eastAsia="Times New Roman" w:hAnsi="Times New Roman" w:cs="Times New Roman"/>
                <w:color w:val="000000"/>
                <w:lang w:eastAsia="lv-LV"/>
              </w:rPr>
              <w:t>), tad tas jādara pašos  Noteikumos nevis anotācijā. Anotācija nevar paredzēt vairāk kā un nevar būt pretrunā ar paša tiesību akta tekstu. Savukārt, pašā anotācijā var neizslēdzoši pieminēt “izpārdošanas” veidus, piemēram, vai ar noliktavas izpārdošanu saprot visas noliktas vai tikai tās daļas izpārdošanu.</w:t>
            </w:r>
          </w:p>
          <w:p w14:paraId="36F67567" w14:textId="7D362C83" w:rsidR="007A7735" w:rsidRPr="00CE1176" w:rsidRDefault="007A7735" w:rsidP="007A7735">
            <w:pPr>
              <w:spacing w:after="0" w:line="240" w:lineRule="auto"/>
              <w:ind w:right="73"/>
              <w:jc w:val="both"/>
              <w:rPr>
                <w:rFonts w:ascii="Times New Roman" w:hAnsi="Times New Roman" w:cs="Times New Roman"/>
                <w:b/>
              </w:rPr>
            </w:pPr>
            <w:r w:rsidRPr="00CE1176">
              <w:rPr>
                <w:rFonts w:ascii="Times New Roman" w:hAnsi="Times New Roman" w:cs="Times New Roman"/>
                <w:b/>
              </w:rPr>
              <w:t xml:space="preserve">LDDK ierosina iekļaut Noteikumos </w:t>
            </w:r>
            <w:r w:rsidRPr="00CE1176">
              <w:rPr>
                <w:rFonts w:ascii="Times New Roman" w:eastAsia="Times New Roman" w:hAnsi="Times New Roman" w:cs="Times New Roman"/>
                <w:b/>
                <w:color w:val="000000"/>
                <w:lang w:eastAsia="lv-LV"/>
              </w:rPr>
              <w:t>Noteikumu projekta 14.</w:t>
            </w:r>
            <w:r w:rsidRPr="00CE1176">
              <w:rPr>
                <w:rFonts w:ascii="Times New Roman" w:eastAsia="Times New Roman" w:hAnsi="Times New Roman" w:cs="Times New Roman"/>
                <w:b/>
                <w:color w:val="000000"/>
                <w:vertAlign w:val="superscript"/>
                <w:lang w:eastAsia="lv-LV"/>
              </w:rPr>
              <w:t xml:space="preserve">3  </w:t>
            </w:r>
            <w:r w:rsidRPr="00CE1176">
              <w:rPr>
                <w:rFonts w:ascii="Times New Roman" w:eastAsia="Times New Roman" w:hAnsi="Times New Roman" w:cs="Times New Roman"/>
                <w:b/>
                <w:color w:val="000000"/>
                <w:lang w:eastAsia="lv-LV"/>
              </w:rPr>
              <w:t>punktā lietotā termina “izpārdošana” tvēruma skaidrojumu.</w:t>
            </w:r>
          </w:p>
        </w:tc>
        <w:tc>
          <w:tcPr>
            <w:tcW w:w="1314" w:type="pct"/>
            <w:tcBorders>
              <w:top w:val="outset" w:sz="6" w:space="0" w:color="414142"/>
              <w:left w:val="outset" w:sz="6" w:space="0" w:color="414142"/>
              <w:bottom w:val="outset" w:sz="6" w:space="0" w:color="414142"/>
              <w:right w:val="outset" w:sz="6" w:space="0" w:color="414142"/>
            </w:tcBorders>
          </w:tcPr>
          <w:p w14:paraId="34D9C7AA" w14:textId="1110E504" w:rsidR="007A7735" w:rsidRPr="00CE1176" w:rsidRDefault="007A7735" w:rsidP="00EB4C02">
            <w:pPr>
              <w:spacing w:after="0" w:line="240" w:lineRule="auto"/>
              <w:ind w:right="147"/>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lastRenderedPageBreak/>
              <w:t>Ņemts vērā.</w:t>
            </w:r>
            <w:r w:rsidR="00D70F83" w:rsidRPr="00CE1176">
              <w:rPr>
                <w:rFonts w:ascii="Times New Roman" w:eastAsia="Times New Roman" w:hAnsi="Times New Roman" w:cs="Times New Roman"/>
                <w:b/>
                <w:bCs/>
                <w:lang w:eastAsia="lv-LV"/>
              </w:rPr>
              <w:t xml:space="preserve"> </w:t>
            </w:r>
          </w:p>
          <w:p w14:paraId="256040F7" w14:textId="7131E5F5" w:rsidR="007A7735" w:rsidRPr="00CE1176" w:rsidRDefault="007A7735" w:rsidP="007A7735">
            <w:pPr>
              <w:spacing w:after="0" w:line="240" w:lineRule="auto"/>
              <w:ind w:right="147"/>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Papildināts projekts ar  noteikumu kontekstā lietotā “izpārdošanas” jēdziena skaidrojumu.</w:t>
            </w:r>
          </w:p>
          <w:p w14:paraId="2802B97A" w14:textId="44845FE9" w:rsidR="007A7735" w:rsidRPr="00CE1176" w:rsidRDefault="007A7735" w:rsidP="007A7735">
            <w:pPr>
              <w:pStyle w:val="CommentText"/>
              <w:spacing w:after="0"/>
              <w:ind w:left="720"/>
              <w:jc w:val="both"/>
              <w:rPr>
                <w:rFonts w:ascii="Times New Roman" w:eastAsia="Times New Roman" w:hAnsi="Times New Roman" w:cs="Times New Roman"/>
                <w:color w:val="FF0000"/>
                <w:sz w:val="22"/>
                <w:szCs w:val="22"/>
                <w:lang w:eastAsia="lv-LV"/>
              </w:rPr>
            </w:pPr>
          </w:p>
        </w:tc>
        <w:tc>
          <w:tcPr>
            <w:tcW w:w="974" w:type="pct"/>
            <w:tcBorders>
              <w:top w:val="outset" w:sz="6" w:space="0" w:color="414142"/>
              <w:left w:val="outset" w:sz="6" w:space="0" w:color="414142"/>
              <w:bottom w:val="outset" w:sz="6" w:space="0" w:color="414142"/>
              <w:right w:val="outset" w:sz="6" w:space="0" w:color="414142"/>
            </w:tcBorders>
          </w:tcPr>
          <w:p w14:paraId="52DE40D5" w14:textId="736832E4" w:rsidR="00903A8F" w:rsidRPr="00CE1176" w:rsidRDefault="00903A8F" w:rsidP="00903A8F">
            <w:pPr>
              <w:shd w:val="clear" w:color="auto" w:fill="FFFFFF"/>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14.</w:t>
            </w:r>
            <w:r w:rsidRPr="00CE1176">
              <w:rPr>
                <w:rFonts w:ascii="Times New Roman" w:eastAsia="Times New Roman" w:hAnsi="Times New Roman" w:cs="Times New Roman"/>
                <w:vertAlign w:val="superscript"/>
                <w:lang w:eastAsia="lv-LV"/>
              </w:rPr>
              <w:t>6</w:t>
            </w:r>
            <w:r w:rsidRPr="00CE1176">
              <w:rPr>
                <w:rFonts w:ascii="Times New Roman" w:eastAsia="Times New Roman" w:hAnsi="Times New Roman" w:cs="Times New Roman"/>
                <w:lang w:eastAsia="lv-LV"/>
              </w:rPr>
              <w:t xml:space="preserve"> Ar izpārdošanu, šo noteikumu ietvaros, saprotama pārdodamo preču cenu pazemināšana, ar mērķi pilnībā izpārdot visas preces vai konkrētas sortimenta daļas, nepievienojot jaunas preces, kā rezultātā pilnībā izņemot konkrētās preces no sava piedāvājuma sortimenta.</w:t>
            </w:r>
          </w:p>
          <w:p w14:paraId="0B92349F" w14:textId="77777777" w:rsidR="007A7735" w:rsidRPr="00CE1176" w:rsidRDefault="007A7735" w:rsidP="007A7735">
            <w:pPr>
              <w:pStyle w:val="BodyText"/>
              <w:spacing w:after="0"/>
              <w:jc w:val="both"/>
              <w:rPr>
                <w:rFonts w:ascii="Times New Roman" w:hAnsi="Times New Roman"/>
                <w:bCs/>
                <w:iCs/>
                <w:color w:val="FF0000"/>
                <w:sz w:val="22"/>
                <w:szCs w:val="22"/>
              </w:rPr>
            </w:pPr>
          </w:p>
        </w:tc>
      </w:tr>
      <w:bookmarkEnd w:id="11"/>
      <w:bookmarkEnd w:id="12"/>
      <w:tr w:rsidR="007A7735" w:rsidRPr="00CE1176" w14:paraId="668DF793"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44E5445C" w14:textId="77777777" w:rsidR="007A7735" w:rsidRPr="00CE1176" w:rsidRDefault="007A7735" w:rsidP="007A7735">
            <w:pPr>
              <w:pStyle w:val="ListParagraph"/>
              <w:numPr>
                <w:ilvl w:val="0"/>
                <w:numId w:val="1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tcPr>
          <w:p w14:paraId="2A7C5683" w14:textId="324BDD59" w:rsidR="007A7735" w:rsidRPr="00CE1176" w:rsidRDefault="007A7735" w:rsidP="007A7735">
            <w:pPr>
              <w:spacing w:after="0" w:line="240" w:lineRule="auto"/>
              <w:ind w:left="36" w:right="147"/>
              <w:jc w:val="both"/>
              <w:rPr>
                <w:rFonts w:ascii="Times New Roman" w:eastAsia="Times New Roman" w:hAnsi="Times New Roman" w:cs="Times New Roman"/>
                <w:bCs/>
                <w:iCs/>
                <w:color w:val="FF0000"/>
              </w:rPr>
            </w:pPr>
            <w:r w:rsidRPr="00CE1176">
              <w:rPr>
                <w:rFonts w:ascii="Times New Roman" w:eastAsia="Times New Roman" w:hAnsi="Times New Roman" w:cs="Times New Roman"/>
                <w:lang w:eastAsia="lv-LV"/>
              </w:rPr>
              <w:t xml:space="preserve">14. Ja izsludināta izpārdošana, cenu pazemināšana vai atlaides, precēm un pakalpojumiem, tostarp </w:t>
            </w:r>
            <w:r w:rsidRPr="00CE1176">
              <w:rPr>
                <w:rFonts w:ascii="Times New Roman" w:hAnsi="Times New Roman" w:cs="Times New Roman"/>
                <w:shd w:val="clear" w:color="auto" w:fill="FFFFFF"/>
              </w:rPr>
              <w:t xml:space="preserve">digitāliem pakalpojumiem vai digitālam saturam, </w:t>
            </w:r>
            <w:r w:rsidRPr="00CE1176">
              <w:rPr>
                <w:rFonts w:ascii="Times New Roman" w:eastAsia="Times New Roman" w:hAnsi="Times New Roman" w:cs="Times New Roman"/>
                <w:lang w:eastAsia="lv-LV"/>
              </w:rPr>
              <w:t xml:space="preserve">skaidri norāda sākotnējo cenu, ko pārdevējs vai pakalpojumu sniedzējs piemērojis noteiktā laikposmā pirms cenas samazinājuma piemērošanas, un cenu pēc tās pazemināšanas. Sākotnējā cena, kas piemērota pirms cenas samazinājuma, nav jānorāda attiecībā uz precēm, kas ātri bojājas vai kam drīz beigsies derīguma termiņš. </w:t>
            </w:r>
            <w:r w:rsidRPr="00CE1176">
              <w:rPr>
                <w:rFonts w:ascii="Times New Roman" w:hAnsi="Times New Roman" w:cs="Times New Roman"/>
              </w:rPr>
              <w:t xml:space="preserve">Cenu pēc tās pazemināšanas nav jānorāda attiecībā uz vispārīgiem cenu samazināšanas </w:t>
            </w:r>
            <w:r w:rsidRPr="00CE1176">
              <w:rPr>
                <w:rFonts w:ascii="Times New Roman" w:hAnsi="Times New Roman" w:cs="Times New Roman"/>
              </w:rPr>
              <w:lastRenderedPageBreak/>
              <w:t>paziņojumiem, kas aptver plašu preču klāstu</w:t>
            </w:r>
            <w:r w:rsidRPr="00CE1176">
              <w:rPr>
                <w:rFonts w:ascii="Times New Roman" w:eastAsia="Times New Roman" w:hAnsi="Times New Roman" w:cs="Times New Roman"/>
                <w:lang w:eastAsia="lv-LV"/>
              </w:rPr>
              <w:t>”</w:t>
            </w:r>
          </w:p>
        </w:tc>
        <w:tc>
          <w:tcPr>
            <w:tcW w:w="1533" w:type="pct"/>
            <w:tcBorders>
              <w:top w:val="outset" w:sz="6" w:space="0" w:color="414142"/>
              <w:left w:val="outset" w:sz="6" w:space="0" w:color="414142"/>
              <w:bottom w:val="outset" w:sz="6" w:space="0" w:color="414142"/>
              <w:right w:val="outset" w:sz="6" w:space="0" w:color="414142"/>
            </w:tcBorders>
          </w:tcPr>
          <w:p w14:paraId="6F5FBEDB" w14:textId="4048472E" w:rsidR="007A7735" w:rsidRPr="00CE1176" w:rsidRDefault="007A7735" w:rsidP="007A7735">
            <w:pPr>
              <w:spacing w:after="0" w:line="240" w:lineRule="auto"/>
              <w:ind w:right="73"/>
              <w:jc w:val="both"/>
              <w:rPr>
                <w:rFonts w:ascii="Times New Roman" w:hAnsi="Times New Roman" w:cs="Times New Roman"/>
              </w:rPr>
            </w:pPr>
            <w:r w:rsidRPr="00CE1176">
              <w:rPr>
                <w:rFonts w:ascii="Times New Roman" w:hAnsi="Times New Roman" w:cs="Times New Roman"/>
              </w:rPr>
              <w:lastRenderedPageBreak/>
              <w:t xml:space="preserve">Vienlaikus LDDK vērš uzmanību uz regulējuma nepilnību vērtējot iespējamu gadījumu, kad kādai klientu grupai (piemēram, studenti vai jaunās māmiņas) noteiktās nedēļas dienās ir iespējams iegādāties konkrēto preci lētāk (procentuāls samazinājums vai īpašā cena). No normām nav nepārprotami saprotams- vai arī šāda lētākā cena ir jānorāda cenu zīmēs. </w:t>
            </w:r>
          </w:p>
          <w:p w14:paraId="7F0FB84D" w14:textId="3E6D3255" w:rsidR="007A7735" w:rsidRPr="00CE1176" w:rsidRDefault="007A7735" w:rsidP="007A7735">
            <w:pPr>
              <w:spacing w:after="0" w:line="240" w:lineRule="auto"/>
              <w:ind w:right="73"/>
              <w:jc w:val="both"/>
              <w:rPr>
                <w:rFonts w:ascii="Times New Roman" w:hAnsi="Times New Roman" w:cs="Times New Roman"/>
                <w:b/>
              </w:rPr>
            </w:pPr>
            <w:r w:rsidRPr="00CE1176">
              <w:rPr>
                <w:rFonts w:ascii="Times New Roman" w:hAnsi="Times New Roman" w:cs="Times New Roman"/>
                <w:b/>
              </w:rPr>
              <w:t>LDDK ierosina papildināt Noteikumu 14.punkta trešā teikuma redakciju ar vārdiem: “vai noteiktu patērētāju grupu”.</w:t>
            </w:r>
          </w:p>
        </w:tc>
        <w:tc>
          <w:tcPr>
            <w:tcW w:w="1314" w:type="pct"/>
            <w:tcBorders>
              <w:top w:val="outset" w:sz="6" w:space="0" w:color="414142"/>
              <w:left w:val="outset" w:sz="6" w:space="0" w:color="414142"/>
              <w:bottom w:val="outset" w:sz="6" w:space="0" w:color="414142"/>
              <w:right w:val="outset" w:sz="6" w:space="0" w:color="414142"/>
            </w:tcBorders>
          </w:tcPr>
          <w:p w14:paraId="6BE8F638" w14:textId="77777777" w:rsidR="007A7735" w:rsidRPr="00CE1176" w:rsidRDefault="007A7735" w:rsidP="00EB4C02">
            <w:pPr>
              <w:spacing w:after="0" w:line="240" w:lineRule="auto"/>
              <w:ind w:right="147"/>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t>Ņemts vērā.</w:t>
            </w:r>
          </w:p>
          <w:p w14:paraId="191E6493" w14:textId="30C14F1B" w:rsidR="007A7735" w:rsidRPr="00CE1176" w:rsidRDefault="007A7735" w:rsidP="007A7735">
            <w:pPr>
              <w:spacing w:after="0" w:line="240" w:lineRule="auto"/>
              <w:ind w:right="147"/>
              <w:jc w:val="both"/>
              <w:rPr>
                <w:rFonts w:ascii="Times New Roman" w:eastAsia="Times New Roman" w:hAnsi="Times New Roman" w:cs="Times New Roman"/>
                <w:color w:val="FF0000"/>
                <w:lang w:eastAsia="lv-LV"/>
              </w:rPr>
            </w:pPr>
            <w:r w:rsidRPr="00CE1176">
              <w:rPr>
                <w:rFonts w:ascii="Times New Roman" w:eastAsia="Times New Roman" w:hAnsi="Times New Roman" w:cs="Times New Roman"/>
                <w:lang w:eastAsia="lv-LV"/>
              </w:rPr>
              <w:t>Precizēts projekts.</w:t>
            </w:r>
          </w:p>
        </w:tc>
        <w:tc>
          <w:tcPr>
            <w:tcW w:w="974" w:type="pct"/>
            <w:tcBorders>
              <w:top w:val="outset" w:sz="6" w:space="0" w:color="414142"/>
              <w:left w:val="outset" w:sz="6" w:space="0" w:color="414142"/>
              <w:bottom w:val="outset" w:sz="6" w:space="0" w:color="414142"/>
              <w:right w:val="outset" w:sz="6" w:space="0" w:color="414142"/>
            </w:tcBorders>
          </w:tcPr>
          <w:p w14:paraId="673200E6" w14:textId="0CF44D0E" w:rsidR="00903A8F" w:rsidRPr="00CE1176" w:rsidRDefault="00903A8F" w:rsidP="00903A8F">
            <w:pPr>
              <w:shd w:val="clear" w:color="auto" w:fill="FFFFFF"/>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14.</w:t>
            </w:r>
            <w:r w:rsidRPr="00CE1176">
              <w:rPr>
                <w:rFonts w:ascii="Times New Roman" w:eastAsia="Times New Roman" w:hAnsi="Times New Roman" w:cs="Times New Roman"/>
                <w:vertAlign w:val="superscript"/>
                <w:lang w:eastAsia="lv-LV"/>
              </w:rPr>
              <w:t>4</w:t>
            </w:r>
            <w:r w:rsidRPr="00CE1176">
              <w:rPr>
                <w:rFonts w:ascii="Times New Roman" w:eastAsia="Times New Roman" w:hAnsi="Times New Roman" w:cs="Times New Roman"/>
                <w:lang w:eastAsia="lv-LV"/>
              </w:rPr>
              <w:t xml:space="preserve"> Ja izsludināta izpārdošana, cenu pazemināšana vai atlaides</w:t>
            </w:r>
            <w:r w:rsidRPr="00CE1176">
              <w:rPr>
                <w:rFonts w:ascii="Times New Roman" w:hAnsi="Times New Roman" w:cs="Times New Roman"/>
              </w:rPr>
              <w:t xml:space="preserve"> ar vispārīgiem izmērāmiem cenu samazināšanas paziņojumiem</w:t>
            </w:r>
            <w:r w:rsidRPr="00CE1176">
              <w:rPr>
                <w:rFonts w:ascii="Times New Roman" w:eastAsia="Times New Roman" w:hAnsi="Times New Roman" w:cs="Times New Roman"/>
                <w:lang w:eastAsia="lv-LV"/>
              </w:rPr>
              <w:t xml:space="preserve">, </w:t>
            </w:r>
            <w:r w:rsidRPr="00CE1176">
              <w:rPr>
                <w:rFonts w:ascii="Times New Roman" w:hAnsi="Times New Roman" w:cs="Times New Roman"/>
              </w:rPr>
              <w:t xml:space="preserve">kas aptver plašu preču klāstu vai specifisku patērētāju grupu, </w:t>
            </w:r>
            <w:r w:rsidRPr="00CE1176">
              <w:rPr>
                <w:rFonts w:ascii="Times New Roman" w:eastAsia="Times New Roman" w:hAnsi="Times New Roman" w:cs="Times New Roman"/>
                <w:lang w:eastAsia="lv-LV"/>
              </w:rPr>
              <w:t xml:space="preserve">skaidri norāda sākotnējo cenu, </w:t>
            </w:r>
            <w:r w:rsidRPr="00CE1176">
              <w:rPr>
                <w:rFonts w:ascii="Times New Roman" w:hAnsi="Times New Roman" w:cs="Times New Roman"/>
              </w:rPr>
              <w:t>bet cenu pēc tās pazemināšanas nav jānorāda.</w:t>
            </w:r>
          </w:p>
          <w:p w14:paraId="3E0525F5" w14:textId="6F70CEDC" w:rsidR="007A7735" w:rsidRPr="00CE1176" w:rsidRDefault="007A7735" w:rsidP="007A7735">
            <w:pPr>
              <w:pStyle w:val="BodyText"/>
              <w:spacing w:after="0"/>
              <w:jc w:val="both"/>
              <w:rPr>
                <w:rFonts w:ascii="Times New Roman" w:hAnsi="Times New Roman"/>
                <w:bCs/>
                <w:iCs/>
                <w:color w:val="FF0000"/>
                <w:sz w:val="22"/>
                <w:szCs w:val="22"/>
              </w:rPr>
            </w:pPr>
          </w:p>
        </w:tc>
      </w:tr>
      <w:tr w:rsidR="007A7735" w:rsidRPr="00CE1176" w14:paraId="21870491"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297C34FD" w14:textId="77777777" w:rsidR="007A7735" w:rsidRPr="00CE1176" w:rsidRDefault="007A7735" w:rsidP="007A7735">
            <w:pPr>
              <w:pStyle w:val="ListParagraph"/>
              <w:numPr>
                <w:ilvl w:val="0"/>
                <w:numId w:val="1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tcPr>
          <w:p w14:paraId="1D09A966" w14:textId="3EE02CC2" w:rsidR="007A7735" w:rsidRPr="00CE1176" w:rsidRDefault="007A7735" w:rsidP="007A7735">
            <w:pPr>
              <w:spacing w:after="0" w:line="240" w:lineRule="auto"/>
              <w:ind w:left="36" w:right="147"/>
              <w:jc w:val="both"/>
              <w:rPr>
                <w:rFonts w:ascii="Times New Roman" w:eastAsia="Times New Roman" w:hAnsi="Times New Roman" w:cs="Times New Roman"/>
                <w:bCs/>
                <w:iCs/>
                <w:color w:val="FF0000"/>
              </w:rPr>
            </w:pPr>
            <w:r w:rsidRPr="00CE1176">
              <w:rPr>
                <w:rFonts w:ascii="Times New Roman" w:eastAsia="Times New Roman" w:hAnsi="Times New Roman" w:cs="Times New Roman"/>
                <w:bCs/>
                <w:iCs/>
              </w:rPr>
              <w:t>-</w:t>
            </w:r>
          </w:p>
        </w:tc>
        <w:tc>
          <w:tcPr>
            <w:tcW w:w="1533" w:type="pct"/>
            <w:tcBorders>
              <w:top w:val="outset" w:sz="6" w:space="0" w:color="414142"/>
              <w:left w:val="outset" w:sz="6" w:space="0" w:color="414142"/>
              <w:bottom w:val="outset" w:sz="6" w:space="0" w:color="414142"/>
              <w:right w:val="outset" w:sz="6" w:space="0" w:color="414142"/>
            </w:tcBorders>
          </w:tcPr>
          <w:p w14:paraId="03AF53EF" w14:textId="77777777" w:rsidR="007A7735" w:rsidRPr="00CE1176" w:rsidRDefault="007A7735" w:rsidP="007A7735">
            <w:pPr>
              <w:spacing w:after="0" w:line="240" w:lineRule="auto"/>
              <w:ind w:right="73"/>
              <w:jc w:val="both"/>
              <w:rPr>
                <w:rFonts w:ascii="Times New Roman" w:hAnsi="Times New Roman" w:cs="Times New Roman"/>
              </w:rPr>
            </w:pPr>
            <w:r w:rsidRPr="00CE1176">
              <w:rPr>
                <w:rFonts w:ascii="Times New Roman" w:hAnsi="Times New Roman" w:cs="Times New Roman"/>
              </w:rPr>
              <w:t xml:space="preserve">Izvērtējot Noteikuma projektu un tā anotāciju, nav saprotama </w:t>
            </w:r>
            <w:proofErr w:type="spellStart"/>
            <w:r w:rsidRPr="00CE1176">
              <w:rPr>
                <w:rFonts w:ascii="Times New Roman" w:hAnsi="Times New Roman" w:cs="Times New Roman"/>
              </w:rPr>
              <w:t>robežšķirtne</w:t>
            </w:r>
            <w:proofErr w:type="spellEnd"/>
            <w:r w:rsidRPr="00CE1176">
              <w:rPr>
                <w:rFonts w:ascii="Times New Roman" w:hAnsi="Times New Roman" w:cs="Times New Roman"/>
              </w:rPr>
              <w:t xml:space="preserve"> starp ilgstošu nepārtrauktu laika periodu (kur kā piemērs ir minēti 6 mēneši) un īslaicīgu cenu samazinājumu. </w:t>
            </w:r>
          </w:p>
          <w:p w14:paraId="16B47F94" w14:textId="0D08C777" w:rsidR="007A7735" w:rsidRPr="00CE1176" w:rsidRDefault="007A7735" w:rsidP="007A7735">
            <w:pPr>
              <w:spacing w:after="0" w:line="240" w:lineRule="auto"/>
              <w:ind w:right="73"/>
              <w:jc w:val="both"/>
              <w:rPr>
                <w:rFonts w:ascii="Times New Roman" w:hAnsi="Times New Roman" w:cs="Times New Roman"/>
                <w:b/>
              </w:rPr>
            </w:pPr>
            <w:r w:rsidRPr="00CE1176">
              <w:rPr>
                <w:rFonts w:ascii="Times New Roman" w:hAnsi="Times New Roman" w:cs="Times New Roman"/>
                <w:b/>
              </w:rPr>
              <w:t>Tādēļ LDDK ierosina papildināt anotāciju un sniegt skaidrojumu ilgstoša nepārtraukta laika perioda un īslaicīga cenu samazinājuma jēdzieniem un atšķirībām.</w:t>
            </w:r>
          </w:p>
        </w:tc>
        <w:tc>
          <w:tcPr>
            <w:tcW w:w="1314" w:type="pct"/>
            <w:tcBorders>
              <w:top w:val="outset" w:sz="6" w:space="0" w:color="414142"/>
              <w:left w:val="outset" w:sz="6" w:space="0" w:color="414142"/>
              <w:bottom w:val="outset" w:sz="6" w:space="0" w:color="414142"/>
              <w:right w:val="outset" w:sz="6" w:space="0" w:color="414142"/>
            </w:tcBorders>
          </w:tcPr>
          <w:p w14:paraId="6D285A86" w14:textId="47627987" w:rsidR="00980EE6" w:rsidRPr="00CE1176" w:rsidRDefault="00980EE6" w:rsidP="00EB4C02">
            <w:pPr>
              <w:spacing w:after="0" w:line="240" w:lineRule="auto"/>
              <w:ind w:right="147"/>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t>Ņemts vērā</w:t>
            </w:r>
          </w:p>
          <w:p w14:paraId="258F1C38" w14:textId="036DC526" w:rsidR="007A7735" w:rsidRPr="00CE1176" w:rsidRDefault="00C92A94" w:rsidP="00C92A94">
            <w:pPr>
              <w:spacing w:after="0" w:line="240" w:lineRule="auto"/>
              <w:ind w:right="147"/>
              <w:jc w:val="both"/>
              <w:rPr>
                <w:rFonts w:ascii="Times New Roman" w:eastAsia="Times New Roman" w:hAnsi="Times New Roman" w:cs="Times New Roman"/>
                <w:color w:val="FF0000"/>
                <w:lang w:eastAsia="lv-LV"/>
              </w:rPr>
            </w:pPr>
            <w:r w:rsidRPr="00CE1176">
              <w:rPr>
                <w:rFonts w:ascii="Times New Roman" w:hAnsi="Times New Roman" w:cs="Times New Roman"/>
              </w:rPr>
              <w:t>Šis</w:t>
            </w:r>
            <w:r w:rsidR="00D70F83" w:rsidRPr="00CE1176">
              <w:rPr>
                <w:rFonts w:ascii="Times New Roman" w:hAnsi="Times New Roman" w:cs="Times New Roman"/>
              </w:rPr>
              <w:t xml:space="preserve"> ir </w:t>
            </w:r>
            <w:proofErr w:type="spellStart"/>
            <w:r w:rsidR="00D70F83" w:rsidRPr="00CE1176">
              <w:rPr>
                <w:rFonts w:ascii="Times New Roman" w:hAnsi="Times New Roman" w:cs="Times New Roman"/>
              </w:rPr>
              <w:t>komercpr</w:t>
            </w:r>
            <w:r w:rsidRPr="00CE1176">
              <w:rPr>
                <w:rFonts w:ascii="Times New Roman" w:hAnsi="Times New Roman" w:cs="Times New Roman"/>
              </w:rPr>
              <w:t>akses</w:t>
            </w:r>
            <w:proofErr w:type="spellEnd"/>
            <w:r w:rsidRPr="00CE1176">
              <w:rPr>
                <w:rFonts w:ascii="Times New Roman" w:hAnsi="Times New Roman" w:cs="Times New Roman"/>
              </w:rPr>
              <w:t xml:space="preserve"> ietvaros vērtējams </w:t>
            </w:r>
            <w:r w:rsidR="00D70F83" w:rsidRPr="00CE1176">
              <w:rPr>
                <w:rFonts w:ascii="Times New Roman" w:hAnsi="Times New Roman" w:cs="Times New Roman"/>
              </w:rPr>
              <w:t>jautājums</w:t>
            </w:r>
            <w:r w:rsidRPr="00CE1176">
              <w:rPr>
                <w:rFonts w:ascii="Times New Roman" w:hAnsi="Times New Roman" w:cs="Times New Roman"/>
              </w:rPr>
              <w:t xml:space="preserve"> izpārdošanu kontekstā (</w:t>
            </w:r>
            <w:r w:rsidR="005B7A05" w:rsidRPr="00CE1176">
              <w:rPr>
                <w:rFonts w:ascii="Times New Roman" w:hAnsi="Times New Roman" w:cs="Times New Roman"/>
              </w:rPr>
              <w:t xml:space="preserve">jāsaprot izpārdošanas būtība </w:t>
            </w:r>
            <w:r w:rsidRPr="00CE1176">
              <w:rPr>
                <w:rFonts w:ascii="Times New Roman" w:hAnsi="Times New Roman" w:cs="Times New Roman"/>
              </w:rPr>
              <w:t xml:space="preserve">un </w:t>
            </w:r>
            <w:r w:rsidR="005B7A05" w:rsidRPr="00CE1176">
              <w:rPr>
                <w:rFonts w:ascii="Times New Roman" w:hAnsi="Times New Roman" w:cs="Times New Roman"/>
              </w:rPr>
              <w:t>mērķis</w:t>
            </w:r>
            <w:r w:rsidRPr="00CE1176">
              <w:rPr>
                <w:rFonts w:ascii="Times New Roman" w:hAnsi="Times New Roman" w:cs="Times New Roman"/>
              </w:rPr>
              <w:t>, proti</w:t>
            </w:r>
            <w:r w:rsidR="00EB4534" w:rsidRPr="00CE1176">
              <w:rPr>
                <w:rFonts w:ascii="Times New Roman" w:hAnsi="Times New Roman" w:cs="Times New Roman"/>
              </w:rPr>
              <w:t>,</w:t>
            </w:r>
            <w:r w:rsidRPr="00CE1176">
              <w:rPr>
                <w:rFonts w:ascii="Times New Roman" w:hAnsi="Times New Roman" w:cs="Times New Roman"/>
              </w:rPr>
              <w:t xml:space="preserve"> atbrīvoties</w:t>
            </w:r>
            <w:r w:rsidR="005B7A05" w:rsidRPr="00CE1176">
              <w:rPr>
                <w:rFonts w:ascii="Times New Roman" w:hAnsi="Times New Roman" w:cs="Times New Roman"/>
              </w:rPr>
              <w:t xml:space="preserve"> no precēm</w:t>
            </w:r>
            <w:r w:rsidRPr="00CE1176">
              <w:rPr>
                <w:rFonts w:ascii="Times New Roman" w:hAnsi="Times New Roman" w:cs="Times New Roman"/>
              </w:rPr>
              <w:t>,</w:t>
            </w:r>
            <w:r w:rsidR="00EB4534" w:rsidRPr="00CE1176">
              <w:rPr>
                <w:rFonts w:ascii="Times New Roman" w:hAnsi="Times New Roman" w:cs="Times New Roman"/>
              </w:rPr>
              <w:t xml:space="preserve"> un</w:t>
            </w:r>
            <w:r w:rsidRPr="00CE1176">
              <w:rPr>
                <w:rFonts w:ascii="Times New Roman" w:hAnsi="Times New Roman" w:cs="Times New Roman"/>
              </w:rPr>
              <w:t xml:space="preserve"> konkretizēts</w:t>
            </w:r>
            <w:r w:rsidR="005B7A05" w:rsidRPr="00CE1176">
              <w:rPr>
                <w:rFonts w:ascii="Times New Roman" w:hAnsi="Times New Roman" w:cs="Times New Roman"/>
              </w:rPr>
              <w:t xml:space="preserve"> termiņš</w:t>
            </w:r>
            <w:r w:rsidRPr="00CE1176">
              <w:rPr>
                <w:rFonts w:ascii="Times New Roman" w:hAnsi="Times New Roman" w:cs="Times New Roman"/>
              </w:rPr>
              <w:t xml:space="preserve"> līdz ar to var</w:t>
            </w:r>
            <w:r w:rsidR="005B7A05" w:rsidRPr="00CE1176">
              <w:rPr>
                <w:rFonts w:ascii="Times New Roman" w:hAnsi="Times New Roman" w:cs="Times New Roman"/>
              </w:rPr>
              <w:t xml:space="preserve"> </w:t>
            </w:r>
            <w:r w:rsidRPr="00CE1176">
              <w:rPr>
                <w:rFonts w:ascii="Times New Roman" w:hAnsi="Times New Roman" w:cs="Times New Roman"/>
              </w:rPr>
              <w:t>būt arī</w:t>
            </w:r>
            <w:r w:rsidR="005B7A05" w:rsidRPr="00CE1176">
              <w:rPr>
                <w:rFonts w:ascii="Times New Roman" w:hAnsi="Times New Roman" w:cs="Times New Roman"/>
              </w:rPr>
              <w:t xml:space="preserve"> sekundārs)</w:t>
            </w:r>
            <w:r w:rsidRPr="00CE1176">
              <w:rPr>
                <w:rFonts w:ascii="Times New Roman" w:hAnsi="Times New Roman" w:cs="Times New Roman"/>
              </w:rPr>
              <w:t>.</w:t>
            </w:r>
            <w:r w:rsidR="005B7A05" w:rsidRPr="00CE1176">
              <w:rPr>
                <w:rFonts w:ascii="Times New Roman" w:eastAsia="Times New Roman" w:hAnsi="Times New Roman" w:cs="Times New Roman"/>
                <w:b/>
                <w:bCs/>
                <w:highlight w:val="yellow"/>
                <w:lang w:eastAsia="lv-LV"/>
              </w:rPr>
              <w:t xml:space="preserve"> </w:t>
            </w:r>
            <w:r w:rsidRPr="00CE1176">
              <w:rPr>
                <w:rFonts w:ascii="Times New Roman" w:hAnsi="Times New Roman" w:cs="Times New Roman"/>
              </w:rPr>
              <w:t xml:space="preserve">Konkrētu laikā izmērāmu </w:t>
            </w:r>
            <w:proofErr w:type="spellStart"/>
            <w:r w:rsidRPr="00CE1176">
              <w:rPr>
                <w:rFonts w:ascii="Times New Roman" w:hAnsi="Times New Roman" w:cs="Times New Roman"/>
              </w:rPr>
              <w:t>robežšķirtni</w:t>
            </w:r>
            <w:proofErr w:type="spellEnd"/>
            <w:r w:rsidRPr="00CE1176">
              <w:rPr>
                <w:rFonts w:ascii="Times New Roman" w:hAnsi="Times New Roman" w:cs="Times New Roman"/>
              </w:rPr>
              <w:t xml:space="preserve"> (stundās, dienās, nedēļās vai mēnešos) starp ilgstoša laika periodā piemērotu un īslaicīgu cenu samazinājumu nav iespējams noteikt. Tas izvērtējams katras konkrētās situācijas ietvaros izvērtējo</w:t>
            </w:r>
            <w:r w:rsidR="00EB4534" w:rsidRPr="00CE1176">
              <w:rPr>
                <w:rFonts w:ascii="Times New Roman" w:hAnsi="Times New Roman" w:cs="Times New Roman"/>
              </w:rPr>
              <w:t>t</w:t>
            </w:r>
            <w:r w:rsidRPr="00CE1176">
              <w:rPr>
                <w:rFonts w:ascii="Times New Roman" w:hAnsi="Times New Roman" w:cs="Times New Roman"/>
              </w:rPr>
              <w:t xml:space="preserve"> attiecīgos apstākļus. </w:t>
            </w:r>
            <w:r w:rsidR="007D1257" w:rsidRPr="00CE1176">
              <w:rPr>
                <w:rFonts w:ascii="Times New Roman" w:hAnsi="Times New Roman" w:cs="Times New Roman"/>
              </w:rPr>
              <w:t>J</w:t>
            </w:r>
            <w:r w:rsidRPr="00CE1176">
              <w:rPr>
                <w:rFonts w:ascii="Times New Roman" w:hAnsi="Times New Roman" w:cs="Times New Roman"/>
              </w:rPr>
              <w:t>ēdzieni piepildāmi atbilstoši izvērtētiem prakses piemēriem</w:t>
            </w:r>
            <w:r w:rsidR="007D1257" w:rsidRPr="00CE1176">
              <w:rPr>
                <w:rFonts w:ascii="Times New Roman" w:hAnsi="Times New Roman" w:cs="Times New Roman"/>
              </w:rPr>
              <w:t>,</w:t>
            </w:r>
            <w:r w:rsidRPr="00CE1176">
              <w:rPr>
                <w:rFonts w:ascii="Times New Roman" w:hAnsi="Times New Roman" w:cs="Times New Roman"/>
              </w:rPr>
              <w:t xml:space="preserve"> ievērojot konsekvenci līdzvērtīgās situācijās. Papildus skaidrojumus varētu tikt ietverts </w:t>
            </w:r>
            <w:r w:rsidR="005B7A05" w:rsidRPr="00CE1176">
              <w:rPr>
                <w:rFonts w:ascii="Times New Roman" w:hAnsi="Times New Roman" w:cs="Times New Roman"/>
              </w:rPr>
              <w:t>PTAC vadlīnijās</w:t>
            </w:r>
            <w:r w:rsidRPr="00CE1176">
              <w:rPr>
                <w:rFonts w:ascii="Times New Roman" w:hAnsi="Times New Roman" w:cs="Times New Roman"/>
              </w:rPr>
              <w:t>.</w:t>
            </w:r>
            <w:r w:rsidR="005B7A05" w:rsidRPr="00CE1176">
              <w:rPr>
                <w:rFonts w:ascii="Times New Roman" w:hAnsi="Times New Roman" w:cs="Times New Roman"/>
              </w:rPr>
              <w:t xml:space="preserve"> </w:t>
            </w:r>
            <w:r w:rsidRPr="00CE1176">
              <w:rPr>
                <w:rFonts w:ascii="Times New Roman" w:hAnsi="Times New Roman" w:cs="Times New Roman"/>
              </w:rPr>
              <w:t xml:space="preserve">Direktīva 98/6/EK par patērētāju aizsardzību, norādot patērētājiem piedāvāto produktu cenas </w:t>
            </w:r>
            <w:r w:rsidR="005B7A05" w:rsidRPr="00CE1176">
              <w:rPr>
                <w:rFonts w:ascii="Times New Roman" w:hAnsi="Times New Roman" w:cs="Times New Roman"/>
              </w:rPr>
              <w:t>šo jaut</w:t>
            </w:r>
            <w:r w:rsidRPr="00CE1176">
              <w:rPr>
                <w:rFonts w:ascii="Times New Roman" w:hAnsi="Times New Roman" w:cs="Times New Roman"/>
              </w:rPr>
              <w:t>ājumu</w:t>
            </w:r>
            <w:r w:rsidR="005B7A05" w:rsidRPr="00CE1176">
              <w:rPr>
                <w:rFonts w:ascii="Times New Roman" w:hAnsi="Times New Roman" w:cs="Times New Roman"/>
              </w:rPr>
              <w:t xml:space="preserve"> </w:t>
            </w:r>
            <w:r w:rsidRPr="00CE1176">
              <w:rPr>
                <w:rFonts w:ascii="Times New Roman" w:hAnsi="Times New Roman" w:cs="Times New Roman"/>
              </w:rPr>
              <w:t>ne</w:t>
            </w:r>
            <w:r w:rsidR="005B7A05" w:rsidRPr="00CE1176">
              <w:rPr>
                <w:rFonts w:ascii="Times New Roman" w:hAnsi="Times New Roman" w:cs="Times New Roman"/>
              </w:rPr>
              <w:t>regulē</w:t>
            </w:r>
            <w:r w:rsidRPr="00CE1176">
              <w:rPr>
                <w:rFonts w:ascii="Times New Roman" w:hAnsi="Times New Roman" w:cs="Times New Roman"/>
              </w:rPr>
              <w:t>.</w:t>
            </w:r>
          </w:p>
        </w:tc>
        <w:tc>
          <w:tcPr>
            <w:tcW w:w="974" w:type="pct"/>
            <w:tcBorders>
              <w:top w:val="outset" w:sz="6" w:space="0" w:color="414142"/>
              <w:left w:val="outset" w:sz="6" w:space="0" w:color="414142"/>
              <w:bottom w:val="outset" w:sz="6" w:space="0" w:color="414142"/>
              <w:right w:val="outset" w:sz="6" w:space="0" w:color="414142"/>
            </w:tcBorders>
          </w:tcPr>
          <w:p w14:paraId="7E3A66CF" w14:textId="77777777" w:rsidR="007A7735" w:rsidRPr="00CE1176" w:rsidRDefault="007A7735" w:rsidP="007A7735">
            <w:pPr>
              <w:pStyle w:val="BodyText"/>
              <w:spacing w:after="0"/>
              <w:jc w:val="both"/>
              <w:rPr>
                <w:rFonts w:ascii="Times New Roman" w:hAnsi="Times New Roman"/>
                <w:bCs/>
                <w:iCs/>
                <w:color w:val="FF0000"/>
                <w:sz w:val="22"/>
                <w:szCs w:val="22"/>
              </w:rPr>
            </w:pPr>
          </w:p>
        </w:tc>
      </w:tr>
      <w:tr w:rsidR="007A7735" w:rsidRPr="00CE1176" w14:paraId="49315168"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5E0FFFEF" w14:textId="77777777" w:rsidR="007A7735" w:rsidRPr="00CE1176" w:rsidRDefault="007A7735" w:rsidP="007A7735">
            <w:pPr>
              <w:pStyle w:val="ListParagraph"/>
              <w:numPr>
                <w:ilvl w:val="0"/>
                <w:numId w:val="11"/>
              </w:numPr>
              <w:spacing w:after="0" w:line="240" w:lineRule="auto"/>
              <w:rPr>
                <w:rFonts w:ascii="Times New Roman" w:eastAsia="Times New Roman" w:hAnsi="Times New Roman" w:cs="Times New Roman"/>
                <w:color w:val="FF0000"/>
                <w:lang w:eastAsia="lv-LV"/>
              </w:rPr>
            </w:pPr>
          </w:p>
        </w:tc>
        <w:tc>
          <w:tcPr>
            <w:tcW w:w="944" w:type="pct"/>
            <w:tcBorders>
              <w:top w:val="outset" w:sz="6" w:space="0" w:color="414142"/>
              <w:left w:val="outset" w:sz="6" w:space="0" w:color="414142"/>
              <w:bottom w:val="outset" w:sz="6" w:space="0" w:color="414142"/>
              <w:right w:val="outset" w:sz="6" w:space="0" w:color="414142"/>
            </w:tcBorders>
          </w:tcPr>
          <w:p w14:paraId="26DA4E0A" w14:textId="31810D18" w:rsidR="007A7735" w:rsidRPr="00CE1176" w:rsidRDefault="007A7735" w:rsidP="007A7735">
            <w:pPr>
              <w:spacing w:after="0" w:line="240" w:lineRule="auto"/>
              <w:ind w:left="36" w:right="147"/>
              <w:jc w:val="both"/>
              <w:rPr>
                <w:rFonts w:ascii="Times New Roman" w:eastAsia="Times New Roman" w:hAnsi="Times New Roman" w:cs="Times New Roman"/>
                <w:bCs/>
                <w:iCs/>
                <w:color w:val="FF0000"/>
              </w:rPr>
            </w:pPr>
            <w:r w:rsidRPr="00CE1176">
              <w:rPr>
                <w:rFonts w:ascii="Times New Roman" w:eastAsia="Times New Roman" w:hAnsi="Times New Roman" w:cs="Times New Roman"/>
                <w:bCs/>
                <w:iCs/>
              </w:rPr>
              <w:t>-</w:t>
            </w:r>
          </w:p>
        </w:tc>
        <w:tc>
          <w:tcPr>
            <w:tcW w:w="1533" w:type="pct"/>
            <w:tcBorders>
              <w:top w:val="outset" w:sz="6" w:space="0" w:color="414142"/>
              <w:left w:val="outset" w:sz="6" w:space="0" w:color="414142"/>
              <w:bottom w:val="outset" w:sz="6" w:space="0" w:color="414142"/>
              <w:right w:val="outset" w:sz="6" w:space="0" w:color="414142"/>
            </w:tcBorders>
          </w:tcPr>
          <w:p w14:paraId="4DC5CF7D" w14:textId="77777777" w:rsidR="007A7735" w:rsidRPr="00CE1176" w:rsidRDefault="007A7735" w:rsidP="007A7735">
            <w:pPr>
              <w:spacing w:after="0" w:line="240" w:lineRule="auto"/>
              <w:ind w:right="73"/>
              <w:jc w:val="both"/>
              <w:rPr>
                <w:rFonts w:ascii="Times New Roman" w:hAnsi="Times New Roman" w:cs="Times New Roman"/>
              </w:rPr>
            </w:pPr>
            <w:r w:rsidRPr="00CE1176">
              <w:rPr>
                <w:rFonts w:ascii="Times New Roman" w:hAnsi="Times New Roman" w:cs="Times New Roman"/>
              </w:rPr>
              <w:t xml:space="preserve">Bez tam Noteikumu projekta anotācijā ir skaidrots cenu pazemināšanas reklāmas piemērs “līdz 70% atlaides” un no anotācijas skaidrojuma izriet, ka negatīvi (sodāmi) ir vērtējama situācija, kad vairākumam preču ir mazākas atlaides par šo maksimālo 70%. </w:t>
            </w:r>
            <w:bookmarkStart w:id="14" w:name="_Hlk83201692"/>
            <w:r w:rsidRPr="00CE1176">
              <w:rPr>
                <w:rFonts w:ascii="Times New Roman" w:hAnsi="Times New Roman" w:cs="Times New Roman"/>
              </w:rPr>
              <w:t>Līdzšinējā PTAC prakse paredzēja, ka vismaz 10% preču jābūt ar maksimālo atlaidi. Tādejādi nav saprotams vai anotācijā ietvertais skaidrojums nozīmē, ka tagad vairāk par 50% preču jābūt ar maksimālo atlaidi.</w:t>
            </w:r>
            <w:bookmarkEnd w:id="14"/>
          </w:p>
          <w:p w14:paraId="1FF0A3C9" w14:textId="38BD35CD" w:rsidR="007A7735" w:rsidRPr="00CE1176" w:rsidRDefault="007A7735" w:rsidP="007A7735">
            <w:pPr>
              <w:spacing w:after="0" w:line="240" w:lineRule="auto"/>
              <w:ind w:right="73"/>
              <w:jc w:val="both"/>
              <w:rPr>
                <w:rFonts w:ascii="Times New Roman" w:hAnsi="Times New Roman" w:cs="Times New Roman"/>
              </w:rPr>
            </w:pPr>
            <w:r w:rsidRPr="00CE1176">
              <w:rPr>
                <w:rFonts w:ascii="Times New Roman" w:hAnsi="Times New Roman" w:cs="Times New Roman"/>
                <w:b/>
              </w:rPr>
              <w:t>LDDK ierosina precizēt anotāciju un sniegt skaidrojumu par pieļaujamo preču apjomu, kam jābūt ar maksimālo atlaidi.</w:t>
            </w:r>
          </w:p>
        </w:tc>
        <w:tc>
          <w:tcPr>
            <w:tcW w:w="1314" w:type="pct"/>
            <w:tcBorders>
              <w:top w:val="outset" w:sz="6" w:space="0" w:color="414142"/>
              <w:left w:val="outset" w:sz="6" w:space="0" w:color="414142"/>
              <w:bottom w:val="outset" w:sz="6" w:space="0" w:color="414142"/>
              <w:right w:val="outset" w:sz="6" w:space="0" w:color="414142"/>
            </w:tcBorders>
          </w:tcPr>
          <w:p w14:paraId="6FFA8C26" w14:textId="77777777" w:rsidR="007A7735" w:rsidRPr="00CE1176" w:rsidRDefault="007A7735" w:rsidP="005D00AA">
            <w:pPr>
              <w:spacing w:after="0" w:line="240" w:lineRule="auto"/>
              <w:ind w:right="147"/>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t>Ņemts vērā.</w:t>
            </w:r>
          </w:p>
          <w:p w14:paraId="6DC81ACD" w14:textId="79DF8CCE" w:rsidR="007A7735" w:rsidRPr="00CE1176" w:rsidRDefault="007A7735" w:rsidP="007A7735">
            <w:pPr>
              <w:spacing w:after="0" w:line="240" w:lineRule="auto"/>
              <w:ind w:right="147"/>
              <w:jc w:val="both"/>
              <w:rPr>
                <w:rFonts w:ascii="Times New Roman" w:eastAsia="Times New Roman" w:hAnsi="Times New Roman" w:cs="Times New Roman"/>
                <w:color w:val="FF0000"/>
                <w:lang w:eastAsia="lv-LV"/>
              </w:rPr>
            </w:pPr>
            <w:r w:rsidRPr="00CE1176">
              <w:rPr>
                <w:rFonts w:ascii="Times New Roman" w:eastAsia="Times New Roman" w:hAnsi="Times New Roman" w:cs="Times New Roman"/>
                <w:lang w:eastAsia="lv-LV"/>
              </w:rPr>
              <w:t>Precizēta anotācija.</w:t>
            </w:r>
          </w:p>
        </w:tc>
        <w:tc>
          <w:tcPr>
            <w:tcW w:w="974" w:type="pct"/>
            <w:tcBorders>
              <w:top w:val="outset" w:sz="6" w:space="0" w:color="414142"/>
              <w:left w:val="outset" w:sz="6" w:space="0" w:color="414142"/>
              <w:bottom w:val="outset" w:sz="6" w:space="0" w:color="414142"/>
              <w:right w:val="outset" w:sz="6" w:space="0" w:color="414142"/>
            </w:tcBorders>
          </w:tcPr>
          <w:p w14:paraId="30B920F0" w14:textId="77777777" w:rsidR="007A7735" w:rsidRPr="00CE1176" w:rsidRDefault="007A7735" w:rsidP="007A7735">
            <w:pPr>
              <w:pStyle w:val="BodyText"/>
              <w:spacing w:after="0"/>
              <w:jc w:val="both"/>
              <w:rPr>
                <w:rFonts w:ascii="Times New Roman" w:hAnsi="Times New Roman"/>
                <w:bCs/>
                <w:iCs/>
                <w:color w:val="FF0000"/>
                <w:sz w:val="22"/>
                <w:szCs w:val="22"/>
              </w:rPr>
            </w:pPr>
          </w:p>
        </w:tc>
      </w:tr>
      <w:tr w:rsidR="007A7735" w:rsidRPr="00CE1176" w14:paraId="3D68B0FA" w14:textId="77777777" w:rsidTr="00BB499D">
        <w:trPr>
          <w:trHeight w:val="113"/>
        </w:trPr>
        <w:tc>
          <w:tcPr>
            <w:tcW w:w="5000" w:type="pct"/>
            <w:gridSpan w:val="6"/>
            <w:tcBorders>
              <w:top w:val="outset" w:sz="6" w:space="0" w:color="414142"/>
              <w:left w:val="outset" w:sz="6" w:space="0" w:color="414142"/>
              <w:bottom w:val="outset" w:sz="6" w:space="0" w:color="414142"/>
              <w:right w:val="outset" w:sz="6" w:space="0" w:color="414142"/>
            </w:tcBorders>
            <w:shd w:val="clear" w:color="auto" w:fill="E7E6E6" w:themeFill="background2"/>
          </w:tcPr>
          <w:p w14:paraId="40F97776" w14:textId="600D60DD" w:rsidR="007A7735" w:rsidRPr="00CE1176" w:rsidRDefault="007A7735" w:rsidP="007A7735">
            <w:pPr>
              <w:spacing w:after="0" w:line="240" w:lineRule="auto"/>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lastRenderedPageBreak/>
              <w:t>LDTA</w:t>
            </w:r>
          </w:p>
        </w:tc>
      </w:tr>
      <w:tr w:rsidR="007A7735" w:rsidRPr="00CE1176" w14:paraId="29ED982C" w14:textId="77777777" w:rsidTr="00BB499D">
        <w:trPr>
          <w:gridAfter w:val="1"/>
          <w:wAfter w:w="2" w:type="pct"/>
          <w:trHeight w:val="113"/>
        </w:trPr>
        <w:tc>
          <w:tcPr>
            <w:tcW w:w="233" w:type="pct"/>
            <w:tcBorders>
              <w:top w:val="outset" w:sz="6" w:space="0" w:color="414142"/>
              <w:left w:val="outset" w:sz="6" w:space="0" w:color="414142"/>
              <w:bottom w:val="outset" w:sz="6" w:space="0" w:color="414142"/>
              <w:right w:val="outset" w:sz="6" w:space="0" w:color="414142"/>
            </w:tcBorders>
          </w:tcPr>
          <w:p w14:paraId="04289E41" w14:textId="75249CE1" w:rsidR="007A7735" w:rsidRPr="00CE1176" w:rsidRDefault="007A7735" w:rsidP="007A7735">
            <w:pPr>
              <w:pStyle w:val="ListParagraph"/>
              <w:numPr>
                <w:ilvl w:val="0"/>
                <w:numId w:val="11"/>
              </w:numPr>
              <w:spacing w:after="0" w:line="240" w:lineRule="auto"/>
              <w:rPr>
                <w:rFonts w:ascii="Times New Roman" w:eastAsia="Times New Roman" w:hAnsi="Times New Roman" w:cs="Times New Roman"/>
                <w:lang w:eastAsia="lv-LV"/>
              </w:rPr>
            </w:pPr>
          </w:p>
        </w:tc>
        <w:tc>
          <w:tcPr>
            <w:tcW w:w="944" w:type="pct"/>
            <w:tcBorders>
              <w:top w:val="outset" w:sz="6" w:space="0" w:color="414142"/>
              <w:left w:val="outset" w:sz="6" w:space="0" w:color="414142"/>
              <w:bottom w:val="outset" w:sz="6" w:space="0" w:color="414142"/>
              <w:right w:val="outset" w:sz="6" w:space="0" w:color="414142"/>
            </w:tcBorders>
          </w:tcPr>
          <w:p w14:paraId="254BE2A1" w14:textId="74E5DDF6" w:rsidR="007A7735" w:rsidRPr="00CE1176" w:rsidRDefault="007A7735" w:rsidP="007A7735">
            <w:pPr>
              <w:shd w:val="clear" w:color="auto" w:fill="FFFFFF"/>
              <w:spacing w:after="0" w:line="240" w:lineRule="auto"/>
              <w:ind w:right="118"/>
              <w:jc w:val="both"/>
              <w:rPr>
                <w:rFonts w:ascii="Times New Roman" w:eastAsia="Times New Roman" w:hAnsi="Times New Roman" w:cs="Times New Roman"/>
                <w:lang w:eastAsia="lv-LV"/>
              </w:rPr>
            </w:pPr>
            <w:bookmarkStart w:id="15" w:name="_Hlk80364848"/>
            <w:r w:rsidRPr="00CE1176">
              <w:rPr>
                <w:rFonts w:ascii="Times New Roman" w:eastAsia="Times New Roman" w:hAnsi="Times New Roman" w:cs="Times New Roman"/>
                <w:lang w:eastAsia="lv-LV"/>
              </w:rPr>
              <w:t>14.</w:t>
            </w:r>
            <w:r w:rsidRPr="00CE1176">
              <w:rPr>
                <w:rFonts w:ascii="Times New Roman" w:eastAsia="Times New Roman" w:hAnsi="Times New Roman" w:cs="Times New Roman"/>
                <w:vertAlign w:val="superscript"/>
                <w:lang w:eastAsia="lv-LV"/>
              </w:rPr>
              <w:t xml:space="preserve">3 </w:t>
            </w:r>
            <w:r w:rsidRPr="00CE1176">
              <w:rPr>
                <w:rFonts w:ascii="Times New Roman" w:eastAsia="Times New Roman" w:hAnsi="Times New Roman" w:cs="Times New Roman"/>
                <w:lang w:eastAsia="lv-LV"/>
              </w:rPr>
              <w:t>Pakāpeniska cenas samazināšana ir atļauta izpārdošanas ietvaros, nodrošinot, ka katra pakāpeniskā cenas samazinājuma paziņojuma sākotnējā cena ir cena, kas pastāvējusi pirms pirmās cenas samazinājuma piemērošanas.”</w:t>
            </w:r>
            <w:bookmarkEnd w:id="15"/>
          </w:p>
        </w:tc>
        <w:tc>
          <w:tcPr>
            <w:tcW w:w="1533" w:type="pct"/>
            <w:tcBorders>
              <w:top w:val="outset" w:sz="6" w:space="0" w:color="414142"/>
              <w:left w:val="outset" w:sz="6" w:space="0" w:color="414142"/>
              <w:bottom w:val="outset" w:sz="6" w:space="0" w:color="414142"/>
              <w:right w:val="outset" w:sz="6" w:space="0" w:color="414142"/>
            </w:tcBorders>
          </w:tcPr>
          <w:p w14:paraId="30BFB919" w14:textId="77777777" w:rsidR="007A7735" w:rsidRPr="00CE1176" w:rsidRDefault="007A7735" w:rsidP="007A7735">
            <w:pPr>
              <w:spacing w:after="0" w:line="240" w:lineRule="auto"/>
              <w:jc w:val="both"/>
              <w:rPr>
                <w:rFonts w:ascii="Times New Roman" w:eastAsia="Times New Roman" w:hAnsi="Times New Roman" w:cs="Times New Roman"/>
              </w:rPr>
            </w:pPr>
            <w:r w:rsidRPr="00CE1176">
              <w:rPr>
                <w:rFonts w:ascii="Times New Roman" w:eastAsia="Times New Roman" w:hAnsi="Times New Roman" w:cs="Times New Roman"/>
              </w:rPr>
              <w:t>Latvijas Degvielas tirgotāju asociācija vērš uzmanību attiecībā uz  noteikumu projekta “Grozījumi Ministru kabineta 1999. gada 18. maija noteikumos Nr. 178 “Kārtība, kādā norādāmas preču un pakalpojumu cenas””" (VSS-805) 1.5. punktu par noteikumu  14.</w:t>
            </w:r>
            <w:r w:rsidRPr="00CE1176">
              <w:rPr>
                <w:rFonts w:ascii="Times New Roman" w:eastAsia="Times New Roman" w:hAnsi="Times New Roman" w:cs="Times New Roman"/>
                <w:vertAlign w:val="superscript"/>
              </w:rPr>
              <w:t>3</w:t>
            </w:r>
            <w:r w:rsidRPr="00CE1176">
              <w:rPr>
                <w:rFonts w:ascii="Times New Roman" w:eastAsia="Times New Roman" w:hAnsi="Times New Roman" w:cs="Times New Roman"/>
              </w:rPr>
              <w:t>   punktu  –</w:t>
            </w:r>
          </w:p>
          <w:p w14:paraId="3E2CDC32" w14:textId="69B80CA9" w:rsidR="007A7735" w:rsidRPr="00CE1176" w:rsidRDefault="007A7735" w:rsidP="007A7735">
            <w:pPr>
              <w:spacing w:after="0" w:line="240" w:lineRule="auto"/>
              <w:ind w:left="268"/>
              <w:jc w:val="both"/>
              <w:rPr>
                <w:rFonts w:ascii="Times New Roman" w:hAnsi="Times New Roman" w:cs="Times New Roman"/>
                <w:i/>
                <w:iCs/>
              </w:rPr>
            </w:pPr>
            <w:r w:rsidRPr="00CE1176">
              <w:rPr>
                <w:rFonts w:ascii="Times New Roman" w:hAnsi="Times New Roman" w:cs="Times New Roman"/>
                <w:i/>
                <w:iCs/>
              </w:rPr>
              <w:t>14.</w:t>
            </w:r>
            <w:r w:rsidRPr="00CE1176">
              <w:rPr>
                <w:rFonts w:ascii="Times New Roman" w:hAnsi="Times New Roman" w:cs="Times New Roman"/>
                <w:i/>
                <w:iCs/>
                <w:vertAlign w:val="superscript"/>
              </w:rPr>
              <w:t>3 </w:t>
            </w:r>
            <w:r w:rsidRPr="00CE1176">
              <w:rPr>
                <w:rFonts w:ascii="Times New Roman" w:hAnsi="Times New Roman" w:cs="Times New Roman"/>
                <w:i/>
                <w:iCs/>
              </w:rPr>
              <w:t>Pakāpeniska cenas samazināšana ir atļauta izpārdošanas ietvaros, </w:t>
            </w:r>
            <w:r w:rsidRPr="00CE1176">
              <w:rPr>
                <w:rFonts w:ascii="Times New Roman" w:hAnsi="Times New Roman" w:cs="Times New Roman"/>
                <w:i/>
                <w:iCs/>
                <w:u w:val="single"/>
              </w:rPr>
              <w:t>nodrošinot</w:t>
            </w:r>
            <w:r w:rsidRPr="00CE1176">
              <w:rPr>
                <w:rFonts w:ascii="Times New Roman" w:hAnsi="Times New Roman" w:cs="Times New Roman"/>
                <w:i/>
                <w:iCs/>
              </w:rPr>
              <w:t>, ka katra pakāpeniskā cenas samazinājuma paziņojuma sākotnējā cena ir cena, kas pastāvējusi pirms pirmās cenas samazinājuma piemērošanas.</w:t>
            </w:r>
          </w:p>
          <w:p w14:paraId="6B420B1C" w14:textId="7C49DB31" w:rsidR="007A7735" w:rsidRPr="00CE1176" w:rsidRDefault="007A7735" w:rsidP="007A7735">
            <w:pPr>
              <w:spacing w:after="0" w:line="240" w:lineRule="auto"/>
              <w:jc w:val="both"/>
              <w:rPr>
                <w:rFonts w:ascii="Times New Roman" w:hAnsi="Times New Roman" w:cs="Times New Roman"/>
              </w:rPr>
            </w:pPr>
            <w:r w:rsidRPr="00CE1176">
              <w:rPr>
                <w:rFonts w:ascii="Times New Roman" w:hAnsi="Times New Roman" w:cs="Times New Roman"/>
              </w:rPr>
              <w:t>Lasot šo punktu bez anotācijas, nav saprotams uz kādām precēm tas attiecas un maldina vārds “pakāpeniski”, ierosinām to mainīt/precizēt, lai būtu skaidrs, par ko ir runa.   </w:t>
            </w:r>
          </w:p>
        </w:tc>
        <w:tc>
          <w:tcPr>
            <w:tcW w:w="1314" w:type="pct"/>
            <w:tcBorders>
              <w:top w:val="outset" w:sz="6" w:space="0" w:color="414142"/>
              <w:left w:val="outset" w:sz="6" w:space="0" w:color="414142"/>
              <w:bottom w:val="outset" w:sz="6" w:space="0" w:color="414142"/>
              <w:right w:val="outset" w:sz="6" w:space="0" w:color="414142"/>
            </w:tcBorders>
          </w:tcPr>
          <w:p w14:paraId="76B14A02" w14:textId="1512028C" w:rsidR="007A7735" w:rsidRPr="00CE1176" w:rsidRDefault="007A7735" w:rsidP="005D00AA">
            <w:pPr>
              <w:spacing w:after="0" w:line="240" w:lineRule="auto"/>
              <w:jc w:val="center"/>
              <w:rPr>
                <w:rFonts w:ascii="Times New Roman" w:eastAsia="Times New Roman" w:hAnsi="Times New Roman" w:cs="Times New Roman"/>
                <w:b/>
                <w:bCs/>
                <w:lang w:eastAsia="lv-LV"/>
              </w:rPr>
            </w:pPr>
            <w:r w:rsidRPr="00CE1176">
              <w:rPr>
                <w:rFonts w:ascii="Times New Roman" w:eastAsia="Times New Roman" w:hAnsi="Times New Roman" w:cs="Times New Roman"/>
                <w:b/>
                <w:bCs/>
                <w:lang w:eastAsia="lv-LV"/>
              </w:rPr>
              <w:t>Ņemts vērā.</w:t>
            </w:r>
            <w:r w:rsidR="00B80C63" w:rsidRPr="00CE1176">
              <w:rPr>
                <w:rFonts w:ascii="Times New Roman" w:eastAsia="Times New Roman" w:hAnsi="Times New Roman" w:cs="Times New Roman"/>
                <w:b/>
                <w:bCs/>
                <w:lang w:eastAsia="lv-LV"/>
              </w:rPr>
              <w:t xml:space="preserve"> </w:t>
            </w:r>
          </w:p>
          <w:p w14:paraId="5FB11C18" w14:textId="06E21283" w:rsidR="007A7735" w:rsidRPr="00CE1176" w:rsidRDefault="007A7735" w:rsidP="007A7735">
            <w:pPr>
              <w:spacing w:after="0" w:line="240" w:lineRule="auto"/>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Precizēts projekts</w:t>
            </w:r>
            <w:r w:rsidR="00980EE6" w:rsidRPr="00CE1176">
              <w:rPr>
                <w:rFonts w:ascii="Times New Roman" w:eastAsia="Times New Roman" w:hAnsi="Times New Roman" w:cs="Times New Roman"/>
                <w:lang w:eastAsia="lv-LV"/>
              </w:rPr>
              <w:t xml:space="preserve"> un anotācija.</w:t>
            </w:r>
          </w:p>
        </w:tc>
        <w:tc>
          <w:tcPr>
            <w:tcW w:w="974" w:type="pct"/>
            <w:tcBorders>
              <w:top w:val="outset" w:sz="6" w:space="0" w:color="414142"/>
              <w:left w:val="outset" w:sz="6" w:space="0" w:color="414142"/>
              <w:bottom w:val="outset" w:sz="6" w:space="0" w:color="414142"/>
              <w:right w:val="outset" w:sz="6" w:space="0" w:color="414142"/>
            </w:tcBorders>
          </w:tcPr>
          <w:p w14:paraId="1C5CFB44" w14:textId="2BD769B6" w:rsidR="00C92A94" w:rsidRPr="00CE1176" w:rsidRDefault="00C92A94" w:rsidP="00C92A94">
            <w:pPr>
              <w:shd w:val="clear" w:color="auto" w:fill="FFFFFF"/>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14.</w:t>
            </w:r>
            <w:r w:rsidRPr="00CE1176">
              <w:rPr>
                <w:rFonts w:ascii="Times New Roman" w:eastAsia="Times New Roman" w:hAnsi="Times New Roman" w:cs="Times New Roman"/>
                <w:vertAlign w:val="superscript"/>
                <w:lang w:eastAsia="lv-LV"/>
              </w:rPr>
              <w:t>3</w:t>
            </w:r>
            <w:r w:rsidRPr="00CE1176">
              <w:rPr>
                <w:rFonts w:ascii="Times New Roman" w:eastAsia="Times New Roman" w:hAnsi="Times New Roman" w:cs="Times New Roman"/>
                <w:lang w:eastAsia="lv-LV"/>
              </w:rPr>
              <w:t xml:space="preserve"> Ja izsludināta izpārdošana, cenu pazemināšana vai atlaides, precēm, kas ātri bojājas vai kam drīz beigsies derīguma termiņš sākotnējā cena nav jānorāda. Šādā gadījumā skaidri norāda cenu pēc tās pazemināšanas.</w:t>
            </w:r>
          </w:p>
          <w:p w14:paraId="288FA65A" w14:textId="6DB28E27" w:rsidR="007A7735" w:rsidRPr="00CE1176" w:rsidRDefault="00C92A94" w:rsidP="00CC61CD">
            <w:pPr>
              <w:shd w:val="clear" w:color="auto" w:fill="FFFFFF"/>
              <w:jc w:val="both"/>
              <w:rPr>
                <w:rFonts w:ascii="Times New Roman" w:eastAsia="Times New Roman" w:hAnsi="Times New Roman" w:cs="Times New Roman"/>
                <w:lang w:eastAsia="lv-LV"/>
              </w:rPr>
            </w:pPr>
            <w:r w:rsidRPr="00CE1176">
              <w:rPr>
                <w:rFonts w:ascii="Times New Roman" w:eastAsia="Times New Roman" w:hAnsi="Times New Roman" w:cs="Times New Roman"/>
                <w:lang w:eastAsia="lv-LV"/>
              </w:rPr>
              <w:t>14.</w:t>
            </w:r>
            <w:r w:rsidRPr="00CE1176">
              <w:rPr>
                <w:rFonts w:ascii="Times New Roman" w:eastAsia="Times New Roman" w:hAnsi="Times New Roman" w:cs="Times New Roman"/>
                <w:vertAlign w:val="superscript"/>
                <w:lang w:eastAsia="lv-LV"/>
              </w:rPr>
              <w:t xml:space="preserve">5 </w:t>
            </w:r>
            <w:r w:rsidRPr="00CE1176">
              <w:rPr>
                <w:rFonts w:ascii="Times New Roman" w:eastAsia="Times New Roman" w:hAnsi="Times New Roman" w:cs="Times New Roman"/>
                <w:lang w:eastAsia="lv-LV"/>
              </w:rPr>
              <w:t>Pieaugošs</w:t>
            </w:r>
            <w:r w:rsidRPr="00CE1176" w:rsidDel="00964155">
              <w:rPr>
                <w:rFonts w:ascii="Times New Roman" w:eastAsia="Times New Roman" w:hAnsi="Times New Roman" w:cs="Times New Roman"/>
                <w:lang w:eastAsia="lv-LV"/>
              </w:rPr>
              <w:t xml:space="preserve"> </w:t>
            </w:r>
            <w:r w:rsidRPr="00CE1176">
              <w:rPr>
                <w:rFonts w:ascii="Times New Roman" w:eastAsia="Times New Roman" w:hAnsi="Times New Roman" w:cs="Times New Roman"/>
                <w:lang w:eastAsia="lv-LV"/>
              </w:rPr>
              <w:t>preču cenas samazinājums ir atļauts izpārdošanas ietvaros, nodrošinot, ka katra cenas samazinājuma paziņojuma sākotnējā cena ir cena bez cenas samazinājuma, kas pastāvējusi pirms pirmās cenas samazinājuma piemērošanas.</w:t>
            </w:r>
          </w:p>
        </w:tc>
      </w:tr>
      <w:bookmarkEnd w:id="5"/>
    </w:tbl>
    <w:p w14:paraId="5502446C" w14:textId="77777777" w:rsidR="00F81BE3" w:rsidRPr="00CE1176" w:rsidRDefault="00F81BE3" w:rsidP="00351783">
      <w:pPr>
        <w:shd w:val="clear" w:color="auto" w:fill="FFFFFF"/>
        <w:spacing w:after="0" w:line="240" w:lineRule="auto"/>
        <w:rPr>
          <w:rFonts w:ascii="Times New Roman" w:eastAsia="Times New Roman" w:hAnsi="Times New Roman" w:cs="Times New Roman"/>
          <w:vanish/>
          <w:color w:val="FF0000"/>
          <w:lang w:eastAsia="lv-LV"/>
        </w:rPr>
      </w:pPr>
    </w:p>
    <w:tbl>
      <w:tblPr>
        <w:tblW w:w="14445" w:type="dxa"/>
        <w:tblLayout w:type="fixed"/>
        <w:tblLook w:val="00A0" w:firstRow="1" w:lastRow="0" w:firstColumn="1" w:lastColumn="0" w:noHBand="0" w:noVBand="0"/>
      </w:tblPr>
      <w:tblGrid>
        <w:gridCol w:w="4834"/>
        <w:gridCol w:w="9611"/>
      </w:tblGrid>
      <w:tr w:rsidR="00653AC1" w:rsidRPr="001837FF" w14:paraId="15B06E2F" w14:textId="77777777" w:rsidTr="00DB0C66">
        <w:trPr>
          <w:trHeight w:val="902"/>
        </w:trPr>
        <w:tc>
          <w:tcPr>
            <w:tcW w:w="4836" w:type="dxa"/>
          </w:tcPr>
          <w:p w14:paraId="5307D8DF" w14:textId="77777777" w:rsidR="00DB0C66" w:rsidRPr="001837FF" w:rsidRDefault="00DB0C66" w:rsidP="00351783">
            <w:pPr>
              <w:pStyle w:val="naiskr"/>
              <w:spacing w:before="0" w:after="0"/>
              <w:rPr>
                <w:sz w:val="19"/>
                <w:szCs w:val="19"/>
                <w:lang w:eastAsia="en-US"/>
              </w:rPr>
            </w:pPr>
          </w:p>
          <w:p w14:paraId="6F17C397" w14:textId="77777777" w:rsidR="00DB0C66" w:rsidRPr="001837FF" w:rsidRDefault="00DB0C66" w:rsidP="00351783">
            <w:pPr>
              <w:pStyle w:val="naiskr"/>
              <w:spacing w:before="0" w:after="0"/>
              <w:rPr>
                <w:sz w:val="19"/>
                <w:szCs w:val="19"/>
                <w:lang w:eastAsia="en-US"/>
              </w:rPr>
            </w:pPr>
          </w:p>
          <w:p w14:paraId="7DB77D39" w14:textId="77777777" w:rsidR="00DB0C66" w:rsidRPr="001837FF" w:rsidRDefault="00DB0C66" w:rsidP="00351783">
            <w:pPr>
              <w:pStyle w:val="naiskr"/>
              <w:spacing w:before="0" w:after="0"/>
              <w:rPr>
                <w:sz w:val="19"/>
                <w:szCs w:val="19"/>
                <w:lang w:eastAsia="en-US"/>
              </w:rPr>
            </w:pPr>
            <w:r w:rsidRPr="001837FF">
              <w:rPr>
                <w:sz w:val="19"/>
                <w:szCs w:val="19"/>
                <w:lang w:eastAsia="en-US"/>
              </w:rPr>
              <w:t>Atbildīgā amatpersona</w:t>
            </w:r>
          </w:p>
        </w:tc>
        <w:tc>
          <w:tcPr>
            <w:tcW w:w="9615" w:type="dxa"/>
            <w:hideMark/>
          </w:tcPr>
          <w:p w14:paraId="034C0034" w14:textId="77777777" w:rsidR="00DB0C66" w:rsidRPr="001837FF" w:rsidRDefault="00DB0C66" w:rsidP="00351783">
            <w:pPr>
              <w:pStyle w:val="naiskr"/>
              <w:spacing w:before="0" w:after="0"/>
              <w:ind w:firstLine="720"/>
              <w:rPr>
                <w:sz w:val="19"/>
                <w:szCs w:val="19"/>
                <w:lang w:eastAsia="en-US"/>
              </w:rPr>
            </w:pPr>
            <w:r w:rsidRPr="001837FF">
              <w:rPr>
                <w:sz w:val="19"/>
                <w:szCs w:val="19"/>
                <w:lang w:eastAsia="en-US"/>
              </w:rPr>
              <w:t>  </w:t>
            </w:r>
          </w:p>
        </w:tc>
      </w:tr>
      <w:tr w:rsidR="00653AC1" w:rsidRPr="001837FF" w14:paraId="6FE1EFEF" w14:textId="77777777" w:rsidTr="00DB0C66">
        <w:trPr>
          <w:trHeight w:val="311"/>
        </w:trPr>
        <w:tc>
          <w:tcPr>
            <w:tcW w:w="4836" w:type="dxa"/>
          </w:tcPr>
          <w:p w14:paraId="2C7FC9C2" w14:textId="77777777" w:rsidR="00DB0C66" w:rsidRPr="001837FF" w:rsidRDefault="00DB0C66" w:rsidP="00351783">
            <w:pPr>
              <w:pStyle w:val="naiskr"/>
              <w:spacing w:before="0" w:after="0"/>
              <w:ind w:firstLine="720"/>
              <w:rPr>
                <w:sz w:val="19"/>
                <w:szCs w:val="19"/>
                <w:lang w:eastAsia="en-US"/>
              </w:rPr>
            </w:pPr>
          </w:p>
        </w:tc>
        <w:tc>
          <w:tcPr>
            <w:tcW w:w="9615" w:type="dxa"/>
            <w:tcBorders>
              <w:top w:val="single" w:sz="6" w:space="0" w:color="000000"/>
              <w:left w:val="nil"/>
              <w:bottom w:val="nil"/>
              <w:right w:val="nil"/>
            </w:tcBorders>
            <w:hideMark/>
          </w:tcPr>
          <w:p w14:paraId="3D6BE94C" w14:textId="77777777" w:rsidR="00DB0C66" w:rsidRPr="001837FF" w:rsidRDefault="00DB0C66" w:rsidP="00351783">
            <w:pPr>
              <w:pStyle w:val="naisc"/>
              <w:spacing w:before="0" w:after="0"/>
              <w:ind w:firstLine="720"/>
              <w:rPr>
                <w:sz w:val="19"/>
                <w:szCs w:val="19"/>
                <w:lang w:eastAsia="en-US"/>
              </w:rPr>
            </w:pPr>
            <w:r w:rsidRPr="001837FF">
              <w:rPr>
                <w:sz w:val="19"/>
                <w:szCs w:val="19"/>
                <w:lang w:eastAsia="en-US"/>
              </w:rPr>
              <w:t>(paraksts)*</w:t>
            </w:r>
          </w:p>
        </w:tc>
      </w:tr>
    </w:tbl>
    <w:p w14:paraId="2EADB4A3" w14:textId="6C2AD0C2" w:rsidR="00DB0C66" w:rsidRPr="001837FF" w:rsidRDefault="00DB0C66" w:rsidP="00351783">
      <w:pPr>
        <w:pStyle w:val="naisf"/>
        <w:spacing w:before="0" w:after="0"/>
        <w:ind w:firstLine="720"/>
        <w:rPr>
          <w:sz w:val="19"/>
          <w:szCs w:val="19"/>
        </w:rPr>
      </w:pPr>
      <w:r w:rsidRPr="001837FF">
        <w:rPr>
          <w:sz w:val="19"/>
          <w:szCs w:val="19"/>
        </w:rPr>
        <w:t>Piezīme. * Dokumenta rekvizītu "paraksts" neaizpilda, ja elektroniskais dokuments ir sagatavots atbilstoši normatīvajiem aktiem par elektronisko dokumentu noformēšanu.</w:t>
      </w:r>
    </w:p>
    <w:p w14:paraId="58F7A416" w14:textId="77777777" w:rsidR="00DB0C66" w:rsidRPr="001837FF" w:rsidRDefault="00DB0C66" w:rsidP="00351783">
      <w:pPr>
        <w:pStyle w:val="naisf"/>
        <w:spacing w:before="0" w:after="0"/>
        <w:ind w:firstLine="720"/>
        <w:rPr>
          <w:sz w:val="19"/>
          <w:szCs w:val="19"/>
        </w:rPr>
      </w:pPr>
    </w:p>
    <w:p w14:paraId="2F5EB5C9" w14:textId="77777777" w:rsidR="00DB0C66" w:rsidRPr="001837FF" w:rsidRDefault="00DB0C66" w:rsidP="00351783">
      <w:pPr>
        <w:pStyle w:val="naisf"/>
        <w:spacing w:before="0" w:after="0"/>
        <w:ind w:firstLine="0"/>
        <w:jc w:val="left"/>
        <w:rPr>
          <w:sz w:val="19"/>
          <w:szCs w:val="19"/>
        </w:rPr>
      </w:pPr>
      <w:r w:rsidRPr="001837FF">
        <w:rPr>
          <w:sz w:val="19"/>
          <w:szCs w:val="19"/>
        </w:rPr>
        <w:t xml:space="preserve">  Arta Šmukste</w:t>
      </w:r>
    </w:p>
    <w:tbl>
      <w:tblPr>
        <w:tblW w:w="0" w:type="auto"/>
        <w:tblInd w:w="108" w:type="dxa"/>
        <w:tblLook w:val="00A0" w:firstRow="1" w:lastRow="0" w:firstColumn="1" w:lastColumn="0" w:noHBand="0" w:noVBand="0"/>
      </w:tblPr>
      <w:tblGrid>
        <w:gridCol w:w="8160"/>
      </w:tblGrid>
      <w:tr w:rsidR="00653AC1" w:rsidRPr="001837FF" w14:paraId="02776005" w14:textId="77777777" w:rsidTr="00DB0C66">
        <w:tc>
          <w:tcPr>
            <w:tcW w:w="8160" w:type="dxa"/>
            <w:tcBorders>
              <w:top w:val="single" w:sz="4" w:space="0" w:color="000000"/>
              <w:left w:val="nil"/>
              <w:bottom w:val="nil"/>
              <w:right w:val="nil"/>
            </w:tcBorders>
            <w:hideMark/>
          </w:tcPr>
          <w:p w14:paraId="5F70B908" w14:textId="77777777" w:rsidR="00DB0C66" w:rsidRPr="001837FF" w:rsidRDefault="00DB0C66" w:rsidP="00351783">
            <w:pPr>
              <w:spacing w:after="0" w:line="240" w:lineRule="auto"/>
              <w:jc w:val="center"/>
              <w:rPr>
                <w:rFonts w:ascii="Times New Roman" w:hAnsi="Times New Roman" w:cs="Times New Roman"/>
                <w:sz w:val="19"/>
                <w:szCs w:val="19"/>
              </w:rPr>
            </w:pPr>
            <w:r w:rsidRPr="001837FF">
              <w:rPr>
                <w:rFonts w:ascii="Times New Roman" w:hAnsi="Times New Roman" w:cs="Times New Roman"/>
                <w:sz w:val="19"/>
                <w:szCs w:val="19"/>
              </w:rPr>
              <w:t>(par projektu atbildīgās amatpersonas vārds un uzvārds)</w:t>
            </w:r>
          </w:p>
        </w:tc>
      </w:tr>
      <w:tr w:rsidR="00653AC1" w:rsidRPr="001837FF" w14:paraId="66BA6540" w14:textId="77777777" w:rsidTr="00DB0C66">
        <w:tc>
          <w:tcPr>
            <w:tcW w:w="8160" w:type="dxa"/>
            <w:tcBorders>
              <w:top w:val="nil"/>
              <w:left w:val="nil"/>
              <w:bottom w:val="single" w:sz="4" w:space="0" w:color="000000"/>
              <w:right w:val="nil"/>
            </w:tcBorders>
            <w:hideMark/>
          </w:tcPr>
          <w:p w14:paraId="38AB59D0" w14:textId="77777777" w:rsidR="00DB0C66" w:rsidRPr="001837FF" w:rsidRDefault="00DB0C66" w:rsidP="00351783">
            <w:pPr>
              <w:spacing w:after="0" w:line="240" w:lineRule="auto"/>
              <w:ind w:left="-110"/>
              <w:rPr>
                <w:rFonts w:ascii="Times New Roman" w:hAnsi="Times New Roman" w:cs="Times New Roman"/>
                <w:sz w:val="19"/>
                <w:szCs w:val="19"/>
              </w:rPr>
            </w:pPr>
            <w:r w:rsidRPr="001837FF">
              <w:rPr>
                <w:rFonts w:ascii="Times New Roman" w:hAnsi="Times New Roman" w:cs="Times New Roman"/>
                <w:sz w:val="19"/>
                <w:szCs w:val="19"/>
              </w:rPr>
              <w:t xml:space="preserve">Ekonomikas ministrijas Iekšējā tirgus departamenta </w:t>
            </w:r>
          </w:p>
          <w:p w14:paraId="20A14AAC" w14:textId="77777777" w:rsidR="00DB0C66" w:rsidRPr="001837FF" w:rsidRDefault="00DB0C66" w:rsidP="00351783">
            <w:pPr>
              <w:spacing w:after="0" w:line="240" w:lineRule="auto"/>
              <w:ind w:left="-110"/>
              <w:rPr>
                <w:rFonts w:ascii="Times New Roman" w:hAnsi="Times New Roman" w:cs="Times New Roman"/>
                <w:sz w:val="19"/>
                <w:szCs w:val="19"/>
              </w:rPr>
            </w:pPr>
            <w:r w:rsidRPr="001837FF">
              <w:rPr>
                <w:rFonts w:ascii="Times New Roman" w:hAnsi="Times New Roman" w:cs="Times New Roman"/>
                <w:sz w:val="19"/>
                <w:szCs w:val="19"/>
              </w:rPr>
              <w:t xml:space="preserve">Konkurences, tirdzniecības un patērētāju tiesību nodaļas vecākā eksperte </w:t>
            </w:r>
          </w:p>
        </w:tc>
      </w:tr>
      <w:tr w:rsidR="00653AC1" w:rsidRPr="001837FF" w14:paraId="68B0A976" w14:textId="77777777" w:rsidTr="00DB0C66">
        <w:tc>
          <w:tcPr>
            <w:tcW w:w="8160" w:type="dxa"/>
            <w:tcBorders>
              <w:top w:val="single" w:sz="4" w:space="0" w:color="000000"/>
              <w:left w:val="nil"/>
              <w:bottom w:val="nil"/>
              <w:right w:val="nil"/>
            </w:tcBorders>
            <w:hideMark/>
          </w:tcPr>
          <w:p w14:paraId="17CB2E01" w14:textId="77777777" w:rsidR="00DB0C66" w:rsidRPr="001837FF" w:rsidRDefault="00DB0C66" w:rsidP="00351783">
            <w:pPr>
              <w:spacing w:after="0" w:line="240" w:lineRule="auto"/>
              <w:jc w:val="center"/>
              <w:rPr>
                <w:rFonts w:ascii="Times New Roman" w:hAnsi="Times New Roman" w:cs="Times New Roman"/>
                <w:sz w:val="19"/>
                <w:szCs w:val="19"/>
              </w:rPr>
            </w:pPr>
            <w:r w:rsidRPr="001837FF">
              <w:rPr>
                <w:rFonts w:ascii="Times New Roman" w:hAnsi="Times New Roman" w:cs="Times New Roman"/>
                <w:sz w:val="19"/>
                <w:szCs w:val="19"/>
              </w:rPr>
              <w:t>(amats)</w:t>
            </w:r>
          </w:p>
        </w:tc>
      </w:tr>
      <w:tr w:rsidR="00653AC1" w:rsidRPr="001837FF" w14:paraId="3921AE4A" w14:textId="77777777" w:rsidTr="00DB0C66">
        <w:tc>
          <w:tcPr>
            <w:tcW w:w="8160" w:type="dxa"/>
            <w:tcBorders>
              <w:top w:val="nil"/>
              <w:left w:val="nil"/>
              <w:bottom w:val="single" w:sz="4" w:space="0" w:color="000000"/>
              <w:right w:val="nil"/>
            </w:tcBorders>
            <w:hideMark/>
          </w:tcPr>
          <w:p w14:paraId="5C62108C" w14:textId="77777777" w:rsidR="00DB0C66" w:rsidRPr="001837FF" w:rsidRDefault="00DB0C66" w:rsidP="00351783">
            <w:pPr>
              <w:spacing w:after="0" w:line="240" w:lineRule="auto"/>
              <w:rPr>
                <w:rFonts w:ascii="Times New Roman" w:hAnsi="Times New Roman" w:cs="Times New Roman"/>
                <w:sz w:val="19"/>
                <w:szCs w:val="19"/>
              </w:rPr>
            </w:pPr>
            <w:r w:rsidRPr="001837FF">
              <w:rPr>
                <w:rFonts w:ascii="Times New Roman" w:hAnsi="Times New Roman" w:cs="Times New Roman"/>
                <w:sz w:val="19"/>
                <w:szCs w:val="19"/>
              </w:rPr>
              <w:t>67013263</w:t>
            </w:r>
          </w:p>
        </w:tc>
      </w:tr>
      <w:tr w:rsidR="00653AC1" w:rsidRPr="001837FF" w14:paraId="0B98F66D" w14:textId="77777777" w:rsidTr="00DB0C66">
        <w:tc>
          <w:tcPr>
            <w:tcW w:w="8160" w:type="dxa"/>
            <w:tcBorders>
              <w:top w:val="single" w:sz="4" w:space="0" w:color="000000"/>
              <w:left w:val="nil"/>
              <w:bottom w:val="nil"/>
              <w:right w:val="nil"/>
            </w:tcBorders>
            <w:hideMark/>
          </w:tcPr>
          <w:p w14:paraId="5C282825" w14:textId="77777777" w:rsidR="00DB0C66" w:rsidRPr="001837FF" w:rsidRDefault="00DB0C66" w:rsidP="00351783">
            <w:pPr>
              <w:spacing w:after="0" w:line="240" w:lineRule="auto"/>
              <w:jc w:val="center"/>
              <w:rPr>
                <w:rFonts w:ascii="Times New Roman" w:hAnsi="Times New Roman" w:cs="Times New Roman"/>
                <w:sz w:val="19"/>
                <w:szCs w:val="19"/>
              </w:rPr>
            </w:pPr>
            <w:r w:rsidRPr="001837FF">
              <w:rPr>
                <w:rFonts w:ascii="Times New Roman" w:hAnsi="Times New Roman" w:cs="Times New Roman"/>
                <w:sz w:val="19"/>
                <w:szCs w:val="19"/>
              </w:rPr>
              <w:t>(tālruņa numurs)</w:t>
            </w:r>
          </w:p>
        </w:tc>
      </w:tr>
      <w:tr w:rsidR="00653AC1" w:rsidRPr="001837FF" w14:paraId="565B7911" w14:textId="77777777" w:rsidTr="00DB0C66">
        <w:tc>
          <w:tcPr>
            <w:tcW w:w="8160" w:type="dxa"/>
            <w:tcBorders>
              <w:top w:val="nil"/>
              <w:left w:val="nil"/>
              <w:bottom w:val="single" w:sz="4" w:space="0" w:color="000000"/>
              <w:right w:val="nil"/>
            </w:tcBorders>
            <w:hideMark/>
          </w:tcPr>
          <w:p w14:paraId="0632650E" w14:textId="77777777" w:rsidR="00DB0C66" w:rsidRPr="001837FF" w:rsidRDefault="00B61120" w:rsidP="00351783">
            <w:pPr>
              <w:tabs>
                <w:tab w:val="left" w:pos="0"/>
              </w:tabs>
              <w:spacing w:after="0" w:line="240" w:lineRule="auto"/>
              <w:rPr>
                <w:rFonts w:ascii="Times New Roman" w:hAnsi="Times New Roman" w:cs="Times New Roman"/>
                <w:sz w:val="19"/>
                <w:szCs w:val="19"/>
              </w:rPr>
            </w:pPr>
            <w:hyperlink r:id="rId10" w:history="1">
              <w:r w:rsidR="00DB0C66" w:rsidRPr="001837FF">
                <w:rPr>
                  <w:rStyle w:val="Hyperlink"/>
                  <w:rFonts w:ascii="Times New Roman" w:hAnsi="Times New Roman" w:cs="Times New Roman"/>
                  <w:color w:val="auto"/>
                  <w:sz w:val="19"/>
                  <w:szCs w:val="19"/>
                </w:rPr>
                <w:t>Arta.Smukste@em.gov.lv</w:t>
              </w:r>
            </w:hyperlink>
          </w:p>
        </w:tc>
      </w:tr>
      <w:tr w:rsidR="00653AC1" w:rsidRPr="001837FF" w14:paraId="554CA17F" w14:textId="77777777" w:rsidTr="00DB0C66">
        <w:tc>
          <w:tcPr>
            <w:tcW w:w="8160" w:type="dxa"/>
            <w:tcBorders>
              <w:top w:val="single" w:sz="4" w:space="0" w:color="000000"/>
              <w:left w:val="nil"/>
              <w:bottom w:val="nil"/>
              <w:right w:val="nil"/>
            </w:tcBorders>
            <w:hideMark/>
          </w:tcPr>
          <w:p w14:paraId="0E4056BF" w14:textId="77777777" w:rsidR="00DB0C66" w:rsidRPr="001837FF" w:rsidRDefault="00DB0C66" w:rsidP="00351783">
            <w:pPr>
              <w:spacing w:after="0" w:line="240" w:lineRule="auto"/>
              <w:jc w:val="center"/>
              <w:rPr>
                <w:rFonts w:ascii="Times New Roman" w:hAnsi="Times New Roman" w:cs="Times New Roman"/>
                <w:sz w:val="19"/>
                <w:szCs w:val="19"/>
              </w:rPr>
            </w:pPr>
            <w:r w:rsidRPr="001837FF">
              <w:rPr>
                <w:rFonts w:ascii="Times New Roman" w:hAnsi="Times New Roman" w:cs="Times New Roman"/>
                <w:sz w:val="19"/>
                <w:szCs w:val="19"/>
              </w:rPr>
              <w:t>(e-pasta adrese)</w:t>
            </w:r>
          </w:p>
        </w:tc>
      </w:tr>
    </w:tbl>
    <w:p w14:paraId="77DC633E" w14:textId="77777777" w:rsidR="004B6B4A" w:rsidRPr="00CE1176" w:rsidRDefault="004B6B4A" w:rsidP="001837FF">
      <w:pPr>
        <w:spacing w:after="0" w:line="240" w:lineRule="auto"/>
        <w:rPr>
          <w:rFonts w:ascii="Times New Roman" w:hAnsi="Times New Roman" w:cs="Times New Roman"/>
          <w:color w:val="FF0000"/>
        </w:rPr>
      </w:pPr>
    </w:p>
    <w:sectPr w:rsidR="004B6B4A" w:rsidRPr="00CE1176" w:rsidSect="00383195">
      <w:headerReference w:type="default" r:id="rId11"/>
      <w:footerReference w:type="default" r:id="rId12"/>
      <w:pgSz w:w="16838" w:h="11906" w:orient="landscape"/>
      <w:pgMar w:top="170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89C6F9" w14:textId="77777777" w:rsidR="00B61120" w:rsidRDefault="00B61120" w:rsidP="00B6453F">
      <w:pPr>
        <w:spacing w:after="0" w:line="240" w:lineRule="auto"/>
      </w:pPr>
      <w:r>
        <w:separator/>
      </w:r>
    </w:p>
  </w:endnote>
  <w:endnote w:type="continuationSeparator" w:id="0">
    <w:p w14:paraId="0FAC3E0A" w14:textId="77777777" w:rsidR="00B61120" w:rsidRDefault="00B61120" w:rsidP="00B64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ヒラギノ角ゴ Pro W3">
    <w:altName w:val="Times New Roman"/>
    <w:charset w:val="00"/>
    <w:family w:val="roman"/>
    <w:pitch w:val="default"/>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7DE94" w14:textId="1372AE2B" w:rsidR="006935A2" w:rsidRPr="00B6453F" w:rsidRDefault="006935A2">
    <w:pPr>
      <w:pStyle w:val="Footer"/>
      <w:rPr>
        <w:rFonts w:ascii="Times New Roman" w:hAnsi="Times New Roman" w:cs="Times New Roman"/>
        <w:sz w:val="20"/>
        <w:szCs w:val="20"/>
      </w:rPr>
    </w:pPr>
    <w:r w:rsidRPr="00B6453F">
      <w:rPr>
        <w:rFonts w:ascii="Times New Roman" w:hAnsi="Times New Roman" w:cs="Times New Roman"/>
        <w:sz w:val="20"/>
        <w:szCs w:val="20"/>
      </w:rPr>
      <w:fldChar w:fldCharType="begin"/>
    </w:r>
    <w:r w:rsidRPr="00B6453F">
      <w:rPr>
        <w:rFonts w:ascii="Times New Roman" w:hAnsi="Times New Roman" w:cs="Times New Roman"/>
        <w:sz w:val="20"/>
        <w:szCs w:val="20"/>
      </w:rPr>
      <w:instrText xml:space="preserve"> FILENAME   \* MERGEFORMAT </w:instrText>
    </w:r>
    <w:r w:rsidRPr="00B6453F">
      <w:rPr>
        <w:rFonts w:ascii="Times New Roman" w:hAnsi="Times New Roman" w:cs="Times New Roman"/>
        <w:sz w:val="20"/>
        <w:szCs w:val="20"/>
      </w:rPr>
      <w:fldChar w:fldCharType="separate"/>
    </w:r>
    <w:r w:rsidR="001837FF">
      <w:rPr>
        <w:rFonts w:ascii="Times New Roman" w:hAnsi="Times New Roman" w:cs="Times New Roman"/>
        <w:noProof/>
        <w:sz w:val="20"/>
        <w:szCs w:val="20"/>
      </w:rPr>
      <w:t>EMizz_280921_groz178.docx</w:t>
    </w:r>
    <w:r w:rsidRPr="00B6453F">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BAECF4" w14:textId="77777777" w:rsidR="00B61120" w:rsidRDefault="00B61120" w:rsidP="00B6453F">
      <w:pPr>
        <w:spacing w:after="0" w:line="240" w:lineRule="auto"/>
      </w:pPr>
      <w:r>
        <w:separator/>
      </w:r>
    </w:p>
  </w:footnote>
  <w:footnote w:type="continuationSeparator" w:id="0">
    <w:p w14:paraId="386CD549" w14:textId="77777777" w:rsidR="00B61120" w:rsidRDefault="00B61120" w:rsidP="00B645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580060"/>
      <w:docPartObj>
        <w:docPartGallery w:val="Page Numbers (Top of Page)"/>
        <w:docPartUnique/>
      </w:docPartObj>
    </w:sdtPr>
    <w:sdtEndPr>
      <w:rPr>
        <w:noProof/>
      </w:rPr>
    </w:sdtEndPr>
    <w:sdtContent>
      <w:p w14:paraId="2D4FBA56" w14:textId="7B658A2B" w:rsidR="006935A2" w:rsidRDefault="006935A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D8557BC" w14:textId="77777777" w:rsidR="006935A2" w:rsidRDefault="006935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C5113"/>
    <w:multiLevelType w:val="hybridMultilevel"/>
    <w:tmpl w:val="ECBC6D4E"/>
    <w:lvl w:ilvl="0" w:tplc="2EF260F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6FB7041"/>
    <w:multiLevelType w:val="hybridMultilevel"/>
    <w:tmpl w:val="86B0AA3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F97275B"/>
    <w:multiLevelType w:val="hybridMultilevel"/>
    <w:tmpl w:val="E9F4FC90"/>
    <w:lvl w:ilvl="0" w:tplc="B766493E">
      <w:start w:val="1"/>
      <w:numFmt w:val="decimal"/>
      <w:lvlText w:val="%1."/>
      <w:lvlJc w:val="left"/>
      <w:pPr>
        <w:ind w:left="410" w:hanging="360"/>
      </w:pPr>
      <w:rPr>
        <w:rFonts w:hint="default"/>
        <w:color w:val="auto"/>
      </w:rPr>
    </w:lvl>
    <w:lvl w:ilvl="1" w:tplc="04260019" w:tentative="1">
      <w:start w:val="1"/>
      <w:numFmt w:val="lowerLetter"/>
      <w:lvlText w:val="%2."/>
      <w:lvlJc w:val="left"/>
      <w:pPr>
        <w:ind w:left="1130" w:hanging="360"/>
      </w:pPr>
    </w:lvl>
    <w:lvl w:ilvl="2" w:tplc="0426001B" w:tentative="1">
      <w:start w:val="1"/>
      <w:numFmt w:val="lowerRoman"/>
      <w:lvlText w:val="%3."/>
      <w:lvlJc w:val="right"/>
      <w:pPr>
        <w:ind w:left="1850" w:hanging="180"/>
      </w:pPr>
    </w:lvl>
    <w:lvl w:ilvl="3" w:tplc="0426000F" w:tentative="1">
      <w:start w:val="1"/>
      <w:numFmt w:val="decimal"/>
      <w:lvlText w:val="%4."/>
      <w:lvlJc w:val="left"/>
      <w:pPr>
        <w:ind w:left="2570" w:hanging="360"/>
      </w:pPr>
    </w:lvl>
    <w:lvl w:ilvl="4" w:tplc="04260019" w:tentative="1">
      <w:start w:val="1"/>
      <w:numFmt w:val="lowerLetter"/>
      <w:lvlText w:val="%5."/>
      <w:lvlJc w:val="left"/>
      <w:pPr>
        <w:ind w:left="3290" w:hanging="360"/>
      </w:pPr>
    </w:lvl>
    <w:lvl w:ilvl="5" w:tplc="0426001B" w:tentative="1">
      <w:start w:val="1"/>
      <w:numFmt w:val="lowerRoman"/>
      <w:lvlText w:val="%6."/>
      <w:lvlJc w:val="right"/>
      <w:pPr>
        <w:ind w:left="4010" w:hanging="180"/>
      </w:pPr>
    </w:lvl>
    <w:lvl w:ilvl="6" w:tplc="0426000F" w:tentative="1">
      <w:start w:val="1"/>
      <w:numFmt w:val="decimal"/>
      <w:lvlText w:val="%7."/>
      <w:lvlJc w:val="left"/>
      <w:pPr>
        <w:ind w:left="4730" w:hanging="360"/>
      </w:pPr>
    </w:lvl>
    <w:lvl w:ilvl="7" w:tplc="04260019" w:tentative="1">
      <w:start w:val="1"/>
      <w:numFmt w:val="lowerLetter"/>
      <w:lvlText w:val="%8."/>
      <w:lvlJc w:val="left"/>
      <w:pPr>
        <w:ind w:left="5450" w:hanging="360"/>
      </w:pPr>
    </w:lvl>
    <w:lvl w:ilvl="8" w:tplc="0426001B" w:tentative="1">
      <w:start w:val="1"/>
      <w:numFmt w:val="lowerRoman"/>
      <w:lvlText w:val="%9."/>
      <w:lvlJc w:val="right"/>
      <w:pPr>
        <w:ind w:left="6170" w:hanging="180"/>
      </w:pPr>
    </w:lvl>
  </w:abstractNum>
  <w:abstractNum w:abstractNumId="3" w15:restartNumberingAfterBreak="0">
    <w:nsid w:val="265834D7"/>
    <w:multiLevelType w:val="hybridMultilevel"/>
    <w:tmpl w:val="6CDE17EA"/>
    <w:lvl w:ilvl="0" w:tplc="B9988910">
      <w:start w:val="1"/>
      <w:numFmt w:val="decimal"/>
      <w:lvlText w:val="%1)"/>
      <w:lvlJc w:val="left"/>
      <w:pPr>
        <w:ind w:left="720" w:hanging="360"/>
      </w:pPr>
      <w:rPr>
        <w:rFonts w:ascii="Times New Roman" w:hAnsi="Times New Roman" w:cs="Times New Roman" w:hint="default"/>
        <w:color w:val="414142"/>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746629A"/>
    <w:multiLevelType w:val="multilevel"/>
    <w:tmpl w:val="166EF37A"/>
    <w:lvl w:ilvl="0">
      <w:start w:val="1"/>
      <w:numFmt w:val="decimal"/>
      <w:lvlText w:val="%1."/>
      <w:lvlJc w:val="left"/>
      <w:pPr>
        <w:ind w:left="1080"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2BD42007"/>
    <w:multiLevelType w:val="hybridMultilevel"/>
    <w:tmpl w:val="A7ECA32E"/>
    <w:lvl w:ilvl="0" w:tplc="D9927518">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EE37D6F"/>
    <w:multiLevelType w:val="hybridMultilevel"/>
    <w:tmpl w:val="9B1893B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1FD7E28"/>
    <w:multiLevelType w:val="hybridMultilevel"/>
    <w:tmpl w:val="B5724A9A"/>
    <w:lvl w:ilvl="0" w:tplc="7D5A4F82">
      <w:start w:val="8"/>
      <w:numFmt w:val="bullet"/>
      <w:lvlText w:val="-"/>
      <w:lvlJc w:val="left"/>
      <w:pPr>
        <w:ind w:left="720"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1">
    <w:nsid w:val="3AFA546C"/>
    <w:multiLevelType w:val="hybridMultilevel"/>
    <w:tmpl w:val="9AE6FACA"/>
    <w:lvl w:ilvl="0" w:tplc="910E4366">
      <w:start w:val="1"/>
      <w:numFmt w:val="decimal"/>
      <w:lvlText w:val="%1."/>
      <w:lvlJc w:val="left"/>
      <w:pPr>
        <w:ind w:left="1080" w:hanging="360"/>
      </w:pPr>
      <w:rPr>
        <w:rFonts w:hint="default"/>
      </w:rPr>
    </w:lvl>
    <w:lvl w:ilvl="1" w:tplc="F25C7678" w:tentative="1">
      <w:start w:val="1"/>
      <w:numFmt w:val="lowerLetter"/>
      <w:lvlText w:val="%2."/>
      <w:lvlJc w:val="left"/>
      <w:pPr>
        <w:ind w:left="1800" w:hanging="360"/>
      </w:pPr>
    </w:lvl>
    <w:lvl w:ilvl="2" w:tplc="3410D554" w:tentative="1">
      <w:start w:val="1"/>
      <w:numFmt w:val="lowerRoman"/>
      <w:lvlText w:val="%3."/>
      <w:lvlJc w:val="right"/>
      <w:pPr>
        <w:ind w:left="2520" w:hanging="180"/>
      </w:pPr>
    </w:lvl>
    <w:lvl w:ilvl="3" w:tplc="AEBC0D80" w:tentative="1">
      <w:start w:val="1"/>
      <w:numFmt w:val="decimal"/>
      <w:lvlText w:val="%4."/>
      <w:lvlJc w:val="left"/>
      <w:pPr>
        <w:ind w:left="3240" w:hanging="360"/>
      </w:pPr>
    </w:lvl>
    <w:lvl w:ilvl="4" w:tplc="539CD704" w:tentative="1">
      <w:start w:val="1"/>
      <w:numFmt w:val="lowerLetter"/>
      <w:lvlText w:val="%5."/>
      <w:lvlJc w:val="left"/>
      <w:pPr>
        <w:ind w:left="3960" w:hanging="360"/>
      </w:pPr>
    </w:lvl>
    <w:lvl w:ilvl="5" w:tplc="49A22144" w:tentative="1">
      <w:start w:val="1"/>
      <w:numFmt w:val="lowerRoman"/>
      <w:lvlText w:val="%6."/>
      <w:lvlJc w:val="right"/>
      <w:pPr>
        <w:ind w:left="4680" w:hanging="180"/>
      </w:pPr>
    </w:lvl>
    <w:lvl w:ilvl="6" w:tplc="7A7E9514" w:tentative="1">
      <w:start w:val="1"/>
      <w:numFmt w:val="decimal"/>
      <w:lvlText w:val="%7."/>
      <w:lvlJc w:val="left"/>
      <w:pPr>
        <w:ind w:left="5400" w:hanging="360"/>
      </w:pPr>
    </w:lvl>
    <w:lvl w:ilvl="7" w:tplc="B46282C2" w:tentative="1">
      <w:start w:val="1"/>
      <w:numFmt w:val="lowerLetter"/>
      <w:lvlText w:val="%8."/>
      <w:lvlJc w:val="left"/>
      <w:pPr>
        <w:ind w:left="6120" w:hanging="360"/>
      </w:pPr>
    </w:lvl>
    <w:lvl w:ilvl="8" w:tplc="E85A5174" w:tentative="1">
      <w:start w:val="1"/>
      <w:numFmt w:val="lowerRoman"/>
      <w:lvlText w:val="%9."/>
      <w:lvlJc w:val="right"/>
      <w:pPr>
        <w:ind w:left="6840" w:hanging="180"/>
      </w:pPr>
    </w:lvl>
  </w:abstractNum>
  <w:abstractNum w:abstractNumId="9" w15:restartNumberingAfterBreak="0">
    <w:nsid w:val="4C2B4333"/>
    <w:multiLevelType w:val="hybridMultilevel"/>
    <w:tmpl w:val="4EFC8C52"/>
    <w:lvl w:ilvl="0" w:tplc="D40EAE60">
      <w:start w:val="1"/>
      <w:numFmt w:val="decimal"/>
      <w:suff w:val="space"/>
      <w:lvlText w:val="%1."/>
      <w:lvlJc w:val="left"/>
      <w:pPr>
        <w:ind w:left="0" w:firstLine="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54946CD0"/>
    <w:multiLevelType w:val="hybridMultilevel"/>
    <w:tmpl w:val="C07CDDE6"/>
    <w:lvl w:ilvl="0" w:tplc="E51C032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57407DC3"/>
    <w:multiLevelType w:val="hybridMultilevel"/>
    <w:tmpl w:val="640A6916"/>
    <w:lvl w:ilvl="0" w:tplc="08D43116">
      <w:start w:val="8"/>
      <w:numFmt w:val="decimal"/>
      <w:lvlText w:val="%1."/>
      <w:lvlJc w:val="left"/>
      <w:pPr>
        <w:ind w:left="410" w:hanging="360"/>
      </w:pPr>
      <w:rPr>
        <w:rFonts w:hint="default"/>
        <w:color w:val="auto"/>
      </w:rPr>
    </w:lvl>
    <w:lvl w:ilvl="1" w:tplc="04260019" w:tentative="1">
      <w:start w:val="1"/>
      <w:numFmt w:val="lowerLetter"/>
      <w:lvlText w:val="%2."/>
      <w:lvlJc w:val="left"/>
      <w:pPr>
        <w:ind w:left="1130" w:hanging="360"/>
      </w:pPr>
    </w:lvl>
    <w:lvl w:ilvl="2" w:tplc="0426001B" w:tentative="1">
      <w:start w:val="1"/>
      <w:numFmt w:val="lowerRoman"/>
      <w:lvlText w:val="%3."/>
      <w:lvlJc w:val="right"/>
      <w:pPr>
        <w:ind w:left="1850" w:hanging="180"/>
      </w:pPr>
    </w:lvl>
    <w:lvl w:ilvl="3" w:tplc="0426000F" w:tentative="1">
      <w:start w:val="1"/>
      <w:numFmt w:val="decimal"/>
      <w:lvlText w:val="%4."/>
      <w:lvlJc w:val="left"/>
      <w:pPr>
        <w:ind w:left="2570" w:hanging="360"/>
      </w:pPr>
    </w:lvl>
    <w:lvl w:ilvl="4" w:tplc="04260019" w:tentative="1">
      <w:start w:val="1"/>
      <w:numFmt w:val="lowerLetter"/>
      <w:lvlText w:val="%5."/>
      <w:lvlJc w:val="left"/>
      <w:pPr>
        <w:ind w:left="3290" w:hanging="360"/>
      </w:pPr>
    </w:lvl>
    <w:lvl w:ilvl="5" w:tplc="0426001B" w:tentative="1">
      <w:start w:val="1"/>
      <w:numFmt w:val="lowerRoman"/>
      <w:lvlText w:val="%6."/>
      <w:lvlJc w:val="right"/>
      <w:pPr>
        <w:ind w:left="4010" w:hanging="180"/>
      </w:pPr>
    </w:lvl>
    <w:lvl w:ilvl="6" w:tplc="0426000F" w:tentative="1">
      <w:start w:val="1"/>
      <w:numFmt w:val="decimal"/>
      <w:lvlText w:val="%7."/>
      <w:lvlJc w:val="left"/>
      <w:pPr>
        <w:ind w:left="4730" w:hanging="360"/>
      </w:pPr>
    </w:lvl>
    <w:lvl w:ilvl="7" w:tplc="04260019" w:tentative="1">
      <w:start w:val="1"/>
      <w:numFmt w:val="lowerLetter"/>
      <w:lvlText w:val="%8."/>
      <w:lvlJc w:val="left"/>
      <w:pPr>
        <w:ind w:left="5450" w:hanging="360"/>
      </w:pPr>
    </w:lvl>
    <w:lvl w:ilvl="8" w:tplc="0426001B" w:tentative="1">
      <w:start w:val="1"/>
      <w:numFmt w:val="lowerRoman"/>
      <w:lvlText w:val="%9."/>
      <w:lvlJc w:val="right"/>
      <w:pPr>
        <w:ind w:left="6170" w:hanging="180"/>
      </w:pPr>
    </w:lvl>
  </w:abstractNum>
  <w:abstractNum w:abstractNumId="12" w15:restartNumberingAfterBreak="0">
    <w:nsid w:val="618B52C8"/>
    <w:multiLevelType w:val="hybridMultilevel"/>
    <w:tmpl w:val="9CD4EC3E"/>
    <w:lvl w:ilvl="0" w:tplc="3F66A3A0">
      <w:start w:val="1"/>
      <w:numFmt w:val="decimal"/>
      <w:lvlText w:val="%1."/>
      <w:lvlJc w:val="left"/>
      <w:pPr>
        <w:ind w:left="1080" w:hanging="360"/>
      </w:pPr>
      <w:rPr>
        <w:rFonts w:hint="default"/>
        <w:b/>
        <w:i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65400FB8"/>
    <w:multiLevelType w:val="hybridMultilevel"/>
    <w:tmpl w:val="F7BA33A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15:restartNumberingAfterBreak="0">
    <w:nsid w:val="6C1D6BA2"/>
    <w:multiLevelType w:val="hybridMultilevel"/>
    <w:tmpl w:val="4EFC8C52"/>
    <w:lvl w:ilvl="0" w:tplc="D40EAE60">
      <w:start w:val="1"/>
      <w:numFmt w:val="decimal"/>
      <w:suff w:val="space"/>
      <w:lvlText w:val="%1."/>
      <w:lvlJc w:val="left"/>
      <w:pPr>
        <w:ind w:left="0" w:firstLine="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70B23967"/>
    <w:multiLevelType w:val="hybridMultilevel"/>
    <w:tmpl w:val="A8E613A8"/>
    <w:lvl w:ilvl="0" w:tplc="81F07C44">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71923B29"/>
    <w:multiLevelType w:val="hybridMultilevel"/>
    <w:tmpl w:val="9B605EA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BF407BF"/>
    <w:multiLevelType w:val="hybridMultilevel"/>
    <w:tmpl w:val="6D76BC3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6"/>
  </w:num>
  <w:num w:numId="3">
    <w:abstractNumId w:val="16"/>
  </w:num>
  <w:num w:numId="4">
    <w:abstractNumId w:val="8"/>
  </w:num>
  <w:num w:numId="5">
    <w:abstractNumId w:val="0"/>
  </w:num>
  <w:num w:numId="6">
    <w:abstractNumId w:val="10"/>
  </w:num>
  <w:num w:numId="7">
    <w:abstractNumId w:val="13"/>
  </w:num>
  <w:num w:numId="8">
    <w:abstractNumId w:val="7"/>
  </w:num>
  <w:num w:numId="9">
    <w:abstractNumId w:val="12"/>
  </w:num>
  <w:num w:numId="10">
    <w:abstractNumId w:val="3"/>
  </w:num>
  <w:num w:numId="11">
    <w:abstractNumId w:val="11"/>
  </w:num>
  <w:num w:numId="12">
    <w:abstractNumId w:val="14"/>
  </w:num>
  <w:num w:numId="13">
    <w:abstractNumId w:val="9"/>
  </w:num>
  <w:num w:numId="14">
    <w:abstractNumId w:val="4"/>
  </w:num>
  <w:num w:numId="15">
    <w:abstractNumId w:val="1"/>
  </w:num>
  <w:num w:numId="16">
    <w:abstractNumId w:val="17"/>
  </w:num>
  <w:num w:numId="17">
    <w:abstractNumId w:val="5"/>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BE3"/>
    <w:rsid w:val="0000647C"/>
    <w:rsid w:val="000165A8"/>
    <w:rsid w:val="00023425"/>
    <w:rsid w:val="0003253A"/>
    <w:rsid w:val="00053DB5"/>
    <w:rsid w:val="0008197B"/>
    <w:rsid w:val="00090F61"/>
    <w:rsid w:val="000A3862"/>
    <w:rsid w:val="000A4832"/>
    <w:rsid w:val="000B670B"/>
    <w:rsid w:val="000D266A"/>
    <w:rsid w:val="000D5EF2"/>
    <w:rsid w:val="000D79BE"/>
    <w:rsid w:val="000E3DB2"/>
    <w:rsid w:val="00103497"/>
    <w:rsid w:val="0010589D"/>
    <w:rsid w:val="001103D5"/>
    <w:rsid w:val="00114E9E"/>
    <w:rsid w:val="00125F64"/>
    <w:rsid w:val="00132EFB"/>
    <w:rsid w:val="00136F32"/>
    <w:rsid w:val="0014423F"/>
    <w:rsid w:val="00155862"/>
    <w:rsid w:val="00156397"/>
    <w:rsid w:val="00157875"/>
    <w:rsid w:val="0016581D"/>
    <w:rsid w:val="001661C7"/>
    <w:rsid w:val="00166A54"/>
    <w:rsid w:val="001739A2"/>
    <w:rsid w:val="00176590"/>
    <w:rsid w:val="00182653"/>
    <w:rsid w:val="00182D72"/>
    <w:rsid w:val="001837FF"/>
    <w:rsid w:val="00186536"/>
    <w:rsid w:val="001909C4"/>
    <w:rsid w:val="001A1A6C"/>
    <w:rsid w:val="001B7008"/>
    <w:rsid w:val="001C1B7F"/>
    <w:rsid w:val="001C5236"/>
    <w:rsid w:val="001C74E8"/>
    <w:rsid w:val="001D1485"/>
    <w:rsid w:val="001E0D73"/>
    <w:rsid w:val="0022264E"/>
    <w:rsid w:val="002247D9"/>
    <w:rsid w:val="00227D53"/>
    <w:rsid w:val="00230D05"/>
    <w:rsid w:val="002346DC"/>
    <w:rsid w:val="00237D56"/>
    <w:rsid w:val="00246140"/>
    <w:rsid w:val="00261231"/>
    <w:rsid w:val="002629C5"/>
    <w:rsid w:val="00276CE5"/>
    <w:rsid w:val="00291354"/>
    <w:rsid w:val="002A7DB3"/>
    <w:rsid w:val="002B2504"/>
    <w:rsid w:val="002C2019"/>
    <w:rsid w:val="002C4B42"/>
    <w:rsid w:val="002D1357"/>
    <w:rsid w:val="002D7E13"/>
    <w:rsid w:val="002E03C5"/>
    <w:rsid w:val="002E1ED3"/>
    <w:rsid w:val="002F4DA5"/>
    <w:rsid w:val="00303E99"/>
    <w:rsid w:val="0033057C"/>
    <w:rsid w:val="00340602"/>
    <w:rsid w:val="00344096"/>
    <w:rsid w:val="003471E2"/>
    <w:rsid w:val="00351783"/>
    <w:rsid w:val="00351962"/>
    <w:rsid w:val="00361739"/>
    <w:rsid w:val="00364F09"/>
    <w:rsid w:val="00372076"/>
    <w:rsid w:val="00376EDC"/>
    <w:rsid w:val="00382E49"/>
    <w:rsid w:val="00383195"/>
    <w:rsid w:val="003A5B86"/>
    <w:rsid w:val="003A75F8"/>
    <w:rsid w:val="003D0F89"/>
    <w:rsid w:val="003E34BD"/>
    <w:rsid w:val="003F1ACA"/>
    <w:rsid w:val="00427B05"/>
    <w:rsid w:val="00431328"/>
    <w:rsid w:val="00435F20"/>
    <w:rsid w:val="00440674"/>
    <w:rsid w:val="00444EA8"/>
    <w:rsid w:val="004553B7"/>
    <w:rsid w:val="0045565D"/>
    <w:rsid w:val="00474112"/>
    <w:rsid w:val="004853AC"/>
    <w:rsid w:val="00487D2B"/>
    <w:rsid w:val="004A460A"/>
    <w:rsid w:val="004A69A3"/>
    <w:rsid w:val="004B3885"/>
    <w:rsid w:val="004B51F9"/>
    <w:rsid w:val="004B6B4A"/>
    <w:rsid w:val="004C130C"/>
    <w:rsid w:val="004D7ABB"/>
    <w:rsid w:val="004E1347"/>
    <w:rsid w:val="004E5D69"/>
    <w:rsid w:val="004E6D1D"/>
    <w:rsid w:val="004E6EAE"/>
    <w:rsid w:val="004F2551"/>
    <w:rsid w:val="004F7E4F"/>
    <w:rsid w:val="005052CE"/>
    <w:rsid w:val="0052267A"/>
    <w:rsid w:val="00523D97"/>
    <w:rsid w:val="0052681A"/>
    <w:rsid w:val="00527E0F"/>
    <w:rsid w:val="00571282"/>
    <w:rsid w:val="005777BB"/>
    <w:rsid w:val="00581FBC"/>
    <w:rsid w:val="00591F12"/>
    <w:rsid w:val="005A4600"/>
    <w:rsid w:val="005B251E"/>
    <w:rsid w:val="005B6B9A"/>
    <w:rsid w:val="005B7A05"/>
    <w:rsid w:val="005B7A0C"/>
    <w:rsid w:val="005C105E"/>
    <w:rsid w:val="005C36AA"/>
    <w:rsid w:val="005D00AA"/>
    <w:rsid w:val="005E42A1"/>
    <w:rsid w:val="005E5D3B"/>
    <w:rsid w:val="00604076"/>
    <w:rsid w:val="00605CF7"/>
    <w:rsid w:val="006204FF"/>
    <w:rsid w:val="006323F2"/>
    <w:rsid w:val="00637E74"/>
    <w:rsid w:val="00640174"/>
    <w:rsid w:val="00643560"/>
    <w:rsid w:val="00653AC1"/>
    <w:rsid w:val="00656C5A"/>
    <w:rsid w:val="006616BD"/>
    <w:rsid w:val="00672BC2"/>
    <w:rsid w:val="006832B8"/>
    <w:rsid w:val="00687159"/>
    <w:rsid w:val="006935A2"/>
    <w:rsid w:val="00696D6C"/>
    <w:rsid w:val="006A2F4A"/>
    <w:rsid w:val="006B1974"/>
    <w:rsid w:val="006B736B"/>
    <w:rsid w:val="006C5E88"/>
    <w:rsid w:val="006D1934"/>
    <w:rsid w:val="006D551B"/>
    <w:rsid w:val="006E0136"/>
    <w:rsid w:val="006E3F31"/>
    <w:rsid w:val="006E6155"/>
    <w:rsid w:val="006E728A"/>
    <w:rsid w:val="006F46C8"/>
    <w:rsid w:val="0071595B"/>
    <w:rsid w:val="007227CF"/>
    <w:rsid w:val="00730484"/>
    <w:rsid w:val="00734EAF"/>
    <w:rsid w:val="00741DF1"/>
    <w:rsid w:val="007511A0"/>
    <w:rsid w:val="007606AE"/>
    <w:rsid w:val="007718AB"/>
    <w:rsid w:val="00777C0A"/>
    <w:rsid w:val="00792022"/>
    <w:rsid w:val="0079256F"/>
    <w:rsid w:val="007951BB"/>
    <w:rsid w:val="007A7735"/>
    <w:rsid w:val="007B10C3"/>
    <w:rsid w:val="007D1257"/>
    <w:rsid w:val="007E5F74"/>
    <w:rsid w:val="007F670D"/>
    <w:rsid w:val="00806DD0"/>
    <w:rsid w:val="00821BF5"/>
    <w:rsid w:val="008304D6"/>
    <w:rsid w:val="00842182"/>
    <w:rsid w:val="008512EB"/>
    <w:rsid w:val="008521E8"/>
    <w:rsid w:val="00862738"/>
    <w:rsid w:val="00867E75"/>
    <w:rsid w:val="00877DE2"/>
    <w:rsid w:val="00885881"/>
    <w:rsid w:val="00885913"/>
    <w:rsid w:val="00886C08"/>
    <w:rsid w:val="008B5430"/>
    <w:rsid w:val="008D0789"/>
    <w:rsid w:val="008D2757"/>
    <w:rsid w:val="008D61E7"/>
    <w:rsid w:val="008E6C59"/>
    <w:rsid w:val="008E6D5A"/>
    <w:rsid w:val="0090086E"/>
    <w:rsid w:val="00903A8F"/>
    <w:rsid w:val="00906751"/>
    <w:rsid w:val="0091183D"/>
    <w:rsid w:val="00916392"/>
    <w:rsid w:val="00916526"/>
    <w:rsid w:val="009165F0"/>
    <w:rsid w:val="00923A3E"/>
    <w:rsid w:val="00926E71"/>
    <w:rsid w:val="00940511"/>
    <w:rsid w:val="009476BF"/>
    <w:rsid w:val="009714F9"/>
    <w:rsid w:val="00975F24"/>
    <w:rsid w:val="00980EE6"/>
    <w:rsid w:val="00982EFB"/>
    <w:rsid w:val="00992F58"/>
    <w:rsid w:val="00995B3C"/>
    <w:rsid w:val="009972F6"/>
    <w:rsid w:val="009A057A"/>
    <w:rsid w:val="009A1740"/>
    <w:rsid w:val="009C229F"/>
    <w:rsid w:val="009D6B6D"/>
    <w:rsid w:val="009D6C4C"/>
    <w:rsid w:val="009E3B11"/>
    <w:rsid w:val="00A07059"/>
    <w:rsid w:val="00A10ED5"/>
    <w:rsid w:val="00A715A9"/>
    <w:rsid w:val="00A90075"/>
    <w:rsid w:val="00A9402B"/>
    <w:rsid w:val="00AA6091"/>
    <w:rsid w:val="00AB009C"/>
    <w:rsid w:val="00AD3A14"/>
    <w:rsid w:val="00AD4D5D"/>
    <w:rsid w:val="00AE4541"/>
    <w:rsid w:val="00AE539A"/>
    <w:rsid w:val="00AF4112"/>
    <w:rsid w:val="00AF68AD"/>
    <w:rsid w:val="00AF78CB"/>
    <w:rsid w:val="00B205DE"/>
    <w:rsid w:val="00B22220"/>
    <w:rsid w:val="00B2393D"/>
    <w:rsid w:val="00B33291"/>
    <w:rsid w:val="00B44DC4"/>
    <w:rsid w:val="00B46789"/>
    <w:rsid w:val="00B52AB6"/>
    <w:rsid w:val="00B61120"/>
    <w:rsid w:val="00B6453F"/>
    <w:rsid w:val="00B651A1"/>
    <w:rsid w:val="00B80C63"/>
    <w:rsid w:val="00B82FC8"/>
    <w:rsid w:val="00B86AA6"/>
    <w:rsid w:val="00BB499D"/>
    <w:rsid w:val="00BC0FE9"/>
    <w:rsid w:val="00BD5CA4"/>
    <w:rsid w:val="00BE0FB2"/>
    <w:rsid w:val="00BE1F5F"/>
    <w:rsid w:val="00BE2652"/>
    <w:rsid w:val="00C0062E"/>
    <w:rsid w:val="00C1458A"/>
    <w:rsid w:val="00C214C6"/>
    <w:rsid w:val="00C37CE3"/>
    <w:rsid w:val="00C37FCE"/>
    <w:rsid w:val="00C42827"/>
    <w:rsid w:val="00C619F2"/>
    <w:rsid w:val="00C776C0"/>
    <w:rsid w:val="00C901B2"/>
    <w:rsid w:val="00C9020F"/>
    <w:rsid w:val="00C92A94"/>
    <w:rsid w:val="00C94179"/>
    <w:rsid w:val="00C973B0"/>
    <w:rsid w:val="00CC61CD"/>
    <w:rsid w:val="00CE1176"/>
    <w:rsid w:val="00CF1612"/>
    <w:rsid w:val="00CF2C63"/>
    <w:rsid w:val="00D062A2"/>
    <w:rsid w:val="00D213E1"/>
    <w:rsid w:val="00D316FF"/>
    <w:rsid w:val="00D335AE"/>
    <w:rsid w:val="00D432E0"/>
    <w:rsid w:val="00D434CE"/>
    <w:rsid w:val="00D466B8"/>
    <w:rsid w:val="00D512AA"/>
    <w:rsid w:val="00D55220"/>
    <w:rsid w:val="00D643B8"/>
    <w:rsid w:val="00D70F83"/>
    <w:rsid w:val="00D850A4"/>
    <w:rsid w:val="00DA1745"/>
    <w:rsid w:val="00DA25D5"/>
    <w:rsid w:val="00DA2C3C"/>
    <w:rsid w:val="00DA7C2C"/>
    <w:rsid w:val="00DB0770"/>
    <w:rsid w:val="00DB09C4"/>
    <w:rsid w:val="00DB0C66"/>
    <w:rsid w:val="00DC02D8"/>
    <w:rsid w:val="00DF3391"/>
    <w:rsid w:val="00DF42BC"/>
    <w:rsid w:val="00E07068"/>
    <w:rsid w:val="00E15376"/>
    <w:rsid w:val="00E2134E"/>
    <w:rsid w:val="00E21C6D"/>
    <w:rsid w:val="00E378B0"/>
    <w:rsid w:val="00E74E8E"/>
    <w:rsid w:val="00E810AD"/>
    <w:rsid w:val="00E81368"/>
    <w:rsid w:val="00E91F7B"/>
    <w:rsid w:val="00E93570"/>
    <w:rsid w:val="00EA18A6"/>
    <w:rsid w:val="00EB028B"/>
    <w:rsid w:val="00EB4534"/>
    <w:rsid w:val="00EB4C02"/>
    <w:rsid w:val="00ED2BBD"/>
    <w:rsid w:val="00ED64EA"/>
    <w:rsid w:val="00EE576C"/>
    <w:rsid w:val="00EE6B05"/>
    <w:rsid w:val="00EF1468"/>
    <w:rsid w:val="00F06496"/>
    <w:rsid w:val="00F11DC4"/>
    <w:rsid w:val="00F1775D"/>
    <w:rsid w:val="00F223CB"/>
    <w:rsid w:val="00F22D17"/>
    <w:rsid w:val="00F258AD"/>
    <w:rsid w:val="00F53431"/>
    <w:rsid w:val="00F7073C"/>
    <w:rsid w:val="00F70C0C"/>
    <w:rsid w:val="00F81BE3"/>
    <w:rsid w:val="00F91337"/>
    <w:rsid w:val="00FA019C"/>
    <w:rsid w:val="00FC19DB"/>
    <w:rsid w:val="00FC2A92"/>
    <w:rsid w:val="00FC3C0A"/>
    <w:rsid w:val="00FD1C56"/>
    <w:rsid w:val="00FD2323"/>
    <w:rsid w:val="00FE34E4"/>
    <w:rsid w:val="00FE5D17"/>
    <w:rsid w:val="00FF0401"/>
    <w:rsid w:val="00FF254B"/>
    <w:rsid w:val="00FF32D5"/>
    <w:rsid w:val="00FF52A0"/>
    <w:rsid w:val="00FF683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6E76F7"/>
  <w15:chartTrackingRefBased/>
  <w15:docId w15:val="{A9518A80-2DA7-436D-95E2-6331CFD60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html">
    <w:name w:val="tv_html"/>
    <w:basedOn w:val="Normal"/>
    <w:rsid w:val="00F81BE3"/>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FC2A92"/>
    <w:rPr>
      <w:i/>
      <w:iCs/>
    </w:rPr>
  </w:style>
  <w:style w:type="paragraph" w:styleId="ListParagraph">
    <w:name w:val="List Paragraph"/>
    <w:aliases w:val="2,Strip,H&amp;P List Paragraph"/>
    <w:basedOn w:val="Normal"/>
    <w:link w:val="ListParagraphChar"/>
    <w:uiPriority w:val="34"/>
    <w:qFormat/>
    <w:rsid w:val="00FC2A92"/>
    <w:pPr>
      <w:ind w:left="720"/>
      <w:contextualSpacing/>
    </w:pPr>
  </w:style>
  <w:style w:type="paragraph" w:customStyle="1" w:styleId="Default">
    <w:name w:val="Default"/>
    <w:rsid w:val="00FC2A9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aisc">
    <w:name w:val="naisc"/>
    <w:basedOn w:val="Normal"/>
    <w:rsid w:val="00FC2A92"/>
    <w:pPr>
      <w:spacing w:before="75" w:after="75" w:line="240" w:lineRule="auto"/>
      <w:jc w:val="center"/>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DB0C66"/>
    <w:rPr>
      <w:color w:val="0563C1" w:themeColor="hyperlink"/>
      <w:u w:val="single"/>
    </w:rPr>
  </w:style>
  <w:style w:type="paragraph" w:customStyle="1" w:styleId="naisf">
    <w:name w:val="naisf"/>
    <w:basedOn w:val="Normal"/>
    <w:rsid w:val="00DB0C66"/>
    <w:pPr>
      <w:spacing w:before="75" w:after="75" w:line="240" w:lineRule="auto"/>
      <w:ind w:firstLine="375"/>
      <w:jc w:val="both"/>
    </w:pPr>
    <w:rPr>
      <w:rFonts w:ascii="Times New Roman" w:eastAsia="Times New Roman" w:hAnsi="Times New Roman" w:cs="Times New Roman"/>
      <w:sz w:val="24"/>
      <w:szCs w:val="24"/>
      <w:lang w:eastAsia="lv-LV"/>
    </w:rPr>
  </w:style>
  <w:style w:type="paragraph" w:customStyle="1" w:styleId="naiskr">
    <w:name w:val="naiskr"/>
    <w:basedOn w:val="Normal"/>
    <w:rsid w:val="00DB0C66"/>
    <w:pPr>
      <w:spacing w:before="75" w:after="75"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B6453F"/>
    <w:pPr>
      <w:tabs>
        <w:tab w:val="center" w:pos="4153"/>
        <w:tab w:val="right" w:pos="8306"/>
      </w:tabs>
      <w:spacing w:after="0" w:line="240" w:lineRule="auto"/>
    </w:pPr>
  </w:style>
  <w:style w:type="character" w:customStyle="1" w:styleId="HeaderChar">
    <w:name w:val="Header Char"/>
    <w:basedOn w:val="DefaultParagraphFont"/>
    <w:link w:val="Header"/>
    <w:uiPriority w:val="99"/>
    <w:rsid w:val="00B6453F"/>
  </w:style>
  <w:style w:type="paragraph" w:styleId="Footer">
    <w:name w:val="footer"/>
    <w:basedOn w:val="Normal"/>
    <w:link w:val="FooterChar"/>
    <w:uiPriority w:val="99"/>
    <w:unhideWhenUsed/>
    <w:rsid w:val="00B6453F"/>
    <w:pPr>
      <w:tabs>
        <w:tab w:val="center" w:pos="4153"/>
        <w:tab w:val="right" w:pos="8306"/>
      </w:tabs>
      <w:spacing w:after="0" w:line="240" w:lineRule="auto"/>
    </w:pPr>
  </w:style>
  <w:style w:type="character" w:customStyle="1" w:styleId="FooterChar">
    <w:name w:val="Footer Char"/>
    <w:basedOn w:val="DefaultParagraphFont"/>
    <w:link w:val="Footer"/>
    <w:uiPriority w:val="99"/>
    <w:rsid w:val="00B6453F"/>
  </w:style>
  <w:style w:type="character" w:customStyle="1" w:styleId="ListParagraphChar">
    <w:name w:val="List Paragraph Char"/>
    <w:aliases w:val="2 Char,Strip Char,H&amp;P List Paragraph Char"/>
    <w:link w:val="ListParagraph"/>
    <w:uiPriority w:val="34"/>
    <w:locked/>
    <w:rsid w:val="00AA6091"/>
  </w:style>
  <w:style w:type="paragraph" w:styleId="BodyText">
    <w:name w:val="Body Text"/>
    <w:basedOn w:val="Normal"/>
    <w:link w:val="BodyTextChar"/>
    <w:rsid w:val="00D466B8"/>
    <w:pPr>
      <w:autoSpaceDN w:val="0"/>
      <w:spacing w:after="120" w:line="240" w:lineRule="auto"/>
      <w:textAlignment w:val="baseline"/>
    </w:pPr>
    <w:rPr>
      <w:rFonts w:ascii="Arial" w:eastAsia="ヒラギノ角ゴ Pro W3" w:hAnsi="Arial" w:cs="Times New Roman"/>
      <w:color w:val="000000"/>
      <w:kern w:val="3"/>
      <w:sz w:val="24"/>
      <w:szCs w:val="24"/>
      <w:lang w:eastAsia="ar-SA"/>
    </w:rPr>
  </w:style>
  <w:style w:type="character" w:customStyle="1" w:styleId="BodyTextChar">
    <w:name w:val="Body Text Char"/>
    <w:basedOn w:val="DefaultParagraphFont"/>
    <w:link w:val="BodyText"/>
    <w:rsid w:val="00D466B8"/>
    <w:rPr>
      <w:rFonts w:ascii="Arial" w:eastAsia="ヒラギノ角ゴ Pro W3" w:hAnsi="Arial" w:cs="Times New Roman"/>
      <w:color w:val="000000"/>
      <w:kern w:val="3"/>
      <w:sz w:val="24"/>
      <w:szCs w:val="24"/>
      <w:lang w:eastAsia="ar-SA"/>
    </w:rPr>
  </w:style>
  <w:style w:type="paragraph" w:styleId="BalloonText">
    <w:name w:val="Balloon Text"/>
    <w:basedOn w:val="Normal"/>
    <w:link w:val="BalloonTextChar"/>
    <w:uiPriority w:val="99"/>
    <w:semiHidden/>
    <w:unhideWhenUsed/>
    <w:rsid w:val="004F7E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E4F"/>
    <w:rPr>
      <w:rFonts w:ascii="Segoe UI" w:hAnsi="Segoe UI" w:cs="Segoe UI"/>
      <w:sz w:val="18"/>
      <w:szCs w:val="18"/>
    </w:rPr>
  </w:style>
  <w:style w:type="character" w:styleId="UnresolvedMention">
    <w:name w:val="Unresolved Mention"/>
    <w:basedOn w:val="DefaultParagraphFont"/>
    <w:uiPriority w:val="99"/>
    <w:semiHidden/>
    <w:unhideWhenUsed/>
    <w:rsid w:val="004C130C"/>
    <w:rPr>
      <w:color w:val="605E5C"/>
      <w:shd w:val="clear" w:color="auto" w:fill="E1DFDD"/>
    </w:rPr>
  </w:style>
  <w:style w:type="paragraph" w:styleId="NormalWeb">
    <w:name w:val="Normal (Web)"/>
    <w:basedOn w:val="Normal"/>
    <w:uiPriority w:val="99"/>
    <w:unhideWhenUsed/>
    <w:rsid w:val="009A057A"/>
    <w:pPr>
      <w:spacing w:before="75" w:after="75" w:line="240" w:lineRule="auto"/>
    </w:pPr>
    <w:rPr>
      <w:rFonts w:ascii="Times New Roman" w:eastAsia="Times New Roman" w:hAnsi="Times New Roman" w:cs="Times New Roman"/>
      <w:sz w:val="24"/>
      <w:szCs w:val="24"/>
      <w:lang w:eastAsia="lv-LV"/>
    </w:rPr>
  </w:style>
  <w:style w:type="paragraph" w:customStyle="1" w:styleId="Normal3">
    <w:name w:val="Normal3"/>
    <w:basedOn w:val="Normal"/>
    <w:rsid w:val="001C1B7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Spacing">
    <w:name w:val="No Spacing"/>
    <w:basedOn w:val="Normal"/>
    <w:next w:val="Normal"/>
    <w:uiPriority w:val="1"/>
    <w:qFormat/>
    <w:rsid w:val="00ED2BBD"/>
    <w:pPr>
      <w:widowControl w:val="0"/>
      <w:spacing w:after="0" w:line="240" w:lineRule="auto"/>
      <w:jc w:val="both"/>
    </w:pPr>
    <w:rPr>
      <w:rFonts w:ascii="Times New Roman" w:eastAsia="Calibri" w:hAnsi="Times New Roman" w:cs="Times New Roman"/>
      <w:sz w:val="24"/>
    </w:rPr>
  </w:style>
  <w:style w:type="paragraph" w:customStyle="1" w:styleId="tv213">
    <w:name w:val="tv213"/>
    <w:basedOn w:val="Normal"/>
    <w:rsid w:val="00FE34E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F70C0C"/>
    <w:rPr>
      <w:sz w:val="16"/>
      <w:szCs w:val="16"/>
    </w:rPr>
  </w:style>
  <w:style w:type="paragraph" w:styleId="CommentText">
    <w:name w:val="annotation text"/>
    <w:basedOn w:val="Normal"/>
    <w:link w:val="CommentTextChar"/>
    <w:uiPriority w:val="99"/>
    <w:unhideWhenUsed/>
    <w:rsid w:val="00F70C0C"/>
    <w:pPr>
      <w:spacing w:line="240" w:lineRule="auto"/>
    </w:pPr>
    <w:rPr>
      <w:sz w:val="20"/>
      <w:szCs w:val="20"/>
    </w:rPr>
  </w:style>
  <w:style w:type="character" w:customStyle="1" w:styleId="CommentTextChar">
    <w:name w:val="Comment Text Char"/>
    <w:basedOn w:val="DefaultParagraphFont"/>
    <w:link w:val="CommentText"/>
    <w:uiPriority w:val="99"/>
    <w:rsid w:val="00F70C0C"/>
    <w:rPr>
      <w:sz w:val="20"/>
      <w:szCs w:val="20"/>
    </w:rPr>
  </w:style>
  <w:style w:type="paragraph" w:customStyle="1" w:styleId="ti-art">
    <w:name w:val="ti-art"/>
    <w:basedOn w:val="Normal"/>
    <w:rsid w:val="00CF161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ti-art">
    <w:name w:val="sti-art"/>
    <w:basedOn w:val="Normal"/>
    <w:rsid w:val="00CF161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al1">
    <w:name w:val="Normal1"/>
    <w:basedOn w:val="Normal"/>
    <w:rsid w:val="00CF161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italic">
    <w:name w:val="italic"/>
    <w:basedOn w:val="DefaultParagraphFont"/>
    <w:rsid w:val="00CF1612"/>
  </w:style>
  <w:style w:type="paragraph" w:styleId="CommentSubject">
    <w:name w:val="annotation subject"/>
    <w:basedOn w:val="CommentText"/>
    <w:next w:val="CommentText"/>
    <w:link w:val="CommentSubjectChar"/>
    <w:uiPriority w:val="99"/>
    <w:semiHidden/>
    <w:unhideWhenUsed/>
    <w:rsid w:val="008512EB"/>
    <w:rPr>
      <w:b/>
      <w:bCs/>
    </w:rPr>
  </w:style>
  <w:style w:type="character" w:customStyle="1" w:styleId="CommentSubjectChar">
    <w:name w:val="Comment Subject Char"/>
    <w:basedOn w:val="CommentTextChar"/>
    <w:link w:val="CommentSubject"/>
    <w:uiPriority w:val="99"/>
    <w:semiHidden/>
    <w:rsid w:val="008512E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96171">
      <w:bodyDiv w:val="1"/>
      <w:marLeft w:val="0"/>
      <w:marRight w:val="0"/>
      <w:marTop w:val="0"/>
      <w:marBottom w:val="0"/>
      <w:divBdr>
        <w:top w:val="none" w:sz="0" w:space="0" w:color="auto"/>
        <w:left w:val="none" w:sz="0" w:space="0" w:color="auto"/>
        <w:bottom w:val="none" w:sz="0" w:space="0" w:color="auto"/>
        <w:right w:val="none" w:sz="0" w:space="0" w:color="auto"/>
      </w:divBdr>
    </w:div>
    <w:div w:id="121308170">
      <w:bodyDiv w:val="1"/>
      <w:marLeft w:val="0"/>
      <w:marRight w:val="0"/>
      <w:marTop w:val="0"/>
      <w:marBottom w:val="0"/>
      <w:divBdr>
        <w:top w:val="none" w:sz="0" w:space="0" w:color="auto"/>
        <w:left w:val="none" w:sz="0" w:space="0" w:color="auto"/>
        <w:bottom w:val="none" w:sz="0" w:space="0" w:color="auto"/>
        <w:right w:val="none" w:sz="0" w:space="0" w:color="auto"/>
      </w:divBdr>
    </w:div>
    <w:div w:id="170292992">
      <w:bodyDiv w:val="1"/>
      <w:marLeft w:val="0"/>
      <w:marRight w:val="0"/>
      <w:marTop w:val="0"/>
      <w:marBottom w:val="0"/>
      <w:divBdr>
        <w:top w:val="none" w:sz="0" w:space="0" w:color="auto"/>
        <w:left w:val="none" w:sz="0" w:space="0" w:color="auto"/>
        <w:bottom w:val="none" w:sz="0" w:space="0" w:color="auto"/>
        <w:right w:val="none" w:sz="0" w:space="0" w:color="auto"/>
      </w:divBdr>
    </w:div>
    <w:div w:id="392630294">
      <w:bodyDiv w:val="1"/>
      <w:marLeft w:val="0"/>
      <w:marRight w:val="0"/>
      <w:marTop w:val="0"/>
      <w:marBottom w:val="0"/>
      <w:divBdr>
        <w:top w:val="none" w:sz="0" w:space="0" w:color="auto"/>
        <w:left w:val="none" w:sz="0" w:space="0" w:color="auto"/>
        <w:bottom w:val="none" w:sz="0" w:space="0" w:color="auto"/>
        <w:right w:val="none" w:sz="0" w:space="0" w:color="auto"/>
      </w:divBdr>
      <w:divsChild>
        <w:div w:id="1069116841">
          <w:marLeft w:val="0"/>
          <w:marRight w:val="0"/>
          <w:marTop w:val="240"/>
          <w:marBottom w:val="0"/>
          <w:divBdr>
            <w:top w:val="none" w:sz="0" w:space="0" w:color="auto"/>
            <w:left w:val="none" w:sz="0" w:space="0" w:color="auto"/>
            <w:bottom w:val="none" w:sz="0" w:space="0" w:color="auto"/>
            <w:right w:val="none" w:sz="0" w:space="0" w:color="auto"/>
          </w:divBdr>
        </w:div>
        <w:div w:id="72246153">
          <w:marLeft w:val="0"/>
          <w:marRight w:val="0"/>
          <w:marTop w:val="240"/>
          <w:marBottom w:val="0"/>
          <w:divBdr>
            <w:top w:val="none" w:sz="0" w:space="0" w:color="auto"/>
            <w:left w:val="none" w:sz="0" w:space="0" w:color="auto"/>
            <w:bottom w:val="none" w:sz="0" w:space="0" w:color="auto"/>
            <w:right w:val="none" w:sz="0" w:space="0" w:color="auto"/>
          </w:divBdr>
        </w:div>
      </w:divsChild>
    </w:div>
    <w:div w:id="558789215">
      <w:bodyDiv w:val="1"/>
      <w:marLeft w:val="0"/>
      <w:marRight w:val="0"/>
      <w:marTop w:val="0"/>
      <w:marBottom w:val="0"/>
      <w:divBdr>
        <w:top w:val="none" w:sz="0" w:space="0" w:color="auto"/>
        <w:left w:val="none" w:sz="0" w:space="0" w:color="auto"/>
        <w:bottom w:val="none" w:sz="0" w:space="0" w:color="auto"/>
        <w:right w:val="none" w:sz="0" w:space="0" w:color="auto"/>
      </w:divBdr>
    </w:div>
    <w:div w:id="612441101">
      <w:bodyDiv w:val="1"/>
      <w:marLeft w:val="0"/>
      <w:marRight w:val="0"/>
      <w:marTop w:val="0"/>
      <w:marBottom w:val="0"/>
      <w:divBdr>
        <w:top w:val="none" w:sz="0" w:space="0" w:color="auto"/>
        <w:left w:val="none" w:sz="0" w:space="0" w:color="auto"/>
        <w:bottom w:val="none" w:sz="0" w:space="0" w:color="auto"/>
        <w:right w:val="none" w:sz="0" w:space="0" w:color="auto"/>
      </w:divBdr>
    </w:div>
    <w:div w:id="778255873">
      <w:bodyDiv w:val="1"/>
      <w:marLeft w:val="0"/>
      <w:marRight w:val="0"/>
      <w:marTop w:val="0"/>
      <w:marBottom w:val="0"/>
      <w:divBdr>
        <w:top w:val="none" w:sz="0" w:space="0" w:color="auto"/>
        <w:left w:val="none" w:sz="0" w:space="0" w:color="auto"/>
        <w:bottom w:val="none" w:sz="0" w:space="0" w:color="auto"/>
        <w:right w:val="none" w:sz="0" w:space="0" w:color="auto"/>
      </w:divBdr>
    </w:div>
    <w:div w:id="788668543">
      <w:bodyDiv w:val="1"/>
      <w:marLeft w:val="0"/>
      <w:marRight w:val="0"/>
      <w:marTop w:val="0"/>
      <w:marBottom w:val="0"/>
      <w:divBdr>
        <w:top w:val="none" w:sz="0" w:space="0" w:color="auto"/>
        <w:left w:val="none" w:sz="0" w:space="0" w:color="auto"/>
        <w:bottom w:val="none" w:sz="0" w:space="0" w:color="auto"/>
        <w:right w:val="none" w:sz="0" w:space="0" w:color="auto"/>
      </w:divBdr>
    </w:div>
    <w:div w:id="1416174206">
      <w:bodyDiv w:val="1"/>
      <w:marLeft w:val="0"/>
      <w:marRight w:val="0"/>
      <w:marTop w:val="0"/>
      <w:marBottom w:val="0"/>
      <w:divBdr>
        <w:top w:val="none" w:sz="0" w:space="0" w:color="auto"/>
        <w:left w:val="none" w:sz="0" w:space="0" w:color="auto"/>
        <w:bottom w:val="none" w:sz="0" w:space="0" w:color="auto"/>
        <w:right w:val="none" w:sz="0" w:space="0" w:color="auto"/>
      </w:divBdr>
      <w:divsChild>
        <w:div w:id="1034427974">
          <w:marLeft w:val="0"/>
          <w:marRight w:val="0"/>
          <w:marTop w:val="0"/>
          <w:marBottom w:val="0"/>
          <w:divBdr>
            <w:top w:val="none" w:sz="0" w:space="0" w:color="auto"/>
            <w:left w:val="none" w:sz="0" w:space="0" w:color="auto"/>
            <w:bottom w:val="none" w:sz="0" w:space="0" w:color="auto"/>
            <w:right w:val="none" w:sz="0" w:space="0" w:color="auto"/>
          </w:divBdr>
          <w:divsChild>
            <w:div w:id="1966816451">
              <w:marLeft w:val="0"/>
              <w:marRight w:val="0"/>
              <w:marTop w:val="0"/>
              <w:marBottom w:val="0"/>
              <w:divBdr>
                <w:top w:val="none" w:sz="0" w:space="0" w:color="auto"/>
                <w:left w:val="none" w:sz="0" w:space="0" w:color="auto"/>
                <w:bottom w:val="none" w:sz="0" w:space="0" w:color="auto"/>
                <w:right w:val="none" w:sz="0" w:space="0" w:color="auto"/>
              </w:divBdr>
            </w:div>
            <w:div w:id="754402345">
              <w:marLeft w:val="0"/>
              <w:marRight w:val="0"/>
              <w:marTop w:val="0"/>
              <w:marBottom w:val="0"/>
              <w:divBdr>
                <w:top w:val="none" w:sz="0" w:space="0" w:color="auto"/>
                <w:left w:val="none" w:sz="0" w:space="0" w:color="auto"/>
                <w:bottom w:val="none" w:sz="0" w:space="0" w:color="auto"/>
                <w:right w:val="none" w:sz="0" w:space="0" w:color="auto"/>
              </w:divBdr>
            </w:div>
            <w:div w:id="19671528">
              <w:marLeft w:val="0"/>
              <w:marRight w:val="0"/>
              <w:marTop w:val="0"/>
              <w:marBottom w:val="0"/>
              <w:divBdr>
                <w:top w:val="none" w:sz="0" w:space="0" w:color="auto"/>
                <w:left w:val="none" w:sz="0" w:space="0" w:color="auto"/>
                <w:bottom w:val="none" w:sz="0" w:space="0" w:color="auto"/>
                <w:right w:val="none" w:sz="0" w:space="0" w:color="auto"/>
              </w:divBdr>
            </w:div>
            <w:div w:id="810948934">
              <w:marLeft w:val="0"/>
              <w:marRight w:val="0"/>
              <w:marTop w:val="0"/>
              <w:marBottom w:val="0"/>
              <w:divBdr>
                <w:top w:val="none" w:sz="0" w:space="0" w:color="auto"/>
                <w:left w:val="none" w:sz="0" w:space="0" w:color="auto"/>
                <w:bottom w:val="none" w:sz="0" w:space="0" w:color="auto"/>
                <w:right w:val="none" w:sz="0" w:space="0" w:color="auto"/>
              </w:divBdr>
            </w:div>
            <w:div w:id="82355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45443">
      <w:bodyDiv w:val="1"/>
      <w:marLeft w:val="0"/>
      <w:marRight w:val="0"/>
      <w:marTop w:val="0"/>
      <w:marBottom w:val="0"/>
      <w:divBdr>
        <w:top w:val="none" w:sz="0" w:space="0" w:color="auto"/>
        <w:left w:val="none" w:sz="0" w:space="0" w:color="auto"/>
        <w:bottom w:val="none" w:sz="0" w:space="0" w:color="auto"/>
        <w:right w:val="none" w:sz="0" w:space="0" w:color="auto"/>
      </w:divBdr>
    </w:div>
    <w:div w:id="2100250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3309-pateretaju-tiesibu-aizsardzibas-likum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Liena.Zemite@em.gov.lv" TargetMode="External"/><Relationship Id="rId4" Type="http://schemas.openxmlformats.org/officeDocument/2006/relationships/settings" Target="settings.xml"/><Relationship Id="rId9" Type="http://schemas.openxmlformats.org/officeDocument/2006/relationships/hyperlink" Target="https://likumi.lv/ta/id/23309-pateretaju-tiesibu-aizsardzibas-likum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FB551-3523-4EBC-AFCF-C961F9F8B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6203</TotalTime>
  <Pages>21</Pages>
  <Words>30541</Words>
  <Characters>17409</Characters>
  <Application>Microsoft Office Word</Application>
  <DocSecurity>0</DocSecurity>
  <Lines>145</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Arta Šmukste</dc:creator>
  <cp:keywords/>
  <dc:description/>
  <cp:lastModifiedBy>Arta Šmukste</cp:lastModifiedBy>
  <cp:revision>165</cp:revision>
  <dcterms:created xsi:type="dcterms:W3CDTF">2021-07-07T09:51:00Z</dcterms:created>
  <dcterms:modified xsi:type="dcterms:W3CDTF">2021-09-28T13:48:00Z</dcterms:modified>
</cp:coreProperties>
</file>