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26-TA-234: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Kriminālprocesa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31.03.2026. 17:35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likumprojektu </w:t>
            </w:r>
            <w:r w:rsidR="00000000" w:rsidRPr="00000000" w:rsidDel="00000000">
              <w:rPr>
                <w:b w:val="1"/>
                <w:rtl w:val="0"/>
              </w:rPr>
              <w:t xml:space="preserve">“Grozījumi Kriminālprocesa likumā”</w:t>
            </w:r>
            <w:r w:rsidR="00000000" w:rsidRPr="00000000" w:rsidDel="00000000">
              <w:rPr>
                <w:rtl w:val="0"/>
              </w:rPr>
              <w:t xml:space="preserve"> (26-TA-234) (turpmāk – likumprojekts) un sniedz šādus iebildumus un priekšlikumus par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vispārējiem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Kā norādīts anotācijā, likumprojekta mērķis ir ieviest Kriminālprocesa likumā Eiropas Parlamenta un Padomes direktīvā (ES) 2024/1260 paredzēto arestētās mantas pārvaldības institūtu. Likumprojekts paredz gan vispārīgu regulējumu KPL 365. pantā, gan speciālu regulējumu KPL 365.1 pantā attiecībā uz kapitāla daļām un 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pieeja rada pretrunas un neskaidrības normu piemērošanā, jo nav skaidri nodalīts vispārīgā un speciālā regulējuma tvērums. Piemēram, nav skaidrs, vai kapitāla daļu realizācijas gadījumā piemērojama īpašnieka piekrišana atbilstoši KPL 365.1 panta 5. daļai vai vispārējais regulējums. LTRK uzskata, ka kapitāla daļu un akciju pārvaldība būtu pilnībā regulējama speciālajā normā, izslēdzot KPL 365. panta piemērošanu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rtl w:val="0"/>
              </w:rPr>
              <w:t xml:space="preserve"> Likumprojektā paredzēta finanšu instrumentu nodošana pārvaldībā (KPL 365.2 pants), taču šāda regulējuma nepieciešamība nav pietiekami pamatota. Arests jau pats par sevi ierobežo jebkādu rīcību ar finanšu instrumentiem, un to vērtība ir atkarīga no tirgus apstākļiem, nevis īpašnieka darbībām. Nav arī skaidrs, kādas darbības pārvaldnieks veiktu un kā tiktu novērsts vērtības samazinājuma risks. LTRK ieskatā attiecībā uz finanšu instrumentiem arests jau nodrošina kriminālprocesuālo mērķu sasniegšanu, un papildu pārvaldības institūta ieviešana nav lietderīga. Vienlaikus būtu lietderīgi paredzēt arestēto finanšu instrumentu īpašniekam tiesības ierosināt to realizāciju un iespēju aizstāt arestu ar naudas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rtl w:val="0"/>
              </w:rPr>
              <w:t xml:space="preserve"> Likumprojektā nav skaidri noteikts pārvaldnieka atbildības regulējums par zaudējumiem, kas var rasties tā darbības vai bezdarbības rezultātā. Anotācijā ietvertā atsauce uz Valsts pārvaldes iestāžu nodarīto zaudējumu atlīdzināšanas likumu nerada pietiekamu tiesisko noteiktību, jo minētais regulējums attiecas uz administratīvo procesu, savukārt pārvaldnieka darbība šajā gadījumā notiek kriminālprocesa ietvaros. LTRK uzskata, ka nepieciešams skaidrs regulējums, kas noteiktu pārvaldnieka atbildības pamatu, apjomu un piemērošanas kārtību, nodrošinot tiesisko noteiktību un personu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pārrunāt saskaņošanas sanāksmē.</w:t>
            </w:r>
            <w:r w:rsidR="00000000" w:rsidRPr="00000000" w:rsidDel="00000000">
              <w:rPr>
                <w:b w:val="1"/>
                <w:rtl w:val="0"/>
              </w:rPr>
              <w:t xml:space="preserve">[1.1.] </w:t>
            </w:r>
            <w:r w:rsidR="00000000" w:rsidRPr="00000000" w:rsidDel="00000000">
              <w:rPr>
                <w:rtl w:val="0"/>
              </w:rPr>
              <w:t xml:space="preserve">Ņemot vērā, ka likumprojekta izstrādes gaitā ir papildināta un precizēta KPL 365.</w:t>
            </w:r>
            <w:r w:rsidR="00000000" w:rsidRPr="00000000" w:rsidDel="00000000">
              <w:rPr>
                <w:vertAlign w:val="superscript"/>
                <w:rtl w:val="0"/>
              </w:rPr>
              <w:t xml:space="preserve">1</w:t>
            </w:r>
            <w:r w:rsidR="00000000" w:rsidRPr="00000000" w:rsidDel="00000000">
              <w:rPr>
                <w:rtl w:val="0"/>
              </w:rPr>
              <w:t xml:space="preserve"> pantā noteiktā kapitāla daļu un akciju, kā arī 365.</w:t>
            </w:r>
            <w:r w:rsidR="00000000" w:rsidRPr="00000000" w:rsidDel="00000000">
              <w:rPr>
                <w:vertAlign w:val="superscript"/>
                <w:rtl w:val="0"/>
              </w:rPr>
              <w:t xml:space="preserve">2</w:t>
            </w:r>
            <w:r w:rsidR="00000000" w:rsidRPr="00000000" w:rsidDel="00000000">
              <w:rPr>
                <w:rtl w:val="0"/>
              </w:rPr>
              <w:t xml:space="preserve"> pantā noteiktā finanšu instrumentu pārvaldības kārtība, jautājumi, kas iepriekš bija noregulēti KPL 365. pantā kā vispārīgajā tiesību normā, patlaban ir ietverti arī speciālajās normās (piem., realizācijas kārtība un pamati). Tādēļ LTRK rosinājums noteikt, ka KPL 365. panta noteikumi nav piemērojami attiecībā uz kapitāla daļām vai akcijām, kā arī finanšu instrumentiem, varētu tikt atbalstīts, tādējādi novēršot neatbilstošu tiesiskā regulējuma interpretāciju. Vienlaikus šo jautājumu būtu nepieciešams aktualizēt un pārrunāt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w:t>
            </w:r>
            <w:r w:rsidR="00000000" w:rsidRPr="00000000" w:rsidDel="00000000">
              <w:rPr>
                <w:rtl w:val="0"/>
              </w:rPr>
              <w:t xml:space="preserve">Vēršam uzmanību, ka likumprojekts tika papildināts ar jaunu 365.</w:t>
            </w:r>
            <w:r w:rsidR="00000000" w:rsidRPr="00000000" w:rsidDel="00000000">
              <w:rPr>
                <w:vertAlign w:val="superscript"/>
                <w:rtl w:val="0"/>
              </w:rPr>
              <w:t xml:space="preserve">2</w:t>
            </w:r>
            <w:r w:rsidR="00000000" w:rsidRPr="00000000" w:rsidDel="00000000">
              <w:rPr>
                <w:rtl w:val="0"/>
              </w:rPr>
              <w:t xml:space="preserve"> pantu, ņemot vērā Latvijas Finanšu nozares asociācijas priekšlikumu, kas iesniegts uz pirmo saskaņošanas kārtu, kā arī 05.03.2026. starpinstitūciju saskaņošanas sanāksmē pārrunāto. Proti, attiecīgie finanšu instrumenti neietilpst Kriminālprocesa likuma 365. un 365.</w:t>
            </w:r>
            <w:r w:rsidR="00000000" w:rsidRPr="00000000" w:rsidDel="00000000">
              <w:rPr>
                <w:vertAlign w:val="superscript"/>
                <w:rtl w:val="0"/>
              </w:rPr>
              <w:t xml:space="preserve">1 </w:t>
            </w:r>
            <w:r w:rsidR="00000000" w:rsidRPr="00000000" w:rsidDel="00000000">
              <w:rPr>
                <w:rtl w:val="0"/>
              </w:rPr>
              <w:t xml:space="preserve">panta tvērumā, tādēļ bija nepieciešams tos aptvert speciālajā tiesību normā. Šāds atsevišķs pants ar konkrētu deleģējumu nodrošinātu tiesisko skaidrību, normu sistemātiskumu un novērstu praktiskas piemērošanas neskaidrības.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asociācijas priekšlikumā norādīts, ka, ņemot vērā finanšu instrumentu specifiku, jo īpaši gadījumos, kad tie ir iegrāmatoti finanšu instrumentu kontā, ir nepieciešams normatīvi skaidri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darbību kopumu, kas pārvaldniekam jāveic arestēto finanšu instrumentu pārvaldīšanas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finanšu instrumenti tiek nodoti (pārvesti) pārvaldniekam, ja tie ir iegrāmatoti finanšu instrumentu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iesaistīto personu, tostarp finanšu instrumentu konta turētāja, pienākumus un sadarbības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lai gan mantas arests kā mantiskā jautājuma nodrošinājuma līdzeklis liedz personai brīvi rīkoties ar tai piederošo mantu, tas ir nodalāms no mantas pārvaldības institūta, kas ir vērsts uz arestētās mantas vērtības saglabāšanu. Atbilstoši krimināltiesiskajam regulējumam procesa virzītājam patlaban nav tiesību realizēt arestētos finanšu instrumentus saistībā ar risku, ka varētu tikt veiktas darbības, kuru rezultātā varētu samazināties to vērtība. Taču šādas tiesības ir paredzēts nodrošināt ar pārvaldības institūta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viedokļu dažādu, jautājumu par šāda panta nepieciešamību būtu nepieciešams vēlreiz pārrunāt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w:t>
            </w:r>
            <w:r w:rsidR="00000000" w:rsidRPr="00000000" w:rsidDel="00000000">
              <w:rPr>
                <w:rtl w:val="0"/>
              </w:rPr>
              <w:t xml:space="preserve">Jautājumu par pārvaldnieka atbildību saistībā ar tā rīcību arestētās mantas pārvaldības procesā nepieciešams pārrunāt starpinstitūciju saskaņošanas sanāksmē. Projekta izstrādes ietvaros kā iespējamie risinājumi ir izskanējuši, piemēram, arī zaudējumu atlīdzināšana civiltiesiskā kārtībā un pārvaldnieka civiltiesiskās atbildības apdrošināšana.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 Naudu, finanšu instrumentus, kapitāla daļas </w:t>
            </w:r>
            <w:r w:rsidR="00000000" w:rsidRPr="00000000" w:rsidDel="00000000">
              <w:rPr>
                <w:shd w:fill="#ffff99" w:val="clear"/>
                <w:rtl w:val="0"/>
              </w:rPr>
              <w:t xml:space="preserve">vai </w:t>
            </w:r>
            <w:r w:rsidR="00000000" w:rsidRPr="00000000" w:rsidDel="00000000">
              <w:rPr>
                <w:rtl w:val="0"/>
              </w:rPr>
              <w:t xml:space="preserve">akcijas uzskaita pēc to nominālās vērtības. Kapitāla daļas </w:t>
            </w:r>
            <w:r w:rsidR="00000000" w:rsidRPr="00000000" w:rsidDel="00000000">
              <w:rPr>
                <w:shd w:fill="#ffff99" w:val="clear"/>
                <w:rtl w:val="0"/>
              </w:rPr>
              <w:t xml:space="preserve">vai </w:t>
            </w:r>
            <w:r w:rsidR="00000000" w:rsidRPr="00000000" w:rsidDel="00000000">
              <w:rPr>
                <w:rtl w:val="0"/>
              </w:rPr>
              <w:t xml:space="preserve">akcijas, kurām tiek uzlikts arests, nepieciešamības gadījumā var novērtēt pēc tirgus vērtības, pieaicinot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Par KPL 364. panta 3.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daļas vai akcijas tiek nodotas pārvaldībā, to vērtībai jābūt noteiktai pēc tirgus principiem, piesaistot sertificētu vērtētāju. Tas ir būtiski, lai nodrošinātu objektīvu mantas vērtības noteikšanu un aizsargātu īpašnieka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Naudu, finanšu instrumentus, kapitāla daļas vai akcijas uzskaita pēc to nominālās vērtības. Ja kapitāla daļas vai akcijas tiek nodotas pārvaldībā, kā arī citas pamatotas nepieciešamības gadījumā, tās novērtē pēc tirgus vērtības, pieaicinot sertificētu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pārrunāt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likumprojektā ietvertā 364. panta trešās daļas redakcija nosaka, ka procesa virzītājam ir rīcības brīvība izlemt, vai un kuros gadījumos kapitāla daļas vai akcijas, kurām tiek uzlikts arests, ir nepieciešams novērtēt pēc tirgus vērtības, pieaicinot speciālistu. Procesa virzītājam ir jāizvērtē, vai speciālista pieaicināšana kapitāla daļu vai akciju tirgus vērtības noteikšanai ir nepieciešama un lietderīga konkrētajā gadījumā. Šāda nepieciešamība varētu rasties, piemēram, ja, procesa virzītāja ieskatā, pastāv būtiska atšķirība starp nominālvērtību un tirgus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speciālista (sertificēta vērtētāja) pieaicināšana ir saistīta ar papildus izmaksām, tādēļ nebūtu vēlams imperatīvi noteikt, ka kapitāla daļas vai akcijas ikvienā gadījumā novērtē pēc tirgus vērtības, pieaicinot sertificētu vērtētāju, nevērtējot šāda novērtējuma objektīvu nepieciešamību un lietderību.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Naudu, finanšu instrumentus, kapitāla daļas vai akcijas uzskaita pēc to nominālās vērtības. Kapitāla daļas vai akcijas, kurām tiek uzlikts arests, nepieciešamības gadījumā var novērtēt pēc tirgus vērtības, pieaicinot speciālistu. Ja kapitāla daļas vai akcijas nodod pārvaldībā, tās novērtē pēc tirgus vērtības, pieaicinot sertificētu vērtētāju.”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(1) Mantu, kurai uzlikts arests, var atstāt </w:t>
            </w:r>
            <w:r w:rsidR="00000000" w:rsidRPr="00000000" w:rsidDel="00000000">
              <w:rPr>
                <w:shd w:fill="#f1c40f" w:val="clear"/>
                <w:rtl w:val="0"/>
              </w:rPr>
              <w:t xml:space="preserve">glabāšanā </w:t>
            </w:r>
            <w:r w:rsidR="00000000" w:rsidRPr="00000000" w:rsidDel="00000000">
              <w:rPr>
                <w:shd w:fill="#ffff99" w:val="clear"/>
                <w:rtl w:val="0"/>
              </w:rPr>
              <w:t xml:space="preserve">tās īpašniekam vai lietotājam, viņa ģimenes locekļiem vai citai fiziskajai vai juridiskajai personai, ja tas nekaitē turpmākajam kriminālprocesam un ja nepastāv arestētās mantas vērtības samazināšanās risks.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shd w:fill="#f1c40f" w:val="clear"/>
                <w:rtl w:val="0"/>
              </w:rPr>
              <w:t xml:space="preserve"> Ministru kabinets nosaka iestādes (turpmāk – pārvaldnieks), kurām ar procesa virzītāja lēmumu pārvaldībā nodod</w:t>
            </w:r>
            <w:r w:rsidR="00000000" w:rsidRPr="00000000" w:rsidDel="00000000">
              <w:rPr>
                <w:rtl w:val="0"/>
              </w:rPr>
              <w:t xml:space="preserve"> mantu, kurai uzlikts arests, bet kuru nav iespējams atstāt </w:t>
            </w:r>
            <w:r w:rsidR="00000000" w:rsidRPr="00000000" w:rsidDel="00000000">
              <w:rPr>
                <w:shd w:fill="#f1c40f" w:val="clear"/>
                <w:rtl w:val="0"/>
              </w:rPr>
              <w:t xml:space="preserve">glabāšanā </w:t>
            </w:r>
            <w:r w:rsidR="00000000" w:rsidRPr="00000000" w:rsidDel="00000000">
              <w:rPr>
                <w:rtl w:val="0"/>
              </w:rPr>
              <w:t xml:space="preserve">šā panta pirmajā daļā noteiktajām personām, kā arī šādas mantas pārvaldības kārtību. </w:t>
            </w:r>
            <w:r w:rsidR="00000000" w:rsidRPr="00000000" w:rsidDel="00000000">
              <w:rPr>
                <w:shd w:fill="#f1c40f" w:val="clear"/>
                <w:rtl w:val="0"/>
              </w:rPr>
              <w:t xml:space="preserve">Pirmstiesas procesā procesa virzītāja pieņemto lēmumu par arestētās mantas nodošanu pārvaldībā apstiprina izmeklēšanas tiesnesis.</w:t>
            </w:r>
            <w:r w:rsidR="00000000" w:rsidRPr="00000000" w:rsidDel="00000000">
              <w:rPr>
                <w:shd w:fill="#ffff99" w:val="clear"/>
                <w:rtl w:val="0"/>
              </w:rPr>
              <w:t xml:space="preserve"> Mantu, izņemot finanšu līdzekļus, pārvaldniekam pārvaldībā nodod uz laiku ne ilgāk par pusi no pirmstiesas procesā pieļautā mantas aresta termiņa. Izmeklēšanas tiesnesis pirmstiesas procesā un augstāka līmeņa tiesas tiesnesis iztiesāšanas laikā var pagarināt termiņu vēl par trīs mēnešiem,</w:t>
            </w:r>
            <w:r w:rsidR="00000000" w:rsidRPr="00000000" w:rsidDel="00000000">
              <w:rPr>
                <w:shd w:fill="#f1c40f" w:val="clear"/>
                <w:rtl w:val="0"/>
              </w:rPr>
              <w:t xml:space="preserve"> ja tam ir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(3) Arestēto mantu pārvalda efektīvi. Efektīva pārvaldība aptver īpašuma vērtības saglabāšanu un pārvaldības izmaksu samazināšanu līdz minimumam, un – ciktāl tas ir objektīvi iespējams un ekonomiski pamatoti – arī īpašuma vērtības palielināšanu, ievērojot, ka aizdomās turētā vai apsūdzētā persona negūst tiešu vai netiešu labumu.</w:t>
            </w:r>
            <w:r w:rsidR="00000000" w:rsidRPr="00000000" w:rsidDel="00000000">
              <w:rPr>
                <w:shd w:fill="#ffff99" w:val="clear"/>
                <w:rtl w:val="0"/>
              </w:rPr>
              <w:t xml:space="preserve">(4) Pārvaldnieks</w:t>
            </w:r>
            <w:r w:rsidR="00000000" w:rsidRPr="00000000" w:rsidDel="00000000">
              <w:rPr>
                <w:shd w:fill="#f1c40f" w:val="clear"/>
                <w:rtl w:val="0"/>
              </w:rPr>
              <w:t xml:space="preserve"> piecu darbdienu</w:t>
            </w:r>
            <w:r w:rsidR="00000000" w:rsidRPr="00000000" w:rsidDel="00000000">
              <w:rPr>
                <w:shd w:fill="#ffff99" w:val="clear"/>
                <w:rtl w:val="0"/>
              </w:rPr>
              <w:t xml:space="preserve"> dienu laikā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Ja pārvaldnieks konstatē, ka mantas pārvaldība rada vai var radīt būtiskus zaudējumus valstij, pārvaldības izdevumi pārsniedz vai var pārsniegt mantas vērtību vai iespējamos ienākumus no mantas realizācijas nākotnē vai mantas ilgstoša pārvaldība nav iespējama, tas </w:t>
            </w:r>
            <w:r w:rsidR="00000000" w:rsidRPr="00000000" w:rsidDel="00000000">
              <w:rPr>
                <w:shd w:fill="#f1c40f" w:val="clear"/>
                <w:rtl w:val="0"/>
              </w:rPr>
              <w:t xml:space="preserve">nekavējoties, bet ne vēlāk kā triju darbdienu laikā, informē par to procesa virzītāju.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 Procesa virzītājs, saņemot šā panta ceturtajā daļā minēto informāciju, var pieņemt, bet, saņemot </w:t>
            </w:r>
            <w:r w:rsidR="00000000" w:rsidRPr="00000000" w:rsidDel="00000000">
              <w:rPr>
                <w:shd w:fill="#f1c40f" w:val="clear"/>
                <w:rtl w:val="0"/>
              </w:rPr>
              <w:t xml:space="preserve">šā panta</w:t>
            </w:r>
            <w:r w:rsidR="00000000" w:rsidRPr="00000000" w:rsidDel="00000000">
              <w:rPr>
                <w:shd w:fill="#ffff99" w:val="clear"/>
                <w:rtl w:val="0"/>
              </w:rPr>
              <w:t xml:space="preserve"> piektajā daļā minēto informāciju, – pieņem lēmumu par mantas realizāciju vai iznīcināšanu. </w:t>
            </w:r>
            <w:r w:rsidR="00000000" w:rsidRPr="00000000" w:rsidDel="00000000">
              <w:rPr>
                <w:shd w:fill="#f1c40f" w:val="clear"/>
                <w:rtl w:val="0"/>
              </w:rPr>
              <w:t xml:space="preserve">Arestētās mantas nodošanu realizācijai var ierosināt arī arestētās mantas īpašnieks. </w:t>
            </w:r>
            <w:r w:rsidR="00000000" w:rsidRPr="00000000" w:rsidDel="00000000">
              <w:rPr>
                <w:shd w:fill="#f1c40f" w:val="clear"/>
                <w:rtl w:val="0"/>
              </w:rPr>
              <w:t xml:space="preserve">Ministru kabinets nosaka mantas realizācijas un iznīcināšanas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(7) Lēmuma par arestētās mantas realizāciju vai iznīcināšanu kopiju procesa virzītājās nosūta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piecu darba dienu laikā no tā kopijas saņemšanas dienas. Līdz sūdzības izskatīšanai lēmuma izpilde tiek apturēta. Lēmuma izpildes apturēšana neattiecas uz mantu, kuras ilgstoša </w:t>
            </w:r>
            <w:r w:rsidR="00000000" w:rsidRPr="00000000" w:rsidDel="00000000">
              <w:rPr>
                <w:shd w:fill="#f1c40f" w:val="clear"/>
                <w:rtl w:val="0"/>
              </w:rPr>
              <w:t xml:space="preserve">pārvaldīšana </w:t>
            </w:r>
            <w:r w:rsidR="00000000" w:rsidRPr="00000000" w:rsidDel="00000000">
              <w:rPr>
                <w:shd w:fill="#ffff99" w:val="clear"/>
                <w:rtl w:val="0"/>
              </w:rPr>
              <w:t xml:space="preserve">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(8)</w:t>
            </w:r>
            <w:r w:rsidR="00000000" w:rsidRPr="00000000" w:rsidDel="00000000">
              <w:rPr>
                <w:rtl w:val="0"/>
              </w:rPr>
              <w:t xml:space="preserve">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(9)</w:t>
            </w:r>
            <w:r w:rsidR="00000000" w:rsidRPr="00000000" w:rsidDel="00000000">
              <w:rPr>
                <w:rtl w:val="0"/>
              </w:rPr>
              <w:t xml:space="preserve"> Ja tiek uzlikts arests lietām, kuru apgrozība aizliegta ar likumu, kā arī naudai, valūtai, finanšu instrumentiem, vekseļiem un citiem naudas dokumentiem, izstrādājumiem no dārgmetāliem un dārgakmeņiem, kā arī dārgmetāliem un dārgakmeņiem, to pārvaldības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(10) </w:t>
            </w:r>
            <w:r w:rsidR="00000000" w:rsidRPr="00000000" w:rsidDel="00000000">
              <w:rPr>
                <w:rtl w:val="0"/>
              </w:rPr>
              <w:t xml:space="preserve"> Noguldījumi un finanšu instrumenti netiek izņemti, bet pēc lēmuma saņemšanas par aresta uzlikšanu mantai ar tiem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Par KPL 365.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Ņemot vērā, ka mantas nodošana pārvaldībā būtiski ierobežo īpašuma tiesības, ir nepieciešams nodrošināt efektīvus tiesiskās aizsardzības līdzekļus. LTRK uzskata, ka sūdzības iesniegšanai par šādu lēmumu jāaptur tā izpilde līdz galīgā lēmuma pieņemšanai. Pretējā gadījumā var rasties situācijas, kurās mantas īpašniekam tiek nodarīts neatgriezenisks kaitējums. Tāpat likumprojektā nav skaidri regulēts, kā rīkoties pēc pārvaldības termiņa beigām, kas var radīt praktiskas problēmas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Panta 3. daļā ietvertais ierobežojums, ka aizdomās turētā vai apsūdzētā persona “negūst tiešu vai netiešu labumu”, ir neskaidrs un pārāk plašs. Nav saprotams, vai tas attiecas uz visiem ienākumiem no mantas (piemēram, nomas maksu, dividendēm), kā arī kā šis ierobežojums piemērojams trešo personu gadījumā. LTRK ieskatā šāds ierobežojums būtu pamatots tikai gadījumos, kad manta ir noziedzīgi iegūta vai tieši saistīta ar noziedzīgu nodarījumu, savukārt citos gadījumos tas var radīt nesamērīgu īpašuma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w:t>
            </w:r>
            <w:r w:rsidR="00000000" w:rsidRPr="00000000" w:rsidDel="00000000">
              <w:rPr>
                <w:rtl w:val="0"/>
              </w:rPr>
              <w:t xml:space="preserve"> Starp 365. panta regulējumu un 365.1 un 365.2 pantu pastāv konceptuālas un praktiskas pretrunas, īpaši attiecībā uz kapitāla daļu, akciju un finanšu instrumentu pārvaldību. Šāda normu pārklāšanās var radīt neskaidrības procesa virzītājiem un tiesām. Tādēļ nepieciešams skaidri nodalīt vispārējo un speciālo regulējumu, neattiecinot 365. pantu uz šiem specifiskajiem mantas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w:t>
            </w:r>
            <w:r w:rsidR="00000000" w:rsidRPr="00000000" w:rsidDel="00000000">
              <w:rPr>
                <w:rtl w:val="0"/>
              </w:rPr>
              <w:t xml:space="preserve">Likumprojektā šī panta 6. daļā nav pietiekami nošķirta piespiedu atsavināšana no situācijām, kad atsavināšanu ierosina pats mantas īpašnieks. LTRK uzskata, ka īpašniekam būtu jānodrošina tiesības ierosināt mantas realizāciju, piemēram, lai novērstu tās vērtības samazināšanos, kā arī iespēja aizstāt arestu ar naudas līdzekļiem. Šādos gadījumos realizācijai būtu jānotiek pēc brīvā tirgus nosacījumiem, nepiemērojot pārmērīgus procesuālos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w:t>
            </w:r>
            <w:r w:rsidR="00000000" w:rsidRPr="00000000" w:rsidDel="00000000">
              <w:rPr>
                <w:rtl w:val="0"/>
              </w:rPr>
              <w:t xml:space="preserve"> Panta 7. daļā, ņemot vērā lēmumu par mantas realizāciju vai iznīcināšanu būtisko ietekmi, pārsūdzības termiņam jābūt vismaz 10 dienas, kā arī jāparedz iespēja pārsūdzēt izmeklēšanas tiesneša lēmumu augstākā instancē. Tas nodrošinātu efektīvāku tiesību aizsardzību un mazinātu risku vēlākām prasībām pret valsti par nepamatotu mantas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w:t>
            </w:r>
            <w:r w:rsidR="00000000" w:rsidRPr="00000000" w:rsidDel="00000000">
              <w:rPr>
                <w:rtl w:val="0"/>
              </w:rPr>
              <w:t xml:space="preserve"> Panta 9. un 10. daļa nav savstarpēji saskaņotas un faktiski dublē citus regulējumus. Vienlaikus tās rada pretrunīgus priekšstatus par finanšu instrumentu un noguldījumu statusu (vienā gadījumā paredzot nodošanu pārvaldībā, citā – to neizņemšanu). Šāds regulējums rada tiesisko nenoteiktību un būtu pārskatāms vai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pārrunāt saskaņošanas sanāksmē.</w:t>
            </w:r>
            <w:r w:rsidR="00000000" w:rsidRPr="00000000" w:rsidDel="00000000">
              <w:rPr>
                <w:b w:val="1"/>
                <w:rtl w:val="0"/>
              </w:rPr>
              <w:t xml:space="preserve">a) </w:t>
            </w:r>
            <w:r w:rsidR="00000000" w:rsidRPr="00000000" w:rsidDel="00000000">
              <w:rPr>
                <w:rtl w:val="0"/>
              </w:rPr>
              <w:t xml:space="preserve">Informējam, ka arestu mantai uzliek saskaņā ar KPL 361. pantu, lai nodrošinātu tajā noteikto mērķu īstenošanu. Paredzēts, ka mantu</w:t>
            </w:r>
            <w:r w:rsidR="00000000" w:rsidRPr="00000000" w:rsidDel="00000000">
              <w:rPr>
                <w:rtl w:val="0"/>
              </w:rPr>
              <w:t xml:space="preserve">, kurai uzlikts arests, var atstāt glabāšanā tās īpašniekam vai lietotājam, viņa ģimenes locekļiem vai citai fiziskajai vai juridiskajai personai, ja tas nekaitē turpmākajam kriminālprocesam un ja nepastāv arestētās mantas vērtības samazināšanās risks. Šie kumulatīvie priekšnoteikumi plašāk ir raksturoti anotācijas 1.3. sadaļā pie KPL 365. panta skaidrojuma. Vēršam uzmanību, ka mantu pārvaldībā nodot varēs tikai gadījumos, kad arestēto mantu </w:t>
            </w:r>
            <w:r w:rsidR="00000000" w:rsidRPr="00000000" w:rsidDel="00000000">
              <w:rPr>
                <w:rtl w:val="0"/>
              </w:rPr>
              <w:t xml:space="preserve">nav iespējams atstāt glabāšanā iepriekš minētajām personām. Par attiecīgo procesa virzītāja lēmumu personai ir tiesības iesniegt sūdzību. Taču šādā gadījumā nebūtu atbalstāms rosinājums apturēt procesa virzītāja lēmuma izpildi par mantas nodošanu pārvaldībā, jo atbilstoši kriminālprocesa sistēmai pēc lēmuma pieņemšanas par aresta uzlikšanu mantai tā ir nododama glabāšanā vai pārvaldībā, tādējādi nodrošinot tūlītēju rīcību ar arestēto mantu un tās vērtības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rīcība pēc pārvaldības termiņa beigām plašāk ir raksturota anotācijas 1.3. sadaļā pie KPL 365. panta otrās daļas skaidrojuma:</w:t>
            </w:r>
            <w:r w:rsidR="00000000" w:rsidRPr="00000000" w:rsidDel="00000000">
              <w:rPr>
                <w:i w:val="1"/>
                <w:rtl w:val="0"/>
              </w:rPr>
              <w:t xml:space="preserve"> panta otrā daļa paredz arī to, ka mantu, izņemot finanšu līdzekļus, pārvaldniekam pārvaldībā nodod uz laiku ne ilgāk par pusi no pirmstiesas procesā pieļautā mantas aresta termiņa. Attiecīgais mantas pārvaldības termiņš ir sasaistīts ar mantas aresta termiņiem pirmstiesas kriminālprocesā (KPL 389. panta pirmā un 1.1 daļa) un atkarīgs no izdarītā noziedzīgā nodarījuma klasifikācijas.</w:t>
            </w:r>
            <w:r w:rsidR="00000000" w:rsidRPr="00000000" w:rsidDel="00000000">
              <w:rPr>
                <w:i w:val="1"/>
                <w:rtl w:val="0"/>
              </w:rPr>
              <w:t xml:space="preserve">Mantas pārvaldības tiesisko regulējumu paredzēts papildināt ar konkrētiem pārvaldības termiņiem. Šādas izmaiņas veiktas nolūkā novērst nesamērīgi ilgu (ilgstošu) mantas pārvaldību gadījumos, kad attiecīgajā kriminālprocesā tā vairs nav objektīvi nepieciešama, kā arī lai samazinātu ar mantas pārvaldību saistītās izmaksas. Terminēta arestētās mantas pārvaldība veicinās procesa virzītāju aktīvu un mērķtiecīgu rīcību visās kriminālprocesa stadijās, ļaujot izvērtēt mantas ilgstošas pārvaldības nepieciešamību. Tādējādi terminēta arestētās mantas pārvaldība nodrošina savlaicīgu un pamatotu risinājumu arestētās mantas pārvaldībai pirmstiesas procesā, vienlaikus veicinot mantas realizāciju vai iznīcināšanu pirms gala nolēmuma pieņemšanas kriminālprocesā. Iztekot attiecīgajam termiņam, mantas pārvaldība ir izbeidzama, taču izmeklēšanas tiesnesis pirmstiesas procesā un augstāka līmeņa tiesas tiesnesis iztiesāšanas laikā var pagarināt termiņu vēl par trīs mēnešiem, ja tam ir pamats. Tāpat, iztekot mantas pārvaldības termiņam, procesa virzītājs pieņem lēmumu par mantas realizāciju vai iznīcināšanu.</w:t>
            </w:r>
            <w:r w:rsidR="00000000" w:rsidRPr="00000000" w:rsidDel="00000000">
              <w:rPr>
                <w:b w:val="1"/>
                <w:rtl w:val="0"/>
              </w:rPr>
              <w:t xml:space="preserve">b) </w:t>
            </w:r>
            <w:r w:rsidR="00000000" w:rsidRPr="00000000" w:rsidDel="00000000">
              <w:rPr>
                <w:rtl w:val="0"/>
              </w:rPr>
              <w:t xml:space="preserve">Jēdziens "negūst tiešu vai netiešu labumu" izriet no Konfiskācijas direktīvas 41. apsvēruma. Tas nosaka, ka aizdomās turētā vai apsūdzētā persona no pārvaldības pasākumiem nedrīkst gūt tiešu vai netiešu labumu. Par šādiem pasākumiem varētu uzskatīt, piemēram, nepamatotu pārvaldībā nodotā īpašuma uzlabošanu. Jāņem vērā, ka šādu nepamatotu labumu no mantas pārvaldības nedrīkst gūt arī kriminālprocesā aizskartās mantas īpašnieks. Informējam, ka ar attiecīgu skaidrojumu tika papildināta arī anotācijas 1.3. sadaļa.</w:t>
            </w:r>
            <w:r w:rsidR="00000000" w:rsidRPr="00000000" w:rsidDel="00000000">
              <w:rPr>
                <w:b w:val="1"/>
                <w:rtl w:val="0"/>
              </w:rPr>
              <w:t xml:space="preserve">c) </w:t>
            </w:r>
            <w:r w:rsidR="00000000" w:rsidRPr="00000000" w:rsidDel="00000000">
              <w:rPr>
                <w:rtl w:val="0"/>
              </w:rPr>
              <w:t xml:space="preserve">Ņemot vērā, ka likumprojekta izstrādes gaitā ir papildināta un precizēta KPL 365.</w:t>
            </w:r>
            <w:r w:rsidR="00000000" w:rsidRPr="00000000" w:rsidDel="00000000">
              <w:rPr>
                <w:vertAlign w:val="superscript"/>
                <w:rtl w:val="0"/>
              </w:rPr>
              <w:t xml:space="preserve">1</w:t>
            </w:r>
            <w:r w:rsidR="00000000" w:rsidRPr="00000000" w:rsidDel="00000000">
              <w:rPr>
                <w:rtl w:val="0"/>
              </w:rPr>
              <w:t xml:space="preserve"> pantā noteiktā kapitāla daļu un akciju, kā arī 365.</w:t>
            </w:r>
            <w:r w:rsidR="00000000" w:rsidRPr="00000000" w:rsidDel="00000000">
              <w:rPr>
                <w:vertAlign w:val="superscript"/>
                <w:rtl w:val="0"/>
              </w:rPr>
              <w:t xml:space="preserve">2</w:t>
            </w:r>
            <w:r w:rsidR="00000000" w:rsidRPr="00000000" w:rsidDel="00000000">
              <w:rPr>
                <w:rtl w:val="0"/>
              </w:rPr>
              <w:t xml:space="preserve"> pantā noteiktā finanšu instrumentu pārvaldības kārtība, jautājumi, kas iepriekš bija noregulēti KPL 365. pantā kā vispārīgajā normā, patlaban ir ietverti arī speciālajās normās (piem., realizācijas kārtība un pamati). Tādēļ LTRK rosinājums noteikt, ka KPL 365. panta noteikumi nav piemērojami attiecībā uz kapitāla daļu vai akciju, kā arī finanšu instrumentu pārvaldību, varētu tikt atbalstīts, tādējādi novēršot neatbilstošu tiesiskā regulējuma interpretāciju. Vienlaikus šo jautājumu būtu nepieciešams aktualizēt un pārrunāt starpinstitūciju saskaņošanas sanāksmē.</w:t>
            </w:r>
            <w:r w:rsidR="00000000" w:rsidRPr="00000000" w:rsidDel="00000000">
              <w:rPr>
                <w:b w:val="1"/>
                <w:rtl w:val="0"/>
              </w:rPr>
              <w:t xml:space="preserve">d)</w:t>
            </w:r>
            <w:r w:rsidR="00000000" w:rsidRPr="00000000" w:rsidDel="00000000">
              <w:rPr>
                <w:rtl w:val="0"/>
              </w:rPr>
              <w:t xml:space="preserve"> Informējam, ka atbilstoši LTRK norādījumam tika precizēta KPL 365. panta sestā daļa, nosakot, ka: </w:t>
            </w:r>
            <w:r w:rsidR="00000000" w:rsidRPr="00000000" w:rsidDel="00000000">
              <w:rPr>
                <w:i w:val="1"/>
                <w:rtl w:val="0"/>
              </w:rPr>
              <w:t xml:space="preserve">Neatkarīgi no pārvaldnieka sniegtās informācijas arestētās mantas nodošanu realizācijai var ierosināt arī arestētās mantas īpašnieks.</w:t>
            </w:r>
            <w:r w:rsidR="00000000" w:rsidRPr="00000000" w:rsidDel="00000000">
              <w:rPr>
                <w:b w:val="1"/>
                <w:rtl w:val="0"/>
              </w:rPr>
              <w:t xml:space="preserve">e) </w:t>
            </w:r>
            <w:r w:rsidR="00000000" w:rsidRPr="00000000" w:rsidDel="00000000">
              <w:rPr>
                <w:rtl w:val="0"/>
              </w:rPr>
              <w:t xml:space="preserve">Informējam, ka KPL 365. panta septītajā daļa piecu darba dienu pārsūdzības termiņš tika noteikts, ņemot vērā iepriekšējās diskusijas likumprojekta izstrādes procesā. Tas tika atzīts par pietiekamu un samērīgu laika periodu, ņemot vērā gan to, ka ir manta, kuras ilgstoša pārvaldība nav iespējama (piemēram, tā ātri bojājas), kā arī ņemot vērā iespējamās pārvaldības izmaksas. Vienlaikus jautājumu par cita pārsūdzības termiņa noteikšanu, piemēram, 10 dienas, kā arī izmeklēšanas tiesneša lēmuma pārsūdzību nepieciešams pārrunāt starpinstitūciju saskaņošanas sanāksmē.</w:t>
            </w:r>
            <w:r w:rsidR="00000000" w:rsidRPr="00000000" w:rsidDel="00000000">
              <w:rPr>
                <w:b w:val="1"/>
                <w:rtl w:val="0"/>
              </w:rPr>
              <w:t xml:space="preserve">f) </w:t>
            </w:r>
            <w:r w:rsidR="00000000" w:rsidRPr="00000000" w:rsidDel="00000000">
              <w:rPr>
                <w:rtl w:val="0"/>
              </w:rPr>
              <w:t xml:space="preserve">Ņemot vērā, ka KPL 365. panta devītā un desmitā daļa ar redakcionāliem precizējumiem, izslēdzot tādus instrumentus, kas vairs nepastāv mūsdienu tiesiskajā apgrozībā, ir pārņemta no patlaban spēkā esošās KPL 365. panta redakcijas, attiecīgo daļu nepieciešamība var tikt apspriesta starpinstitūciju saskaņošanas sanāksmē, nepieciešamības gadījumā tās precizējot.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 pants. Rīcība ar arestēto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var atstāt glabāšanā tās īpašniekam vai lietotājam, viņa ģimenes locekļiem vai citai fiziskajai vai juridiskajai personai, ja šī persona spēj nodrošināt mantas saglabāšanu un ja tas nekaitē turpmākajam kriminālprocesam. Personai izskaidro likumā paredzēto atbildību par mantas saglabāšanu, un persona par to parakstās.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iestādes (turpmāk – pārvaldnieks), kurām ar procesa virzītāja lēmumu pārvaldībā nodod mantu, kurai uzlikts arests, bet kuru nav iespējams atstāt glabāšanā šā panta pirmajā daļā noteiktajām personām, kā arī šādas mantas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mantas vērtības saglabāšanu un pārvaldības izmaksu samazināšanu līdz minimumam, un – ciktāl tas ir objektīvi iespējams un ekonomiski pamatoti – arī mantas vērtības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arestētās mantas nodošanu pārvaldībā kopiju procesa virzītājs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piecu darbdienu vai 30 dienu laikā, ja pārvaldībā nodota neatvietojama lieta,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pārvaldnieks konstatē, ka manta var būtiski zaudēt savu vērtību, mantas pārvaldība rada vai var radīt būtiskus zaudējumus valstij, pārvaldības izdevumi pārsniedz vai var pārsniegt mantas vērtību vai iespējamos ienākumus no mantas realizācijas nākotnē vai mantas ilgstoša pārvaldība nav iespējama, tas nekavējoties, bet ne vēlāk kā triju darbdienu laikā informē par to procesa virzītāju.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saņemot šā panta piektajā daļā minēto informāciju, var pieņemt, bet, saņemot šā panta sestajā daļā minēto informāciju, – pieņem lēmumu par mantas realizāciju vai iznīcināšanu. Neatkarīgi no pārvaldnieka sniegtās informācijas arestētās mantas nodošanu realizācijai vai iznīcināšanai var ierosināt arī arestētās mantas īpašnieks vai likumīgais valdītājs. Ministru kabinets nosaka mantas realizācijas vai iznīcināšanas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arestētās mantas realizāciju vai iznīcināšanu kopiju procesa virzītājs nosūta vai izsniedz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10 dienu laikā no tā kopijas saņemšanas dienas. Līdz sūdzības izskatīšanai lēmuma izpilde tiek apturēta. Lēmuma izpildes apturēšana neattiecas uz mantu, kuras ilgstoša pārvaldība nav iespējama. Izmeklēšanas tiesneša lēmums nav pārsūdzams, izņemot, ja pārsūdzēts lēmums par neatvietojamas lietas realizāciju. Izmeklēšanas tiesneša lēmums par neatvietojamas lietas realizāciju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atceļ lēmumu par arestētās mantas nodošanu pārvaldībā, ja ir zudis pārvaldības piemērošanas pamats. Procesa virzītājs lēmumu atcelt arestētās mantas nodošanu pārvaldībā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uzlikts arests virtuālajai valūtai, to ar procesa virzītāja lēmumu nodod realizācijai. Ministru kabinets nosaka virtuālās valūtas realizācijas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Glabāšanas vietu un kārtību lietām, kurām uzlikts arests un kuru apgrozība aizliegta ar likumu, kā arī naudai, valūtai, vekseļiem un citiem naudas dokumentiem, izstrādājumiem no dārgmetāliem un dārgakmeņiem, kā arī dārgmetāliem un dārgakmeņiem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Noguldījumi netiek izņemti, bet pēc lēmuma saņemšanas par aresta uzlikšanu mantai ar tiem tiek pārtrauktas izdevumu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w:t>
            </w:r>
            <w:r w:rsidR="00000000" w:rsidRPr="00000000" w:rsidDel="00000000">
              <w:rPr>
                <w:b w:val="1"/>
                <w:shd w:fill="#ffff99" w:val="clear"/>
                <w:rtl w:val="0"/>
              </w:rPr>
              <w:t xml:space="preserve">vai </w:t>
            </w:r>
            <w:r w:rsidR="00000000" w:rsidRPr="00000000" w:rsidDel="00000000">
              <w:rPr>
                <w:b w:val="1"/>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w:t>
            </w:r>
            <w:r w:rsidR="00000000" w:rsidRPr="00000000" w:rsidDel="00000000">
              <w:rPr>
                <w:shd w:fill="#ffff99" w:val="clear"/>
                <w:rtl w:val="0"/>
              </w:rPr>
              <w:t xml:space="preserve">kas ir </w:t>
            </w:r>
            <w:r w:rsidR="00000000" w:rsidRPr="00000000" w:rsidDel="00000000">
              <w:rPr>
                <w:rtl w:val="0"/>
              </w:rPr>
              <w:t xml:space="preserve">vērstas uz arestēto kapitāla daļu </w:t>
            </w:r>
            <w:r w:rsidR="00000000" w:rsidRPr="00000000" w:rsidDel="00000000">
              <w:rPr>
                <w:shd w:fill="#ffff99" w:val="clear"/>
                <w:rtl w:val="0"/>
              </w:rPr>
              <w:t xml:space="preserve">vai </w:t>
            </w:r>
            <w:r w:rsidR="00000000" w:rsidRPr="00000000" w:rsidDel="00000000">
              <w:rPr>
                <w:rtl w:val="0"/>
              </w:rPr>
              <w:t xml:space="preserve">akciju vērtības samazināšanu, kapitālsabiedrības reorganizāciju, likvidāciju vai pamatkapitāla izmaiņām, vai notiks arestētās kapitālsabiedrības mantas apzināta izšķērdēšana, tas arestētās kapitāla daļas </w:t>
            </w:r>
            <w:r w:rsidR="00000000" w:rsidRPr="00000000" w:rsidDel="00000000">
              <w:rPr>
                <w:shd w:fill="#ffff99" w:val="clear"/>
                <w:rtl w:val="0"/>
              </w:rPr>
              <w:t xml:space="preserve">vai </w:t>
            </w:r>
            <w:r w:rsidR="00000000" w:rsidRPr="00000000" w:rsidDel="00000000">
              <w:rPr>
                <w:rtl w:val="0"/>
              </w:rPr>
              <w:t xml:space="preserve">akcijas var nodot pārvaldniekam. Ministru kabinets nosaka kārtību, kādā notiek arestēto kapitāla daļu </w:t>
            </w:r>
            <w:r w:rsidR="00000000" w:rsidRPr="00000000" w:rsidDel="00000000">
              <w:rPr>
                <w:shd w:fill="#ffff99" w:val="clear"/>
                <w:rtl w:val="0"/>
              </w:rPr>
              <w:t xml:space="preserve">vai </w:t>
            </w:r>
            <w:r w:rsidR="00000000" w:rsidRPr="00000000" w:rsidDel="00000000">
              <w:rPr>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w:t>
            </w:r>
            <w:r w:rsidR="00000000" w:rsidRPr="00000000" w:rsidDel="00000000">
              <w:rPr>
                <w:shd w:fill="#ffff99" w:val="clear"/>
                <w:rtl w:val="0"/>
              </w:rPr>
              <w:t xml:space="preserve">vai</w:t>
            </w:r>
            <w:r w:rsidR="00000000" w:rsidRPr="00000000" w:rsidDel="00000000">
              <w:rPr>
                <w:rtl w:val="0"/>
              </w:rPr>
              <w:t xml:space="preserve"> akcijas ir arestētas, bet nav nodotas pārvaldībā, ir pienākums Komerclikumā noteiktajā termiņā informēt procesa virzītāju par dalībnieku </w:t>
            </w:r>
            <w:r w:rsidR="00000000" w:rsidRPr="00000000" w:rsidDel="00000000">
              <w:rPr>
                <w:shd w:fill="#ffff99" w:val="clear"/>
                <w:rtl w:val="0"/>
              </w:rPr>
              <w:t xml:space="preserve">vai</w:t>
            </w:r>
            <w:r w:rsidR="00000000" w:rsidRPr="00000000" w:rsidDel="00000000">
              <w:rPr>
                <w:rtl w:val="0"/>
              </w:rPr>
              <w:t xml:space="preserve"> akcionāru sapulces sasaukšanu un sapulces darba kārtību, </w:t>
            </w:r>
            <w:r w:rsidR="00000000" w:rsidRPr="00000000" w:rsidDel="00000000">
              <w:rPr>
                <w:shd w:fill="#ffff99" w:val="clear"/>
                <w:rtl w:val="0"/>
              </w:rPr>
              <w:t xml:space="preserve">izņemot šā panta trešajā daļā noteiktās kapitālsabiedrības, kuru kapitāla daļas vai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w:t>
            </w:r>
            <w:r w:rsidR="00000000" w:rsidRPr="00000000" w:rsidDel="00000000">
              <w:rPr>
                <w:shd w:fill="#ffff99" w:val="clear"/>
                <w:rtl w:val="0"/>
              </w:rPr>
              <w:t xml:space="preserve">vai </w:t>
            </w:r>
            <w:r w:rsidR="00000000" w:rsidRPr="00000000" w:rsidDel="00000000">
              <w:rPr>
                <w:rtl w:val="0"/>
              </w:rPr>
              <w:t xml:space="preserve">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5) tādas kapitālsabiedrības kapitāla daļas vai akcijas, kura atbilst </w:t>
            </w:r>
            <w:r w:rsidR="00000000" w:rsidRPr="00000000" w:rsidDel="00000000">
              <w:rPr>
                <w:shd w:fill="#f1c40f" w:val="clear"/>
                <w:rtl w:val="0"/>
              </w:rPr>
              <w:t xml:space="preserve">mikrosabiedrības statusam</w:t>
            </w:r>
            <w:r w:rsidR="00000000" w:rsidRPr="00000000" w:rsidDel="00000000">
              <w:rPr>
                <w:shd w:fill="#f1c40f" w:val="clear"/>
                <w:rtl w:val="0"/>
              </w:rPr>
              <w:t xml:space="preserve"> Gada pārskatu un konsolidēto gada pārskatu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6)</w:t>
            </w:r>
            <w:r w:rsidR="00000000" w:rsidRPr="00000000" w:rsidDel="00000000">
              <w:rPr>
                <w:rtl w:val="0"/>
              </w:rPr>
              <w:t xml:space="preserve"> tādu kapitālsabiedrību kapitāla daļas </w:t>
            </w:r>
            <w:r w:rsidR="00000000" w:rsidRPr="00000000" w:rsidDel="00000000">
              <w:rPr>
                <w:shd w:fill="#ffff99" w:val="clear"/>
                <w:rtl w:val="0"/>
              </w:rPr>
              <w:t xml:space="preserve">vai </w:t>
            </w:r>
            <w:r w:rsidR="00000000" w:rsidRPr="00000000" w:rsidDel="00000000">
              <w:rPr>
                <w:rtl w:val="0"/>
              </w:rPr>
              <w:t xml:space="preserve">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w:t>
            </w:r>
            <w:r w:rsidR="00000000" w:rsidRPr="00000000" w:rsidDel="00000000">
              <w:rPr>
                <w:shd w:fill="#ffff99" w:val="clear"/>
                <w:rtl w:val="0"/>
              </w:rPr>
              <w:t xml:space="preserve">vai </w:t>
            </w:r>
            <w:r w:rsidR="00000000" w:rsidRPr="00000000" w:rsidDel="00000000">
              <w:rPr>
                <w:rtl w:val="0"/>
              </w:rPr>
              <w:t xml:space="preserve">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Arestēto kapitāla daļu vai akciju pārvaldnieks 30 dienu laikā pēc lēmuma kopijas saņemšanas par kapitāla daļu vai akciju nodošanu pārvaldībā informē procesa virzītāju par risku, ka tās varētu zaudēt savu vērtību. Procesa virzītājs, saņemot šādu informāciju, ar arestēto kapitāla daļu vai akciju īpašnieka piekrišanu var pieņemt lēmumu par arestēto kapitāla daļu vai akciju nodošanu realizācijai Ministru kabineta noteiktajā kārtībā. Arestēto kapitāla daļu vai akciju nodošanu realizācijai var ierosināt arī arestēto kapitāla daļu vai akciju īpašnieks un kapitālsabiedrība, kuras kapitāla daļas vai akcijas ir arestētas.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w:t>
            </w:r>
            <w:r w:rsidR="00000000" w:rsidRPr="00000000" w:rsidDel="00000000">
              <w:rPr>
                <w:rtl w:val="0"/>
              </w:rPr>
              <w:t xml:space="preserve"> Procesa virzītājs atceļ lēmumu par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ja ir zudis pārvaldības piemērošanas pamats. Procesa virzītājs lēmumu atcelt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(7) Šā panta ceturtajā un sestajā daļā minēto lēmumu kopiju nosūta vai izsniedz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(8) Procesa virzītājs pieprasa, lai pārvaldnieks nomaina atbildīgo darbinieku, kas veic pārvaldību, ja atbildīgais darbinieks nepilda vai negodprātīgi pilda normatīvajos aktos noteiktos pienākumus.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Par KPL 365.</w:t>
            </w:r>
            <w:r w:rsidR="00000000" w:rsidRPr="00000000" w:rsidDel="00000000">
              <w:rPr>
                <w:b w:val="1"/>
                <w:vertAlign w:val="superscript"/>
                <w:rtl w:val="0"/>
              </w:rPr>
              <w:t xml:space="preserve">1</w:t>
            </w:r>
            <w:r w:rsidR="00000000" w:rsidRPr="00000000" w:rsidDel="00000000">
              <w:rPr>
                <w:b w:val="1"/>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Attiecībā uz panta 1. daļu LTRK norāda, ka kritērijs “pamatotas aizdomas” ir pārāk abstrakts un rada risku nepamatotai iejaukšanās uzņēmējdarbībā. Lēmumam par kapitāla daļu vai akciju nodošanu pārvaldībā jābalstās uz konkrētiem un pārbaudāmiem pierādījumiem par darbībām, kas vērstas uz to vērtības samazināšanu vai sabiedrības mantas izšķērdēšanu. Vienlaikus jāņem vērā, ka tādas darbības kā reorganizācija, pamatkapitāla izmaiņas vai likvidācija pašas par sevi nav uzskatāmas par prettiesiskām, jo tās var būt saistītas ar uzņēmuma attīstību vai restrukturizāciju.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Attiecībā uz panta 3. daļu LTRK rosina izvērtēt iespēju neattiecināt šo regulējumu uz mazām sabiedrībām un maziem koncerniem. Šādās sabiedrībās pārvaldības institūta piemērošana var radīt nesamērīgu iejaukšanos uzņēmuma darbībā un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w:t>
            </w:r>
            <w:r w:rsidR="00000000" w:rsidRPr="00000000" w:rsidDel="00000000">
              <w:rPr>
                <w:rtl w:val="0"/>
              </w:rPr>
              <w:t xml:space="preserve">Attiecībā uz panta 4. daļu LTRK uzskata, ka likumprojektā nepietiekami nodrošinātas sabiedrības un kapitāla daļu vai akciju īpašnieku procesuālās tiesības. Šīm personām jābūt tiesībām izteikt viedokli pirms lēmuma pieņemšanas, kā arī piedalīties lēmuma pieņemšanā, tostarp tiesas sēdē, ja tas tiek pieprasīts. Tāpat būtu jāparedz, ka lēmuma pārsūdzēšana 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w:t>
            </w:r>
            <w:r w:rsidR="00000000" w:rsidRPr="00000000" w:rsidDel="00000000">
              <w:rPr>
                <w:rtl w:val="0"/>
              </w:rPr>
              <w:t xml:space="preserve">Attiecībā uz panta 5. daļu LTRK norāda, ka regulējums par kapitāla daļu vai akciju realizāciju nav pietiekami skaidrs. Jāņem vērā, ka biznesa vērtības samazināšanās risks ir neatņemama uzņēmējdarbības sastāvdaļa, tomēr ne visos gadījumos tas nozīmē, ka nepieciešams piemērot arestēto kapitāla daļu (akciju) realizācijas kārtību. Normā nav definēts, kas uzskatāms par būtisku vērtības samazināšanās risku, un nav skaidra pārvaldnieka un procesa virzītāja rīcības kārtība. Tāpat LTRK ieskatā būtu skaidri jāparedz pārvaldnieka pienākums informēt procesa virzītāju ne tikai 30 dienu laikā pēc lēmuma pieņemšanas, bet visā pārvaldības laikā un jānosaka, ka realizācija visos gadījumos iespējama tikai ar īpašnieka piekrišanu. Vienlaikus būtu arī jānodrošina īpašnieka tiesības pašam ierosināt realizāciju pēc brīvā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 </w:t>
            </w:r>
            <w:r w:rsidR="00000000" w:rsidRPr="00000000" w:rsidDel="00000000">
              <w:rPr>
                <w:rtl w:val="0"/>
              </w:rPr>
              <w:t xml:space="preserve">Attiecībā uz panta 6. daļu nav skaidrs, kāds ir lēmuma nosūtīšanas mērķis publiskajam reģistram un centrālajam vērtspapīru depozitārijam, kā arī kādas tiesiskās sekas no tā izriet. Nepieciešams precizēt šo institūciju lomu un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w:t>
            </w:r>
            <w:r w:rsidR="00000000" w:rsidRPr="00000000" w:rsidDel="00000000">
              <w:rPr>
                <w:rtl w:val="0"/>
              </w:rPr>
              <w:t xml:space="preserve"> Attiecībā uz panta 8. daļu LTRK uzskata, ka tiesības prasīt pārvaldnieka atbildīgā darbinieka nomaiņu būtu jāparedz ne tikai procesa virzītājam, bet arī kapitāla daļu vai akciju īpašniekam un sabiedrībai. Tāpat būtu jānosaka skaidri kritēriji un termiņš, kādā šāda nomaiņa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pārrunāt saskaņošanas sanāksmē.</w:t>
            </w:r>
            <w:r w:rsidR="00000000" w:rsidRPr="00000000" w:rsidDel="00000000">
              <w:rPr>
                <w:b w:val="1"/>
                <w:rtl w:val="0"/>
              </w:rPr>
              <w:t xml:space="preserve">a)</w:t>
            </w:r>
            <w:r w:rsidR="00000000" w:rsidRPr="00000000" w:rsidDel="00000000">
              <w:rPr>
                <w:rtl w:val="0"/>
              </w:rPr>
              <w:t xml:space="preserve"> Vēršam uzmanību, ka jēdziens "pamatotas aizdomas" ir ģenerālklauzula, kas katrā konkrētajā gadījumā piepildāma ar saturu. Turklāt šāds jēdziens tiek lietots arī citviet KPL, piemēram, 272. panta pirmajā daļā, kas nosaka apcietināšanas pamatu. Gan no KPL 365.</w:t>
            </w:r>
            <w:r w:rsidR="00000000" w:rsidRPr="00000000" w:rsidDel="00000000">
              <w:rPr>
                <w:vertAlign w:val="superscript"/>
                <w:rtl w:val="0"/>
              </w:rPr>
              <w:t xml:space="preserve">1</w:t>
            </w:r>
            <w:r w:rsidR="00000000" w:rsidRPr="00000000" w:rsidDel="00000000">
              <w:rPr>
                <w:rtl w:val="0"/>
              </w:rPr>
              <w:t xml:space="preserve"> panta pirmās daļas gramatiskās interpretācijas, gan no anotācijā norādītā izriet, ka 365.</w:t>
            </w:r>
            <w:r w:rsidR="00000000" w:rsidRPr="00000000" w:rsidDel="00000000">
              <w:rPr>
                <w:vertAlign w:val="superscript"/>
                <w:rtl w:val="0"/>
              </w:rPr>
              <w:t xml:space="preserve">1</w:t>
            </w:r>
            <w:r w:rsidR="00000000" w:rsidRPr="00000000" w:rsidDel="00000000">
              <w:rPr>
                <w:rtl w:val="0"/>
              </w:rPr>
              <w:t xml:space="preserve"> panta pirmā daļa paredz, ka arestētās kapitālsabiedrības kapitāla daļas vai akcijas pārvaldībā varēs nodot tikai likumā noteiktajos gadījumos. Proti, ja procesa virzītājam ir </w:t>
            </w:r>
            <w:r w:rsidR="00000000" w:rsidRPr="00000000" w:rsidDel="00000000">
              <w:rPr>
                <w:u w:val="single"/>
                <w:rtl w:val="0"/>
              </w:rPr>
              <w:t xml:space="preserve">pamatotas aizdomas, ka tiks veiktas darbības, kas ir vērstas uz arestēto kapitāla daļu vai akciju vērtības samazināšanu, kapitālsabiedrības reorganizāciju, likvidāciju vai pamatkapitāla izmaiņām, vai notiks arestētās kapitālsabiedrības mantas apzināta izšķērdēšana, tas arestētās kapitāla daļas vai akcijas var nodot pārvaldniekam</w:t>
            </w:r>
            <w:r w:rsidR="00000000" w:rsidRPr="00000000" w:rsidDel="00000000">
              <w:rPr>
                <w:rtl w:val="0"/>
              </w:rPr>
              <w:t xml:space="preserve">. Jāņem vērā, ka "pamatotas aizdomas" šīs normas izpratnē nozīmē, ka procesa virzītāja rīcībā ir kāda informācija (ziņas par faktiem), kas norāda uz iepriekš minēto darbību iespējamību. Šāda regulējuma mērķis ir noteikt tiesisku mehānismu, kas procesa virzītājam ļautu ierobežot tādu rīcību ar kriminālprocesā arestēto mantu, kas var negatīvi ietekmēt to vērtību un apdraudēt likumā noteikto mantas aresta mērķu īstenošanu (piemēram,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un arī iespējamo mantas konfiskāciju kā papildsodu). Vienlaikus vēršam uzmanību, ka šāda regulējuma mērķis nav nodrošināties pret "dabiskajiem" tirgus riskiem, proti, pret iespējamību, ka nākotnē var samazināties vērtspapīru tirgus vērtība - to var ietekmēt, piemēram, uzņēmuma darbības rezultāti, kopējais investoru pieprasījums pēc konkrētajiem vērtspapīriem u.c. ārējie faktori, kas atrodas ārpus arestētās mantas īpašnieka, procesa virzītāja vai pārvaldnieka rīcības un ietekmes sfēras.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w:t>
            </w:r>
            <w:r w:rsidR="00000000" w:rsidRPr="00000000" w:rsidDel="00000000">
              <w:rPr>
                <w:rtl w:val="0"/>
              </w:rPr>
              <w:t xml:space="preserve">LTRK priekšlikums papildināt KPL 365.</w:t>
            </w:r>
            <w:r w:rsidR="00000000" w:rsidRPr="00000000" w:rsidDel="00000000">
              <w:rPr>
                <w:vertAlign w:val="superscript"/>
                <w:rtl w:val="0"/>
              </w:rPr>
              <w:t xml:space="preserve">1</w:t>
            </w:r>
            <w:r w:rsidR="00000000" w:rsidRPr="00000000" w:rsidDel="00000000">
              <w:rPr>
                <w:rtl w:val="0"/>
              </w:rPr>
              <w:t xml:space="preserve"> panta trešo daļu ar mazām sabiedrībām un maziem koncerniem ir ņemts vērā, tos ietverot trešās daļas piektajā punktā. Vienlaikus nepieciešams uzklausīt pārējo institūciju viedokli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w:t>
            </w:r>
            <w:r w:rsidR="00000000" w:rsidRPr="00000000" w:rsidDel="00000000">
              <w:rPr>
                <w:rtl w:val="0"/>
              </w:rPr>
              <w:t xml:space="preserve">Vēršam uzmanību, ka saskaņā ar KPL 365.</w:t>
            </w:r>
            <w:r w:rsidR="00000000" w:rsidRPr="00000000" w:rsidDel="00000000">
              <w:rPr>
                <w:vertAlign w:val="superscript"/>
                <w:rtl w:val="0"/>
              </w:rPr>
              <w:t xml:space="preserve">1</w:t>
            </w:r>
            <w:r w:rsidR="00000000" w:rsidRPr="00000000" w:rsidDel="00000000">
              <w:rPr>
                <w:rtl w:val="0"/>
              </w:rPr>
              <w:t xml:space="preserve"> panta piekto daļu procesa virzītājs var pieņemt lēmumu par arestēto kapitāla daļu vai akciju nodošanu realizācijai Ministru kabineta noteiktajā kārtībā tikai tad, ja ir saņemta arestēto kapitāla daļu vai akciju īpašnieka piekrišana. Tādējādi likumprojektā arestēto kapitāla daļu vai akciju īpašniekam jau šobrīd ir paredzētas tiesības paust savu viedokli par realizācijas lēmumu, turklāt procesa virzītājam tas ir saistošs. Tāpat KPL 365.</w:t>
            </w:r>
            <w:r w:rsidR="00000000" w:rsidRPr="00000000" w:rsidDel="00000000">
              <w:rPr>
                <w:vertAlign w:val="superscript"/>
                <w:rtl w:val="0"/>
              </w:rPr>
              <w:t xml:space="preserve">1 </w:t>
            </w:r>
            <w:r w:rsidR="00000000" w:rsidRPr="00000000" w:rsidDel="00000000">
              <w:rPr>
                <w:rtl w:val="0"/>
              </w:rPr>
              <w:t xml:space="preserve">pantā jau šobrīd ir ietvertas arestēto kapitāla daļu vai akciju īpašnieka vai kapitālsabiedrības, kuras kapitāla daļas vai akcijas ir arestētas, tiesības ierosināt arestēto kapitāla daļu vai akciju nodošanu realizācijai - lai novērstu regulējuma interpretācijas riskus, atbilstoši LTRK aicinājumam šīs tiesības no panta piektās daļas tika izdalītas sestajā daļā. Savukārt jautājumu par citām arestēto kapitāla daļu vai akciju īpašnieka vai kapitālsabiedrības, kuras kapitāla daļas vai akcijas ir arestētas, procesuālajām garantijām, nepieciešams pārrunāt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w:t>
            </w:r>
            <w:r w:rsidR="00000000" w:rsidRPr="00000000" w:rsidDel="00000000">
              <w:rPr>
                <w:rtl w:val="0"/>
              </w:rPr>
              <w:t xml:space="preserve">Informējam, ka KPL 365.</w:t>
            </w:r>
            <w:r w:rsidR="00000000" w:rsidRPr="00000000" w:rsidDel="00000000">
              <w:rPr>
                <w:vertAlign w:val="superscript"/>
                <w:rtl w:val="0"/>
              </w:rPr>
              <w:t xml:space="preserve">1</w:t>
            </w:r>
            <w:r w:rsidR="00000000" w:rsidRPr="00000000" w:rsidDel="00000000">
              <w:rPr>
                <w:rtl w:val="0"/>
              </w:rPr>
              <w:t xml:space="preserve"> panta piektajā daļā ir paredzēts pārvaldnieka sākotnējais pienākums izvērtēt konkrēto situāciju un 30 dienu laikā sniegt procesa virzītājam informāciju par risku, ka tās varētu zaudēt savu vērtību (attiecīgā norma nosaka minimālo pienākuma standartu, un pārvaldnieks šādu informāciju var sniegt atkārtoti arī tālākajā pārvaldības procesā). Šīs normas izpratnē vērtības samazināšanās risks ir jāvērtē kopsakarā ar panta pirmajā daļā noteiktajām darbībām, proti, darbības, kas ir vērstas uz arestēto kapitāla daļu vai akciju vērtības samazināšanu, kapitālsabiedrības reorganizāciju, likvidāciju vai pamatkapitāla izmaiņām, arestētās kapitālsabiedrības mantas apzināta izšķērdēšana. Vēršam uzmanību, ka procesa virzītājs var pieņemt lēmumu par arestēto kapitāla daļu vai akciju nodošanu realizācijai tikai tad, ja ir saņemta arestēto kapitāla daļu vai akciju īpašnieka piekrišana. Tādējādi arestēto kapitāla daļu vai akciju īpašniekam ir paredzētas tiesības paust savu viedokli par realizācijas lēmumu, turklāt procesa virzītājam tas ir saistošs. Tāpat KPL 365.</w:t>
            </w:r>
            <w:r w:rsidR="00000000" w:rsidRPr="00000000" w:rsidDel="00000000">
              <w:rPr>
                <w:vertAlign w:val="superscript"/>
                <w:rtl w:val="0"/>
              </w:rPr>
              <w:t xml:space="preserve">1</w:t>
            </w:r>
            <w:r w:rsidR="00000000" w:rsidRPr="00000000" w:rsidDel="00000000">
              <w:rPr>
                <w:rtl w:val="0"/>
              </w:rPr>
              <w:t xml:space="preserve"> pantā jau šobrīd ir ietvertas arestēto kapitāla daļu vai akciju īpašnieka vai kapitālsabiedrības, kuras kapitāla daļas vai akcijas ir arestētas, tiesības ierosināt arestēto kapitāla daļu vai akciju nodošanu realizācijai - lai novērstu regulējuma interpretācijas riskus, atbilstoši LTRK aicinājumam šīs tiesības no panta piektās daļas tika izdalītas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 </w:t>
            </w:r>
            <w:r w:rsidR="00000000" w:rsidRPr="00000000" w:rsidDel="00000000">
              <w:rPr>
                <w:rtl w:val="0"/>
              </w:rPr>
              <w:t xml:space="preserve">Jautājumu par</w:t>
            </w:r>
            <w:r w:rsidR="00000000" w:rsidRPr="00000000" w:rsidDel="00000000">
              <w:rPr>
                <w:b w:val="1"/>
                <w:rtl w:val="0"/>
              </w:rPr>
              <w:t xml:space="preserve"> </w:t>
            </w:r>
            <w:r w:rsidR="00000000" w:rsidRPr="00000000" w:rsidDel="00000000">
              <w:rPr>
                <w:rtl w:val="0"/>
              </w:rPr>
              <w:t xml:space="preserve">attiecīgo lēmumu nosūtīšanu publiskajam reģistram vai centrālajam vērtspapīru depozitārijam nepieciešams pārrunāt saskaņošanas sanāksmē</w:t>
            </w:r>
            <w:r w:rsidR="00000000" w:rsidRPr="00000000" w:rsidDel="00000000">
              <w:rPr>
                <w:b w:val="1"/>
                <w:rtl w:val="0"/>
              </w:rPr>
              <w:t xml:space="preserve">. </w:t>
            </w:r>
            <w:r w:rsidR="00000000" w:rsidRPr="00000000" w:rsidDel="00000000">
              <w:rPr>
                <w:rtl w:val="0"/>
              </w:rPr>
              <w:t xml:space="preserve">Informējam, ka</w:t>
            </w:r>
            <w:r w:rsidR="00000000" w:rsidRPr="00000000" w:rsidDel="00000000">
              <w:rPr>
                <w:b w:val="1"/>
                <w:rtl w:val="0"/>
              </w:rPr>
              <w:t xml:space="preserve"> </w:t>
            </w:r>
            <w:r w:rsidR="00000000" w:rsidRPr="00000000" w:rsidDel="00000000">
              <w:rPr>
                <w:rtl w:val="0"/>
              </w:rPr>
              <w:t xml:space="preserve">saistībā ar Komerclikuma 187.</w:t>
            </w:r>
            <w:r w:rsidR="00000000" w:rsidRPr="00000000" w:rsidDel="00000000">
              <w:rPr>
                <w:vertAlign w:val="superscript"/>
                <w:rtl w:val="0"/>
              </w:rPr>
              <w:t xml:space="preserve">1</w:t>
            </w:r>
            <w:r w:rsidR="00000000" w:rsidRPr="00000000" w:rsidDel="00000000">
              <w:rPr>
                <w:rtl w:val="0"/>
              </w:rPr>
              <w:t xml:space="preserve"> panta septītajā daļā noteikto valdes pienākumu triju darba dienu laikā pēc jaunā nodalījuma parakstīšanas iesniegt komercreģistra iestādei pieteikumu par izmaiņām dalībnieku reģistrā KPL 365.</w:t>
            </w:r>
            <w:r w:rsidR="00000000" w:rsidRPr="00000000" w:rsidDel="00000000">
              <w:rPr>
                <w:vertAlign w:val="superscript"/>
                <w:rtl w:val="0"/>
              </w:rPr>
              <w:t xml:space="preserve">1</w:t>
            </w:r>
            <w:r w:rsidR="00000000" w:rsidRPr="00000000" w:rsidDel="00000000">
              <w:rPr>
                <w:rtl w:val="0"/>
              </w:rPr>
              <w:t xml:space="preserve"> panta ceturtajā un sestajā daļā tika noteikts, ka procesa virzītājs lēmumu piemērot/atcelt arestēto kapitāla daļu vai akciju nodošanu pārvaldībā nosūta informācijai arī publiskajam reģistram vai centrālajam vērtspapīru depozitārijam. Anotācijā arī norādīts, ka: </w:t>
            </w:r>
            <w:r w:rsidR="00000000" w:rsidRPr="00000000" w:rsidDel="00000000">
              <w:rPr>
                <w:i w:val="1"/>
                <w:rtl w:val="0"/>
              </w:rPr>
              <w:t xml:space="preserve">nosūtīšana izpildei nozīmē, ka kapitālsabiedrībai ir jāveic attiecīgas izmaiņās dalībnieku vai akcionāru reģistrā, un jāiesniedz aktualizētais dalībnieku vai akcionāru reģistrs Uzņēmumu reģistram. Procesa virzītājam lēmums jānosūta informācijai publiskajam reģistram tikai tad, kad arestētās kapitāla daļas vai akcijas ir reģistrētas publiskajā reģistrā – proti, lēmums nav jāsūta publiskajam reģistram gadījumos, kad tiek arestētas tādas akcijas, kas nav ierakstītas akcionāru reģistrā, bet ir iegrāmatotas kontos (tā saucamās dematerializētās akcijas). Šādā gadījumā lēmums ir nosūtāms centrālajam vērtspapīru depozitārijam, kurā ir iegrāmatotas dematerializētās 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w:t>
            </w:r>
            <w:r w:rsidR="00000000" w:rsidRPr="00000000" w:rsidDel="00000000">
              <w:rPr>
                <w:rtl w:val="0"/>
              </w:rPr>
              <w:t xml:space="preserve"> Informējam, ka KPL 365.</w:t>
            </w:r>
            <w:r w:rsidR="00000000" w:rsidRPr="00000000" w:rsidDel="00000000">
              <w:rPr>
                <w:vertAlign w:val="superscript"/>
                <w:rtl w:val="0"/>
              </w:rPr>
              <w:t xml:space="preserve">1</w:t>
            </w:r>
            <w:r w:rsidR="00000000" w:rsidRPr="00000000" w:rsidDel="00000000">
              <w:rPr>
                <w:rtl w:val="0"/>
              </w:rPr>
              <w:t xml:space="preserve"> panta devītā daļa nosaka, ka procesa virzītājam ir pienākums pieprasīt, lai pārvaldnieks nomaina atbildīgo darbinieku, kas veic pārvaldību, ja atbildīgais darbinieks nepilda vai negodprātīgi pilda normatīvajos aktos noteiktos pienākumus. Tādējādi atbildīgā darbinieka nomaiņa ir iespējama tikai saistībā ar tam noteikto pienākumu nepildīšanu vai negodprātīgu pildīšanu. Vienlaikus vēršam uzmanību, ka arestēto kapitāla daļu vai akciju īpašniekam vai kapitālsabiedrībai, kuras kapitāla daļas vai akcijas ir arestētas, ir tiesības informēt procesa virzītāju par pārvaldnieka rīcību - ja procesa virzītājs konstatēs, ka atbildīgais darbinieks, kas veic pārvaldību, nepilda vai negodprātīgi pilda normatīvajos aktos noteiktos pienākumus, tad viņam būs pienākums pieprasīt, lai pārvaldnieks nomaina atbildīgo darbinieku. Paredzēts, ka kārtība, kāda veicama darbinieka nomaiņa, tiks noteikta Ministru kabineta noteikumos par arestēto kapitālsabiedrības kapitāla daļu vai akciju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shd w:fill="#ffff99" w:val="clear"/>
                <w:rtl w:val="0"/>
              </w:rPr>
              <w:t xml:space="preserve">"</w:t>
            </w:r>
            <w:r w:rsidR="00000000" w:rsidRPr="00000000" w:rsidDel="00000000">
              <w:rPr>
                <w:b w:val="1"/>
                <w:shd w:fill="#ffff99" w:val="clear"/>
                <w:rtl w:val="0"/>
              </w:rPr>
              <w:t xml:space="preserve">365.</w:t>
            </w:r>
            <w:r w:rsidR="00000000" w:rsidRPr="00000000" w:rsidDel="00000000">
              <w:rPr>
                <w:b w:val="1"/>
                <w:shd w:fill="#ffff99" w:val="clear"/>
                <w:vertAlign w:val="superscript"/>
                <w:rtl w:val="0"/>
              </w:rPr>
              <w:t xml:space="preserve">2</w:t>
            </w:r>
            <w:r w:rsidR="00000000" w:rsidRPr="00000000" w:rsidDel="00000000">
              <w:rPr>
                <w:b w:val="1"/>
                <w:shd w:fill="#ffff99" w:val="clear"/>
                <w:rtl w:val="0"/>
              </w:rPr>
              <w:t xml:space="preserve"> pants. Arestēto finanšu instrumentu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(1) Ja procesa virzītājam ir pamatotas aizdomas, ka tiks veiktas darbības, kas ir vērstas uz tādu arestēto finanšu instrumentu, kas ir iegrāmatoti finanšu instrumentu kontā un kas nav publiskā apgrozībā neesošas akcijas, vērtības samazināšanu, tas arestētos finanšu instrumentus var nodot pārvaldniekam. Ministru kabinets nosaka kārtību, kādā notiek šādu finanšu instrumentu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(2) Pirmstiesas procesā procesa virzītāja pieņemto lēmumu par finanšu instrumentu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(3) Arestēto finanšu instrumentu pārvaldnieks 30 dienu laikā informē procesa virzītāju par risku, ka tie varētu zaudēt savu vērtību. Procesa virzītājs, saņemot šādu informāciju, ar finanšu instrumentu īpašnieka piekrišanu var pieņemt lēmumu par arestēto finanšu instrumentu nodošanu realizācijai Ministru kabineta noteiktajā kārtībā. Arestēto finanšu instrumentu nodošanu realizācijai var ierosināt arī arestēto finanšu instrumentu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(4) Procesa virzītājs atceļ lēmumu par arestēto finanšu instrumentu nodošanu pārvaldībā, ja ir zudis pārvaldības piemērošanas pamats. Procesa virzītājs lēmumu atcelt arestēto finanšu instrumentu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Šā panta ceturtajā un sestajā daļā minēto lēmumu kopiju nosūta vai izsniedz personai, kuras finanšu instrumenti ir nodoti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 Procesa virzītājs pieprasa, lai pārvaldnieks nomaina atbildīgo darbinieku, kas veic pārvaldību, ja atbildīgais darbinieks nepilda vai negodprātīgi pilda normatīvajos aktos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Par KPL 365.</w:t>
            </w:r>
            <w:r w:rsidR="00000000" w:rsidRPr="00000000" w:rsidDel="00000000">
              <w:rPr>
                <w:b w:val="1"/>
                <w:vertAlign w:val="superscript"/>
                <w:rtl w:val="0"/>
              </w:rPr>
              <w:t xml:space="preserve">2</w:t>
            </w:r>
            <w:r w:rsidR="00000000" w:rsidRPr="00000000" w:rsidDel="00000000">
              <w:rPr>
                <w:b w:val="1"/>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365.</w:t>
            </w:r>
            <w:r w:rsidR="00000000" w:rsidRPr="00000000" w:rsidDel="00000000">
              <w:rPr>
                <w:vertAlign w:val="superscript"/>
                <w:rtl w:val="0"/>
              </w:rPr>
              <w:t xml:space="preserve">2</w:t>
            </w:r>
            <w:r w:rsidR="00000000" w:rsidRPr="00000000" w:rsidDel="00000000">
              <w:rPr>
                <w:rtl w:val="0"/>
              </w:rPr>
              <w:t xml:space="preserve"> pants būtu pārskatāms pēc būtības, sākotnēji definējot mērķi, kādu likumdevējs vēlas sasniegt ar finanšu instrumentu nodošanu pārvaldībā, kā arī nosakot pārvaldniekam deleģējamos uzdevumus. Normas regulējums būtu jāsaskaņo arī ar 365. pantu, ievērojot iepriekš norādītās pretrunas, kā arī ņemot vērā 2.3.punktā paustos iebildumus par 365.</w:t>
            </w:r>
            <w:r w:rsidR="00000000" w:rsidRPr="00000000" w:rsidDel="00000000">
              <w:rPr>
                <w:vertAlign w:val="superscript"/>
                <w:rtl w:val="0"/>
              </w:rPr>
              <w:t xml:space="preserve">1</w:t>
            </w:r>
            <w:r w:rsidR="00000000" w:rsidRPr="00000000" w:rsidDel="00000000">
              <w:rPr>
                <w:rtl w:val="0"/>
              </w:rPr>
              <w:t xml:space="preserve">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vēstules 1.2. punktā, pēc būtības nav saprotams, kāpēc paredzēta finanšu instrumentu pārvaldība, jo arests pats par sevi aizliedz jebkādu rīcību ar tiem, un to vērtība ir atkarīga vienīgi no situācijas finanšu tirgū. Līdz ar to mantas vērtības samazināšanas risks no īpašnieka puses nepastāv. Faktiski var rasties tikai jautājums par šādas mantas realizāciju, kam nav nepieciešams īpašs pārvaldības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pārrunāt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tika papildināts ar jaunu 365.</w:t>
            </w:r>
            <w:r w:rsidR="00000000" w:rsidRPr="00000000" w:rsidDel="00000000">
              <w:rPr>
                <w:vertAlign w:val="superscript"/>
                <w:rtl w:val="0"/>
              </w:rPr>
              <w:t xml:space="preserve">2</w:t>
            </w:r>
            <w:r w:rsidR="00000000" w:rsidRPr="00000000" w:rsidDel="00000000">
              <w:rPr>
                <w:rtl w:val="0"/>
              </w:rPr>
              <w:t xml:space="preserve"> pantu, ņemot vērā Latvijas Finanšu nozares asociācijas priekšlikumu, kas iesniegts uz pirmo saskaņošanas kārtu, kā arī 05.03.2026. starpinstitūciju saskaņošanas sanāksmē pārrunāto. Proti, attiecīgie finanšu instrumenti neietilpst Kriminālprocesa likuma 365. un 365.</w:t>
            </w:r>
            <w:r w:rsidR="00000000" w:rsidRPr="00000000" w:rsidDel="00000000">
              <w:rPr>
                <w:vertAlign w:val="superscript"/>
                <w:rtl w:val="0"/>
              </w:rPr>
              <w:t xml:space="preserve">1 </w:t>
            </w:r>
            <w:r w:rsidR="00000000" w:rsidRPr="00000000" w:rsidDel="00000000">
              <w:rPr>
                <w:rtl w:val="0"/>
              </w:rPr>
              <w:t xml:space="preserve">panta tvērumā, tādēļ bija nepieciešams tos aptvert speciālajā tiesību normā. Šāds atsevišķs pants ar konkrētu deleģējumu nodrošinātu tiesisko skaidrību, normu sistemātiskumu un novērstu praktiskas piemērošanas neskaidrības.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asociācijas priekšlikumā norādīts, ka, ņemot vērā finanšu instrumentu specifiku, jo īpaši gadījumos, kad tie ir iegrāmatoti finanšu instrumentu kontā, ir nepieciešams normatīvi skaidri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darbību kopumu, kas pārvaldniekam jāveic arestēto finanšu instrumentu pārvaldīšanas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finanšu instrumenti tiek nodoti (pārvesti) pārvaldniekam, ja tie ir iegrāmatoti finanšu instrumentu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iesaistīto personu, tostarp finanšu instrumentu konta turētāja, pienākumus un sadarbības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lai gan mantas arests kā mantiskā jautājuma nodrošinājuma līdzeklis liedz personai brīvi rīkoties ar tai piederošo mantu, tas ir nodalāms no mantas pārvaldības institūta, kas ir vērsts uz arestētās mantas vērtības saglabāšanu. Atbilstoši krimināltiesiskajam regulējumam procesa virzītājam patlaban nav tiesību realizēt arestētos finanšu instrumentus saistībā ar risku, ka varētu tikt veiktas darbības, kuru rezultātā varētu samazināties to vērtība. Taču šādas tiesības ir paredzēts nodrošināt ar pārvaldības institūta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viedokļu dažādu, jautājumu par šāda panta nepieciešamību būtu nepieciešams vēlreiz pārrunāt starpinstitūciju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2</w:t>
            </w:r>
            <w:r w:rsidR="00000000" w:rsidRPr="00000000" w:rsidDel="00000000">
              <w:rPr>
                <w:b w:val="1"/>
                <w:rtl w:val="0"/>
              </w:rPr>
              <w:t xml:space="preserve"> pants. Arestēto finanšu instrumentu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instrumenti netiek izņemti, bet pēc lēmuma saņemšanas par aresta uzlikšanu mantai ar tiem neveic nekādas darbības, izņemot tādas darbības, kas veicamas saskaņā ar procesa virzītāja lēmumu vai tādu obligātu finanšu instrumenta notikumu, kas nav atkarīgs no personas, kuras mantai uzlikts arests, konta turētāja vai pārvaldnieka gribas. Ministru kabinets nosaka papīra formas finanšu instrumentu glabāšanas vietu un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finanšu instrumentus, kas ir iegrāmatoti finanšu instrumentu kontā un kas ir publiskā apgrozībā esošas akcijas, un kuriem ir uzlikts arests, var nodot pārvaldniekam. Ministru kabinets nosaka kārtību, kādā notiek finanšu instrumentu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finanšu instrumentu nodošanu pārvaldībā apstiprina izmeklēšanas tiesnesis. Procesa virzītājs šo lēmumu nosūta vai izsniedz pārvaldniekam, finanšu instrumentu īpašniekam, finanšu institūcijai, kuras finanšu instrumentu kontā finanšu instrumenti ir iegrāmatoti, kā arī finanšu ķīlas ņēmējam, ja tāds ir. Finanšu instrumentu īpašnieks vai finanšu ķīlas ņēmējs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finanšu instrumentu pārvaldnieks 10 dienu laikā no brīža, kad konstatējis risku, ka finanšu instrumenti būtiski var zaudēt savu vērtību vai ka pārvaldības izdevumi pārsniedz vai var pārsniegt finanšu instrumentu vērtību vai iespējamos ienākumus no finanšu instrumentu realizācijas nākotnē, par to informē procesa virzītāju. Procesa virzītājs, saņemot šādu informāciju, ar finanšu instrumentu īpašnieka piekrišanu 10 dienu laikā var pieņemt lēmumu par arestēto finanšu instrumentu nodošanu realizācijai Ministru kabineta noteiktajā kārtībā. Arestēto finanšu instrumentu nodošanu realizācijai var ierosināt arī arestēto finanšu instrumentu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Lēmuma par arestēto finanšu instrumentu realizāciju kopiju procesa virzītājs nosūta vai izsniedz pārvaldniekam, arestēto finanšu instrumentu īpašniekam, finanšu institūcijai, kuras finanšu instrumentu kontā finanšu instrumenti ir iegrāmatoti, kā arī finanšu ķīlas ņēmējam, ja tāds ir. Arestēto finanšu instrumentu īpašnieks vai finanšu 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virzītājs atceļ lēmumu par arestēto finanšu instrumentu nodošanu pārvaldībā, ja ir zudis pārvaldības piemērošanas pamats. Procesa virzītājs lēmumu atcelt arestēto finanšu instrumentu nodošanu pārvaldībā nosūta vai izsniedz finanšu instrumentu īpašniekam un finanšu institūcijai, kuras finanšu instrumentu kontā finanšu instrumenti ir iegrāmatoti.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w:t>
            </w:r>
            <w:r w:rsidR="00000000" w:rsidRPr="00000000" w:rsidDel="00000000">
              <w:rPr>
                <w:i w:val="1"/>
                <w:rtl w:val="0"/>
              </w:rPr>
              <w:t xml:space="preserve">ex-ante</w:t>
            </w:r>
            <w:r w:rsidR="00000000" w:rsidRPr="00000000" w:rsidDel="00000000">
              <w:rPr>
                <w:rtl w:val="0"/>
              </w:rPr>
              <w:t xml:space="preserve">) ziņojuma (turpmāk – anotācija) 1.3. apakšpunktā ir norādīts, ka “tādēļ pastāv iespēja, ka varētu tikt saglabāta esošā decentralizētā sistēma, papildus nosakot tikai kapitāldaļu un akciju pārvaldnieku (saglabājot esošo sistēmu, paredzēts, ka Nodrošinājuma valsts aģentūra veiks kustamas mantas pārvaldību, taču neveiks nekustamā īpašuma vai arestēto kapitālsabiedrības kapitāla daļu vai akciju pārvaldību). Vienlaikus netiek izslēgta iespēja arī samazināt iespējamo mantas pārvaldnieku skaitu esošajā sadrumstalotajā sistēmā vai pat noteikt tikai vienu arestētās mantas pārvaldnieku”.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attiecīgās likumprojekta anotācijas 1.3. apakšpunktā norādītās informācijas vēl jo projām nav skaidrs, kurš subjekts un kā īstenos likumprojektā paredzēto arestēto mantu, tostarp arestēto kapitālsabiedrības kapitāla daļu vai akciju, pārvaldību. Tāpat vēršam uzmanību, ka Nodrošinājuma valsts aģentūras kompetenci attiecībā uz arestētās mantas glabāšanu (pārvaldību) šobrīd nav plānots paplašināt, kā arī šādai Nodrošinājuma valsts aģentūras kompetences paplašināšanai nav resursu. Līdz ar to, lai nodrošinātu viennozīmīgu skaidrību un novērstu anotācijā norādītās informācijas dažādas interpretācijas iespējas, nepieciešams izteikt likumprojekta anotācijas 1.3. apakšpunktā norādīto attiecīgo informāciju par arestētās mantas pārvaldības sistēmu un Nodrošinājuma valsts aģentūras kompetenci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pastāv iespēja, ka varētu tikt saglabāta esošā decentralizētā sistēma, papildus nosakot tikai kapitāldaļu un akciju pārvaldnieku. Vienlaikus netiek izslēgta iespēja arī samazināt iespējamo mantas pārvaldnieku skaitu esošajā sadrumstalotajā sistēmā vai pat noteikt tikai vienu arestētās mantas pārvaldnieku. Papildus norādāms, ka Nodrošinājuma valsts aģentūra veiks kustamas mantas pārvaldību, taču neveiks nekustamā īpašuma vai arestēto kapitālsabiedrības kapitāla daļu vai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pastāv iespēja, ka varētu tikt saglabāta esošā decentralizētā sistēma, papildus nosakot tikai kapitāldaļu un akciju pārvaldnieku. Vienlaikus netiek izslēgta iespēja arī samazināt iespējamo mantas pārvaldnieku skaitu esošajā sadrumstalotajā sistēmā vai pat noteikt tikai vienu arestētās mantas pārvaldnieku. Papildus norādāms, ka Nodrošinājuma valsts aģentūra veiks kustamas mantas pārvaldību, taču neveiks nekustamā īpašuma vai arestēto kapitālsabiedrības kapitāla daļu vai akciju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iebildums precizēt anotācijā norādīto informāciju par iespējamo mantas pārvaldības sistēmu, mantas pārvaldniekiem un Nodrošinājuma valsts aģentūras kompetenci ir ņemts vērā, attiecīgo anotācijas tekstu izsakot Iekšlietu ministrijas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w:t>
            </w:r>
            <w:r w:rsidR="00000000" w:rsidRPr="00000000" w:rsidDel="00000000">
              <w:rPr>
                <w:b w:val="1"/>
                <w:shd w:fill="#ffff99" w:val="clear"/>
                <w:rtl w:val="0"/>
              </w:rPr>
              <w:t xml:space="preserve">vai </w:t>
            </w:r>
            <w:r w:rsidR="00000000" w:rsidRPr="00000000" w:rsidDel="00000000">
              <w:rPr>
                <w:b w:val="1"/>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w:t>
            </w:r>
            <w:r w:rsidR="00000000" w:rsidRPr="00000000" w:rsidDel="00000000">
              <w:rPr>
                <w:shd w:fill="#ffff99" w:val="clear"/>
                <w:rtl w:val="0"/>
              </w:rPr>
              <w:t xml:space="preserve">kas ir </w:t>
            </w:r>
            <w:r w:rsidR="00000000" w:rsidRPr="00000000" w:rsidDel="00000000">
              <w:rPr>
                <w:rtl w:val="0"/>
              </w:rPr>
              <w:t xml:space="preserve">vērstas uz arestēto kapitāla daļu </w:t>
            </w:r>
            <w:r w:rsidR="00000000" w:rsidRPr="00000000" w:rsidDel="00000000">
              <w:rPr>
                <w:shd w:fill="#ffff99" w:val="clear"/>
                <w:rtl w:val="0"/>
              </w:rPr>
              <w:t xml:space="preserve">vai </w:t>
            </w:r>
            <w:r w:rsidR="00000000" w:rsidRPr="00000000" w:rsidDel="00000000">
              <w:rPr>
                <w:rtl w:val="0"/>
              </w:rPr>
              <w:t xml:space="preserve">akciju vērtības samazināšanu, kapitālsabiedrības reorganizāciju, likvidāciju vai pamatkapitāla izmaiņām, vai notiks arestētās kapitālsabiedrības mantas apzināta izšķērdēšana, tas arestētās kapitāla daļas </w:t>
            </w:r>
            <w:r w:rsidR="00000000" w:rsidRPr="00000000" w:rsidDel="00000000">
              <w:rPr>
                <w:shd w:fill="#ffff99" w:val="clear"/>
                <w:rtl w:val="0"/>
              </w:rPr>
              <w:t xml:space="preserve">vai </w:t>
            </w:r>
            <w:r w:rsidR="00000000" w:rsidRPr="00000000" w:rsidDel="00000000">
              <w:rPr>
                <w:rtl w:val="0"/>
              </w:rPr>
              <w:t xml:space="preserve">akcijas var nodot pārvaldniekam. Ministru kabinets nosaka kārtību, kādā notiek arestēto kapitāla daļu </w:t>
            </w:r>
            <w:r w:rsidR="00000000" w:rsidRPr="00000000" w:rsidDel="00000000">
              <w:rPr>
                <w:shd w:fill="#ffff99" w:val="clear"/>
                <w:rtl w:val="0"/>
              </w:rPr>
              <w:t xml:space="preserve">vai </w:t>
            </w:r>
            <w:r w:rsidR="00000000" w:rsidRPr="00000000" w:rsidDel="00000000">
              <w:rPr>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w:t>
            </w:r>
            <w:r w:rsidR="00000000" w:rsidRPr="00000000" w:rsidDel="00000000">
              <w:rPr>
                <w:shd w:fill="#ffff99" w:val="clear"/>
                <w:rtl w:val="0"/>
              </w:rPr>
              <w:t xml:space="preserve">vai</w:t>
            </w:r>
            <w:r w:rsidR="00000000" w:rsidRPr="00000000" w:rsidDel="00000000">
              <w:rPr>
                <w:rtl w:val="0"/>
              </w:rPr>
              <w:t xml:space="preserve"> akcijas ir arestētas, bet nav nodotas pārvaldībā, ir pienākums Komerclikumā noteiktajā termiņā informēt procesa virzītāju par dalībnieku </w:t>
            </w:r>
            <w:r w:rsidR="00000000" w:rsidRPr="00000000" w:rsidDel="00000000">
              <w:rPr>
                <w:shd w:fill="#ffff99" w:val="clear"/>
                <w:rtl w:val="0"/>
              </w:rPr>
              <w:t xml:space="preserve">vai</w:t>
            </w:r>
            <w:r w:rsidR="00000000" w:rsidRPr="00000000" w:rsidDel="00000000">
              <w:rPr>
                <w:rtl w:val="0"/>
              </w:rPr>
              <w:t xml:space="preserve"> akcionāru sapulces sasaukšanu un sapulces darba kārtību, </w:t>
            </w:r>
            <w:r w:rsidR="00000000" w:rsidRPr="00000000" w:rsidDel="00000000">
              <w:rPr>
                <w:shd w:fill="#ffff99" w:val="clear"/>
                <w:rtl w:val="0"/>
              </w:rPr>
              <w:t xml:space="preserve">izņemot šā panta trešajā daļā noteiktās kapitālsabiedrības, kuru kapitāla daļas vai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w:t>
            </w:r>
            <w:r w:rsidR="00000000" w:rsidRPr="00000000" w:rsidDel="00000000">
              <w:rPr>
                <w:shd w:fill="#ffff99" w:val="clear"/>
                <w:rtl w:val="0"/>
              </w:rPr>
              <w:t xml:space="preserve">vai </w:t>
            </w:r>
            <w:r w:rsidR="00000000" w:rsidRPr="00000000" w:rsidDel="00000000">
              <w:rPr>
                <w:rtl w:val="0"/>
              </w:rPr>
              <w:t xml:space="preserve">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5) tādas kapitālsabiedrības kapitāla daļas vai akcijas, kura atbilst </w:t>
            </w:r>
            <w:r w:rsidR="00000000" w:rsidRPr="00000000" w:rsidDel="00000000">
              <w:rPr>
                <w:shd w:fill="#f1c40f" w:val="clear"/>
                <w:rtl w:val="0"/>
              </w:rPr>
              <w:t xml:space="preserve">mikrosabiedrības statusam</w:t>
            </w:r>
            <w:r w:rsidR="00000000" w:rsidRPr="00000000" w:rsidDel="00000000">
              <w:rPr>
                <w:shd w:fill="#f1c40f" w:val="clear"/>
                <w:rtl w:val="0"/>
              </w:rPr>
              <w:t xml:space="preserve"> Gada pārskatu un konsolidēto gada pārskatu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6)</w:t>
            </w:r>
            <w:r w:rsidR="00000000" w:rsidRPr="00000000" w:rsidDel="00000000">
              <w:rPr>
                <w:rtl w:val="0"/>
              </w:rPr>
              <w:t xml:space="preserve"> tādu kapitālsabiedrību kapitāla daļas </w:t>
            </w:r>
            <w:r w:rsidR="00000000" w:rsidRPr="00000000" w:rsidDel="00000000">
              <w:rPr>
                <w:shd w:fill="#ffff99" w:val="clear"/>
                <w:rtl w:val="0"/>
              </w:rPr>
              <w:t xml:space="preserve">vai </w:t>
            </w:r>
            <w:r w:rsidR="00000000" w:rsidRPr="00000000" w:rsidDel="00000000">
              <w:rPr>
                <w:rtl w:val="0"/>
              </w:rPr>
              <w:t xml:space="preserve">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w:t>
            </w:r>
            <w:r w:rsidR="00000000" w:rsidRPr="00000000" w:rsidDel="00000000">
              <w:rPr>
                <w:shd w:fill="#ffff99" w:val="clear"/>
                <w:rtl w:val="0"/>
              </w:rPr>
              <w:t xml:space="preserve">vai </w:t>
            </w:r>
            <w:r w:rsidR="00000000" w:rsidRPr="00000000" w:rsidDel="00000000">
              <w:rPr>
                <w:rtl w:val="0"/>
              </w:rPr>
              <w:t xml:space="preserve">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Arestēto kapitāla daļu vai akciju pārvaldnieks 30 dienu laikā pēc lēmuma kopijas saņemšanas par kapitāla daļu vai akciju nodošanu pārvaldībā informē procesa virzītāju par risku, ka tās varētu zaudēt savu vērtību. Procesa virzītājs, saņemot šādu informāciju, ar arestēto kapitāla daļu vai akciju īpašnieka piekrišanu var pieņemt lēmumu par arestēto kapitāla daļu vai akciju nodošanu realizācijai Ministru kabineta noteiktajā kārtībā. Arestēto kapitāla daļu vai akciju nodošanu realizācijai var ierosināt arī arestēto kapitāla daļu vai akciju īpašnieks un kapitālsabiedrība, kuras kapitāla daļas vai akcijas ir arestētas.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w:t>
            </w:r>
            <w:r w:rsidR="00000000" w:rsidRPr="00000000" w:rsidDel="00000000">
              <w:rPr>
                <w:rtl w:val="0"/>
              </w:rPr>
              <w:t xml:space="preserve"> Procesa virzītājs atceļ lēmumu par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ja ir zudis pārvaldības piemērošanas pamats. Procesa virzītājs lēmumu atcelt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(7) Šā panta ceturtajā un sestajā daļā minēto lēmumu kopiju nosūta vai izsniedz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(8) Procesa virzītājs pieprasa, lai pārvaldnieks nomaina atbildīgo darbinieku, kas veic pārvaldību, ja atbildīgais darbinieks nepilda vai negodprātīgi pilda normatīvajos aktos noteiktos pienākumus.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 pantu likums tiek papildināts ar 365.</w:t>
            </w:r>
            <w:r w:rsidR="00000000" w:rsidRPr="00000000" w:rsidDel="00000000">
              <w:rPr>
                <w:vertAlign w:val="superscript"/>
                <w:rtl w:val="0"/>
              </w:rPr>
              <w:t xml:space="preserve">1</w:t>
            </w:r>
            <w:r w:rsidR="00000000" w:rsidRPr="00000000" w:rsidDel="00000000">
              <w:rPr>
                <w:rtl w:val="0"/>
              </w:rPr>
              <w:t xml:space="preserve"> pantu, kas paredz kārtību, kādā tiek pārvaldītas arestētās kapitālsabiedrības kapitāla daļas vai akcijas. Atbilstoši šī panta otrās daļai kapitālsabiedrībai, kuras kapitāla daļas vai akcijas ir arestētas, bet nav nodotas pārvaldībā, ir pienākums Komerclikumā noteiktajā termiņā informēt procesa virzītāju par dalībnieku vai akcionāru sapulces sasaukšanu un sapulces darba kārtību, izņemot šā panta trešajā daļā noteiktās kapitālsabiedrības, kuru kapitāla daļas vai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jau iepriekš norādīja, ka likumprojekts neparedz un anotācijā nav sniegts skaidrojums, kādas tiesiskās sekas iestājas gadījumā, ja kapitālsabiedrība neizpilda likumprojektā noteiktos pienākumus, attiecīgi informējot procesa virzītāju, un ka vai nu jāparedz sekas, kas iestāsies, ja šis pienākums netiks izpildīts, vai vismaz anotācijā jāpaskaidro, kādas sekas var iestāties, ja procesa virzītājs netiek informēts par sasaukto dalībnieku vai akcionāru sapulci un tās darba kārtību. Attiecīgi, lai būtu vienota izpratne par likumprojekta izpildi, lūgums papildināt anotāciju par tiesiskām sekām un personām, kam varētu iestāties noteikta atbildība, ja netiktu izpildītas likuma 365.</w:t>
            </w:r>
            <w:r w:rsidR="00000000" w:rsidRPr="00000000" w:rsidDel="00000000">
              <w:rPr>
                <w:vertAlign w:val="superscript"/>
                <w:rtl w:val="0"/>
              </w:rPr>
              <w:t xml:space="preserve">1</w:t>
            </w:r>
            <w:r w:rsidR="00000000" w:rsidRPr="00000000" w:rsidDel="00000000">
              <w:rPr>
                <w:rtl w:val="0"/>
              </w:rPr>
              <w:t xml:space="preserve"> panta otrajā daļā noteiktās prasības par procesa virzītāja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pārrunāt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tiesiskajām sekām saistībā ar KPL 365.</w:t>
            </w:r>
            <w:r w:rsidR="00000000" w:rsidRPr="00000000" w:rsidDel="00000000">
              <w:rPr>
                <w:vertAlign w:val="superscript"/>
                <w:rtl w:val="0"/>
              </w:rPr>
              <w:t xml:space="preserve">1</w:t>
            </w:r>
            <w:r w:rsidR="00000000" w:rsidRPr="00000000" w:rsidDel="00000000">
              <w:rPr>
                <w:rtl w:val="0"/>
              </w:rPr>
              <w:t xml:space="preserve"> panta otrajā daļā noteiktā pienākuma informēt procesa virzītāju Komerclikuma 214. pantā noteiktajā termiņā par dalībnieku vai akcionāru sapulces sasaukšanu un sapulces darba kārtību nepieciešams pārrunāt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tiesiskās sekas, kas iestājas saistībā ar Komerclikuma 214. pantā noteiktā pienākuma (paziņojums par dalībnieku sapulces sasaukšanu) neizpildīšanu, ir noteiktas Komerclikuma 217. pantā, tad, iespējams, tieši šādas sekas varētu iestāties arī gadījumos, kad kapitālsabiedrība, kuras kapitāla daļas vai akcijas ir arestētas, bet nav nodotas pārvaldībā, neizpilda tai noteikto pienākumu informēt procesa virzītāju.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Komerclikuma 217.pants. Dalībnieku lēmuma atzīšana par spēkā neesošu.</w:t>
            </w:r>
            <w:r w:rsidR="00000000" w:rsidRPr="00000000" w:rsidDel="00000000">
              <w:rPr>
                <w:i w:val="1"/>
                <w:rtl w:val="0"/>
              </w:rPr>
              <w:t xml:space="preserve">(1) Tiesa, pamatojoties uz dalībnieka, valdes vai padomes locekļa prasību, var atzīt dalībnieku lēmumu par spēkā neesošu, ja šāds lēmums vai tā pieņemšanas procedūra ir pretrunā ar likumu vai statūtiem vai pieļauti būtiski pārkāpumi sapulces sasaukšanā vai lēmuma pieņemšanā, tai skaitā ir pārkāptas dalībnieka tiesības saņemt informāciju šā likuma 214. pantā noteiktajā kārtībā, piedalīties vai balsot sapulcē. Prasību var celt triju mēnešu laikā no dienas, kad persona uzzināja vai kad tai vajadzēja uzzināt par sapulces lēmumu, bet ne vēlāk kā gadu no sapulces norises dienas.</w:t>
            </w:r>
            <w:r w:rsidR="00000000" w:rsidRPr="00000000" w:rsidDel="00000000">
              <w:rPr>
                <w:i w:val="1"/>
                <w:rtl w:val="0"/>
              </w:rPr>
              <w:t xml:space="preserve">(2) Ja lēmums pieņemts, pārkāpjot lēmuma pieņemšanas procedūru, uz šā pamata lēmums nav apstrīdams, ja par tā pieņemšanu nobalsojuši visi dalībnieki.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likumprojektu saskaņo, vienlaikus atzīmējot, ka anotācijā paredzēto Ministru kabineta noteikumu izstrādē ir būtiski nodrošināt tiesisko noteiktību un samērīgumu attiecībā uz arestēto kapitāla daļu un akciju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Latvijas Darba devēju konfederācijas priekšlikums tiks ņemts vērā Ministru kabineta noteikumu par arestēto kapitālsabiedrības kapitāla daļu vai akciju pārvaldības kārtību izstrādes procesā. Papildus vēršam uzmanību, ka šo noteikumu izstrādē tiks ņemtas vērā Tieslietu ministrijas izveidotās arestēto kapitālsabiedrības kapitāla daļu vai akciju uzraudzības regulējuma izstrādei veltītajā darba grupā izstrādātās redakcijas un diskusijas par rīcību ar kapitāldaļām vai akcijām.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lai maksimāli novērstu aretsētās mantas nesamērīgi ilgstošu glabāšanu, likumprojekta anotācijas 1.3. daļā “Pašreizējā situācija, problēmas un risinājumi”, attiecībā uz 365. panta izteikšanu jaunā redakcijā, sadaļas “Risinājuma apraksts” 7. rindkopa būtu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 daļa paredz arī to, ka mantu, izņemot finanšu līdzekļus, pārvaldniekam pārvaldībā nodod uz laiku ne ilgāk par pusi no pirmstiesas procesā pieļautā mantas aresta termiņa. Attiecīgais mantas pārvaldības termiņš ir sasaistīts ar mantas aresta termiņiem pirmstiesas kriminālprocesā (KPL 389. panta pirmā un 1.1 daļa) un atkarīgs no izdarītā noziedzīgā nodarījuma klasifikācijas.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pārvaldības tiesisko regulējumu paredzēts papildināt ar konkrētiem pārvaldības termiņiem. Šādas izmaiņas veiktas nolūkā novērst nesamērīgi ilgu (ilgstošu) mantas pārvaldību gadījumos, kad attiecīgajā kriminālprocesā tā vairs nav objektīvi nepieciešama, kā arī lai samazinātu ar mantas pārvaldību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Terminēta arestētās mantas pārvaldība veicinās procesa virzītāju aktīvu un mērķtiecīgu rīcību visās kriminālprocesa stadijās, ļaujot izvērtēt mantas ilgstošas pārvaldības nepieciešamību. Tādejādi terminēta arestētās mantas pārvaldība nodrošina savlaicīgu un pamatotu risinājumu arestētās mantas pārvaldībai pirmstiesas procesā, vienlaikus veicinot mantas realizāciju vai iznīcināšanu pirms gala nolēmuma pieņemšanas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Iztekot attiecīgajam termiņam, mantas pārvaldība ir izbeidzama, taču izmeklēšanas tiesnesis pirmstiesas procesā un augstāka līmeņa tiesas tiesnesis iztiesāšanas laikā var pagarināt termiņu vēl par trīs mēnešiem, ja tam ir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iztekot mantas pārvaldības termiņam, procesa virzītājs pieņem lēmumu par mantas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Ģenerālprokuratūras priekšlikums precizēt anotācijā norādīto informāciju par KPL 365. panta otro daļu un pārvaldības termiņu noteikšanu ir ņemts vērā, attiecīgo anotācijas rindkopu izsakot Ģenerālprokuratūras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izziņā Tieslietu ministrija, noraidot Ārlietu ministrijas priekšlikumus, aicina ņemt vērā, ka anotācijas piektās sadaļas 5.2.punkts aizpildāms gadījumos, kad ar tiesību akta projektu tiek izpildītas vai uzņemtas saistības, kas izriet no starptautiskajiem tiesību aktiem vai starptautiskas institūcijas vai organizācijas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aizpildīšanas vadlīnijās norādīts: “Ietekmes uz Latvijas Republikas starptautiskajām saistībām mērķis ir pārskatāmā un strukturētā veidā atspoguļot būtiskāko informāciju par starptautisko, tai skaitā Eiropas Savienības, tiesību aktu vai starptautiskas institūcijas vai organizācijas dokumentu, kurā noteiktās saistības izpilda vai uzņemas Latvijas Republika. Šis izvērtējums jāveic ne tikai tad, kad ar tiesību aktu tiek izpildītas kādas konkrētas starptautiskās saistības, bet arī tad, kad jāvērtē tiesību akta atbilstība jau esošajām starptautiskajām saistībām.”(Vadlīnijas tiesību akta projekta sākotnējās ietekmes novērtēšanai un novērtējuma ziņojuma sagatavošanai vienotajā tiesību aktu izstrādes un saskaņošanas portālā, 2021, 42.lpp.).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vēršam uzmanību, ka atbilstoši Eiropas Cilvēktiesību tiesas (Tiesa) judikatūrai valstis saglabā savas Eiropas Cilvēka tiesību un pamatbrīvību aizsardzības konvencijā (Konvencija) noteiktos pienākumus arī tad, ja izpilda no dalības citā starptautiskajā/ pārnacionālajā organizācijā izrietošās saistības (piemēram, </w:t>
            </w:r>
            <w:r w:rsidR="00000000" w:rsidRPr="00000000" w:rsidDel="00000000">
              <w:rPr>
                <w:i w:val="1"/>
                <w:rtl w:val="0"/>
              </w:rPr>
              <w:t xml:space="preserve">Bosphorus Hava Yolları Turizm ve Ticaret Anonim Şirketi pret Īriju</w:t>
            </w:r>
            <w:r w:rsidR="00000000" w:rsidRPr="00000000" w:rsidDel="00000000">
              <w:rPr>
                <w:rtl w:val="0"/>
              </w:rPr>
              <w:t xml:space="preserve"> (iesniegums Nr. 45036/98), 2005.gada 30.jūnija spriedums, 154.rindkopa; </w:t>
            </w:r>
            <w:r w:rsidR="00000000" w:rsidRPr="00000000" w:rsidDel="00000000">
              <w:rPr>
                <w:i w:val="1"/>
                <w:rtl w:val="0"/>
              </w:rPr>
              <w:t xml:space="preserve">Avotiņš pret Latviju</w:t>
            </w:r>
            <w:r w:rsidR="00000000" w:rsidRPr="00000000" w:rsidDel="00000000">
              <w:rPr>
                <w:rtl w:val="0"/>
              </w:rPr>
              <w:t xml:space="preserve"> (iesniegums Nr.17502/07), 2016.gada 23.maija spriedums, 101.-102.rindkopa).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aicinām aizpildīt anotācijas piekto sadaļu “Tiesību akta projekta atbilstība Latvijas Republikas starptautiskajām saistībām”, 5.2.punktā atzīmējot “Jā”, jo likumprojekts skar Konvencijas 1.protokola 1.pantā (tiesības uz īpašumu) garantētās tiesības. Alternatīvi šīs informācijas norādīšanai 5.2.punktā aicinām aizpildīt 5.3.punktu, kurā paredzēts norādīt papildu informāciju, kas raksturo projekta atbilstību Latvijas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likumprojektu paredzēts papildināt Kriminālprocesa likumu ar regulējumu, kas attiecas uz arestētās mantas pārvaldību. Ņemot vērā, ka arestētās mantas pārvaldība var skart personu Konvencijas 1.protokola 1.pantā garantētās tiesības uz īpašumu, aicinām papildināt anotāciju ar izvērtējumu par likumprojektā ietverto normu atbilstību Konvencijas 1.protokola 1.pantam. Atbilstoši Konvencijas 1.protokola 1.pantam ir trīs veidi, kādos valsts var iejaukties personas tiesībās uz īpašumu, proti, ierobežojot tiesības uz īpašuma lietošanu, paredzot īpašuma atņemšanu vai realizējot īpašuma izmantošanas kontroli </w:t>
            </w:r>
            <w:r w:rsidR="00000000" w:rsidRPr="00000000" w:rsidDel="00000000">
              <w:rPr>
                <w:i w:val="1"/>
                <w:rtl w:val="0"/>
              </w:rPr>
              <w:t xml:space="preserve">(Sporrong un Lonnroth pret Zviedriju</w:t>
            </w:r>
            <w:r w:rsidR="00000000" w:rsidRPr="00000000" w:rsidDel="00000000">
              <w:rPr>
                <w:rtl w:val="0"/>
              </w:rPr>
              <w:t xml:space="preserve"> (iesniegums Nr.7151/75 un 7152/75), 1982.gada 23.septembra spriedums, 61.rindkopa; </w:t>
            </w:r>
            <w:r w:rsidR="00000000" w:rsidRPr="00000000" w:rsidDel="00000000">
              <w:rPr>
                <w:i w:val="1"/>
                <w:rtl w:val="0"/>
              </w:rPr>
              <w:t xml:space="preserve">Markus pret Latviju</w:t>
            </w:r>
            <w:r w:rsidR="00000000" w:rsidRPr="00000000" w:rsidDel="00000000">
              <w:rPr>
                <w:rtl w:val="0"/>
              </w:rPr>
              <w:t xml:space="preserve"> (iesniegums Nr.17483/10), 2020.gada 11.jūnija spriedums, 64.rindkopa). Pamatojoties uz Tiesasjudikatūru, mantas arests kriminālprocesā ir atzīstams par īpašuma izmantošanas kontroli Konvencijas 1.protokola 1.panta izpratnē (</w:t>
            </w:r>
            <w:r w:rsidR="00000000" w:rsidRPr="00000000" w:rsidDel="00000000">
              <w:rPr>
                <w:i w:val="1"/>
                <w:rtl w:val="0"/>
              </w:rPr>
              <w:t xml:space="preserve">Agosi pret Apvienoto Karalisti </w:t>
            </w:r>
            <w:r w:rsidR="00000000" w:rsidRPr="00000000" w:rsidDel="00000000">
              <w:rPr>
                <w:rtl w:val="0"/>
              </w:rPr>
              <w:t xml:space="preserve">(iesniegums Nr.9118/80), 1986.gada 24.oktobra spriedums, 51.rindkopa; </w:t>
            </w:r>
            <w:r w:rsidR="00000000" w:rsidRPr="00000000" w:rsidDel="00000000">
              <w:rPr>
                <w:i w:val="1"/>
                <w:rtl w:val="0"/>
              </w:rPr>
              <w:t xml:space="preserve">Air Canada pret Apvienoto Karalisti</w:t>
            </w:r>
            <w:r w:rsidR="00000000" w:rsidRPr="00000000" w:rsidDel="00000000">
              <w:rPr>
                <w:rtl w:val="0"/>
              </w:rPr>
              <w:t xml:space="preserve"> (iesniegums Nr.18465/91), 1995.gada 5.maija spriedums, 34.rindkopa; </w:t>
            </w:r>
            <w:r w:rsidR="00000000" w:rsidRPr="00000000" w:rsidDel="00000000">
              <w:rPr>
                <w:i w:val="1"/>
                <w:rtl w:val="0"/>
              </w:rPr>
              <w:t xml:space="preserve">Raimondo pret Itāliju</w:t>
            </w:r>
            <w:r w:rsidR="00000000" w:rsidRPr="00000000" w:rsidDel="00000000">
              <w:rPr>
                <w:rtl w:val="0"/>
              </w:rPr>
              <w:t xml:space="preserve"> (iesniegums Nr.12954/87), 1994.gada 22.februāra spriedums, 27.rindkopa.). Tiesa vairākkārt ir atzinusi, ka ikviens tiesību uz īpašumu ierobežojums ir jānosaka ar likumu un tam jākalpo vienam vai vairākiem leģitīmiem mērķiem, turklāt izmantotajiem līdzekļiem ir jābūt samērīgiem ar mērķi, ko vēlas sasniegt (</w:t>
            </w:r>
            <w:r w:rsidR="00000000" w:rsidRPr="00000000" w:rsidDel="00000000">
              <w:rPr>
                <w:i w:val="1"/>
                <w:rtl w:val="0"/>
              </w:rPr>
              <w:t xml:space="preserve">Beyeler pret Itāliju</w:t>
            </w:r>
            <w:r w:rsidR="00000000" w:rsidRPr="00000000" w:rsidDel="00000000">
              <w:rPr>
                <w:rtl w:val="0"/>
              </w:rPr>
              <w:t xml:space="preserve"> (iesniegums Nr.33202/96), 2000.gada 5.janvāra Lielās palātas spriedums, 108.-114.rindkopa). Konvencijas 1.protokola 1.pants pieļauj valsts rīcību attiecībā uz personas īpašumu tikai tādā gadījumā, ja tas ir nepieciešams, lai īstenotu “publiskas vai vispārīgas sabiedrības intereses” (</w:t>
            </w:r>
            <w:r w:rsidR="00000000" w:rsidRPr="00000000" w:rsidDel="00000000">
              <w:rPr>
                <w:i w:val="1"/>
                <w:rtl w:val="0"/>
              </w:rPr>
              <w:t xml:space="preserve">Hutten-Czapska pret Poliju</w:t>
            </w:r>
            <w:r w:rsidR="00000000" w:rsidRPr="00000000" w:rsidDel="00000000">
              <w:rPr>
                <w:rtl w:val="0"/>
              </w:rPr>
              <w:t xml:space="preserve"> (iesniegums Nr.35014/97), 2006.gada 19.jūnija Lielās palātas spriedums, 165.rindkopa; G.I.E.M. S.R.L. un citi pret Itāliju (iesniegums Nr.1828/06 un divi citi), 2018.gada 28.jūnija Lielās palātas spriedums, 295.rindkopa). Proti, Tiesa atzinusi, ka personas tiesību uz īpašumu ierobežošana var notikt tikai nolūkā nodrošināt publiskas intereses, piemēram, efektīvu kriminālprocesa norisi un, vispārīgāk, noziedzības apkarošanu un novēršanu (</w:t>
            </w:r>
            <w:r w:rsidR="00000000" w:rsidRPr="00000000" w:rsidDel="00000000">
              <w:rPr>
                <w:i w:val="1"/>
                <w:rtl w:val="0"/>
              </w:rPr>
              <w:t xml:space="preserve">Lavrechov pret Čehiju</w:t>
            </w:r>
            <w:r w:rsidR="00000000" w:rsidRPr="00000000" w:rsidDel="00000000">
              <w:rPr>
                <w:rtl w:val="0"/>
              </w:rPr>
              <w:t xml:space="preserve"> (iesniegums Nr.57404/08), 2013.gada 20.jūnija spriedums, 46.rindkopa). Vērtējot samērīgumu, Tiesa vērtē vai izvēlētā procedūra ir pamatota un sasniedz leģitīmo mērķi (</w:t>
            </w:r>
            <w:r w:rsidR="00000000" w:rsidRPr="00000000" w:rsidDel="00000000">
              <w:rPr>
                <w:i w:val="1"/>
                <w:rtl w:val="0"/>
              </w:rPr>
              <w:t xml:space="preserve">Agosi pret Apvienoto Karalisti </w:t>
            </w:r>
            <w:r w:rsidR="00000000" w:rsidRPr="00000000" w:rsidDel="00000000">
              <w:rPr>
                <w:rtl w:val="0"/>
              </w:rPr>
              <w:t xml:space="preserve">(iesniegums Nr.9118/80), 1986.gada 24.oktobra spriedums, 52.rindkopa). Samērīgums starp publiskām interesēm un personas tiesībām uz īpašumu nav sasniegts, ja attiecīgajai personai vai personām bijis jāuzņemas individuāls un pārmērīgs slogs (</w:t>
            </w:r>
            <w:r w:rsidR="00000000" w:rsidRPr="00000000" w:rsidDel="00000000">
              <w:rPr>
                <w:i w:val="1"/>
                <w:rtl w:val="0"/>
              </w:rPr>
              <w:t xml:space="preserve">Sporrong un Lonnroth pret Zviedriju</w:t>
            </w:r>
            <w:r w:rsidR="00000000" w:rsidRPr="00000000" w:rsidDel="00000000">
              <w:rPr>
                <w:rtl w:val="0"/>
              </w:rPr>
              <w:t xml:space="preserve"> (iesniegums Nr.7151/75 un 7152/75), 1982.gada 23.septembra spriedums, 73.rindkopa). Tiesa arī atzinusi, ka, lai arī Konvencijas 1.protokola 1.punkta otrajā rindkopā nav ietvertas skaidri formulētas procesuālās prasības, tā ir interpretējusi prasību, ka personām, uz kuru mantu tiek attiecināti pasākumi, kas iejaucās personas tiesībās uz īpašumu, ir jābūt saprātīgai iespējai vērsties atbildīgajās iestādēs, lai efektīvi apstrīdētu tos (</w:t>
            </w:r>
            <w:r w:rsidR="00000000" w:rsidRPr="00000000" w:rsidDel="00000000">
              <w:rPr>
                <w:i w:val="1"/>
                <w:rtl w:val="0"/>
              </w:rPr>
              <w:t xml:space="preserve">Microintelect OOD pret Bulgāriju</w:t>
            </w:r>
            <w:r w:rsidR="00000000" w:rsidRPr="00000000" w:rsidDel="00000000">
              <w:rPr>
                <w:rtl w:val="0"/>
              </w:rPr>
              <w:t xml:space="preserve"> (iesniegums Nr.34129/03), 2014.gada 4.marta spriedums, 44.rindkopa). Tiesa noteikusi, ka valstij ir pienākums pārvaldīt arestēto mantu ar pienācīgu rūpību un veikt saprātīgus pasākumus, lai saglabātu tās vērtību (</w:t>
            </w:r>
            <w:r w:rsidR="00000000" w:rsidRPr="00000000" w:rsidDel="00000000">
              <w:rPr>
                <w:i w:val="1"/>
                <w:rtl w:val="0"/>
              </w:rPr>
              <w:t xml:space="preserve">Stolkowski pret Poliju</w:t>
            </w:r>
            <w:r w:rsidR="00000000" w:rsidRPr="00000000" w:rsidDel="00000000">
              <w:rPr>
                <w:rtl w:val="0"/>
              </w:rPr>
              <w:t xml:space="preserve"> (iesniegums Nr.58795/15) 73.-74.rindkopa). Līdz ar to lūdzam anotāciju papildināt ar izvērtējumu par šāda ierobežojuma nepieciešamību (leģitīmo mērķi, kas šajā gadījumā ir noziedzības novēršana) un kā ar šādu regulējumu tiek nodrošināts samērīgums, ņemot vērā iepriekš sniegtos apsvērumus, kas izriet no Tiesas judikatūras.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Ārlietu ministrijas priekšlikumam ir papildināta anotācijas 5.3. sadaļa, norādot atsauci uz Eiropas Cilvēka tiesību un pamatbrīvību aizsardzības konvencijas 1. protokola 1. pantu, kā arī raksturojot KPL regulējuma atbilstību tajā noteiktajām prasībām un standartiem. Vēršam uzmanību, ka attiecīgā sadaļa (izvērtējums) līdz starpinstitūciju saskaņošanas sanāksmei vēl tiks papildināts ar informāciju par pārvaldības priekšnoteikumiem, mehānismiem un tiesiskās aizsardzības līdzekļiem, kas ir ietverti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 likumprojektu ir paredzēts papildināt KPL, ieviešot tajā arestētās mantas pārvaldības institūtu. Arestētās mantas pārvaldība var skart personu tiesības uz īpašumu, kas, tai skaitā, ir garantētas Eiropas Cilvēka tiesību un pamatbrīvību aizsardzības konvencijas (turpmāk - Konvencija) 1. protokola 1. pantā. Tas nosaka, ka jebkurai fiziskai vai juridiskai personai ir tiesības uz sava īpašuma izmantošanu, kā arī to, ka nevienam nedrīkst atņemt viņa īpašumu, izņemot, ja tas notiek publiskajās interesēs un apstākļos, kas noteikti ar likumu un atbilst vispārējiem starptautisko tiesību principiem. Tāpat no Konvencijas izriet, ka iepriekšminētie noteikumi neierobežo valsts tiesības pieņemt likumus, kādus tā uzskata par nepieciešamiem, lai kontrolētu īpašuma izmantošanu saskaņā ar vispārējām interesēm vai lai nodrošinātu nodokļu vai citu maksājumu vai sodu samaksu.</w:t>
            </w:r>
            <w:r w:rsidR="00000000" w:rsidRPr="00000000" w:rsidDel="00000000">
              <w:rPr>
                <w:i w:val="1"/>
                <w:rtl w:val="0"/>
              </w:rPr>
              <w:t xml:space="preserve">Vēršam uzmanību, ka attiecīgie grozījumi KPL ir izstrādāti saistībā ar Konfiskācijas direktīvas prasību ieviešanu. Šīs direktīvas mērķis ir noteikt minimālos standartus attiecībā uz īpašuma izsekošanu un identificēšanu, iesaldēšanu, konfiskāciju un pārvaldību saistībā ar procesu krimināllietās. Mantas pārvaldība ir viens no mehānismiem, kas tiek pārņemts nacionālajā tiesību sistēmā, un tā mērķis ir nodrošināt, ka manta, kas ir arestēta saskaņā ar KPL 361. pantu, saglabā savu vērtību līdz galīgā nolēmuma pieņemšanai kriminālprocesā. Arestu mantai uzliek, lai īstenotu kādu no KPL 361. pantā noteiktajiem mērķiem, piemēram, lai nodrošinātu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un arī iespējamo mantas konfiskāciju kā papildsodu. Tādēļ šo mērķu sasniegšanai ir būtiski nodrošināt, ka manta saglabā savu vērtību līdz brīdim, kad tiks atrisināts attiecīgais mantiskais jautājums.</w:t>
            </w:r>
            <w:r w:rsidR="00000000" w:rsidRPr="00000000" w:rsidDel="00000000">
              <w:rPr>
                <w:i w:val="1"/>
                <w:rtl w:val="0"/>
              </w:rPr>
              <w:t xml:space="preserve">Lai nodrošinātu KPL regulējuma tiesiskumu, samērīgumu un atbilstību gan Konfiskācijas direktīvai, gan Konvencijai un citiem dokumentiem, regulējumā ir paredzēti vairāki priekšnoteikumi pārvaldības piemērošanai, kā arī skarto personu tiesības un procesuālās garantijas pārvaldības procesa ietvaros.</w:t>
            </w:r>
            <w:r w:rsidR="00000000" w:rsidRPr="00000000" w:rsidDel="00000000">
              <w:rPr>
                <w:i w:val="1"/>
                <w:rtl w:val="0"/>
              </w:rPr>
              <w:t xml:space="preserve">[līdz saskaņošanas sanāksmei tiks papildināts ar konkrētu informāciju/izvērtējumu par pārvaldības priekšnoteikumiem, mehānismiem un tiesiskās aizsardzības līdzekļiem, kas ir ietverti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17:30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2024. gada 24. aprīļa direktīvu (ES) 2024/1260 par aktīvu atgūšanu un konfiskāciju Direktīvas (ES) 2024/1260 (turpmāk – Direktīva) mērķis ir nodrošināt efektīvu noziedzīgi iegūtu līdzekļu atgūšanu, stiprināt iesaldēšanas un konfiskācijas mehānismus, harmonizēt dalībvalstu regulējumu attiecībā uz noziedzīgi iegūtu aktīvu identificēšanu, pārvaldību un konfiskāciju. Direktīva attiecas uz noziedzīgi iegūtu mantu; noziedzīga nodarījuma rīkiem; ienākumiem un labumiem no noziedzīgas darbības; īpašumu, kas pakļauts paplašinātai konfiskācijai; īpašumu, kas pakļauts konfiskācijai bez notiesājoša sprieduma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Kriminālprocesa likuma regulējumam arestu mantai uzliek, lai nodrošinātu procesuālo izdevumu un cietušajam nodarītā kaitējuma kompensācijas piedziņu, iespējamo noziedzīgi iegūtas mantas atdošanu pēc piederības īpašniekam vai likumīgajam valdītājam, iespējamo noziedzīgi iegūtas mantas vai ar noziedzīgu nodarījumu saistītās mantas konfiskāciju un arī iespējamo mantas konfiskāciju kā papildsodu, kriminālprocesā uzliek arestu mantai. Arestu mantai var uzlikt, lai nodrošinātu iespējamo mantas īpašās konfiskācijas aizstāšanu Krimināllikumā noteiktajos gadījumos, kā arī lai nodrošinātu tādas mantas piedziņu, kuras izcelsme ir noziedzīga nodarījuma atklāšanai izmantoti valsts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grozījumi, kas paredz īpaša pārvaldības un realizācijas regulējuma attiecināšanu uz visu arestēto mantu, tieši neizriet no Direktīvas prasībām, bet ir uzskatāmi par nacionāla līmeņa izvēli. Situācijā, ja likumdevējs nacionālā līmenī vēlas būtiski mainīt arestētās mantas glabāšanas un pārvaldības kārtību, Kriminālprocesa likumā viennozīmīgi ir jāsaglabā un jānostiprina regulējums, kas procesa virzītājam piešķir tiesības (dotajā gadījumā, saglabā tiesības), mantu, kurai uzlikts arests, atstāt glabāšanā tās īpašniekam vai lietotājam, viņa ģimenes locekļiem vai citai fiziskajai vai juridiskajai personai, ja tas nekaitē turpmākajam kriminālprocesam.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Īpaši būtiski minētais ir gadījumos, kad arests uzlikts nekustamajam īpašumam, kur mantas nodošana citai personai vai institucionālai pārvaldībai ne vienmēr ir objektīvi nepieciešama un var radīt nesamērīgu iejaukšanos personas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mērķis ir noteikt tādu kriminālprocesa kārtību, kas nodrošina efektīvu Krimināllikuma normu piemērošanu un krimināltiesisko attiecību taisnīgu noregulējumu bez neattaisnotas iejaukšanās personas dzīvē. Pilnvaras veikt kriminālprocesu valsts vārdā ir tikai Kriminālprocesa likuma 26. pantā noteikto iestāžu amatpersonām, kurām tās piešķirtas sakarā ar šo personu ieņemamo amatu, iestādes vadītāja rīkojumu vai kriminālprocesa virzītāja lēmumu. Savukārt procesa virzītājs ir amatpersona vai tiesa, kas konkrētajā brīdī vada kriminālprocesu. Procesa virzītājs organizē kriminālprocesa norisi un lietvedību tajā, pieņem lēmumus par kriminālprocesa virzību, kā arī pats vai iesaistot citas amatpersonas īsteno valsts pilnvaras kriminālprocesa attiecīgajā stadijā vai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likuma 365. pantā  skaidri noteic, ka “mantu, kurai uzlikts arests, ar procesa virzītāja lēmumu nodod Ministru kabineta noteiktajām iestādēm”. No šīs normas izriet, ka lēmuma pieņēmējs ir procesa virzītājs, savukārt pārvaldnieks nodrošina mantas pārvaldību, realizāciju vai iznīcināšanu. Pārvaldniekam nav patstāvīgas tiesības lemt ārpus likumā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 paredz, ka dalībvalstīm jānodrošina efektīva iesaldēto aktīvu pārvaldība, jānovērš aktīvu vērtības samazināšanās un jāparedz iespēja iepriekšējai realizācijai, ja pastāv vērtības zuduma risks. Tomēr Direktīva nenosaka, ka lēmuma pieņemšanas funkcija jāatņem procesa virzītājam, un nenosaka automātisku visu arestēto mantu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Direktīvā noteikts, ka saskaņā ar valsts tiesību aktiem lēmumam par īpaša veida īpašuma pārdošanu var būt nepieciešams valsts kompetentās iestādes iepriekšējs apstiprinājums. Secināms, ka Direktīvas tvērums paredz, ka procesa virzītājs sākotnēji pieņem lēmumu par arestētās mantas realizāciju, nevis to izdara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tiesiskuma principu valsts pārvaldes iestāde un publisko tiesību juridiskā persona drīkst rīkoties tikai tai piešķirtās kompetences ietvaros. Ja lēmumu par realizāciju pieņem cita institūcija bez procesa virzītāja lēmuma, tas būtu ārpus iestādes kompetences, pretrunā kriminālprocesa mērķim un neatbilstoši Satversmes 105. pantam. Tādēļ plānotā lēmuma pieņemšanas kārtība, kurā lēmējinstitūcija nav procesa virzītājs,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Bažas rada situācija, ja kriminālprocess atrodas tiesas stadijā, kur procesa virzītājs ir tiesa (tiesnesis). Šādā gadījumā lēmuma kontrole notiktu tiesas procesa ietvaros vai pārsūdzība būtu iespējama augstākas instances tiesā. Tomēr ne grozījumi, ne anotācija neaptver šādu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norādīts, ka Direktīva pieļauj gan vienas centralizētas aktīvu pārvaldības iestādes (turpmāk – AMO) izveidi, gan arī decentralizētu sistēmu. Turklāt nav nepieciešams katrā gadījumā veidot jaunu iestādi, jo direktīva pieļauj AMO kompetenci un uzdevumus nodot jau esošajām iestādēm. Tādēļ pastāv iespēja saglabāt esošo decentralizēto sistēmu, atbilstoši Ministru kabineta 2011. gada 27. decembra noteikumiem Nr. 1025 "Noteikumi par rīcību ar lietiskajiem pierādījumiem un arestēto mantu" (turpmāk – MK noteikumi Nr. 1025).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MK noteikumiem Nr. 1025, ja arests uzlikts mantai, kas ir nekustamais īpašums, vai mantai, kuru pārvietot nav iespējams, un to nevar nodot glabāšanā tās īpašniekam vai lietotājam, viņa ģimenes loceklim vai citai fiziskai vai juridiskai personai, to nodod glabāšanā (aizsardzībā) attiecīgajai pašvaldībai, kuras teritorijā tā atrodas. Tādējādi noteikumi paredz un regulē pašvaldības lomu arestētās mantas un arestētā nekustamā īpašuma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ka atbilstoši grozījumiem Kriminālprocesa likumā arestēto nekustamo īpašumu pārvaldībā nodos pašvaldībai, jānorāda, ka bez attiecīga izvērtējuma arestētā nekustamā īpašuma nodošana pašvaldībai nav iespējama. Ja pašvaldībām tiek uzlikts pienākums pārvaldīt arestētus nekustamos īpašumus plašā apjomā, nepieciešams noteikt normatīvo pamatu; veikt fiskālās ietekmes izvērtējumu; nodrošināt institucionālu saskaņošanu ar Viedās administrācijas un reģionālās attīstības ministriju (VARAM) kā pašvaldību darbību uzraugošo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nav veikta izpēte par to, kā šobrīd praksē pašvaldības īsteno MK noteikumos Nr. 1025 noteikto arestētās mantas aizsardzību. Būtiski uzsvērt, ka nekustamais īpašums ir manta, kurai kriminālprocesos visbiežāk tiek uzlikts arests. Līdz ar to būtiski palielinātos pašvaldību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Ģenerālprokuratūras iebildums kopumā ir ņemts vērā,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precizēta kārtība, kādā procesa virzītājs izvērtē un pieņem lēmumu par arestētās mantas atstāšanu vai nodošanu pārvaldībā, ņemot vērā iebildumu, ka būtu nepieciešams saglabāt plašākās iespējas mantu, kurai uzlikts arests, atstāt glabāšanā tās īpašniekam vai lietotājam, viņa ģimenes locekļiem vai citai fiziskajai vai juridiskajai personai, ja tas nekaitē turpmākajam kriminālprocesam. Proti, likumprojekta 1.0. redakcijas 365. panta sestā daļa ir pārcelta uz aktuālās redakcijas pirmo daļu, tādējādi nosakot, ka procesa virzītājs primāri izvērtē, vai arestēto mantu nevar atstāt pārvaldībā tās īpašniekam vai lietotājam, viņa ģimenes locekļiem vai citai fiziskajai vai juridiskajai personai. Procesa virzītājs var pieņemt šādu lēmumu, ja pastāv kumulatīvi priekšnoteikumi, proti, ja tas nekaitē turpmākajam kriminālprocesam un ja nepastāv arestētās mantas vērtības samazināšanās risks. Tiesību norma tika papildināta ar šādiem priekšnoteikumiem, lai īstenotu Konfiskācijas direktīvas 20. pantā 3. punktā noteikto dalībvalstu pienākumu nodrošināt iesaldētā un konfiscētā īpašuma efektīvu pārvaldību līdz tā atsavināšanai, pamatojoties uz galīgu konfiskācijas rīkojumu. Tādējādi mantu, kurai uzlikts arests, varēs atstāt pārvaldībā tās īpašniekam vai lietotājam, viņa ģimenes locekļiem vai citai fiziskajai vai juridiskajai personai, tikai tajos gadījumos, kad tas nebūs pretēji Konfiskācijas direktīvā noteiktajam mērķim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precizēta lēmuma par mantas realizāciju vai iznīcināšanu kārtība, nosakot, ka šāda lēmuma pieņemšana ir procesa virzītāja kompetencē. Tādējādi ir ņemts vērā iebildums, ka nav atbalstāma likumprojekta 1.0. redakcijā ietvertā kārtība, atbilstoši kurai šo lēmumu pieņemt varēja arestētās mantas pārvaldnieks. Vienlaikus saistībā ar izmaiņām lēmuma pieņemšanas kārtībā, 365. pants ir papildināts ar arestētās mantas pārvaldnieka pienākumu informēt procesa virzītāju par pārvaldības izdevumu apmēru, mantas ilgstošas pārvaldības riskiem un to ietekmi uz mantas vērtību, kā arī potenciālajiem pārvaldības riskiem, proti, ja konstatē, ka mantas pārvaldība rada vai var radīt būtiskus zaudējumus valstij, pārvaldības izdevumi pārsniedz vai var pārsniegt mantas vērtību vai iespējamos ienākumus no mantas realizācijas nākotnē vai mantas ilgstoša pārvaldība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Informējam, ka patlaban vēl turpinās darbs pie arestētā nekustamā īpašuma pārvaldnieka noteikšanas. Vienlaikus pastāv iespēja saglabāt esošo Ministru kabineta 2011. gada 27. decembra noteikumu Nr. 1025 "Noteikumi par rīcību ar lietiskajiem pierādījumiem un arestēto mantu" 64. punktā paredzēto kārtību, kas nosaka, ka gadījumos, kad arests uzlikts mantai, kas ir nekustamais īpašums, vai mantai, kuru pārvietot nav iespējams, un to nevar atstāt glabāšanā tās īpašniekam vai lietotājam, viņa ģimenes loceklim vai citai fiziskai vai juridiskai personai, to nodod glabāšanā (aizsardzībā) attiecīgajai pašvaldībai, kuras teritorijā tā atrodas. Jāņem vērā, ka jau šobrīd saskaņā ar spēkā esošo regulējumu nekustamo īpašumu nodod glabāšanā pašvaldībām tajos gadījumos, kad to nevar atstāt glabāšanā tā īpašniekam vai lietotājam, viņa ģimenes loceklim vai citai fiziskai vai juridiskai personai. Tāpat jāņem vērā, ka atbilstoši Ģenerālprokuratūras iebildumam tika precizēta 365. panta pirmā daļa, nosakot, ka mantu, kurai uzlikts arests, var atstāt pārvaldībā tās īpašniekam vai lietotājam, viņa ģimenes locekļiem vai citai fiziskajai vai juridiskajai personai, ja tas nekaitē turpmākajam kriminālprocesam un ja nepastāv arestētās mantas vērtības samazināšanās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 pants. Rīcība ar arestēto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var atstāt glabāšanā tās īpašniekam vai lietotājam, viņa ģimenes locekļiem vai citai fiziskajai vai juridiskajai personai, ja šī persona spēj nodrošināt mantas saglabāšanu un ja tas nekaitē turpmākajam kriminālprocesam. Personai izskaidro likumā paredzēto atbildību par mantas saglabāšanu, un persona par to parakstās.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iestādes (turpmāk – pārvaldnieks), kurām ar procesa virzītāja lēmumu pārvaldībā nodod mantu, kurai uzlikts arests, bet kuru nav iespējams atstāt glabāšanā šā panta pirmajā daļā noteiktajām personām, kā arī šādas mantas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mantas vērtības saglabāšanu un pārvaldības izmaksu samazināšanu līdz minimumam, un – ciktāl tas ir objektīvi iespējams un ekonomiski pamatoti – arī mantas vērtības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arestētās mantas nodošanu pārvaldībā kopiju procesa virzītājs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piecu darbdienu vai 30 dienu laikā, ja pārvaldībā nodota neatvietojama lieta,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pārvaldnieks konstatē, ka manta var būtiski zaudēt savu vērtību, mantas pārvaldība rada vai var radīt būtiskus zaudējumus valstij, pārvaldības izdevumi pārsniedz vai var pārsniegt mantas vērtību vai iespējamos ienākumus no mantas realizācijas nākotnē vai mantas ilgstoša pārvaldība nav iespējama, tas nekavējoties, bet ne vēlāk kā triju darbdienu laikā informē par to procesa virzītāju.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saņemot šā panta piektajā daļā minēto informāciju, var pieņemt, bet, saņemot šā panta sestajā daļā minēto informāciju, – pieņem lēmumu par mantas realizāciju vai iznīcināšanu. Neatkarīgi no pārvaldnieka sniegtās informācijas arestētās mantas nodošanu realizācijai vai iznīcināšanai var ierosināt arī arestētās mantas īpašnieks vai likumīgais valdītājs. Ministru kabinets nosaka mantas realizācijas vai iznīcināšanas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arestētās mantas realizāciju vai iznīcināšanu kopiju procesa virzītājs nosūta vai izsniedz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10 dienu laikā no tā kopijas saņemšanas dienas. Līdz sūdzības izskatīšanai lēmuma izpilde tiek apturēta. Lēmuma izpildes apturēšana neattiecas uz mantu, kuras ilgstoša pārvaldība nav iespējama. Izmeklēšanas tiesneša lēmums nav pārsūdzams, izņemot, ja pārsūdzēts lēmums par neatvietojamas lietas realizāciju. Izmeklēšanas tiesneša lēmums par neatvietojamas lietas realizāciju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atceļ lēmumu par arestētās mantas nodošanu pārvaldībā, ja ir zudis pārvaldības piemērošanas pamats. Procesa virzītājs lēmumu atcelt arestētās mantas nodošanu pārvaldībā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uzlikts arests virtuālajai valūtai, to ar procesa virzītāja lēmumu nodod realizācijai. Ministru kabinets nosaka virtuālās valūtas realizācijas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Glabāšanas vietu un kārtību lietām, kurām uzlikts arests un kuru apgrozība aizliegta ar likumu, kā arī naudai, valūtai, vekseļiem un citiem naudas dokumentiem, izstrādājumiem no dārgmetāliem un dārgakmeņiem, kā arī dārgmetāliem un dārgakmeņiem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Noguldījumi netiek izņemti, bet pēc lēmuma saņemšanas par aresta uzlikšanu mantai ar tiem tiek pārtrauktas izdevumu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4. pantā ietvertajam Kriminālprocesa likuma 365. pantam ir paredzēts noteikt, ka arestētās mantas pārvaldītājs pieņem lēmumu par arestētās mantas realizāciju vai iznīcināšanu. Līdz ar to lēmumu par arestētās mantas realizāciju vai iznīcināšanu pieņems iestādes, kura nav pilnvarota veikt izmeklēšanu kriminālprocesā, amatpersona. Vēršam uzmanību, ka lēmums par arestētās mantas realizāciju vai iznīcināšanu ir kriminālprocesuāls lēmums, ko apliecina arī likumprojektā paredzētais, ka minētais lēmums ir pārsūdzams izmeklēšanas tiesnesim, proti, amatpersonai, kuras uzdevums ir kontrolēt cilvēktiesību ievērošanu kriminālprocesos.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piemēram, arestētās mantas realizācijas iespējas lielā mērā ir atkarīgas no tās izcelsmi un kvalitāti apliecinošiem dokumentiem. Šos dokumentus var nodrošināt tikai procesa virzītājs, veicot nepieciešamās procesuālās darbības (piemēram, veicot apskati vai izņemšanu, pieprasot attiecīgu informāciju no privātpersonām vai institūcijām). Vienlaikus vēršam uzmanību, ka arestētās mantas pārvaldītājam nav piekļuve kriminālprocesa materiāliem. Līdz ar to lēmumu par arestētās mantas realizāciju vai iznīcināšanu ir tiesīga pieņemt tikai tāda amatpersona, kura ir pilnvarota veikt kriminālprocesu, nevis arestētās mantas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likumprojekta 4. pantā ietverto Kriminālprocesa likuma 365. pantu, tostarp paredzot, ka lēmumu par arestētās mantas realizāciju vai iznīcināšanu pieņem procesa virzītājs, ievērojot likumprojekta 4. pantā ietvertajā Kriminālprocesa likuma 365. panta otrajā daļā noteiktos kritērijus. Papildus aicinām izstrādāt vadlīnijas procesa virzītājiem, kas veicinās procesa virzītāja lēmumu par arestētās mantas nodošanu realizācijai vai iznīcināšanai pieņemšanu, tostarp skaidrojot likumprojekta 4. pantā ietvertajā Kriminālprocesa likuma 365. panta otrajā daļā paredzēto kritēriju, kad arestētā manta ir realizējama vai iznīcināma, iestāšanos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4. pantā ietvertā Kriminālprocesa likuma 365. panta otrā daļa paredz, ka arestēto mantu pārvalda, pēc iespējas saglabājot tās vērtību. Vēršam uzmanību, ka kustama ķermeniska manta ir pakļauta fiziskam nolietojumam, novecošanai un ārējās vides ietekmei, kas neizbēgami izraisa vērtības samazināšanos neatkarīgi no pārvaldītāja rīcības. Vienlaikus vēršam uzmanību, ka kustamas ķermeniskas mantas gadījumā pārvaldīšanas pasākumi faktiski aprobežojas ar glabāšanu, jo nav tiesiski vai praktiski iespējamu instrumentu, ar kuriem novērst kustamās mantas nolietojumu vai tirgus vērtības kritumu. Līdz ar to kustamas ķermeniskas mantas vērtības samazināšanās ir objektīvs un prognozējams process, kas notiek neatkarīgi no arestētās mantas pārvaldītāja gribas vai rīcības. Tāpat vēršam uzmanību, ka kustamas ķermeniskas mantas gadījumā vērtības samazinājumu praktiski nav iespējams nodalīt no normāla kustamas ķermeniskas mantas nolietojuma. Ņemot vērā minēto, nepieciešams izslēgt likumprojekta 4. pantā ietverto Kriminālprocesa likuma 365. panta otrās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4. pantā ietvertā Kriminālprocesa likuma 365. panta septītā daļa paredz, ka pārvaldnieks pilnā apmērā atbild par zaudējumiem, kas tā ļauna nolūka vai rupjas neuzmanības dēļ ir nodarīti arestētās mantas īpašniekam vai likumīgajam valdītājam, valstij vai citām personām. Vēršam uzmanību, ka zaudējumu atlīdzības jautājumus reglamentē tādi normatīvie akti kā Valsts pārvaldes iestāžu nodarīto zaudējumu atlīdzināšanas likums, Kriminālprocesā un administratīvo pārkāpumu lietvedībā nodarītā kaitējuma atlīdzināšanas likums un Civillikums. Līdz ar to likumprojekta 4. pantā ietvertā Kriminālprocesa likuma 365. panta septītā daļa pēc būtības ir deklaratīva rakstura un nav saprotams tās mērķis. Ņemot vērā minēto, nepieciešams izslēgt likumprojekta 4. pantā ietverto Kriminālprocesa likuma 365.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Iekšlietu ministrijas iebildums kopumā ir ņemts vērā,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precizēta lēmuma par mantas realizāciju vai iznīcināšanu kārtība, nosakot, ka šāda lēmuma pieņemšana ir procesa virzītāja kompetencē. Tādējādi ir ņemts vērā iebildums, ka nav atbalstāma likumprojekta 1.0. redakcijā ietvertā kārtība, atbilstoši kurai šo lēmumu pieņemt varēja arestētās mantas pārvaldnieks. Vienlaikus saistībā ar izmaiņām lēmuma pieņemšanas kārtībā, 365. pants ir papildināts ar arestētās mantas pārvaldnieka pienākumu informēt procesa virzītāju par pārvaldības izdevumu apmēru, mantas ilgstošas pārvaldības riskiem un to ietekmi uz mantas vērtību, kā arī potenciālajiem pārvaldības riskiem, proti, ja konstatē, ka mantas pārvaldība rada vai var radīt būtiskus zaudējumus valstij, pārvaldības izdevumi pārsniedz vai var pārsniegt mantas vērtību vai iespējamos ienākumus no mantas realizācijas nākotnē vai mantas ilgstoša pārvaldība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pārvaldības institūta mērķis ir nodrošināt, ka arestēto mantu kriminālprocesa ietvaros pārvalda efektīvi. Efektīva pārvaldība aptver īpašuma vērtības saglabāšanu un pārvaldības izmaksu samazināšanu līdz minimumam, un – ciktāl tas ir objektīvi iespējams un ekonomiski pamatoti – arī īpašuma vērtības palielināšanu, ievērojot, ka aizdomās turētā vai apsūdzētā persona negūst tiešu vai netiešu labumu. Ar īpašuma vērtības saglabāšanu jāizprot tādi pasākumi un rīcība, kas, citastarp, paredz novērst vai mazināt tādu apstākļu ietekmi uz mantas stāvokli un vērtību, kas konkrētajā gadījumā ir objektīvi paredzami un arī ekonomiski pamatoti, piemēram, automašīnas novietošana zem jumta vai slēgtā telpā. Tādējādi mantas pārvaldības institūts un īpašuma vērtības saglabāšana nenosaka pārvaldniekam pienākumu novērst īpašuma dabisko nolietojumu vai tirgus vērtības kritumu, jo šie apstākļi iestājas neatkarīgi no pārvaldnieka rīcības. Pārvaldības institūta mērķis un saturs tika precizēts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Iekšlietu ministrijas un Ekonomikas ministrijas iebildumus, kā arī institūciju pausto viedokli 05.03.2026. saskaņošanas sanāksmē, no likumprojekta tika izslēgta 365. panta septīta daļa, kas paredzēja, ka pārvaldnieks pilnā apmērā atbild par zaudējumiem, kas tā ļauna nolūka vai rupjas neuzmanības dēļ ir nodarīti arestētās mantas īpašniekam vai likumīgajam valdītājam, valstij vai citām personām. Jautājums par kaitējuma atlīdzinājumu būtu risināms vispārējā kārtībā, tas ir, saskaņā ar Kriminālprocesā un administratīvo pārkāpumu lietvedībā nodarītā kaitējuma atlīdzināšanas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 pants. Rīcība ar arestēto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var atstāt glabāšanā tās īpašniekam vai lietotājam, viņa ģimenes locekļiem vai citai fiziskajai vai juridiskajai personai, ja šī persona spēj nodrošināt mantas saglabāšanu un ja tas nekaitē turpmākajam kriminālprocesam. Personai izskaidro likumā paredzēto atbildību par mantas saglabāšanu, un persona par to parakstās.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iestādes (turpmāk – pārvaldnieks), kurām ar procesa virzītāja lēmumu pārvaldībā nodod mantu, kurai uzlikts arests, bet kuru nav iespējams atstāt glabāšanā šā panta pirmajā daļā noteiktajām personām, kā arī šādas mantas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mantas vērtības saglabāšanu un pārvaldības izmaksu samazināšanu līdz minimumam, un – ciktāl tas ir objektīvi iespējams un ekonomiski pamatoti – arī mantas vērtības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arestētās mantas nodošanu pārvaldībā kopiju procesa virzītājs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piecu darbdienu vai 30 dienu laikā, ja pārvaldībā nodota neatvietojama lieta,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pārvaldnieks konstatē, ka manta var būtiski zaudēt savu vērtību, mantas pārvaldība rada vai var radīt būtiskus zaudējumus valstij, pārvaldības izdevumi pārsniedz vai var pārsniegt mantas vērtību vai iespējamos ienākumus no mantas realizācijas nākotnē vai mantas ilgstoša pārvaldība nav iespējama, tas nekavējoties, bet ne vēlāk kā triju darbdienu laikā informē par to procesa virzītāju.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saņemot šā panta piektajā daļā minēto informāciju, var pieņemt, bet, saņemot šā panta sestajā daļā minēto informāciju, – pieņem lēmumu par mantas realizāciju vai iznīcināšanu. Neatkarīgi no pārvaldnieka sniegtās informācijas arestētās mantas nodošanu realizācijai vai iznīcināšanai var ierosināt arī arestētās mantas īpašnieks vai likumīgais valdītājs. Ministru kabinets nosaka mantas realizācijas vai iznīcināšanas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arestētās mantas realizāciju vai iznīcināšanu kopiju procesa virzītājs nosūta vai izsniedz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10 dienu laikā no tā kopijas saņemšanas dienas. Līdz sūdzības izskatīšanai lēmuma izpilde tiek apturēta. Lēmuma izpildes apturēšana neattiecas uz mantu, kuras ilgstoša pārvaldība nav iespējama. Izmeklēšanas tiesneša lēmums nav pārsūdzams, izņemot, ja pārsūdzēts lēmums par neatvietojamas lietas realizāciju. Izmeklēšanas tiesneša lēmums par neatvietojamas lietas realizāciju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atceļ lēmumu par arestētās mantas nodošanu pārvaldībā, ja ir zudis pārvaldības piemērošanas pamats. Procesa virzītājs lēmumu atcelt arestētās mantas nodošanu pārvaldībā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uzlikts arests virtuālajai valūtai, to ar procesa virzītāja lēmumu nodod realizācijai. Ministru kabinets nosaka virtuālās valūtas realizācijas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Glabāšanas vietu un kārtību lietām, kurām uzlikts arests un kuru apgrozība aizliegta ar likumu, kā arī naudai, valūtai, vekseļiem un citiem naudas dokumentiem, izstrādājumiem no dārgmetāliem un dārgakmeņiem, kā arī dārgmetāliem un dārgakmeņiem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Noguldījumi netiek izņemti, bet pēc lēmuma saņemšanas par aresta uzlikšanu mantai ar tiem tiek pārtrauktas izdevumu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otrajā daļā ir paredzēts pienākums kapitālsabiedrībām ar arestētām kapitāla daļām (akcijām), ja vien tās nav nodotas pārvaldībā, Komerclikumā noteiktajā termiņā informēt procesa virzītāju par dalībnieku (akcionāru) sapulces sasaukšanu un sapulces darba kārtību, tomēr nav skaidrs, kādas sekas iestājas gadījumā, ja kapitālsabiedrība šo pienākumu neizpilda.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Vispārējais regulējums Komerclikuma 217.pantā paredz, ka dalībnieku lēmumu par spēkā neesošu, ja šāds lēmums vai tā pieņemšanas procedūra ir pretrunā ar likumu vai statūtiem vai pieļauti būtiski pārkāpumi sapulces sasaukšanā vai lēmuma pieņemšanā, var atzīt tiesa pēc dalībnieka, valdes vai padomes locekļa prasības. Vienlaicīgi, ja par dalībnieku lēmuma pieņemšanu nobalsojuši visi dalībnieki tad lēmuma pieņemšanas procedūras pārkāpums nedod tiesības šādu lēmumu pat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paredzot papildus pienākumus kapitālsabiedrībai informēt procesa virzītāju, likumiskā līmenī arī jāparedz sekas, kas iestāsies, ja šis pienākums netiks izpildīts, vai vismaz anotācijā jāpaskaidro, kādas sekas var iestāties, ja procesa virzītājs netiek informēts, lai varētu novērtēt paredzētā regulējuma efektivitāti. Ekonomikas ministrijas skatījumā, procesa virzītāja neinformēšanai būtu jāparedz līdzīgas sekas, kā dalībnieku neinformēšanai par dalībnieku sapulces jautājumiem atbilstošā veidā, kā arī procesa virzītājam ir jāpiešķir tiesības iniciēt dalībnieku lēmumu atzīšanu par spēkā neesošu, piemēram, caur izmeklēšanas tiesneša institūtu.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priekšlikumu un institūciju pausto viedokli 05.03.2026. likumprojekta starpinstitūciju saskaņošanas sanāksmē, ir precizēta 365.</w:t>
            </w:r>
            <w:r w:rsidR="00000000" w:rsidRPr="00000000" w:rsidDel="00000000">
              <w:rPr>
                <w:vertAlign w:val="superscript"/>
                <w:rtl w:val="0"/>
              </w:rPr>
              <w:t xml:space="preserve">1</w:t>
            </w:r>
            <w:r w:rsidR="00000000" w:rsidRPr="00000000" w:rsidDel="00000000">
              <w:rPr>
                <w:rtl w:val="0"/>
              </w:rPr>
              <w:t xml:space="preserve"> panta otrā daļa, nosakot, ka kapitālsabiedrībai, kuras kapitāla daļas vai akcijas ir arestētas, bet nav nodotas pārvaldībā, ir pienākums Komerclikumā noteiktajā termiņā informēt procesa virzītāju par dalībnieku vai akcionāru sapulces sasaukšanu un sapulces darba kārtību, izņemot šā panta trešajā daļā noteiktās kapitālsabiedrības, kuru kapitāla daļas vai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norādīts, ka Kriminālprocesa likuma 365.1 pants ir speciālā tiesību norma attiecībā pret Kriminālprocesa likuma 365. pantu, un līdz ar to Kriminālprocesa likuma 365. panta noteikumi kapitāldaļu (akciju) pārvaldībai ir piemērojami tiktāl, ciktāl Kriminālprocesa likuma 365.1 pants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ka gadījumos, kad Kriminālprocesa likuma 365.1 pants neregulē konkrētus jautājumus, piemērojams Kriminālprocesa likuma 365. pantā ietvertais vispārīgais regulējums. Tā kā Kriminālprocesa likuma 365.1 pantā nav noteikts kapitāldaļu (akciju) realizācijas regulējums, pastāv interpretācijas risks, ka kapitāldaļu (akciju) realizācija varētu tikt pamatota ar Kriminālprocesa likuma 365. panta normām par arestētās mantas realizāciju, par ko prokuratūra izteikusi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prokuratūra vērš uzmanību, ka Kriminālprocesa likuma 365.1 pantā jāietver skaidrs un nepārprotams regulējums par kapitāldaļu (akciju) realizāciju, proti, realizācijas pamats, realizācijas nosacījumi, kritēriji, pēc kuriem izvērtējama realizācijas nepieciešamība, realizācijas kārtība, kā arī skaidrs regulējums par īpašnieka procesuālajām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ja likumdevēja mērķis nav paredzēt kapitāldaļu realizāciju pirms gala nolēmuma kriminālprocesā, tad Kriminālprocesa likuma 365.1 pantā tas ir tieši un nepārprotami jānostiprina,  lai novērstu atšķirīgas un tiesiski nepamatotas normas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Ģenerālprokuratūras iebildumu 365.</w:t>
            </w:r>
            <w:r w:rsidR="00000000" w:rsidRPr="00000000" w:rsidDel="00000000">
              <w:rPr>
                <w:vertAlign w:val="superscript"/>
                <w:rtl w:val="0"/>
              </w:rPr>
              <w:t xml:space="preserve">1</w:t>
            </w:r>
            <w:r w:rsidR="00000000" w:rsidRPr="00000000" w:rsidDel="00000000">
              <w:rPr>
                <w:rtl w:val="0"/>
              </w:rPr>
              <w:t xml:space="preserve"> pants tika precizēts un papildināts ar jaunu piekto daļu, tajā skaidri nosakot arestēto kapitālsabiedrības kapitāla daļu vai akciju realizācijas kārtību. Proti, arestēto kapitāla daļu vai akciju pārvaldniekam ir pienākums 30 dienu laikā pēc lēmuma kopijas saņemšanas par kapitāla daļu vai akciju nodošanu pārvaldībā informēt procesa virzītāju par risku, ka tās varētu zaudēt savu vērtību. Procesa virzītājs, saņemot šādu informāciju, ar arestēto kapitāla daļu vai akciju īpašnieka piekrišanu var pieņemt lēmumu par arestēto kapitāla daļu vai akciju nodošanu realizācijai Ministru kabineta noteiktajā kārtībā. Arestēto kapitāla daļu vai akciju nodošanu realizācijai var ierosināt arī arestēto kapitāla daļu vai akciju īpašnieks un kapitālsabiedrība, kuras kapitāla daļas vai akcijas ir arestētas.Tādējādi likumā paredzēts noteikt speciālu kapitāla daļu vai akciju realizācijas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ietvertais Kriminālprocesa likuma 365.</w:t>
            </w:r>
            <w:r w:rsidR="00000000" w:rsidRPr="00000000" w:rsidDel="00000000">
              <w:rPr>
                <w:vertAlign w:val="superscript"/>
                <w:rtl w:val="0"/>
              </w:rPr>
              <w:t xml:space="preserve">1</w:t>
            </w:r>
            <w:r w:rsidR="00000000" w:rsidRPr="00000000" w:rsidDel="00000000">
              <w:rPr>
                <w:rtl w:val="0"/>
              </w:rPr>
              <w:t xml:space="preserve"> pants paredz, ka arestētās kapitālsabiedrības kapitāla daļas (akcijas), iestājoties attiecīgiem nosacījumiem, var nodot pārvaldniekam. Vienlaikus likumprojekta 5. pantā ietvertais Kriminālprocesa likuma 365.</w:t>
            </w:r>
            <w:r w:rsidR="00000000" w:rsidRPr="00000000" w:rsidDel="00000000">
              <w:rPr>
                <w:vertAlign w:val="superscript"/>
                <w:rtl w:val="0"/>
              </w:rPr>
              <w:t xml:space="preserve">1</w:t>
            </w:r>
            <w:r w:rsidR="00000000" w:rsidRPr="00000000" w:rsidDel="00000000">
              <w:rPr>
                <w:rtl w:val="0"/>
              </w:rPr>
              <w:t xml:space="preserve"> pants neparedz noteikt, kura institūcija īstenos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 apakšpunktā ir norādīts, ka ar likumprojektu paredzēts, ka spēkā esošā mantas glabāšanas sistēma daļēji tiks saglabāta, pielāgojot to Eiropas Parlamenta un Padomes 2024. gada 24. aprīļa direktīvas (ES) 2024/1260 par aktīvu atgūšanu (turpmāk – Direktīva Nr. 2024/1260) prasībām – mantas glabāšanas institūtu aizstājot ar pārvaldību, kā arī pārvaldībai nododot kapitāldaļas (akcijas). Tāpat anotācijas 1.3. apakšpunktā ir norādīts, ka mantas pārvaldnieka noteikšana tiek deleģēt Ministru kabinetam. Vienlaikus anotācijas 1.3. apakšpunktā ir norādīts, ka pastāv iespēja, ka varētu tikt saglabāta esošā decentralizētā sistēma, papildus nosakot tikai kapitāldaļu un akciju pārvaldnieku, vienlaikus neizslēdzot iespēju arī samazināt iespējamo mantas pārvaldnieku skaitu esošajā sadrumstalotajā sistēmā vai pat noteikt tikai vienu arestētās mantas pārvaldnieku. Līdz ar to no anotācijas 1.3. apakšpunktā norādītās informācijas ir secināms, ka pašreiz nav tiesiskās skaidrības par to, kas nodrošinās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norādīts, ka pārvaldības mērķis ir pēc iespējas saglabāt arestēto kapitāla daļu (akciju) vērtību, lai tādējādi nodrošinātu un efektivizētu Kriminālprocesa likuma 361. panta pirmajā daļā noteikto mērķu sasniegšanu, uzliekot arestu mantai. Tāpat likumprojekta anotācijā sniegta informācija, ka Ministru kabinets noteiks arestēto kapitālsabiedrības kapitāla daļu (akciju) pārvaldības kārtību, paredzot pārvaldnieka tiesības un pienākumus, tostarp kārtību, kādā pārvaldnieks tiek iesaistīts dalībnieku (akcionāru) sapulces lēmumu pieņemšanā, sekas, kādas tiek paredzētas, ja pārvaldniekam tiek traucēta vai liegta pārvaldība, komunikāciju (informācijas apriti un tās termiņus) ar procesa virzītāju un citus jautājumus. No minētā secināms, ka pēc būtības attiecīgais pārvaldnieks, veicot arestēto kapitālsabiedrības kapitāla daļu (akciju) pārvaldību, darbosies kā privāto tiesību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pamatnoteikumus publiskas personas darbībai privāto tiesību jomā nosaka Valsts pārvaldes iekārtas likums. Atbilstoši Valsts pārvaldes iekārtas likuma 87. panta pirmās daļas 1. un 2. punktam publiska persona privāto tiesību jomā darbojas šādos gadījumos: veicot darījumus, kas nepieciešami tās darbības nodrošināšanai, un sniedzot pakalpojumus. Tāpat saskaņā ar Valsts pārvaldes iekārtas likuma 87. panta pirmās daļas 3. punktu publiska persona privāto tiesību jomā var darboties, dibinot kapitālsabiedrību vai iegūstot līdzdalību esošā kapitālsabiedrībā. Ievērojot minēto, arestēto kapitālsabiedrības kapitāla daļu (akciju) pārvaldības nodrošināšanai būtu veidojama valsts kapitālsabiedrība vai tās nodrošināšana uzticama jau esošai valsts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Noziedzības novēršanas padomes 2025. gada 26. novembra sēdē (prot. Nr. 30, 5.§, 2. punkts) tika noteikts, ka Direktīvas Nr. 2024/1260 ieviešanai daļā par arestētās mantas pārvaldību, kā atbalstāms risinājums būtu SIA “Publisko aktīvu pārvaldītājs Possessor” noteikšana kā arestētās mantas pārvaldnieks. Tāpat vēršam uzmanību, ka, lai nodrošinātu likumprojektā ietverto tiesību normu ieviešanu un īstenošanu, jau likumprojekta izstrādes stadijā būtu jābūt skaidrībai par to, kurš subjekts un kā īstenos likumprojektā paredzēto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likumprojektu, tajā skaidri nosakot, kura institūcija nodrošinās arestēto kapitālsabiedrības kapitāla daļu (akciju) pārvaldību. Vienlaikus lūdzam attiecīgi precizēt likumprojekta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patlaban vēl turpinās darbs pie arestēto kapitālsabiedrību kapitāla daļu vai akciju pārvaldnieka noteikšanas.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nepieciešams plašāk iztirzāt iecerēto ietvaru Ministru kabinets noteiktajai kārtībai, kādā notiek arestēto kapitāla daļu (akciju) pārvaldība, proti, dažādi arestēto kapitāla daļu (akciju) pārvaldības aspekti var ļoti ticami aizskart personu tiesības uz īpašumu, kam kā jebkuram pamattiesību ierobežojumam jābūt ne vien atbilstoši pamatotam un izvērtētam, bet arī pieņemtam ar atbilstoša līmeņa tiesību aktu (likumu), tādēļ jau šī likumprojekta izskatīšanas gaitā būtu jābūt pietiekamai skaidrībai par paredzēto arestēto kapitāla daļu pārvaldības modeli, lai identificētu varbūtējos tiesību ierobežojumus un izvērtētu iespējas tos noteikt ar Ministru kabinetā pieņemtu tiesību aktu, kā rezultātā iespējams jau sākotnēji konstatēt, ka likuma regulējumu nepieciešams papildināt vai nu ar kādu specifisku tiesību normu vai arī nepieciešams papildināt Ministru kabineta deleģējumu. Jebkurā gadījumā šāda papildus informācija skaidrāk paskaidrotu Ministru kabineta deleģējumu noteikt arestēto kapitāla daļu (akciju) pārvaldības kārtību, ļautu mazināt satversmības riskus, sniedzot papildus argumentus, ka ar Ministru kabineta noteikumiem noteiktie ierobežojumi ir pieņemti uz likuma pamata un ar likumdevēja noteiktu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Ekonomikas ministrijas iebildumu tika precizēta un papildināta informācija anotācijā, kas saistīta ar MK noteikumiem par kapitāla daļu vai akciju pārvaldības kārtību. Proti, "Lai nodrošinātu pilnvērtīgu kapitālsabiedrības darbību un pastāvēšanu, un attiecīgi arestēto kapitāla daļu vai akciju vērtības saglabāšanu, likumprojekts paredz deleģējumu Ministru kabinetam noteikt arestēto kapitālsabiedrības kapitāla daļu vai akciju pārvaldības kārtību. MK noteikumos paredzēts noteikt: arestēto kapitāla daļu un akciju pārvaldnieku, pārvaldnieka tiesības un pienākumus, tostarp kārtību, kādā pārvaldnieks tiek iesaistīts dalībnieku vai akcionāru sapulces lēmumu pieņemšanā; prasības attiecībā uz atbildīgajiem darbiniekiem un to nomaiņas kārtību; sekas, kādas tiek paredzētas, ja pārvaldniekam tiek traucēta vai liegta pārvaldība; dalībnieku vai akcionāru tiesības pārvaldības procesā; komunikāciju (informācijas apriti un tās termiņus) ar procesa virzītāju; kā arī citus jautājumus. MK noteikumos paredzēts noteikt arī dažādus mehānismus, kas procesa virzītājam ļautu īstenot efektīvu pārvaldību, piemēram, pārvaldnieka informēšanas pienākums un lēmuma, balsojuma vai darījuma saskaņošanas pienākums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jāizslēdz 365. panta septītā daļa, jo domāju, ka neviena iestāde, kas pēc šīs koncepcijas atbilstoši panta pirmajai daļai būs noteikta par pārvaldnieku, un tās atbildīgie darbinieki negribēs uzņemties atbildību arī panta daļā paredzēto ļauno nolūku vai rupju neuzmanību. Tas nozīmē, ka kapitāla daļu īpašnieks u.c. varēs vērsties pret pārvaldnieku visos gadījumos, kad nebūs apmierināti ar pārvaldnieka lēmumu. Pieņemu, ka tikai ar tiesas spriedumu pēc n gadiem būs pierādīts, ka ir/nav pieļauta rupja neuzmanība vai ļauns nolūks. Tas nozīmē, ka visu šo laiku uz pārvaldnieku un tā darbiniekiem tiks izdarīts spiediens, kā arī nesamērīgas tiesvedības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būtu jāpiedāvā paredzēt pārvaldnieka / darbinieku civiltiesiskās atbildības apdrošināšanu, lai pasargātu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un Ekonomikas ministrijas iebildumus, kā arī institūciju pausto viedokli 05.03.2026. saskaņošanas sanāksmē, no likumprojekta tika izslēgta 365. panta septīta daļa, kas paredzēja, ka pārvaldnieks pilnā apmērā atbild par zaudējumiem, kas tā ļauna nolūka vai rupjas neuzmanības dēļ ir nodarīti arestētās mantas īpašniekam vai likumīgajam valdītājam, valstij vai citām personām. Jautājums par kaitējuma atlīdzinājumu būtu risināms vispārējā kārtībā, tas ir, saskaņā ar Kriminālprocesā un administratīvo pārkāpumu lietvedībā nodarītā kaitējuma atlīdzināšanas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MK dotā pilnvarojuma tvērumu, vai un kā kapitāla daļu nodošana pārvaldniekam novērsīs iespējamo mantas vērtības samazināšanos? Vai MK noteikumos pārvaldniekam tiks iedoti iespējamie "rīki" ātrai reaģēšanai un šādu darbību novēršanai? Piemēram, apturēt aktīvu atsavināšanu, reorganizāciju u.c. Kā varēs izvērtēt, piemēram, ka SIA piederoša NĪ pārdošana samazina tās vērtību vai ir normāls biznesa lēmums, jo, piemēram, SIA nav līdzekļu tā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dod dalībnieku sapulces kompetences uzskaitījums, ja liela daļa saimnieciskās darbības jautājumu var tikt izlemti bez dalībnieku sapulces sasaukšanas. Piemēram, Komerclikuma 215. pants nosaka dalībnieku lēmumu pieņemšanu bez dalībnieku sapulces sasaukšanas. Kā vērtības samazināšanās tiks novērsta saistībā ar šādiem dalībnieku lēmumiem? Un kā pats procesa virzītājs varētu izlemt, kad dalībnieku sapulces lēmums varētu tikt vērsts uz vērtības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365.</w:t>
            </w:r>
            <w:r w:rsidR="00000000" w:rsidRPr="00000000" w:rsidDel="00000000">
              <w:rPr>
                <w:vertAlign w:val="superscript"/>
                <w:rtl w:val="0"/>
              </w:rPr>
              <w:t xml:space="preserve">1</w:t>
            </w:r>
            <w:r w:rsidR="00000000" w:rsidRPr="00000000" w:rsidDel="00000000">
              <w:rPr>
                <w:rtl w:val="0"/>
              </w:rPr>
              <w:t xml:space="preserve"> pants nosaka arestēto kapitālsabiedrības kapitāla daļu vai akciju pārvaldību, savukārt aresta uzlikšanas mērķis, priekšnoteikumi un kārtība ir noteikta Kriminālprocesa likuma 361. pantā. Saskaņā ar likumprojektā ietverto 365.</w:t>
            </w:r>
            <w:r w:rsidR="00000000" w:rsidRPr="00000000" w:rsidDel="00000000">
              <w:rPr>
                <w:vertAlign w:val="superscript"/>
                <w:rtl w:val="0"/>
              </w:rPr>
              <w:t xml:space="preserve">1</w:t>
            </w:r>
            <w:r w:rsidR="00000000" w:rsidRPr="00000000" w:rsidDel="00000000">
              <w:rPr>
                <w:rtl w:val="0"/>
              </w:rPr>
              <w:t xml:space="preserve"> panta redakciju arestētās kapitālsabiedrības kapitāla daļas vai akcijas pārvaldībā varēs nodot tikai likumā noteiktajos gadījumos. Proti, ja procesa virzītājam ir pamatotas aizdomas, ka tiks veiktas darbības, kas ir vērstas uz </w:t>
            </w:r>
            <w:r w:rsidR="00000000" w:rsidRPr="00000000" w:rsidDel="00000000">
              <w:rPr>
                <w:u w:val="single"/>
                <w:rtl w:val="0"/>
              </w:rPr>
              <w:t xml:space="preserve">arestēto kapitāla daļu vai akciju vērtības samazināšanu, kapitālsabiedrības reorganizāciju, likvidāciju vai pamatkapitāla izmaiņām, vai notiks arestētās kapitālsabiedrības mantas apzināta izšķērdēšana, tas arestētās kapitāla daļas vai akcijas var nodot pārvaldniekam</w:t>
            </w:r>
            <w:r w:rsidR="00000000" w:rsidRPr="00000000" w:rsidDel="00000000">
              <w:rPr>
                <w:rtl w:val="0"/>
              </w:rPr>
              <w:t xml:space="preserve">. Šāda regulējuma mērķis ir noteikt tiesisku mehānismu, kas procesa virzītājam ļautu ierobežot tādu rīcību ar kriminālprocesā arestēto mantu, kas var negatīvi ietekmēt to vērtību un apdraudēt likumā noteikto mantas aresta mērķu īstenošanu (piemēram, procesuālo izdevumu un cietušajam nodarītā kaitējuma kompensācijas piedziņa, iespējamā noziedzīgi iegūtas mantas atdošana pēc piederības īpašniekam vai likumīgajam valdītājam, iespējamā noziedzīgi iegūtas mantas vai ar noziedzīgu nodarījumu saistītās mantas konfiskācija un arī iespējamā mantas konfiskācija kā papildsods).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kārtību, kādā īstenojama arestēto kapitāla daļu vai akciju pārvaldība, paredzēts noteikt Ministru kabineta noteikumos. Saistībā ar Ekonomikas ministrijas iebildumu tika precizēta un papildināta arī informācija anotācijā, kas saistīta ar minētajiem noteikumiem. Proti, "Lai nodrošinātu pilnvērtīgu kapitālsabiedrības darbību un pastāvēšanu, un attiecīgi arestēto kapitāla daļu vai akciju vērtības saglabāšanu, likumprojekts paredz deleģējumu Ministru kabinetam noteikt arestēto kapitālsabiedrības kapitāla daļu vai akciju pārvaldības kārtību. MK noteikumos paredzēts noteikt: arestēto kapitāla daļu un akciju pārvaldnieku, pārvaldnieka tiesības un pienākumus, tostarp kārtību, kādā pārvaldnieks tiek iesaistīts dalībnieku vai akcionāru sapulces lēmumu pieņemšanā; prasības attiecībā uz atbildīgajiem darbiniekiem un to nomaiņas kārtību; sekas, kādas tiek paredzētas, ja pārvaldniekam tiek traucēta vai liegta pārvaldība; dalībnieku vai akcionāru tiesības pārvaldības procesā; komunikāciju (informācijas apriti un tās termiņus) ar procesa virzītāju; kā arī citus jautājumus. MK noteikumos paredzēts noteikt arī dažādus mehānismus, kas procesa virzītājam ļautu īstenot efektīvu pārvaldību, piemēram, pārvaldnieka informēšanas pienākums un lēmuma, balsojuma vai darījuma saskaņošanas pienākums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2024/1260 32. panta 2. punkts paredz, ka dalībvalstis norīko ne vairāk kā divus kontaktpunktus, lai veicinātu aktīvu atguves dienestu sadarbību pārrobežu lietās, un ne vairāk kā divus kontaktpunktus, lai veicinātu aktīvu pārvaldības biroju savstarpējo sadarbību. Vienlaikus Direktīvas Nr. 2024/1260 32. panta 2. punkts paredz, ka nav nepieciešams, ka šādiem kontaktpunktiem pašiem uztic uzdevumus, ievērojot Direktīvas Nr. 2024/1260 5. vai 22. pantu. Līdz ar to Direktīvas Nr. 2024/1260 32. panta 2. punkts paredz tiešu pienākumu Eiropas Savienības dalībvalstīm īstenot attiecīgo prasību un attiecīgi noteikt kontaktpunktu, kas veicinās aktīvu pārvaldības biroju savstarpējo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5.4. apakšpunkta 1. tabulā par Direktīvas Nr. 2024/1260 32. panta prasību pārņemšanu ir norādīts, ka rīcība nav nepieciešama. Līdz ar to no likumprojekta anotācijā ietvertās informācijas par Direktīvas Nr. 2024/1260 32. panta prasību pārņemšanu vai ieviešanu nav saprotams, kā ir plānots īstenot Direktīvas Nr. 2024/1260 32. panta 2. punktu, proti, nav saprotams, kā ir plānots noteikt Latvijas kontaktpunktu, kas veicinās aktīvu pārvaldības biroju savstarpējo sadarbību, kā arī kas īstenos minētā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likumprojekta anotācijā ietverto skaidrojumu par Direktīvas Nr. 2024/1260 32. panta prasību pārņemšanu vai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AMO kontaktpunkta noteikšanu pieņemams pēc tam, kad būs skaidri zināmi visi arestētās mantas pārvaldnieki. Patlaban precizēta atbilstības tabula, izņemot iepriekš norādīto informāciju "Rīcība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apakšpunkta 1. tabulas sadaļā “Cita informācija” ir norādīts, ka Iekšlietu ministrijas kompetencē ietilpst Direktīvas Nr. 2024/1260 3. panta 4. punkts, 11. panta 3. punkts, 18. panta 2.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tiesību aktu pārņemšanas un ieviešanas kontroles informācijas sistēmā apstiprinātajām kompetencēm 3. panta 4. punkts ietilpst Tieslietu ministrijas kompetencē, savukārt par 11. panta 3. punktu un 18. panta 2. un 3. punktu Iekšlietu ministrija un Tieslietu ministrija dala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likumprojekta anotācijas 5.4. apakšpunkta 1. tabulas sadaļā “Cita informācija” norādīto informāciju par kompetenču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likumprojekta anotācijas 5.4. apakšpunkta 1. tabulas sadaļā “Cita informācija” norādītā informācija par kompetenču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anotācijas 7.1. apakšpunktā vārdus “Iekšlietu ministrija”, ievērojot to, ka Iekšlietu ministrija nenodrošinās tiesību aktā ietvertā tiesiskā regulējuma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iebildumam likumprojekta anotācijas 7.1. apakšpunktā tika izslēgti vārdi “Iekšlietu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anotācijas 7.1. apakšpunktā vārdus “Valsts policija” ar vārdiem “izmeklēšanas iestādes”, ievērojot to, ka jebkuras izmeklēšanas iestādes procesa virzītājs kriminālprocesa ietvaros var pieņemt lēmumu par aresta uzlikšanu mantai.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iebildumam likumprojekta anotācijas 7.1. apakšpunktā vārdi “Valsts policija” tika aizstāti ar vārdiem “izmeklēšanas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7.1. apakšpunktā pašreiz kā likumprojekta izpildē iesaistītās institūcijas ir minētas tādas institūcijas kā Iekšlietu ministrija, Valsts policija, Nodrošinājuma valsts aģentūra un Latvijas Republikas prokuratūra. Vēršam uzmanību, ka Nodrošinājuma valsts aģentūra nav vienīgā valsts pārvaldes iestāde, kura šobrīd atbilstoši normatīvajos aktos noteiktajam nodrošina arestētās mantas glabāšanu. Piemēram, atbilstoši Ministru kabineta 2011. gada 27. decembra noteikumu Nr. 1025 “Noteikumi par rīcību ar lietiskajiem pierādījumiem un arestēto mantu”   64. punktam, ja arests uzlikts mantai, kas ir nekustamais īpašums, vai mantai, kuru pārvietot nav iespējams, un to nevar atstāt glabāšanā tās īpašniekam vai lietotājam, viņa ģimenes loceklim vai citai fiziskai vai juridiskai personai, to nodod glabāšanā (aizsardzībā) attiecīgajai pašvaldībai, kuras teritorijā tā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1.3. apakšpunktā ir norādīts, ka ar likumprojektu paredzēts, ka spēkā esošā mantas glabāšanas sistēma daļēji tiks saglabāta, pielāgojot to Direktīvas Nr. 2024/1260 prasībām – mantas glabāšanas institūtu aizstājot ar pārvaldību, kā arī pārvaldībai nododot kapitāldaļas (akcijas). Tāpat anotācijas 1.3. apakšpunktā ir norādīts, ka mantas pārvaldnieka noteikšana tiek deleģēt Ministru kabinetam. Vienlaikus anotācijas 1.3. apakšpunktā ir norādīts, ka pastāv iespēja, ka varētu tikt saglabāta esošā decentralizētā sistēma, papildus nosakot tikai kapitāldaļu un akcijas pārvaldnieku. Vienlaikus netiek izslēgta iespēja arī samazināt iespējamo mantas pārvaldnieku skaitu esošajā sadrumstalotajā sistēmā vai pat noteikt tikai vienu arestētās mantas pārvaldnieku. Līdz ar to no likumprojekta anotācijas 1.3. apakšpunktā norādītās informācijas ir secināms, ka pašreiz nav tiesiskās skaidrības par to, kāds arestētās mantas pārvaldības modelis (decentralizēts vai centralizēts) tiks īstenots un attiecīgi kas nodrošinās arestētās mantas, tostarp arestēto kapitālsabiedrības kapitāla daļu (akciju),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likumprojektā ietverto tiesību normu ieviešanu un īstenošanu, jau likumprojekta izstrādes stadijā būtu jābūt skaidrībai par to, kurš subjekts un kā īstenos likumprojektā paredzēto arestēto mantu, tostarp arestēto kapitālsabiedrības kapitāla daļu (akciju), pārvaldību. Ņemot vērā minēto, nepieciešams precizēt un papildināt likumprojekta anotācijā norādīto informāciju, lai nodrošinātu viennozīmīgu skaidrību par to, kuras institūcijas nodrošinās arestētās mantas, tostarp arestēto kapitālsabiedrības kapitāla daļu (akciju),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patlaban vēl turpinās darbs pie arestētās mantas, tai skaitā arestēto kapitālsabiedrības kapitāla daļu un akciju pārvaldnieka noteikšanas.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ietvertajiem grozījumiem Asociācija rosina izvērtēt nepieciešamību precizēt arī Kriminālprocesa likuma 361. panta septīto prim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361. panta 7.¹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(7¹) Ja attiecībā uz mantu, kurai tiek uzlikts arests, ir reģistrēta hipotēka vai komercķīla, procesa virzītājs par pieņemto lēmumu informē hipotekāro kreditoru vai komercķīlas ņēmēju. Saņemot informāciju par aresta uzlikšanu mantai, hipotekārajam kreditoram vai komercķīlas ņēmējam ir tiesības iesniegt dokumentus par mantas izcelsmi.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procesa virzītājam praksē nebūs iespējams informēt finanšu ķīlas ņēmēju, jo informācija par finanšu ķīlu netiek atspoguļota publiskos reģistros. Finanšu instrumentu gadījumā attiecīgā informācija ir pieejama finanšu instrumentu kontā (vērtspapīru kontā), kas nav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Asociācijas ieskatā nav tiesiska pamata liegt finanšu ķīlas ņēmējam tiesības iesniegt dokumentus par mantas izcelsmi. Finanšu ķīlas ņēmēja tiesiskā interese ir pielīdzināma hipotekārā kreditora vai komercķīlas ņēmēja interesēm, un arī šā nodrošinājuma veida gadījumā būtu nodrošināma līdzvērtīga procesuālā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Asociācija ierosina papildināt 361. panta 7.¹ daļas otro teikumu aiz vārdiem “vai komercķīlas” ar vārdiem “vai finanšu ķīlas”, tādējādi nodrošinot vienlīdzīgu attieksmi pret dažādiem nodrošinājuma veidiem un sistemātisku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Finanšu nozares asociācijas priekšlikumu, 361. panta septītās </w:t>
            </w:r>
            <w:r w:rsidR="00000000" w:rsidRPr="00000000" w:rsidDel="00000000">
              <w:rPr>
                <w:i w:val="1"/>
                <w:rtl w:val="0"/>
              </w:rPr>
              <w:t xml:space="preserve">prim </w:t>
            </w:r>
            <w:r w:rsidR="00000000" w:rsidRPr="00000000" w:rsidDel="00000000">
              <w:rPr>
                <w:rtl w:val="0"/>
              </w:rPr>
              <w:t xml:space="preserve">daļas otrais teikums pēc vārdiem “vai komercķīlas” tika papildināts ar vārdiem “vai finanšu ķīlas”, tādējādi nodrošinot vienlīdzīgu attieksmi pret dažādiem nodrošinājuma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ierosina likumprojektā paredzēt atsevišķu, jaunu pantu, kurā tiktu ietverts skaidrs un pietiekami konkrēts deleģējums Ministru kabinetam attiecībā uz arestēto finanšu instrumentu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instrumentu specifiku, jo īpaši gadījumos, kad tie ir iegrāmatoti finanšu instrumentu kontā, ir nepieciešams normatīvi skaidri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darbību kopumu, kas pārvaldniekam jāveic arestēto finanšu instrumentu pārvaldīšanas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finanšu instrumenti tiek nodoti (pārvesti) pārvaldniekam, ja tie ir iegrāmatoti finanšu instrumentu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iesaistīto personu, tostarp finanšu instrumentu konta turētāja, pienākumus un sadarbības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gadījumā nodošana pārvaldniekam nevar notikt kā fiziskas mantas nodošana, bet gan ar attiecīgu ierakstu veikšanu finanšu instrumentu kontu sistēmā. Līdz ar to šāds regulējums prasa detalizētu un tehniski precīzu kārtību, ko lietderīgi noteikt Ministru kabineta noteikumos, pamatojoties uz skaidru likuma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atsevišķa panta iekļaušana ar konkrētu deleģējumu nodrošinātu tiesisko skaidrību, normu sistemātiskumu un novērstu praktiskas piemērošanas neskaidrības.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365.</w:t>
            </w:r>
            <w:r w:rsidR="00000000" w:rsidRPr="00000000" w:rsidDel="00000000">
              <w:rPr>
                <w:i w:val="1"/>
                <w:vertAlign w:val="superscript"/>
                <w:rtl w:val="0"/>
              </w:rPr>
              <w:t xml:space="preserve">2</w:t>
            </w:r>
            <w:r w:rsidR="00000000" w:rsidRPr="00000000" w:rsidDel="00000000">
              <w:rPr>
                <w:i w:val="1"/>
                <w:rtl w:val="0"/>
              </w:rPr>
              <w:t xml:space="preserve"> pants. Arestēto finanšu instrumentu pārvaldība. Ja procesa virzītājs arestē finanšu instrumentus, kas ir iegrāmatoti finanšu instrumentu kontā un nav publiskā apgrozībā neesošas akcijas, tas arestētos finanšu instrumentus var nodot pārvaldniekam. Ministru kabinets nosaka kārtību, kādā notiek attiecīgu finanšu instrumentu nodošana pārvaldniekam un darbības, kādas pārvaldnieks veic šo instrumentu pārvaldīšanai.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Finanšu nozares asociācijas priekšlikumu un 05.03.2026. saskaņošanas sanāksmē pārrunāto, likumprojekts tika papildināts ar jaunu 365.</w:t>
            </w:r>
            <w:r w:rsidR="00000000" w:rsidRPr="00000000" w:rsidDel="00000000">
              <w:rPr>
                <w:vertAlign w:val="superscript"/>
                <w:rtl w:val="0"/>
              </w:rPr>
              <w:t xml:space="preserve">2</w:t>
            </w:r>
            <w:r w:rsidR="00000000" w:rsidRPr="00000000" w:rsidDel="00000000">
              <w:rPr>
                <w:rtl w:val="0"/>
              </w:rPr>
              <w:t xml:space="preserve"> pantu, kas nosaka arestēto finanšu instrumentu pārvaldību.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pirmās daļas 4. punktu pēc vārda “sabiedrībai” ar vārdiem “centrālajam vērstpapīru depozitārijam”.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nepieciešams papildināt 361.1 panta pirmās daļas 4.punktu pēc vārda “sabiedrībai” ar vārdiem “vai centrālajam vērstpapīru depozitārijam”.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Ārlietu ministrijas priekšlikumu, 361.</w:t>
            </w:r>
            <w:r w:rsidR="00000000" w:rsidRPr="00000000" w:rsidDel="00000000">
              <w:rPr>
                <w:vertAlign w:val="superscript"/>
                <w:rtl w:val="0"/>
              </w:rPr>
              <w:t xml:space="preserve">1</w:t>
            </w:r>
            <w:r w:rsidR="00000000" w:rsidRPr="00000000" w:rsidDel="00000000">
              <w:rPr>
                <w:rtl w:val="0"/>
              </w:rPr>
              <w:t xml:space="preserve"> panta pirmās daļas 4. punkts tika redakcionāli precizēts un pēc vārda "sabiedrībai" papildināts ar vārdu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 Naudu, finanšu instrumentus, kapitāla daļas (akcijas) uzskaita pēc to nominālās vērtības. Kapitāla daļas (akcijas), kurām tiek uzlikts arests, nepieciešamības gadījumā var novērtēt pēc tirgus vērtības, pieaicinot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tvērumu attiecībā uz akcijām. Nav skaidrs, vai ar attiecīgo regulējumu ir domātas arī dematerializētas akcijas, kas tiek turētas finanšu instrumentu kontos, kā arī vai norma attiecas gan uz publiskajā apgrozībā esošām akcijām, gan uz nepubliskām (slēgto akciju sabiedrību) 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Finanšu nozares asociācijas priekšlikumam anotācijā tika precizēta informācija saistībā ar KPL 364. pantu, norādot, ka šī panta noteikumi ir attiecināmi uz visa veida un formas akcijām, proti, gan uz publiskajā apgrozībā esošajām akcijām, gan nepubliskām (slēgto akciju sabiedrību) akcijām, kā arī materializētajām un dematerializētajām akcijām.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Naudu, finanšu instrumentus, kapitāla daļas vai akcijas uzskaita pēc to nominālās vērtības. Kapitāla daļas vai akcijas, kurām tiek uzlikts arests, nepieciešamības gadījumā var novērtēt pēc tirgus vērtības, pieaicinot speciālistu. Ja kapitāla daļas vai akcijas nodod pārvaldībā, tās novērtē pēc tirgus vērtības, pieaicinot sertificētu vērtētāju.”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 Naudu, finanšu instrumentus, kapitāla daļas (akcijas) uzskaita pēc to nominālās vērtības. Kapitāla daļas (akcijas), kurām tiek uzlikts arests, nepieciešamības gadījumā var novērtēt pēc tirgus vērtības, pieaicinot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nav skaidrs, kādi tieši gadījumi ir uzskatāmi par “nepieciešamības gadījumiem”. Šāds vispārīgs formulējums rada interpretācijas riskus un var novest pie atšķirīgas piemērošanas prakses. Lai nodrošinātu tiesisko skaidrību un paredzamību, aicinām likumprojektā konkrētāk definēt vai vismaz piemēru veidā anotācijā uzskaitīt gadījumus, kuros attiecīgais regulējums būtu piemērojams. Skaidrs kritēriju ietvars ir būtisks, lai nodrošinātu vienveidīgu normu piemērošanu un mazinātu subjektīvas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Finanšu nozares asociācijas priekšlikumam anotācijā tika precizēta informācija saistībā ar KPL 364. pantu, norādot, ka procesa virzītājam ir rīcības brīvība izlemt, vai un kad ir nepieciešams arestētās kapitāla daļas vai akcijas novērtēt pēc tirgus vērtības un vai tam ir nepieciešams pieaicināt ekspertu. Proti: "Aresta uzlikšanas brīdī procesa virzītājs var uzskaitīt arestētās kapitāla daļas vai akcijas pēc to nominālās vērtības, kas ir publiski pieejama un ātri iegūstama informācija. Savukārt, ja, procesa virzītāja ieskatā, ir nepieciešamas arestēto kapitāla daļas vai akcijas novērtēt pēc tirgus vērtības, procesa virzītājam ar grozījumu ir paredzētas šādas tiesības, kā arī tiesības (bet ne pienākums) pieaicināt speciālistu. Šāda nepieciešamība varētu rasties, piemēram, ja, procesa virzītāja ieskatā, pastāv būtiska atšķirība starp nominālvērtību un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Naudu, finanšu instrumentus, kapitāla daļas vai akcijas uzskaita pēc to nominālās vērtības. Kapitāla daļas vai akcijas, kurām tiek uzlikts arests, nepieciešamības gadījumā var novērtēt pēc tirgus vērtības, pieaicinot speciālistu. Ja kapitāla daļas vai akcijas nodod pārvaldībā, tās novērtē pēc tirgus vērtības, pieaicinot sertificētu vērtētāju.”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šā panta pirmās daļas pārvaldnieka funkciju uzskaitījumu arī ar glabāšanu, kas minēta tālāk šā panta ceturtajā un sestajā daļā, kā viens no rīcības veidiem ar arestēto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glabāšanu,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KPL 365. panta otrā daļa tika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 pants. Rīcība ar arestēto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var atstāt glabāšanā tās īpašniekam vai lietotājam, viņa ģimenes locekļiem vai citai fiziskajai vai juridiskajai personai, ja šī persona spēj nodrošināt mantas saglabāšanu un ja tas nekaitē turpmākajam kriminālprocesam. Personai izskaidro likumā paredzēto atbildību par mantas saglabāšanu, un persona par to parakstās.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iestādes (turpmāk – pārvaldnieks), kurām ar procesa virzītāja lēmumu pārvaldībā nodod mantu, kurai uzlikts arests, bet kuru nav iespējams atstāt glabāšanā šā panta pirmajā daļā noteiktajām personām, kā arī šādas mantas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mantas vērtības saglabāšanu un pārvaldības izmaksu samazināšanu līdz minimumam, un – ciktāl tas ir objektīvi iespējams un ekonomiski pamatoti – arī mantas vērtības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arestētās mantas nodošanu pārvaldībā kopiju procesa virzītājs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piecu darbdienu vai 30 dienu laikā, ja pārvaldībā nodota neatvietojama lieta,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pārvaldnieks konstatē, ka manta var būtiski zaudēt savu vērtību, mantas pārvaldība rada vai var radīt būtiskus zaudējumus valstij, pārvaldības izdevumi pārsniedz vai var pārsniegt mantas vērtību vai iespējamos ienākumus no mantas realizācijas nākotnē vai mantas ilgstoša pārvaldība nav iespējama, tas nekavējoties, bet ne vēlāk kā triju darbdienu laikā informē par to procesa virzītāju.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saņemot šā panta piektajā daļā minēto informāciju, var pieņemt, bet, saņemot šā panta sestajā daļā minēto informāciju, – pieņem lēmumu par mantas realizāciju vai iznīcināšanu. Neatkarīgi no pārvaldnieka sniegtās informācijas arestētās mantas nodošanu realizācijai vai iznīcināšanai var ierosināt arī arestētās mantas īpašnieks vai likumīgais valdītājs. Ministru kabinets nosaka mantas realizācijas vai iznīcināšanas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arestētās mantas realizāciju vai iznīcināšanu kopiju procesa virzītājs nosūta vai izsniedz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10 dienu laikā no tā kopijas saņemšanas dienas. Līdz sūdzības izskatīšanai lēmuma izpilde tiek apturēta. Lēmuma izpildes apturēšana neattiecas uz mantu, kuras ilgstoša pārvaldība nav iespējama. Izmeklēšanas tiesneša lēmums nav pārsūdzams, izņemot, ja pārsūdzēts lēmums par neatvietojamas lietas realizāciju. Izmeklēšanas tiesneša lēmums par neatvietojamas lietas realizāciju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atceļ lēmumu par arestētās mantas nodošanu pārvaldībā, ja ir zudis pārvaldības piemērošanas pamats. Procesa virzītājs lēmumu atcelt arestētās mantas nodošanu pārvaldībā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uzlikts arests virtuālajai valūtai, to ar procesa virzītāja lēmumu nodod realizācijai. Ministru kabinets nosaka virtuālās valūtas realizācijas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Glabāšanas vietu un kārtību lietām, kurām uzlikts arests un kuru apgrozība aizliegta ar likumu, kā arī naudai, valūtai, vekseļiem un citiem naudas dokumentiem, izstrādājumiem no dārgmetāliem un dārgakmeņiem, kā arī dārgmetāliem un dārgakmeņiem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Noguldījumi netiek izņemti, bet pēc lēmuma saņemšanas par aresta uzlikšanu mantai ar tiem tiek pārtrauktas izdevumu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vārdu "glabāšanā", jo glabāšana ir paredzēta panta ceturtajā un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Mantu, kurai uzlikts arests, ar procesa virzītāja lēmumu nodod Ministru kabineta noteiktajām iestādēm (turpmāk – pārvaldnieks), kuras nodrošina mantas pārvaldību, glabāšanu, realizāciju vai iznīcināšanu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KPL 365. panta otrā daļa tika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 pants. Rīcība ar arestēto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var atstāt glabāšanā tās īpašniekam vai lietotājam, viņa ģimenes locekļiem vai citai fiziskajai vai juridiskajai personai, ja šī persona spēj nodrošināt mantas saglabāšanu un ja tas nekaitē turpmākajam kriminālprocesam. Personai izskaidro likumā paredzēto atbildību par mantas saglabāšanu, un persona par to parakstās.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iestādes (turpmāk – pārvaldnieks), kurām ar procesa virzītāja lēmumu pārvaldībā nodod mantu, kurai uzlikts arests, bet kuru nav iespējams atstāt glabāšanā šā panta pirmajā daļā noteiktajām personām, kā arī šādas mantas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mantas vērtības saglabāšanu un pārvaldības izmaksu samazināšanu līdz minimumam, un – ciktāl tas ir objektīvi iespējams un ekonomiski pamatoti – arī mantas vērtības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arestētās mantas nodošanu pārvaldībā kopiju procesa virzītājs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piecu darbdienu vai 30 dienu laikā, ja pārvaldībā nodota neatvietojama lieta,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pārvaldnieks konstatē, ka manta var būtiski zaudēt savu vērtību, mantas pārvaldība rada vai var radīt būtiskus zaudējumus valstij, pārvaldības izdevumi pārsniedz vai var pārsniegt mantas vērtību vai iespējamos ienākumus no mantas realizācijas nākotnē vai mantas ilgstoša pārvaldība nav iespējama, tas nekavējoties, bet ne vēlāk kā triju darbdienu laikā informē par to procesa virzītāju.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saņemot šā panta piektajā daļā minēto informāciju, var pieņemt, bet, saņemot šā panta sestajā daļā minēto informāciju, – pieņem lēmumu par mantas realizāciju vai iznīcināšanu. Neatkarīgi no pārvaldnieka sniegtās informācijas arestētās mantas nodošanu realizācijai vai iznīcināšanai var ierosināt arī arestētās mantas īpašnieks vai likumīgais valdītājs. Ministru kabinets nosaka mantas realizācijas vai iznīcināšanas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arestētās mantas realizāciju vai iznīcināšanu kopiju procesa virzītājs nosūta vai izsniedz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10 dienu laikā no tā kopijas saņemšanas dienas. Līdz sūdzības izskatīšanai lēmuma izpilde tiek apturēta. Lēmuma izpildes apturēšana neattiecas uz mantu, kuras ilgstoša pārvaldība nav iespējama. Izmeklēšanas tiesneša lēmums nav pārsūdzams, izņemot, ja pārsūdzēts lēmums par neatvietojamas lietas realizāciju. Izmeklēšanas tiesneša lēmums par neatvietojamas lietas realizāciju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atceļ lēmumu par arestētās mantas nodošanu pārvaldībā, ja ir zudis pārvaldības piemērošanas pamats. Procesa virzītājs lēmumu atcelt arestētās mantas nodošanu pārvaldībā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uzlikts arests virtuālajai valūtai, to ar procesa virzītāja lēmumu nodod realizācijai. Ministru kabinets nosaka virtuālās valūtas realizācijas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Glabāšanas vietu un kārtību lietām, kurām uzlikts arests un kuru apgrozība aizliegta ar likumu, kā arī naudai, valūtai, vekseļiem un citiem naudas dokumentiem, izstrādājumiem no dārgmetāliem un dārgakmeņiem, kā arī dārgmetāliem un dārgakmeņiem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Noguldījumi netiek izņemti, bet pēc lēmuma saņemšanas par aresta uzlikšanu mantai ar tiem tiek pārtrauktas izdevumu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ar procesa virzītāja lēmumu nodod Ministru kabineta noteiktajām iestādēm (turpmāk – pārvaldnieks), kuras nodrošina mantas pārvaldību, realizāciju vai iznīcināšanu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Procesa virzītājs un arestētās mantas īpašnieks vai likumīgais valdītājs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tiek uzlikts arests lietām, kuru apgrozība aizliegta ar likumu, kā arī naudai, valūtai, finanšu instrumentiem, vekseļiem un citiem naudas dokumentiem, izstrādājumiem no dārgmetāliem un dārgakmeņiem, kā arī dārgmetāliem un dārgakmeņiem, to glabāšanas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Noguldījumi, finanšu instrumenti un kapitāla daļas (akcijas) netiek izņemtas, bet pēc lēmuma saņemšanas par aresta uzlikšanu mantai ar tām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Mantu, kurai uzlikts arests, var atstāt glabāšanā tās īpašniekam vai lietotājam, viņa ģimenes locekļiem vai citai fiziskajai vai juridiskajai personai, ja tas nekaitē turpmākajam kriminālprocesam.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Pārvaldnieks pilnā apmērā atbild par zaudējumiem, kas tā ļauna nolūka vai rupjas neuzmanības dēļ ir nodarīti arestētās mantas īpašniekam vai likumīgajam valdītājam, valstij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uz nepieciešamību izvērtēt kreditoru tiesību paplašināšanu gadījumos, kad tiek pieņemts lēmums par arestētas mantas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361. panta septītajai prim daļai, ja attiecībā uz mantu, kurai tiek uzlikts arests, ir reģistrēta hipotēka vai komercķīla, procesa virzītājs par pieņemto lēmumu informē hipotekāro kreditoru vai komercķīlas ņēmēju. Saņemot informāciju par aresta uzlikšanu mantai, hipotekārajam kreditoram vai komercķīlas ņēmējam ir tiesības iesniegt dokumentus par mantas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likumdevējs jau ir atzinis kreditora tiesisko interesi un noteicis tam procesuālas tiesības aresta stadijā. Tomēr spēkā esošais regulējums neparedz kreditora tiesības iebilst pret turpmāku lēmumu par ieķīlātās mantas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šāds regulējums nav pietiekams, jo lēmums par mantas realizāciju tieši ietekmē kreditora nodrošinājuma apmēru un iespējas atgūt prasījumu. Īpaši tas attiecas uz realizācijas gadījumiem, kad mantas pārdošanas nosacījumi, vērtējums vai izvēlētais realizācijas veids var būtiski ietekmēt kreditora intereses, savukārt pats īpašnieks šādu lēmumu var arī neapstrīdēt.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Asociācija aicina izvērtēt iespēju likumprojektā paredzēt kreditoram tiesības iesniegt iebildumus vai pārsūdzēt lēmumu par ieķīlātās mantas realizāciju (un attiecīgos gadījumos arī iznīcināšanu), tādējādi </w:t>
            </w:r>
            <w:r w:rsidR="00000000" w:rsidRPr="00000000" w:rsidDel="00000000">
              <w:rPr>
                <w:b w:val="1"/>
                <w:rtl w:val="0"/>
              </w:rPr>
              <w:t xml:space="preserve">nodrošinot samērīgu kreditora tiesību aizsardzību un procesuālo līdzsvaru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Arestēto mantu pārvalda, pēc iespējas saglabājot tās vērtību. Ja pārvaldības izdevumi pārsniedz mantas vērtību vai iespējamos ienākumus no mantas realizācijas nākotnē, mantu realizē. Mantu, kuras ilgstoša pārvaldība nav iespējama vai kuras ilgstoša pārvaldība rada zaudējumus valstij, nodod iznīcināšanai Ministru kabineta noteiktajā kārtībā. Lēmuma par arestētās mantas realizāciju vai iznīcināšanu kopiju pārvaldnieks nosūta procesa virzītājam un arestētās mantas īpašniekam vai likumīgajam valdītājam, </w:t>
            </w:r>
            <w:r w:rsidR="00000000" w:rsidRPr="00000000" w:rsidDel="00000000">
              <w:rPr>
                <w:i w:val="1"/>
                <w:u w:val="single"/>
                <w:rtl w:val="0"/>
              </w:rPr>
              <w:t xml:space="preserve">un hipotekārajam kreditoram vai komercķīlas ņēmējam, ja tāds ir</w:t>
            </w:r>
            <w:r w:rsidR="00000000" w:rsidRPr="00000000" w:rsidDel="00000000">
              <w:rPr>
                <w:i w:val="1"/>
                <w:rtl w:val="0"/>
              </w:rPr>
              <w:t xml:space="preserve">. Procesa virzītājs un arestētās mantas īpašnieks vai likumīgais valdītājs, </w:t>
            </w:r>
            <w:r w:rsidR="00000000" w:rsidRPr="00000000" w:rsidDel="00000000">
              <w:rPr>
                <w:i w:val="1"/>
                <w:u w:val="single"/>
                <w:rtl w:val="0"/>
              </w:rPr>
              <w:t xml:space="preserve">un hipotekārais kreditors vai komercķīlas ņēmējs, ja tāds ir</w:t>
            </w:r>
            <w:r w:rsidR="00000000" w:rsidRPr="00000000" w:rsidDel="00000000">
              <w:rPr>
                <w:i w:val="1"/>
                <w:rtl w:val="0"/>
              </w:rPr>
              <w:t xml:space="preserve">, pirmstiesas procesā lēmumu var pārsūdzēt izmeklēšanas tiesnesim piecu darba dienu laikā no tā kopijas saņemšanas dienas. Līdz sūdzības izskatīšanai lēmuma izpilde tiek apturēta. Lēmuma izpildes apturēšana neattiecas uz mantu, kuras ilgstoša uzglabāšana nav iespējama. Izmeklēšanas tiesneša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Finanšu nozares asociācijas priekšlikumu, 365. panta regulējums tika papildināts ar procesa virzītāja pienākumu lēmuma par arestētās mantas realizāciju vai iznīcināšanu kopiju nosūtīt arī hipotekārajam kreditoram vai komercķīlas ņēmējam, ja tāds ir. Tāpat regulējums papildināts ar hipotekārā kreditora vai komercķīlas ņēmēja tiesībām pirmstiesas procesā lēmumu pārsūdzēt izmeklēšanas tiesnesim piecu darba dienu laikā no tā kopijas saņemšanas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 pants. Rīcība ar arestēto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var atstāt glabāšanā tās īpašniekam vai lietotājam, viņa ģimenes locekļiem vai citai fiziskajai vai juridiskajai personai, ja šī persona spēj nodrošināt mantas saglabāšanu un ja tas nekaitē turpmākajam kriminālprocesam. Personai izskaidro likumā paredzēto atbildību par mantas saglabāšanu, un persona par to parakstās.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iestādes (turpmāk – pārvaldnieks), kurām ar procesa virzītāja lēmumu pārvaldībā nodod mantu, kurai uzlikts arests, bet kuru nav iespējams atstāt glabāšanā šā panta pirmajā daļā noteiktajām personām, kā arī šādas mantas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mantas vērtības saglabāšanu un pārvaldības izmaksu samazināšanu līdz minimumam, un – ciktāl tas ir objektīvi iespējams un ekonomiski pamatoti – arī mantas vērtības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arestētās mantas nodošanu pārvaldībā kopiju procesa virzītājs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piecu darbdienu vai 30 dienu laikā, ja pārvaldībā nodota neatvietojama lieta,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pārvaldnieks konstatē, ka manta var būtiski zaudēt savu vērtību, mantas pārvaldība rada vai var radīt būtiskus zaudējumus valstij, pārvaldības izdevumi pārsniedz vai var pārsniegt mantas vērtību vai iespējamos ienākumus no mantas realizācijas nākotnē vai mantas ilgstoša pārvaldība nav iespējama, tas nekavējoties, bet ne vēlāk kā triju darbdienu laikā informē par to procesa virzītāju.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saņemot šā panta piektajā daļā minēto informāciju, var pieņemt, bet, saņemot šā panta sestajā daļā minēto informāciju, – pieņem lēmumu par mantas realizāciju vai iznīcināšanu. Neatkarīgi no pārvaldnieka sniegtās informācijas arestētās mantas nodošanu realizācijai vai iznīcināšanai var ierosināt arī arestētās mantas īpašnieks vai likumīgais valdītājs. Ministru kabinets nosaka mantas realizācijas vai iznīcināšanas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arestētās mantas realizāciju vai iznīcināšanu kopiju procesa virzītājs nosūta vai izsniedz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10 dienu laikā no tā kopijas saņemšanas dienas. Līdz sūdzības izskatīšanai lēmuma izpilde tiek apturēta. Lēmuma izpildes apturēšana neattiecas uz mantu, kuras ilgstoša pārvaldība nav iespējama. Izmeklēšanas tiesneša lēmums nav pārsūdzams, izņemot, ja pārsūdzēts lēmums par neatvietojamas lietas realizāciju. Izmeklēšanas tiesneša lēmums par neatvietojamas lietas realizāciju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atceļ lēmumu par arestētās mantas nodošanu pārvaldībā, ja ir zudis pārvaldības piemērošanas pamats. Procesa virzītājs lēmumu atcelt arestētās mantas nodošanu pārvaldībā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uzlikts arests virtuālajai valūtai, to ar procesa virzītāja lēmumu nodod realizācijai. Ministru kabinets nosaka virtuālās valūtas realizācijas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Glabāšanas vietu un kārtību lietām, kurām uzlikts arests un kuru apgrozība aizliegta ar likumu, kā arī naudai, valūtai, vekseļiem un citiem naudas dokumentiem, izstrādājumiem no dārgmetāliem un dārgakmeņiem, kā arī dārgmetāliem un dārgakmeņiem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Noguldījumi netiek izņemti, bet pēc lēmuma saņemšanas par aresta uzlikšanu mantai ar tiem tiek pārtrauktas izdevumu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iespēju 365.</w:t>
            </w:r>
            <w:r w:rsidR="00000000" w:rsidRPr="00000000" w:rsidDel="00000000">
              <w:rPr>
                <w:vertAlign w:val="superscript"/>
                <w:rtl w:val="0"/>
              </w:rPr>
              <w:t xml:space="preserve">1</w:t>
            </w:r>
            <w:r w:rsidR="00000000" w:rsidRPr="00000000" w:rsidDel="00000000">
              <w:rPr>
                <w:rtl w:val="0"/>
              </w:rPr>
              <w:t xml:space="preserve"> panta otrajā daļu papildināt ar procesa virzītāja tiesībām atbrīvot noteiktos gadījumos kapitālsabiedrības no informēšanas pienākuma izpildes, kad tas nav lietderīgi un rada tikai formālu slogu. Kontekstā ar normas mērķi noteikt arestēto kapitāla daļu pārvaldības tiesisko ietvaru, priekšlikums būtu piešķirt procesa virzītājam tādas tiesības attiecībā uz visām kapitālsabiedrībām, kuru kapitāla daļas saskaņā ar šā panta trešo daļu netiek nodotas pārvaldībā. Var saprātīgi pieņemt, ka gadījumos, kad likums neparedzēs kapitālsabiedrības kapitāla daļu nodošanu pārvaldīšanā, procesa virzītājam lielākoties var nebūt būtiska interese saņemt darba kārtību vai ziņas par dalībnieku (akcionāru) sapulces sasaukšanu, jo procesa virzītājs principā pēc šīs informācijas nekādus tālākus lēmumus tāpat nevirzīs un nepieņems.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 Procesa virzītājs var ar savu lēmumu atbrīvot no šā pienākuma izpildes šā panta trešajā daļā noteiktās kapitālsabiedrības, kuru kapitāla daļas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priekšlikumu un institūciju pausto viedokli 05.03.2026. likumprojekta starpinstitūciju saskaņošanas sanāksmē, ir precizēta 365.</w:t>
            </w:r>
            <w:r w:rsidR="00000000" w:rsidRPr="00000000" w:rsidDel="00000000">
              <w:rPr>
                <w:vertAlign w:val="superscript"/>
                <w:rtl w:val="0"/>
              </w:rPr>
              <w:t xml:space="preserve">1</w:t>
            </w:r>
            <w:r w:rsidR="00000000" w:rsidRPr="00000000" w:rsidDel="00000000">
              <w:rPr>
                <w:rtl w:val="0"/>
              </w:rPr>
              <w:t xml:space="preserve"> panta otrā daļa, nosakot, ka kapitālsabiedrībai, kuras kapitāla daļas vai akcijas ir arestētas, bet nav nodotas pārvaldībā, ir pienākums Komerclikumā noteiktajā termiņā informēt procesa virzītāju par dalībnieku vai akcionāru sapulces sasaukšanu un sapulces darba kārtību, </w:t>
            </w:r>
            <w:r w:rsidR="00000000" w:rsidRPr="00000000" w:rsidDel="00000000">
              <w:rPr>
                <w:u w:val="single"/>
                <w:rtl w:val="0"/>
              </w:rPr>
              <w:t xml:space="preserve">izņemot šā panta trešajā daļā noteiktās kapitālsabiedrības, kuru kapitāla daļas vai akcijas pārvaldībā nenodod.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365.1 panta pirmo daļu pēc vārdiem “tiks veiktas darbības,” ar vārdiem “kas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un Ārlietu ministrijas priekšlikumiem 365.</w:t>
            </w:r>
            <w:r w:rsidR="00000000" w:rsidRPr="00000000" w:rsidDel="00000000">
              <w:rPr>
                <w:vertAlign w:val="superscript"/>
                <w:rtl w:val="0"/>
              </w:rPr>
              <w:t xml:space="preserve">1</w:t>
            </w:r>
            <w:r w:rsidR="00000000" w:rsidRPr="00000000" w:rsidDel="00000000">
              <w:rPr>
                <w:rtl w:val="0"/>
              </w:rPr>
              <w:t xml:space="preserve"> panta pirmās daļas otrais palīgteikums ir redakcionāli precizēts, to papildinot ar vārdiem "kas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otro palīgteikumu sākt ar vietniekvārdu "kas"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procesa virzītājam ir pamatotas aizdomas, ka tiks veiktas darbības, kas vērstas uz arestēto kapitāla daļu (akciju) vērtības samazināšanu, kapitālsabiedrības reorganizāciju, likvidāciju vai pamatkapitāla izmaiņām, vai notiks arestētās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un Ārlietu ministrijas priekšlikumiem 365.</w:t>
            </w:r>
            <w:r w:rsidR="00000000" w:rsidRPr="00000000" w:rsidDel="00000000">
              <w:rPr>
                <w:vertAlign w:val="superscript"/>
                <w:rtl w:val="0"/>
              </w:rPr>
              <w:t xml:space="preserve">1</w:t>
            </w:r>
            <w:r w:rsidR="00000000" w:rsidRPr="00000000" w:rsidDel="00000000">
              <w:rPr>
                <w:rtl w:val="0"/>
              </w:rPr>
              <w:t xml:space="preserve"> panta pirmās daļas otrais palīgteikums ir redakcionāli precizēts, to papildinot ar vārdiem "kas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panta pirmo daļu ar: "citos gadījumos, kad pastāv mantas vērtības samazināšanās varbūtība".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var būt situācijas, piemēram, ka nav iespējama kapitālsabiedrības vadība, jo kapitālsabiedrībai nav valdes, netiek veikta KS operatīvā vadība.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paplašināt gadījumu loku, kad arestētās kapitāla daļas vai akcijas var nodot pārvaldniekam, papildinot 365.</w:t>
            </w:r>
            <w:r w:rsidR="00000000" w:rsidRPr="00000000" w:rsidDel="00000000">
              <w:rPr>
                <w:vertAlign w:val="superscript"/>
                <w:rtl w:val="0"/>
              </w:rPr>
              <w:t xml:space="preserve">1</w:t>
            </w:r>
            <w:r w:rsidR="00000000" w:rsidRPr="00000000" w:rsidDel="00000000">
              <w:rPr>
                <w:rtl w:val="0"/>
              </w:rPr>
              <w:t xml:space="preserve"> panta pirmo daļu ar vārdiem "citos gadījumos, kad pastāv mantas vērtības samazināšanās varbūtība", nav atbalstāms. Šāda normas redakcija ir pārāk plaša un rada interpretācijas risku, ka pārvaldībā vārētu nodot arestētās kapitāla daļas vai akcijas arī gadījumos, kas neatbilst šīs normas mērķim, proti, arī pastāvot riskam, ka varētu mainīties šo vērtspapīru tirgus vērtība (pēc būtības šāds risks pastāv vienmēr).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vērstas uz arestēto kapitāla daļu (akciju) vērtības samazināšanu, kapitālsabiedrības reorganizāciju, likvidāciju vai pamatkapitāla izmaiņām, vai notiks arestētās kapitālsabiedrības mantas apzināta izšķērdēšana, tas arestētās kapitāla daļas (akcijas) var nodot pārvaldniekam. Ministru kabinets nosaka kārtību, kādā notiek arestēto kapitāla daļu (akciju)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(akcijas) ir arestētas, bet nav nodotas pārvaldībā, ir pienākums Komerclikumā noteiktajā termiņā informēt procesa virzītāju par dalībnieku (akcionāru) sapulces sasaukšanu un sapulces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kapitālsabiedrību kapitāla daļas (akcijas),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Procesa virzītājs atceļ lēmumu par arestēto kapitāla daļu (akciju) nodošanu pārvaldībā, ja ir zudis pārvaldības piemērošanas pamats. Procesa virzītājs lēmumu atcelt arestēto kapitāla daļu (akciju)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minēto lēmumu kopiju nosūta vai izsniedz personai, kuras kapitāla daļas (akcijas) ir nodotas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izvērtēt likumprojekta terminoloģisko precizitāti attiecībā uz jēdziena “akcijas” lietojumu. Būtu lietderīgi šajā un citos pantos vārdu “akcijas” nelietot iekavās, bet skaidri noteikt, ka attiecīgās normas piemērojamas kapitāla daļām un akcijām, kur tas ir nepieciešams. Šāda pieeja veicinātu normas skaidrību un novērstu interpretācijas neskaidrības par tās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vai ar “akcijām” šajā un citos pantos ir domātas arī dematerializētas akcijas, kas tiek turētas finanšu instrumentu kontos (vērtspapīru kontos), tostarp gan publiskajā apgrozībā esošās akcijas, gan nepubliskās 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jēdziens “finanšu instrumenti” ietver arī dematerializētas akcijas, kas tiek turētas finanšu instrumentu kontos. Tādēļ, lai izvairītos no atšķirīgas interpretācijas un nodrošinātu vienveidīgu regulējuma piemērošanu, aicinām likumprojektā vai tā anotācijā nepārprotami noteikt attiecīgā jēdziena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Latvijas Finanšu nozares asociācijas priekšlikumu un institūciju pausto viedokli 05.03.2026. likumprojekta starpinstitūciju saskaņošanas sanāksmē, 365.</w:t>
            </w:r>
            <w:r w:rsidR="00000000" w:rsidRPr="00000000" w:rsidDel="00000000">
              <w:rPr>
                <w:vertAlign w:val="superscript"/>
                <w:rtl w:val="0"/>
              </w:rPr>
              <w:t xml:space="preserve">1</w:t>
            </w:r>
            <w:r w:rsidR="00000000" w:rsidRPr="00000000" w:rsidDel="00000000">
              <w:rPr>
                <w:rtl w:val="0"/>
              </w:rPr>
              <w:t xml:space="preserve"> pantā, kā arī citviet likumprojektā ir precizēta tajā lietotā terminoloģija, iekavas jēdzienā "kapitāla daļas (akcijas)" aizstājot ar saikli "vai". Tādējādi ir precizēts regulējuma tvērums, skaidri nosakot, ka kapitāla daļas un akcijas ir nošķirami jēdzieni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Latvijas Finanšu nozares asociācijas priekšlikumam anotācijā tika precizēta informācija saistībā ar KPL 365.</w:t>
            </w:r>
            <w:r w:rsidR="00000000" w:rsidRPr="00000000" w:rsidDel="00000000">
              <w:rPr>
                <w:vertAlign w:val="superscript"/>
                <w:rtl w:val="0"/>
              </w:rPr>
              <w:t xml:space="preserve">1</w:t>
            </w:r>
            <w:r w:rsidR="00000000" w:rsidRPr="00000000" w:rsidDel="00000000">
              <w:rPr>
                <w:rtl w:val="0"/>
              </w:rPr>
              <w:t xml:space="preserve"> pantu, norādot, ka šī panta noteikumi ir attiecināmi uz visa veida un formas akcijām, proti, gan uz publiskajā apgrozībā esošajām akcijām, gan nepubliskām (slēgto akciju sabiedrību) akcijām, kā arī materializētajām un dematerializētajām akcijām, ciktāl tas atbilst šī panta trešajā daļā noteiktajiem izņēmumiem par akcijām, kuras saskaņā ar 365.</w:t>
            </w:r>
            <w:r w:rsidR="00000000" w:rsidRPr="00000000" w:rsidDel="00000000">
              <w:rPr>
                <w:vertAlign w:val="superscript"/>
                <w:rtl w:val="0"/>
              </w:rPr>
              <w:t xml:space="preserve">1</w:t>
            </w:r>
            <w:r w:rsidR="00000000" w:rsidRPr="00000000" w:rsidDel="00000000">
              <w:rPr>
                <w:rtl w:val="0"/>
              </w:rPr>
              <w:t xml:space="preserve"> pantu pārvaldībā nenodod.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kapitālsabiedrībās, kas ir finanšu tirgus dalībnieki, kuru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tādu kapitālsabiedrību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par arestēto kapitāla daļu vai akciju realizāciju kopiju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Kriminālprocesa likumu ar regulējumu, kas attiecas uz arestētās mantas pārvaldību. Ņemot vērā, ka arestētās mantas pārvaldība var skart personu Eiropas Cilvēktiesību un pamatbrīvību aizsardzības konvencijas (turpmāk - Konvencija) 1.protokola 1.pantā garantētās tiesības uz īpašumu, aicinām papildināt anotāciju ar izvērtējumu par likumprojektā ietverto normu atbilstību Konvencijas 1.protokola 1.pantam. Atbilstoši Konvencijas 1.protokola 1.pantam ir trīs veidi, kādos valsts var iejaukties personas tiesībās uz īpašumu, proti, ierobežojot tiesības uz īpašuma lietošanu, paredzot īpašuma atņemšanu vai realizējot īpašuma izmantošanas kontroli (Sporrong un Lonnroth pret Zviedriju (iesniegums Nr.7151/75 un 7152/75), 1982.gada 23.septembra spriedums, 61.rindkopa; Markus pret Latviju (iesniegums Nr.17483/10), 2020.gada 11.jūnija spriedums, 64.rindkopa). Pamatojoties uz Eiropas Cilvēktiesību tiesas (turpmāk - Tiesa) judikatūru, mantas arests kriminālprocesā ir atzīstams par īpašuma izmantošanas kontroli Konvencijas 1.protokola 1.panta izpratnē (Agosi pret Apvienoto Karalisti (iesniegums Nr.9118/80), 1986.gada 24.oktobra spriedums, 51.rindkopa; Air Canada pret Apvienoto Karalisti (iesniegums Nr.18465/91), 1995.gada 5.maija spriedums, 34.rindkopa; Raimondo pret Itāliju (iesniegums Nr.12954/87), 1994.gada 22.februāra spriedums, 27.rindkopa.). Tiesa vairākkārt ir atzinusi, ka ikviens tiesību uz īpašumu ierobežojums ir jānosaka ar likumu un tam jākalpo vienam vai vairākiem leģitīmiem mērķiem, turklāt izmantotajiem līdzekļiem ir jābūt samērīgiem ar mērķi, ko vēlas sasniegt (Beyeler pret Itāliju (iesniegums Nr.33202/96), 2000.gada 5.janvāra Lielās palātas spriedums, 108.-114.rindkopa). Konvencijas 1.protokola 1.pants pieļauj valsts rīcību attiecībā uz personas īpašumu tikai tādā gadījumā, ja tas ir nepieciešams, lai īstenotu “publiskas vai vispārīgas sabiedrības intereses” (Hutten-Czapska pret Poliju (iesniegums Nr.35014/97), 2006.gada 19.jūnija Lielās palātas spriedums, 165.rindkopa; G.I.E.M. S.R.L. un citi pret Itāliju (iesniegums Nr.1828/06 un divi citi), 2018.gada 28.jūnija Lielās palātas spriedums, 295.rindkopa). Proti, Tiesa atzinusi, ka personas tiesību uz īpašumu ierobežošana var notikt tikai nolūkā nodrošināt publiskas intereses, piemēram, efektīvu kriminālprocesa norisi un, vispārīgāk, noziedzības apkarošanu un novēršanu (Lavrechov pret Čehiju (iesniegums Nr.57404/08), 2013.gada 20.jūnija spriedums, 46.rindkopa). Vērtējot samērīgumu, Tiesa vērtē vai izvēlētā procedūra ir pamatota un sasniedz leģitīmo mērķi (Agosi pret Apvienoto Karalisti (iesniegums Nr.9118/80), 1986.gada 24.oktobra spriedums, 52.rindkopa). Samērīgums starp publiskām interesēm un personas tiesībām uz īpašumu nav sasniegts, ja attiecīgajai personai vai personām bijis jāuzņemas individuāls un pārmērīgs slogs (Sporrong un Lonnroth pret Zviedriju (iesniegums Nr.7151/75 un 7152/75), 1982.gada 23.septembra spriedums, 73.rindkopa). Tiesa arī atzinusi, ka, lai arī Konvencijas 1.protokola 1.punkta otrajā rindkopā nav ietvertas skaidri formulētas procesuālās prasības, tā ir interpretējusi prasību, ka personām, uz kuru mantu tiek attiecināti pasākumi, kas iejaucās personas tiesībās uz īpašumu, ir jābūt saprātīgai iespējai vērsties atbildīgajās iestādēs, lai efektīvi apstrīdētu tos (Microintelect OOD pret Bulgāriju (iesniegums Nr.34129/03), 2014.gada 4.marta spriedums, 44.rindkopa). Tiesa noteikusi, ka valstij ir pienākums pārvaldīt arestēto mantu ar pienācīgu rūpību un veikt saprātīgus pasākumus, lai saglabātu tās vērtību (Stolkowski pret Poliju (iesniegums Nr.58795/15) 73.-74.rindkopa). Ievērojot minēto, lūdzam papildināt anotāciju ar izvērtējumu par šāda ierobežojuma nepieciešamību (leģitīmo mērķi, kas šajā gadījumā ir noziedzības novēršana) un kā ar šādu regulējumu tiek nodrošināts samērīgums, ņemot vērā iepriekš sniegtos apsvērumus, kas izriet no Tiesas judikatūras.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rindkopas pēdējais teikums formulēts: Efektīva īpašuma pārvaldība direktīvas izpratnē aptver tādu pasākumu kopumu, kas nodrošina īpašuma vērtības nemainību. Ievērojot Eiropas Parlamenta un Padomes Direktīva (ES) 2024/1260 (2024. gada 24. aprīlis) par aktīvu atgūšanu un konfiskāciju regulējuma būtību un latvisko tulkojumu, precīzāk būtu teikt "nodrošina īpašuma vērtības saglabāšanu". Atbilstoši iepriekš minētai direktīvai un kā tas minēts arī citās anotācijas vietās, īpašuma vērtības pozitīvas izmaiņas (palielināšanās) tiek ne vien pieļauta, bet arī veicināta un arestētās mantas pārvaldības procesā uz to būtu noteikti jātiecas, tāpēc efektīvas īpašuma pārvaldība noteikti var mainīt īpašuma vērtību, bet īpašuma vērtībai nevajadzētu samazināties, t.i., mērķis ir nodrošināt vismaz vērtības saglabāšanos.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īpašuma pārvaldība direktīvas izpratnē aptver tādu pasākumu kopumu, kas nodrošina īpašuma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Ārvalstu investoru padomes Latvijā (FICIL) priekšlikumu, ir precizēts 365. panta regulējums, likuma līmenī nosakot, ka arestētās mantas efektīva pārvaldība aptver īpašuma vērtības saglabāšanu un pārvaldības izmaksu samazināšanu līdz minimumam, un – ciktāl tas ir objektīvi iespējams un ekonomiski pamatoti – arī īpašuma vērtības palielināšanu, ievērojot, ka aizdomās turētā vai apsūdzētā persona negūst tiešu vai netiešu labumu. Papildus ir precizēta arī anotācija. Tādējādi ir ņemts vērā arī Ekonomikas ministrijas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likumprojekta tālākai virzībai, ja izskatīšanai Ministru kabinetā tiek virzīta 12.02.2026. elektroniski saskaņotā versija, kurā norādīts, ka AMO darbību iesaistītās institūcijas nodrošinās esošo līdzekļu ietvaros, nepieciešamības gadījumā pārskatot un optimizējot pieejamos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ir precizēta likumprojekta anotācijas trešā sadaļa "Tiesību akta projekta ietekme uz valsts budžetu un pašvaldību budžetiem", nosakot, ka AMO darbību iesaistītās institūcijas nodrošinās esošo līdzekļu ietvaros, nepieciešamības gadījumā pārskatot un optimizējot pieejamos līdzekļus. AMO darbības daļēja nodrošināšana iespējama arī pašfinansējoša modeļa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piekto sadaļu “Tiesību akta projekta atbilstība Latvijas Republikas starptautiskajām saistībām”, 5.2.punktā atzīmējot “Jā”, jo likumprojekts skar Eiropas Cilvēktiesību un pamatbrīvību aizsardzības konvencijas (Konvencija) 1.protokola 1.pantā (tiesības uz īpašumu) garantētās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anotācijas piektās sadaļas “Tiesību akta projekta atbilstība Latvijas Republikas starptautiskajām saistībām” 5.2.punkts aizpildāms gadījumos, kad ar tiesību akta projektu tiek izpildītas vai uzņemtas saistības, kas izriet no starptautiskajiem tiesību aktiem vai starptautiskas institūcijas vai organizācijas dokumentiem. Ar konkrēto likumprojektu tiek pārņemtas tikai Konfiskācijas direktīvas prasības - aizpildīts 5.1. punkts, kas nosaka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26-TA-234</w:t>
    </w:r>
    <w:r>
      <w:br/>
    </w:r>
    <w:r w:rsidR="00000000" w:rsidRPr="00000000" w:rsidDel="00000000">
      <w:rPr>
        <w:rtl w:val="0"/>
      </w:rPr>
      <w:t xml:space="preserve">30.06.2026. 11.10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26-TA-234</w:t>
    </w:r>
    <w:r>
      <w:br/>
    </w:r>
    <w:r w:rsidR="00000000" w:rsidRPr="00000000" w:rsidDel="00000000">
      <w:rPr>
        <w:rtl w:val="0"/>
      </w:rPr>
      <w:t xml:space="preserve">30.06.2026. 11.10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Izziņa_26-TA-234.docx</dc:title>
</cp:coreProperties>
</file>

<file path=docProps/custom.xml><?xml version="1.0" encoding="utf-8"?>
<Properties xmlns="http://schemas.openxmlformats.org/officeDocument/2006/custom-properties" xmlns:vt="http://schemas.openxmlformats.org/officeDocument/2006/docPropsVTypes"/>
</file>