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23-TA-747: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Ūdenssaimniecības pakalpojumu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Ūdenssaimniecības pakalpojumu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(KP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 (turpmāk – KP) savas kompetences robežās ir izvērtējusi Vides un reģionālās attīstības ministrijas (turpmāk – VARAM) sagatavotos grozījumus Ūdenssaimniecības pakalpojumu likumā (Nr.23-TA-747) (turpmāk –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 secina, ka izstrādātie Grozījumi attiecas uz mehāniskā ūdens filtra (turpmāk – filtrs) uzstādīšanu, maiņu un apkopi (turpmāk – apsaimniekošana). Atbilstoši Grozījumiem (redakcija uz 08.05.2024.) filtru pēc pakalpojuma lietotāja iniciatīvas, par saviem līdzekļiem uzstāda ūdenssaimniecības pakalpojumu sniedzējs pirms komercuzskaites mēraparāta, taču pēc uzstādīšanas filtrs pāries ūdenssaimniecības pakalpojuma lietotāja īpašumā un apsaimniekošanā. KP ieskatā šāds regulējums var radīt konkurences ierobežojumus filtru apsaimniekošanas pakalpojumu 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 norāda, ka ūdenssaimniecības sistēmas daļa, kas atrodas pirms komercuzskaites mēraparāta, kur tiks arī uzstādīts filtrs, ir ūdenssaimniecības pakalpojumu sniedzēja īpašumā. Vienlaikus Grozījumi paredz, ka filtrs piederēs lietotājam, kā arī tam ir jāorganizē filtra apsaimniekošana. Ņemot vērā filtra atrašanās vietu, KP ieskatā filtram ir jābūt pakalpojumu sniedzēja īpašumā, kurš to uzstādītu par saviem līdzekļiem, izmaksas iekļaujot tarifā (līdzīgi kā komercuzskaites ūdens patēriņa skaitītāji).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Grozījumu anotācijā minētajiem uzdevumiem filtri tiek ieviesti ar mērķi uzlabot skaitītāju rādījumu precizitāti, kas ir saistošs mērķis gan pakalpojumu sniedzējam, gan lietotājam. Tādējādi KP uzskata, ka tieši pakalpojumu sniedzēju kompetencē būtu izvērtēt filtra uzstādīšanas vajadzību, pretēji šobrīd Grozījumos noteiktajam, ka pakalpojumu lietotājs lūdz uzstādīt šādu filtru. Savukārt gadījumā, ja filtrs pieder pakalpojumu lietotājam, kā tas ir paredzēts Grozījumu 08.05.2024. redakcijā, pakalpojumu lietotājam jābūt iespējām izvēlēties brīvas konkurences apstākļos gan noteiktiem kritērijiem atbilstošu filtru, gan pakalpojumu sniedzēju, kas nodrošinātu filtra apsaimniekošanas pakalpojumu. Pretējā gadījumā saskaņā ar Grozījumu 08.05.2024. redakciju  pakalpojumu lietotājam tiek uzspiests pienākums izvēlēties arī pakalpojumu sniedzēja nodrošināto filtra apsaimniekošanas pakalpojumu, t.sk. maksāt gan par filtru, gan tā apsaimniekošanu maksu, ko noteiks pakalpojumu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 norāda, ka esošie Grozījumi rada augstu risku, ka pakalpojumu sniedzēji var būtiski sadārdzināt ar filtra apsaimniekošanu saistīto maksu, ierēķinot to iegādē, uzstādīšanā u.c. saistītās darbībās dažādas izmaksas, tostarp administratīvās izmaksas, tādējādi radot dominējošā stāvokļa ļaunprātīgas izmantošanas aizlieguma pārkāpuma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 iebilst pret Grozījumiem 08.05.2024. redakcijā attiecībā uz filtra apsaimniekošanas pakalpojuma nodrošināšanu un aicina VARAM rast citu tiesisku risinājumu ar filtru apsaimniekošanu saistītā pakalpojuma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mainīta redakcija - pakalpojumu lietotājs organizē filtra uzstādīšanu maiņu un apkopi maiņu. Tas nozīmē, ka pakalpojumu lietotājs var vienoties gan ar pakalpojumu sniedzēju, gan citu komersantu par filtra uzstatīšanu, nomaiņu vai apkopi.  Tāpat, ja ir pamatoti, tad pakalpojumu sniedzējs var pieprasīt pakalpojumu lietotājam organizēt attiecīgā filtra uzstādīšanu. Šāda veidā netiek ierobežota konkurence filtru apsaimniekošanas pakalpojumu 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Iepriekšējā saskaņošanā ir bijušas pretrunas starp nozari un Regulatori līdz ar nosacījums, ka filtram ir jābūt pakalpojumu sniedzēja īpašumā, kurš to uzstādītu par saviem līdzekļiem, izmaksas iekļaujot tarifā, ir izslēgts.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regulējums radītu nevienlīdzīgu situāciju starp pakalpojumu lietotājiem, ja filtra izmaksas iekļauj tarifā, tad tas attiecas uz pilnīgi visiem pakalpojumu lietotājiem un maksā arī lietotāji kuriem nav nepieciešams šāds filtrs.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Ūdenssaimniecības pakalpojumu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 panta 12.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ūdenssaimniecības pakalpojumu sniedzējs (turpmāk – pakalpojumu sniedzējs) – persona (komersants, iestāde vai kooperatīvā sabiedrība), kas sniedz noteikta veida ūdenssaimniecības pakalpojumus pakalpojumu sniegšanas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Likumprojektā paredzēto ūdenssaimniecības pakalpojumu sniedzēja definīcijas precizējumu (Ūdenssaimniecības pakalpojumu likuma pirmā panta 12.punkts), to papildinot ar kooperatīvo sabiedrību, nepieciešams precizējums Ūdenssaimniecības pakalpojumu likuma septītajā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septītā panta ievaddaļai: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“Vietējās pašvaldības dome līgumā ar komersantu vai kooperatīvo sabiedrību par sabiedrisko ūdenssaimniecības pakalpojumu sniegšanu nosaka vismaz:”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papildināts ar attiecīgo punktu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 panta 12.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ūdenssaimniecības pakalpojumu sniedzējs (turpmāk – pakalpojumu sniedzējs) – komersants, iestāde vai kooperatīvā sabiedrība, kas sniedz noteikta veida ūdenssaimniecības pakalpojumus pakalpojumu sniegšanas teritorijā."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 panta 12.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ūdenssaimniecības pakalpojumu sniedzējs (turpmāk – pakalpojumu sniedzējs) – persona (komersants, iestāde vai kooperatīvā sabiedrība), kas sniedz noteikta veida ūdenssaimniecības pakalpojumus pakalpojumu sniegšanas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Likumprojektā paredzēto ūdenssaimniecības pakalpojumu sniedzēja definīcijas precizējumu (Ūdenssaimniecības pakalpojumu likuma pirmā panta 12.punkts), to papildinot ar kooperatīvo sabiedrību, nepieciešams precizējums Ūdenssaimniecības pakalpojumu likuma sestā panta otrajā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Vietējās pašvaldības dome nosaka maksu par pašvaldības iestādes un kooperatīvās sabiedrības sniegtajiem ūdenssaimniecības pakalpojumiem. Vietējās pašvaldības dome nosaka maksu par komersanta sniegtajiem sabiedriskajiem ūdenssaimniecības pakalpojumiem, ja komersanta sniegto sabiedrisko ūdenssaimniecības pakalpojumu apjoms katrā veidā nepārsniedz 100 000 kubikmetrus gadā. Nosakot maksu par sabiedriskajiem ūdenssaimniecības pakalpojumiem, vietējā pašvaldība piemēro likumā “Par sabiedrisko pakalpojumu regulatoriem” noteiktos sabiedrisko pakalpojumu regulēšanas pamatprincipus.”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papildināts ar attiecīgo punktu.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 panta 12.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ūdenssaimniecības pakalpojumu sniedzējs (turpmāk – pakalpojumu sniedzējs) – komersants, iestāde vai kooperatīvā sabiedrība, kas sniedz noteikta veida ūdenssaimniecības pakalpojumus pakalpojumu sniegšanas teritorijā."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 panta 12.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ūdenssaimniecības pakalpojumu sniedzējs (turpmāk – pakalpojumu sniedzējs) – persona (komersants, iestāde vai kooperatīvā sabiedrība), kas sniedz noteikta veida ūdenssaimniecības pakalpojumus pakalpojumu sniegšanas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Valsts pārvaldes iekārtas likuma 1. panta 3. punktu iestāde ir institūcija, kura darbojas publiskas personas vārdā un kurai ar normatīvo aktu noteikta kompetence valsts pārvaldē, piešķirti finansu līdzekļi tās darbības īstenošanai un ir savs personāls. Proti, iestāde nav juridiska persona, bet gan tās institūcija. Attiecīgi lūdzam, ņemot vērā iepriekš minēto, precizēt likumprojekta 1. pantā izteikto Ūdenssaimniecības pakalpojumu likuma (turpmāk - likums) 1. panta 12.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 panta 12.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ūdenssaimniecības pakalpojumu sniedzējs (turpmāk – pakalpojumu sniedzējs) – komersants, iestāde vai kooperatīvā sabiedrība, kas sniedz noteikta veida ūdenssaimniecības pakalpojumus pakalpojumu sniegšanas teritorijā."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1.pantu ar 13.punktu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mehāniskais ūdens filtrs  – ūdenssaimniecības pakalpojumu lietotāja īpašumā vai valdījumā esoša ūdens filtrēšanas ierīce, kas nodrošina iespējamu mehānisku piemaisījumu un suspendēto vielu ar izmēru ne mazāku par 500 µm atdalīšanu no dzeramā ūdens."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ietvertais regulējums attiecībā uz mehānisko ūdens filtru (turpmāk – ūdens filtrs) neatbilst tā anotācijā norādītajai tiesiskā regulējuma izstrādes nepieciešamībai.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norādīts, kā no sākotnējā uzstādījuma (skat. attiecīgo sadaļu “Problēmas apraksts”) nonākts pie secinājuma, ka ir pamatoti noteikt, ka faktiski pakalpojuma lietotājs nodrošina (pieprasa, organizē un sedz izmaksas) ūdens filtra uzstādīšanu (nomaiņu, apkopi) pirms komercuzskaites mēraparāta, bet pakalpojuma sniedzējs tikai izpilda filtra uzstādīšanas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izriet, ka Vides aizsardzības un reģionālās attīstības ministrija (turpmāk – VARAM) ir izvērtējusi iespēju Ūdenssaimniecības pakalpojumu likumā (turpmāk – Likums) noteikt pakalpojuma sniedzējam pienākumu nodrošināt ūdens filtru savā piederības robežā pirms komercuzskaites mēraparāta un izstrādājusi atbilstošu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izriet arī tas, ka ticis secināts, ka šāda papildu pienākuma noteikšanai nepieciešami grozījumi Likumā un to nevar noteikt Ministru kabineta noteikumos, kā arī tas, ka mehāniskā ūdens filtra uzstādīšana būtu nepieciešama, lai uzlabotu piegādātā ūdens daudzuma uzskaites precizitāti. Tomēr faktiski Likumprojekts paredz pakalpojuma sniedzēja tiesības un pakalpojumu lietotāja pieprasījuma gadījumā pienākumu uzstādīt pakalpojuma lietotāja īpašumā esošu ūdensapgādes sistēmas elementu (ūdens filtru), par to abos gadījumos saņemot atsevišķu samaksu. Proti, saskaņā ar Likumprojektu šī darbība tiktu veikta ārpus sabiedriskā ūdensapgādes pakalpojuma ietvara un samaksas apmēru pakalpojumu sniedzējs varētu noteikt pats. Bez tam Likumprojekta 9.pantā norādīts, ka pakalpojumu sniedzējs pēc saviem ieskatiem var veikt filtra uzstādīšanu vai nomaiņu un iekļaut samaksas pieprasījumu sabiedrisko ūdenssaimniecības pakalpojumu rēķinā.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nav skaidri saprotams, vai šīs pakalpojuma sniedzēja tiesības ir ekskluzīvas vai pakalpojuma lietotājs var brīvi izvēlēties ūdens filtra uzstādītāju jeb citu personu, kas nav attiecīgais pakalpojumu sniedzējs. Tomēr, ja pakalpojuma lietotājam ir tiesības brīvi izvēlēties filtra uzstādīšanas darbu veicēju, tad nav skaidrs, kādēļ nepieciešams grozīt Likumu, jo savā atbildībā esošajā ūdensapgādes sistēmas daļā lietotāja iespējas rīkoties, izvēloties filtra uzstādītāju (pakalpojuma sniedzēju vai citu personu) nav ierobežotas jau tagad. No anotācijas gan izriet, ka minētās tiesības paredzētas kā ekskluzīvas.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kad, kurš un ņemot vērā kādus apsvērumus izlemj gan par ūdens filtra uzstādīšanu, gan nomaiņu.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ietvaros paredzētais mehāniskā ūdens filtra termina skaidrojums neietver norādi par mehāniskā ūdens filtra atrašanās vietu. Tomēr ņemot vērā to, ka Likumprojektā paredzēts noteikt noteikumus tikai attiecībā uz filtru, kas izvietojams pakalpojumu sniedzēja piederības robežā pirms komercuzskaites mēraparāta, nevis attiecībā uz visiem mehāniskajiem ūdens filtriem, atrašanās vietas pazīme būtu iekļaujama termina skaidrojumā.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mehāniskais ūdens filtrs – ūdenssaimniecības pakalpojumu lietotāja īpašumā vai valdījumā esoša ūdens filtrēšanas ierīce, kas uzstādīta komercuzskaites mēraparāta mezglā pirms komercuzskaites mēraparāta un nodrošina iespējamu mehānisku piemaisījumu un suspendēto vielu ar izmēru ne mazāku par 500 µm atdalīšanu no dzeramā ūdens.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1.pantu ar 13.punktu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mehāniskais ūdens filtrs  – ūdenssaimniecības pakalpojumu lietotāja īpašumā vai valdījumā esoša ūdens filtrēšanas ierīce, kas uzstādīta komercuzskaites mēraparāta mezglā pirms komercuzskaites mēraparāta un nodrošina iespējamu mehānisku piemaisījumu un suspendēto vielu ar izmēru ne mazāku par 500 µm atdalīšanu no dzeramā ūdens."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4.pantu ar 7.punktu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kārtību, kādā tiek novērtēti ūdens zudumi centralizētajā ūdensapgādes sistēmā,  pakalpojumu sniedzējus, kas novērtē ūdens zudumus centralizētajā ūdensapgādes sistēmā, un nosacījumus informācijas par novērtēšanas rezultātiem sniegšanai atbildīgajām iestādēm.”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projekta 2. pantā ietvertajā Ūdenssaimniecības pakalpojumu likuma (turpmāk - likums) 4. panta 7. punktā ietvertais pilnvarojums Ministru kabinetam ir pilnīgs un pietiekams, ņemot vērā regulējumu, kādu paredzēts ietvert uz šī pilnvarojuma pamata izdodamajos Ministru kabineta noteikumos. Piemēram, vēršam uzmanību, ka atšķirībā no iepriekšējās projekta redakcijas pilnvarojumā nav ietverta norāde, ka Ministru kabinets citastarp nosaka kārtību, kādā tiek novērtēts ūdens zudumu </w:t>
            </w:r>
            <w:r w:rsidR="00000000" w:rsidRPr="00000000" w:rsidDel="00000000">
              <w:rPr>
                <w:u w:val="single"/>
                <w:rtl w:val="0"/>
              </w:rPr>
              <w:t xml:space="preserve">samazināšanas potenciāls</w:t>
            </w:r>
            <w:r w:rsidR="00000000" w:rsidRPr="00000000" w:rsidDel="00000000">
              <w:rPr>
                <w:rtl w:val="0"/>
              </w:rPr>
              <w:t xml:space="preserve">. Aicinām arī izvērtēt, vai nepieciešams norādīt uz informācijas sniegšanu "atbildīgajām iestādēm" (proti, vai paredzēts informāciju sniegt nevis vienai, bet vairākām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no uz atkārtoto saskaņošanu precizētā projekta 2. pantā paredzētā likuma 4. panta 7. punktā ietvertā pilnvarojuma Ministru kabinetam un anotācijā minētā izriet, ka Ministru kabineta noteikumos paredzēts noteikt, kuriem pakalpojumu sniedzējiem ir pienākums novērtēt ūdens zudumus centralizētajās ūdensapgādes sistēmās. Tomēr vēršam uzmanību, ka jau konkrēti projekta 7. pantā izteiktajā likuma 9. panta pirmās daļas 8. punktā paredz, ka atbilstoši sniegtā ūdenssaimniecības pakalpojuma veidam pakalpojumu sniedzējiem (tātad </w:t>
            </w:r>
            <w:r w:rsidR="00000000" w:rsidRPr="00000000" w:rsidDel="00000000">
              <w:rPr>
                <w:u w:val="single"/>
                <w:rtl w:val="0"/>
              </w:rPr>
              <w:t xml:space="preserve">visiem</w:t>
            </w:r>
            <w:r w:rsidR="00000000" w:rsidRPr="00000000" w:rsidDel="00000000">
              <w:rPr>
                <w:rtl w:val="0"/>
              </w:rPr>
              <w:t xml:space="preserve">) ir pienākums novērtēt ūdens zudumus centralizētajās ūdensapgādes sistēmās un to samazināšanas potenciālu. Norādām, ka Ministru kabineta noteikumos nevarēs noteikt citu regulējumu, ja no likuma izriet, ka šāds pienākums ir attiecināms uz visiem pakalpojumu sniedzējiem atbilstoši sniegtā ūdenssaimniecības pakalpojuma veidam. Attiecīgi lūdzam precizēt projektu, nodrošinot skaidru, korektu un salāgotu tiesisko regulējumu.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arī aicinām izvērtēt pilnvarojuma formulējumu, kā arī atgādinām, ka vārds "kārtība" pamatā piešķir Ministru kabinetam tiesības noteikumos regulēt attiecīgā jautājuma procesuālo raksturu, proti, izstrādāt noteiktu procedūru. Vienlaikus tas neizslēdz Ministru kabineta tiesības pieņemt materiāla rakstura normas, ciktāl netiek pārkāpts attiecīgais pilnvarojums. Tomēr Ministru kabineta noteikumos nevar būt iekļautas tādas materiālās tiesību normas, kas veidotu no pilnvarojošā likuma būtiski atšķirīgas tiesiskās attiecības. Ja tiesību normā jēdziens "kārtība" nav izmantots, tad pilnvarojums ir atšķirīgs un aptver ne tikai tiesības regulēt darbību procesuālo aspektu.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Veikti precizējumi likumprojektā un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4.pantu ar 7.punktu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prasības un kārtību, kādā novērtē ūdens zudumus centralizētajās ūdensapgādes sistēmās un to samazināšanas potenciālu, kā arī sniedz informāciju par novērtēšanas rezultātiem atbildīgajai iestādei.”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6. pantu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w:t>
            </w:r>
            <w:r w:rsidR="00000000" w:rsidRPr="00000000" w:rsidDel="00000000">
              <w:rPr>
                <w:vertAlign w:val="superscript"/>
                <w:rtl w:val="0"/>
              </w:rPr>
              <w:t xml:space="preserve">1</w:t>
            </w:r>
            <w:r w:rsidR="00000000" w:rsidRPr="00000000" w:rsidDel="00000000">
              <w:rPr>
                <w:rtl w:val="0"/>
              </w:rPr>
              <w:t xml:space="preserve"> Lai uzlabotu vai nodrošinātu pieejamību dzeramajam ūdenim visiem iedzīvotājiem un popularizētu pa centralizētāso ūdensapgādes sistēmu piegādātā dzeramā ūdens (turpmāk – krāna ūdens) lietošanu, vietējā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apzina, vai pašvaldības teritorijā kādiem iedzīvotājiem, jo īpaši no sociāli mazaizsargāto iedzīvotāju grupām nav brīvi pieejams dzeramais ūdens vai tā arī pieejamība ir ierobežota, kā arī pieejamības trūkuma vai ierobežojumu iemeslus;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pašvaldība atbilstoši šīs daļas 1. punktam konstatē šādas iedzīvotāju grupas, tā izvērtē, kā attiecīgajām iedzīvotāju grupām iespējams uzlabot dzeramā ūdens pieejamību ar pašvaldības jau īstenotajiem pasākumiem (piemēram, ierīkotajiem brīvkrāniem vai publiskām vietām, kurās nodrošināta brīva pieeja krāna ūdenim) un, ja nepieciešams, veic atbilstošus papildu pasākumus pieejamības nodrošināšanai vai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informē iedzīvotājus vai publiskās vietās nodrošina informāciju par iespējām saņemt ūdenssaimniecības pakalpojumus, kā arī par pašvaldības teritorijā ierīkotajiem brīvkrāniem un to izmantošanas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- 20.02.2024.)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iepriekšējā redakcijā atbilstoši Direktīvā paredzētajam sākotnēji tika lietots termins “piekļuve dzeramajam ūdenim”. Atbilstoši Latvijas Ūdensapgādes un kanalizācijas uzņēmumu asociācijas priekšlikumam sasaistē ar Ūdenssaimniecības pakalpojumu likuma mērķi vārds “piekļuve” tika mainīts pret vārdu “pieejamība”.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Ūdenssaimniecības pakalpojumu likumā vārds “pieejamība” lietots jēdziena “ūdenssaimniecības pakalpojumu pieejamība” ietvaros, iespējas saņemt ūdenssaimniecības pakalpojumus novērtējuma kontekstā. Ņemot vērā Ūdenssaimniecības pakalpojumu likumā ietverto ūdenssaimniecības pakalpojumu un sabiedrisko ūdenssaimniecības pakalpojumu terminu skaidrojumu, normu skaidrai un vienotai izpratnei Likumprojekta ietvaros ir nepieciešams definēt terminu “dzeramā ūdens pieejamība”, lai būtu nepārprotami skaidrs, vai Likumprojekta ietvaros 6.panta 1.1 daļā ir domāta tikai pa centralizēto ūdensapgādes sistēmu piegādātā dzeramā ūdens pieejamība, vai arī dzeramā ūdens pieejamība kā tāda – gan no centralizētās ūdensapgādes sistēmas, gan no vietējiem ūdens ieguves u.c.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paredzētajā Ūdenssaimniecības pakalpojumu likuma 6.panta 1.1 daļas ievaddaļā nepieciešami redakcionāli precizējumi: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1.vārdu “pieejamība dzeramajam ūdenim” vietā korektāk būtu lietot “dzeramā ūdens pieejamība”;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2.vārda “centralizētāso” vietā” jālieto vārds “centralizēto”.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6.panta 1.1 daļas 1. un 2.punktā lietoti jēdzieni “brīvi pieejams dzeramais ūdens” un “brīva pieeja krāna ūdenim”. Lūdzam izvērtēt vārda “brīvi” izmantošanas jēgu un nepieciešamību, ņemot vērā, vai pašvaldībām dzeramā ūdens pieejamību paredzēts apzināt tikai tiem iedzīvotājiem, kuriem ar dzeramā ūdens pieejamības nodrošināšanu saistīto izmaksu apmaksu veiktu pašvaldība, vai tomēr visiem iedzīvotājiem, tostarp tādiem, kuriem dzeramā ūdens pieejamība būtu nodrošināma, paplašinot centralizētās ūdensapgādes sistēmas maģistrālos inženiertīklus un radot iespēju izveidot pieslēgumu centralizētajai ūdensapgādes sistēmai. Ja tomēr ir paredzēts lietot arī jēdzienu “brīva pieeja / pieejamība”, tad šis jēdziens skaidri jānošķir no jēdziena “dzeramā ūdens pieejamība”, skaidrojot tā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6.panta 1.1 daļas 2.punktā vārdu “iedzīvotāju grupa” vietā atbilstoši 6.panta 1.1 daļas 2.punktam būtu lietojams vārds “iedzīvotājs”. Jo, ja atbilstoši 6.panta 1.1 daļas 1.punktā noteiktajam ir paredzēts apzināt iedzīvotājus, tad arī dzeramā ūdens pieejamības uzlabošanas iespējas jāvērtē šiem iedzīvotājiem. Attiecīgi Direktīvas 16.panta 1.punkta b) apakšpunktā noteikts: “Izvērtē, kādos veidos varētu uzlabot dzeramā ūdens pieejamību šādiem cilvēkiem”. Tādējādi gan veicamie uzlabojumi būs konkrētāki un precīzāk mērķēti, gan arī sasniedzamie rezultāti skaidrāk izmērāmi.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iesakām vārdus “jo īpaši” aizstāt ar vārdu “tostarp”, jo pēc būtības apzināšanas pienākums attiecībā uz visiem iedzīvotājiem būtu veicams vienādi.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Lai uzlabotu vai nodrošinātu dzeramā ūdens pieejamību visiem iedzīvotājiem un popularizētu pa centralizēto ūdensapgādes sistēmu piegādātā dzeramā ūdens (turpmāk – krāna ūdens) lietošanu, vietējā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apzina, vai pašvaldības teritorijā kādiem iedzīvotājiem, tostarp no sociāli mazaizsargāto iedzīvotāju grupām, nav pieejams dzeramais ūdens vai tā arī pieejamība ir ierobežota, kā arī pieejamības trūkuma vai ierobežojumu iemeslus;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pašvaldība atbilstoši šīs daļas 1. punktam konstatē šādus iedzīvotājus, tā izvērtē, kā attiecīgajiem iedzīvotājiem iespējams uzlabot dzeramā ūdens pieejamību ar pašvaldības jau īstenotajiem pasākumiem (piemēram, ierīkotajiem brīvkrāniem vai publiskām vietām, kurās nodrošināta pieeja krāna ūdenim) un, ja nepieciešams, veic atbilstošus papildu pasākumus pieejamības nodrošināšanai vai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 iedzīvotājus vai publiskās vietās nodrošina informāciju par iespējām saņemt ūdenssaimniecības pakalpojumus, kā arī par pašvaldības teritorijā ierīkotajiem brīvkrāniem un to izmantošanas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6. pantu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Lai uzlabotu vai nodrošinātu dzeramā ūdens pieejamību visiem iedzīvotājiem un popularizētu pa centralizēto ūdensapgādes sistēmu piegādātā dzeramā ūdens (turpmāk – krāna ūdens) lietošanu, vietējā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apzina, vai pašvaldības teritorijā kādiem iedzīvotājiem, jo īpaši no sociāli mazaizsargāto iedzīvotāju grupām, nav brīvi pieejams dzeramais ūdens vai tā arī pieejamība ir ierobežota, kā arī pieejamības trūkuma vai ierobežojumu iemeslus;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pašvaldība atbilstoši šīs daļas 1. punktam konstatē šādas iedzīvotāju grupas, tā izvērtē, kā attiecīgajām iedzīvotāju grupām iespējams uzlabot dzeramā ūdens pieejamību ar pašvaldības jau īstenotajiem pasākumiem (piemēram, ierīkotajiem brīvkrāniem vai publiskām vietām, kurās nodrošināta brīva pieeja krāna ūdenim) un, ja nepieciešams, veic atbilstošus papildu pasākumus pieejamības nodrošināšanai vai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informē iedzīvotājus vai publiskās vietās nodrošina informāciju par iespējām saņemt ūdenssaimniecības pakalpojumus, kā arī par pašvaldības teritorijā ierīkotajiem brīvkrāniem un to izmantošanas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6. pantu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w:t>
            </w:r>
            <w:r w:rsidR="00000000" w:rsidRPr="00000000" w:rsidDel="00000000">
              <w:rPr>
                <w:vertAlign w:val="superscript"/>
                <w:rtl w:val="0"/>
              </w:rPr>
              <w:t xml:space="preserve">1</w:t>
            </w:r>
            <w:r w:rsidR="00000000" w:rsidRPr="00000000" w:rsidDel="00000000">
              <w:rPr>
                <w:rtl w:val="0"/>
              </w:rPr>
              <w:t xml:space="preserve"> Lai uzlabotu vai nodrošinātu piekļuvi dzeramajam ūdenim visiem iedzīvotājiem un popularizētu pa ūdensapgādes sistēmu piegādātā dzeramā ūdens (turpmāk – krāna ūdens) lietošanu, vietējā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apzina, vai pašvaldības teritorijā kādām no sociāli mazaizsargāto iedzīvotāju grupām (izvērtējot vismaz informāciju par bezpajumtniekiem un personām, kurām stihisku nelaimju vai dabas katastrofu dēļ ir nodarīts kaitējums) nav piekļuves dzeramajam ūdenim vai arī tā ir ierobežota, kā arī piekļuves trūkuma vai ierobežojumu iemeslus;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pašvaldība atbilstoši šī panta pirmajam punktam konstatē šādas iedzīvotāju grupas, tā izvērtē, kā attiecīgajām iedzīvotāju grupām iespējams uzlabot dzeramā ūdens pieejamību ar pašvaldības jau īstenotajiem pasākumiem (piemēram, ierīkotajiem brīvkrāniem vai publiskām vietām, kurās nodrošināta brīva pieeja krāna ūdenim) un, ja nepieciešams, veic atbilstošus papildu pasākumus piekļuves nodrošināšanai vai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informē iedzīvotājus vai nodrošina publiskās vietās informāciju par iespējām saņemt ūdenssaimniecības pakalpojumus, kā arī par pašvaldības teritorijā ierīkotajiem brīvkrāniem un to izmantošanas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4. pantā izteiktajā likuma 6. panta 1.</w:t>
            </w:r>
            <w:r w:rsidR="00000000" w:rsidRPr="00000000" w:rsidDel="00000000">
              <w:rPr>
                <w:vertAlign w:val="superscript"/>
                <w:rtl w:val="0"/>
              </w:rPr>
              <w:t xml:space="preserve">1</w:t>
            </w:r>
            <w:r w:rsidR="00000000" w:rsidRPr="00000000" w:rsidDel="00000000">
              <w:rPr>
                <w:rtl w:val="0"/>
              </w:rPr>
              <w:t xml:space="preserve"> daļas 1. punktā izslēgt iekavās ietverto tekstu "izvērtējot vismaz informāciju par bezpajumtniekiem un personām, kurām stihisku nelaimju vai dabas katastrofu dēļ ir nodarīts kaitējums" vai veikt citu atbilstošu precizējumu, ņemot vērā, ka normā jau minēts, ka vietējā pašvaldība apzina, vai pašvaldības teritorijā kādām no sociāli mazaizsargāto iedzīvotāju grupām nav piekļuves dzeramajam ūdenim vai arī tā ir ierobežota, kā arī piekļuves trūkuma vai ierobežojumu iemeslus. Attiecīgi iekavas, šķiet, ir liekas. Turklāt norādām, ka iekavās ietvertie skaidrojumi un precizējumi var padarīt tiesību aktu neskaidru un var sašaurināt vai paplašināt tiesību normas tvērumu. Attiecīgi lūdzam precizēt likumprojekta 4. pantu, nodrošinot skaidru tiesību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6. pantu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Lai uzlabotu vai nodrošinātu dzeramā ūdens pieejamību visiem iedzīvotājiem un popularizētu pa centralizēto ūdensapgādes sistēmu piegādātā dzeramā ūdens (turpmāk – krāna ūdens) lietošanu, vietējā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apzina, vai pašvaldības teritorijā kādiem iedzīvotājiem, jo īpaši no sociāli mazaizsargāto iedzīvotāju grupām, nav brīvi pieejams dzeramais ūdens vai tā arī pieejamība ir ierobežota, kā arī pieejamības trūkuma vai ierobežojumu iemeslus;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pašvaldība atbilstoši šīs daļas 1. punktam konstatē šādas iedzīvotāju grupas, tā izvērtē, kā attiecīgajām iedzīvotāju grupām iespējams uzlabot dzeramā ūdens pieejamību ar pašvaldības jau īstenotajiem pasākumiem (piemēram, ierīkotajiem brīvkrāniem vai publiskām vietām, kurās nodrošināta brīva pieeja krāna ūdenim) un, ja nepieciešams, veic atbilstošus papildu pasākumus pieejamības nodrošināšanai vai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informē iedzīvotājus vai publiskās vietās nodrošina informāciju par iespējām saņemt ūdenssaimniecības pakalpojumus, kā arī par pašvaldības teritorijā ierīkotajiem brīvkrāniem un to izmantošanas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6. pantu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w:t>
            </w:r>
            <w:r w:rsidR="00000000" w:rsidRPr="00000000" w:rsidDel="00000000">
              <w:rPr>
                <w:vertAlign w:val="superscript"/>
                <w:rtl w:val="0"/>
              </w:rPr>
              <w:t xml:space="preserve">1</w:t>
            </w:r>
            <w:r w:rsidR="00000000" w:rsidRPr="00000000" w:rsidDel="00000000">
              <w:rPr>
                <w:rtl w:val="0"/>
              </w:rPr>
              <w:t xml:space="preserve"> Lai uzlabotu vai nodrošinātu piekļuvi dzeramajam ūdenim visiem iedzīvotājiem un popularizētu pa ūdensapgādes sistēmu piegādātā dzeramā ūdens (turpmāk – krāna ūdens) lietošanu, vietējā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apzina, vai pašvaldības teritorijā kādām no sociāli mazaizsargāto iedzīvotāju grupām (izvērtējot vismaz informāciju par bezpajumtniekiem un personām, kurām stihisku nelaimju vai dabas katastrofu dēļ ir nodarīts kaitējums) nav piekļuves dzeramajam ūdenim vai arī tā ir ierobežota, kā arī piekļuves trūkuma vai ierobežojumu iemeslus;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pašvaldība atbilstoši šī panta pirmajam punktam konstatē šādas iedzīvotāju grupas, tā izvērtē, kā attiecīgajām iedzīvotāju grupām iespējams uzlabot dzeramā ūdens pieejamību ar pašvaldības jau īstenotajiem pasākumiem (piemēram, ierīkotajiem brīvkrāniem vai publiskām vietām, kurās nodrošināta brīva pieeja krāna ūdenim) un, ja nepieciešams, veic atbilstošus papildu pasākumus piekļuves nodrošināšanai vai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informē iedzīvotājus vai nodrošina publiskās vietās informāciju par iespējām saņemt ūdenssaimniecības pakalpojumus, kā arī par pašvaldības teritorijā ierīkotajiem brīvkrāniem un to izmantošanas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anotācijā minēto ar likumprojektā ietverto regulējumu, vai nu precizējot likumprojekta 4. pantā izteikto likuma 6. panta 1.</w:t>
            </w:r>
            <w:r w:rsidR="00000000" w:rsidRPr="00000000" w:rsidDel="00000000">
              <w:rPr>
                <w:vertAlign w:val="superscript"/>
                <w:rtl w:val="0"/>
              </w:rPr>
              <w:t xml:space="preserve">1</w:t>
            </w:r>
            <w:r w:rsidR="00000000" w:rsidRPr="00000000" w:rsidDel="00000000">
              <w:rPr>
                <w:rtl w:val="0"/>
              </w:rPr>
              <w:t xml:space="preserve"> daļas 1. punktu, vai arī anotācijā ietverto skaidrojumu. Proti, anotācijas 1.3. sadaļā minēts: "</w:t>
            </w:r>
            <w:r w:rsidR="00000000" w:rsidRPr="00000000" w:rsidDel="00000000">
              <w:rPr>
                <w:i w:val="1"/>
                <w:rtl w:val="0"/>
              </w:rPr>
              <w:t xml:space="preserve">Direktīvas 2020/2184 preambulas 35. punktā norādīts: “ir lietderīgi, ka dalībvalstis pievērš īpašu uzmanību neaizsargātām un marginalizētām grupām, veicot pasākumus, kas vajadzīgi, lai minētajām grupām uzlabotu piekļuvi dzeramajam ūdenim. Neskarot dalībvalstu tiesības noteikt, kuras ir šīs grupas, būtu svarīgi, ka šādas grupas ietver bēgļus, nomadu kopienas, bezpajumtniekus un minoritāšu kultūras, piemēram, romus un Travellers, neatkarīgi no tā, vai tie ir nometnieki.” </w:t>
            </w:r>
            <w:r w:rsidR="00000000" w:rsidRPr="00000000" w:rsidDel="00000000">
              <w:rPr>
                <w:i w:val="1"/>
                <w:u w:val="single"/>
                <w:rtl w:val="0"/>
              </w:rPr>
              <w:t xml:space="preserve">Tāpēc</w:t>
            </w:r>
            <w:r w:rsidR="00000000" w:rsidRPr="00000000" w:rsidDel="00000000">
              <w:rPr>
                <w:i w:val="1"/>
                <w:rtl w:val="0"/>
              </w:rPr>
              <w:t xml:space="preserve"> likumprojektā ir norādīts, ka apzinot personas, kam nav piekļuves dzeramajam ūdenim vai tā ir ierobežota, pašvaldības izvērtē informāciju vismaz </w:t>
            </w:r>
            <w:r w:rsidR="00000000" w:rsidRPr="00000000" w:rsidDel="00000000">
              <w:rPr>
                <w:i w:val="1"/>
                <w:u w:val="single"/>
                <w:rtl w:val="0"/>
              </w:rPr>
              <w:t xml:space="preserve">par tām sociāli mazaizsargāto iedzīvotāju grupām, kas ir minētas Direktīvas 2020/2184 preambulā</w:t>
            </w:r>
            <w:r w:rsidR="00000000" w:rsidRPr="00000000" w:rsidDel="00000000">
              <w:rPr>
                <w:i w:val="1"/>
                <w:rtl w:val="0"/>
              </w:rPr>
              <w:t xml:space="preserve"> un ir sastopamas Latvijā. </w:t>
            </w:r>
            <w:r w:rsidR="00000000" w:rsidRPr="00000000" w:rsidDel="00000000">
              <w:rPr>
                <w:i w:val="1"/>
                <w:u w:val="single"/>
                <w:rtl w:val="0"/>
              </w:rPr>
              <w:t xml:space="preserve">Pašvaldības var izvērtējamo personu loku paplašināt pēc saviem ieskatiem</w:t>
            </w:r>
            <w:r w:rsidR="00000000" w:rsidRPr="00000000" w:rsidDel="00000000">
              <w:rPr>
                <w:i w:val="1"/>
                <w:rtl w:val="0"/>
              </w:rPr>
              <w:t xml:space="preserve"> [..]"</w:t>
            </w:r>
            <w:r w:rsidR="00000000" w:rsidRPr="00000000" w:rsidDel="00000000">
              <w:rPr>
                <w:rtl w:val="0"/>
              </w:rPr>
              <w:t xml:space="preserve">. Pirmkārt, norādām, ka Eiropas Parlamenta un Padomes 2020. gada decembra Direktīvas (ES) 2020/2184 par dzeramā ūdens kvalitāti (pārstrādāta redakcija) (turpmāk - Direktīva 2020/2184) preambulas 35. punktā minētajām sabiedrības grupām, šķiet, ir maza atbilstība ar likumprojekta 4. pantā minētajām sabiedrības grupām, ņemot vērā Ministru kabineta 2005.gada 11.janvāra noteikumos Nr.32 "Noteikumi par sociāli mazaizsargāto personu grupām" ietverto sociāli mazaizsargātu iedzīvotāju grupu uzskaitījumu. Attiecīgi norāde, ka likumprojekta 4. pantā minētas Direktīvas 2020/2184 preambulas 35. punktā minētās grupas, nav pilnībā korekta.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apgalvojums, ka "</w:t>
            </w:r>
            <w:r w:rsidR="00000000" w:rsidRPr="00000000" w:rsidDel="00000000">
              <w:rPr>
                <w:i w:val="1"/>
                <w:rtl w:val="0"/>
              </w:rPr>
              <w:t xml:space="preserve">pašvaldības var izvērtējamo personu loku paplašināt pēc saviem ieskatiem</w:t>
            </w:r>
            <w:r w:rsidR="00000000" w:rsidRPr="00000000" w:rsidDel="00000000">
              <w:rPr>
                <w:rtl w:val="0"/>
              </w:rPr>
              <w:t xml:space="preserve">", šķiet, neizriet no likumprojekta redakcijas, jo likumprojektā ir konkrēti norāde uz sociāli mazaizsargāto iedzīvotāju grupām.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nav pilnīgi skaidrs, vai un kā korekti pārņemta Direktīvas 2020/2184 16. panta 1. punkta pirmā daļa: "</w:t>
            </w:r>
            <w:r w:rsidR="00000000" w:rsidRPr="00000000" w:rsidDel="00000000">
              <w:rPr>
                <w:i w:val="1"/>
                <w:rtl w:val="0"/>
              </w:rPr>
              <w:t xml:space="preserve">Neskarot Direktīvas 2000/60/EK 9. pantu un subsidiaritātes un proporcionalitātes principus, kā arī ņemot vērā vietējo, reģionālo un kultūras skatījumu un ūdens sadales apstākļus, dalībvalstis veic pasākumus, kas vajadzīgi, lai uzlabotu vai saglabātu piekļuvi dzeramajam ūdenim </w:t>
            </w:r>
            <w:r w:rsidR="00000000" w:rsidRPr="00000000" w:rsidDel="00000000">
              <w:rPr>
                <w:b w:val="1"/>
                <w:i w:val="1"/>
                <w:u w:val="single"/>
                <w:rtl w:val="0"/>
              </w:rPr>
              <w:t xml:space="preserve">visiem, jo īpaši</w:t>
            </w:r>
            <w:r w:rsidR="00000000" w:rsidRPr="00000000" w:rsidDel="00000000">
              <w:rPr>
                <w:i w:val="1"/>
                <w:u w:val="single"/>
                <w:rtl w:val="0"/>
              </w:rPr>
              <w:t xml:space="preserve"> </w:t>
            </w:r>
            <w:r w:rsidR="00000000" w:rsidRPr="00000000" w:rsidDel="00000000">
              <w:rPr>
                <w:i w:val="1"/>
                <w:rtl w:val="0"/>
              </w:rPr>
              <w:t xml:space="preserve">neaizsargātām un marginalizētām grupām, kā to definējušas dalībvalstis.</w:t>
            </w:r>
            <w:r w:rsidR="00000000" w:rsidRPr="00000000" w:rsidDel="00000000">
              <w:rPr>
                <w:rtl w:val="0"/>
              </w:rPr>
              <w:t xml:space="preserve">" Proti, normā ir norāde par pasākumu veikšanu, lai uzlabotu vai saglabātu piekļuvi dzeramajam ūdenim </w:t>
            </w:r>
            <w:r w:rsidR="00000000" w:rsidRPr="00000000" w:rsidDel="00000000">
              <w:rPr>
                <w:u w:val="single"/>
                <w:rtl w:val="0"/>
              </w:rPr>
              <w:t xml:space="preserve">visiem un jo īpaši</w:t>
            </w:r>
            <w:r w:rsidR="00000000" w:rsidRPr="00000000" w:rsidDel="00000000">
              <w:rPr>
                <w:rtl w:val="0"/>
              </w:rPr>
              <w:t xml:space="preserve"> normā minētajām grupām, kā to definējušas dalībvalstis, tomēr likumprojekta 4. panta izteiktajā likuma 6. panta 1.</w:t>
            </w:r>
            <w:r w:rsidR="00000000" w:rsidRPr="00000000" w:rsidDel="00000000">
              <w:rPr>
                <w:vertAlign w:val="superscript"/>
                <w:rtl w:val="0"/>
              </w:rPr>
              <w:t xml:space="preserve">1</w:t>
            </w:r>
            <w:r w:rsidR="00000000" w:rsidRPr="00000000" w:rsidDel="00000000">
              <w:rPr>
                <w:rtl w:val="0"/>
              </w:rPr>
              <w:t xml:space="preserve"> daļas 2. punktā ir norāde uz izvērtēšanu un atbilstošu pasākumu veikšanu tieši attiecībā uz konkrētām iedzīvotāju grupām, kas minētas 1.</w:t>
            </w:r>
            <w:r w:rsidR="00000000" w:rsidRPr="00000000" w:rsidDel="00000000">
              <w:rPr>
                <w:vertAlign w:val="superscript"/>
                <w:rtl w:val="0"/>
              </w:rPr>
              <w:t xml:space="preserve">1 </w:t>
            </w:r>
            <w:r w:rsidR="00000000" w:rsidRPr="00000000" w:rsidDel="00000000">
              <w:rPr>
                <w:rtl w:val="0"/>
              </w:rPr>
              <w:t xml:space="preserve">daļas 1. punktā. Līdzīgi nav skaidrs, vai un kā pilnībā pārņemts Direktīvas 2020/2184 16. panta 1. punkta otrās daļas "a" punkts: "</w:t>
            </w:r>
            <w:r w:rsidR="00000000" w:rsidRPr="00000000" w:rsidDel="00000000">
              <w:rPr>
                <w:i w:val="1"/>
                <w:rtl w:val="0"/>
              </w:rPr>
              <w:t xml:space="preserve">Šajā nolūkā dalībvalstis: a) noskaidro, </w:t>
            </w:r>
            <w:r w:rsidR="00000000" w:rsidRPr="00000000" w:rsidDel="00000000">
              <w:rPr>
                <w:b w:val="1"/>
                <w:i w:val="1"/>
                <w:u w:val="single"/>
                <w:rtl w:val="0"/>
              </w:rPr>
              <w:t xml:space="preserve">kādiem cilvēkiem</w:t>
            </w:r>
            <w:r w:rsidR="00000000" w:rsidRPr="00000000" w:rsidDel="00000000">
              <w:rPr>
                <w:i w:val="1"/>
                <w:rtl w:val="0"/>
              </w:rPr>
              <w:t xml:space="preserve"> nav piekļuves vai ir ierobežota piekļuve dzeramajam ūdenim, </w:t>
            </w:r>
            <w:r w:rsidR="00000000" w:rsidRPr="00000000" w:rsidDel="00000000">
              <w:rPr>
                <w:b w:val="1"/>
                <w:i w:val="1"/>
                <w:u w:val="single"/>
                <w:rtl w:val="0"/>
              </w:rPr>
              <w:t xml:space="preserve">ietverot</w:t>
            </w:r>
            <w:r w:rsidR="00000000" w:rsidRPr="00000000" w:rsidDel="00000000">
              <w:rPr>
                <w:i w:val="1"/>
                <w:rtl w:val="0"/>
              </w:rPr>
              <w:t xml:space="preserve"> neaizsargātas un marginalizētas grupas, un šāda piekļuves trūkuma iemeslus [..].</w:t>
            </w:r>
            <w:r w:rsidR="00000000" w:rsidRPr="00000000" w:rsidDel="00000000">
              <w:rPr>
                <w:rtl w:val="0"/>
              </w:rPr>
              <w:t xml:space="preserve">" Savukārt likumprojekta 4. panta izteiktajā likuma 6. panta 1.</w:t>
            </w:r>
            <w:r w:rsidR="00000000" w:rsidRPr="00000000" w:rsidDel="00000000">
              <w:rPr>
                <w:vertAlign w:val="superscript"/>
                <w:rtl w:val="0"/>
              </w:rPr>
              <w:t xml:space="preserve">1</w:t>
            </w:r>
            <w:r w:rsidR="00000000" w:rsidRPr="00000000" w:rsidDel="00000000">
              <w:rPr>
                <w:rtl w:val="0"/>
              </w:rPr>
              <w:t xml:space="preserve"> daļas 1. punkts paredz apzināt piekļuves ierobežojumus un to iemeslus tikai attiecībā uz sociāli mazaizsargātām iedzīvotāju grupām. Attiecīgi lūdzam vai nu precizēt likumprojektu, vai nu sniegt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6. pantu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Lai uzlabotu vai nodrošinātu dzeramā ūdens pieejamību visiem iedzīvotājiem un popularizētu pa centralizēto ūdensapgādes sistēmu piegādātā dzeramā ūdens (turpmāk – krāna ūdens) lietošanu, vietējā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apzina, vai pašvaldības teritorijā kādiem iedzīvotājiem, jo īpaši no sociāli mazaizsargāto iedzīvotāju grupām, nav brīvi pieejams dzeramais ūdens vai tā arī pieejamība ir ierobežota, kā arī pieejamības trūkuma vai ierobežojumu iemeslus;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pašvaldība atbilstoši šīs daļas 1. punktam konstatē šādas iedzīvotāju grupas, tā izvērtē, kā attiecīgajām iedzīvotāju grupām iespējams uzlabot dzeramā ūdens pieejamību ar pašvaldības jau īstenotajiem pasākumiem (piemēram, ierīkotajiem brīvkrāniem vai publiskām vietām, kurās nodrošināta brīva pieeja krāna ūdenim) un, ja nepieciešams, veic atbilstošus papildu pasākumus pieejamības nodrošināšanai vai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informē iedzīvotājus vai publiskās vietās nodrošina informāciju par iespējām saņemt ūdenssaimniecības pakalpojumus, kā arī par pašvaldības teritorijā ierīkotajiem brīvkrāniem un to izmantošanas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6. pantu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Lai uzlabotu vai nodrošinātu pieejamību dzeramajam ūdenim visiem iedzīvotājiem un popularizētu pa centralizētāso ūdensapgādes sistēmu piegādātā dzeramā ūdens (turpmāk – krāna ūdens) lietošanu, vietējā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apzina, vai pašvaldības teritorijā kādiem iedzīvotājiem, jo īpaši no sociāli mazaizsargāto iedzīvotāju grupām, nav brīvi pieejams dzeramais ūdens vai tā arī pieejamība ir ierobežota, kā arī pieejamības trūkuma vai ierobežojumu iemeslus;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pašvaldība atbilstoši šīs daļas 1. punktam konstatē šādas iedzīvotāju grupas, tā izvērtē, kā attiecīgajām iedzīvotāju grupām iespējams uzlabot dzeramā ūdens pieejamību ar pašvaldības jau īstenotajiem pasākumiem (piemēram, ierīkotajiem brīvkrāniem vai publiskām vietām, kurās nodrošināta brīva pieeja krāna ūdenim) un, ja nepieciešams, veic atbilstošus papildu pasākumus pieejamības nodrošināšanai vai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informē iedzīvotājus vai publiskās vietās nodrošina informāciju par iespējām saņemt ūdenssaimniecības pakalpojumus, kā arī par pašvaldības teritorijā ierīkotajiem brīvkrāniem un to izmantošanas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koriģēt 6.panta 1.</w:t>
            </w:r>
            <w:r w:rsidR="00000000" w:rsidRPr="00000000" w:rsidDel="00000000">
              <w:rPr>
                <w:vertAlign w:val="superscript"/>
                <w:rtl w:val="0"/>
              </w:rPr>
              <w:t xml:space="preserve">1</w:t>
            </w:r>
            <w:r w:rsidR="00000000" w:rsidRPr="00000000" w:rsidDel="00000000">
              <w:rPr>
                <w:rtl w:val="0"/>
              </w:rPr>
              <w:t xml:space="preserve"> daļas ievadu, jēdziena “pieejamību dzeramajam ūdenim” vietā lietojot anotācijā norādīto “dzeramā ūdens pieejamību” un vārda “centralizētāso” vietā lietojot vārdu “centralizēto”.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Lai uzlabotu vai nodrošinātu dzeramā ūdens pieejamību visiem iedzīvotājiem un popularizētu pa centralizēto ūdensapgādes sistēmu piegādātā dzeramā ūdens (turpmāk – krāna ūdens) lietošanu, vietējā pašvaldība: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6. pantu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Lai uzlabotu vai nodrošinātu dzeramā ūdens pieejamību visiem iedzīvotājiem un popularizētu pa centralizēto ūdensapgādes sistēmu piegādātā dzeramā ūdens (turpmāk – krāna ūdens) lietošanu, vietējā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apzina, vai pašvaldības teritorijā kādiem iedzīvotājiem, jo īpaši no sociāli mazaizsargāto iedzīvotāju grupām, nav brīvi pieejams dzeramais ūdens vai tā arī pieejamība ir ierobežota, kā arī pieejamības trūkuma vai ierobežojumu iemeslus;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pašvaldība atbilstoši šīs daļas 1. punktam konstatē šādas iedzīvotāju grupas, tā izvērtē, kā attiecīgajām iedzīvotāju grupām iespējams uzlabot dzeramā ūdens pieejamību ar pašvaldības jau īstenotajiem pasākumiem (piemēram, ierīkotajiem brīvkrāniem vai publiskām vietām, kurās nodrošināta brīva pieeja krāna ūdenim) un, ja nepieciešams, veic atbilstošus papildu pasākumus pieejamības nodrošināšanai vai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informē iedzīvotājus vai publiskās vietās nodrošina informāciju par iespējām saņemt ūdenssaimniecības pakalpojumus, kā arī par pašvaldības teritorijā ierīkotajiem brīvkrāniem un to izmantošanas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6.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Vietējās pašvaldības dome nosaka maksu par pašvaldības iestādes un kooperatīvās sabiedrības sniegtajiem ūdenssaimniecības pakalpojumiem. Vietējās pašvaldības dome nosaka maksu par komersanta sniegtajiem sabiedriskajiem ūdenssaimniecības pakalpojumiem, ja komersanta sniegto sabiedrisko ūdenssaimniecības pakalpojumu apjoms katrā veidā nepārsniedz 100 000 kubikmetrus gadā. Nosakot maksu par sabiedriskajiem ūdenssaimniecības pakalpojumiem, vietējā pašvaldība piemēro likumā “Par sabiedrisko pakalpojumu regulatoriem” noteiktos sabiedrisko pakalpojumu regulēšanas pamatprincipus.”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pamatot uz atkārtoto saskaņošanu ietverto projekta 5. pantu (likuma 6. panta otrās daļas izteikšanu jaunā redakcijā). Proti, lūdzam pamatot, kādēļ paredzēts tieši šāds regulējums, attiecinot arī uz kooperatīvo sabiedrību tieši otrās daļas 1. teikumā, nevis 2. teikumā ietverto regulējumu, kaut kooperatīvā sabiedrība līdzīgi kā komersants un atšķirībā no pašvaldības iestādes ir juridiska persona. Attiecīgi lūdzam sniegt skaidrojumu anotācijā. Nepieciešamības gadījumā lūdzam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izvērtēt, vai visās likuma normās, kur nepieciešams, paredzēti nepieciešamie grozījumi saistībā ar projekta 1. pantu (likuma 1. panta 12. punkta izteikšanu jaunā redakcijā). Nepieciešamības gadījumā lūdzam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minēto lūdzam arī izvērtēt un skaidrot, kā likuma 1. panta 12. punkta spēkā esošajā redakcijā (ar norādi arī uz iestādi), kā arī projekta 1. pantā ietvertajā redakcijā (ar norādi arī uz iestādi un kooperatīvo sabiedrību) atbilst likuma "Par sabiedrisko pakalpojumu regulatora" 4. panta pirmajai daļai, kas norāda, ka "sabiedrisko pakalpojumu sniedzējs ir [..] komersants [..]". Aicinām izvērtēt, vai nākotnē nav nepieciešams salāgot normatīvo aktu regulējumu, un sniegt skaidrojumu par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anotācijā.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6.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Vietējās pašvaldības dome nosaka maksu par pašvaldības iestādes un kooperatīvās sabiedrības sniegtajiem ūdenssaimniecības pakalpojumiem. Vietējās pašvaldības dome nosaka maksu par komersanta sniegtajiem sabiedriskajiem ūdenssaimniecības pakalpojumiem, ja komersanta sniegto sabiedrisko ūdenssaimniecības pakalpojumu apjoms katrā veidā nepārsniedz 100 000 kubikmetrus gadā. Nosakot maksu par sabiedriskajiem ūdenssaimniecības pakalpojumiem, vietējā pašvaldība piemēro likumā “Par sabiedrisko pakalpojumu regulatoriem” noteiktos sabiedrisko pakalpojumu regulēšanas pamatprincipus."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ar 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pēc pakalpojumu sniedzēja plāna vai pakalpojumu lietotāja vai tā pilnvarotā pārstāvja pieprasījuma uzstādīt filtrus pirms komercuzskaites mēraparāta, ja tas ir tehniski iespējams. Ja filtra uzstādīšanu ir pieprasījis pakalpojumu lietotājs, izmaksas par filtra iegādi un uzstādīšanu saistītās sedz pakalpojumu lietotājs;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8.punktu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novērtēt ūdens zudumus ūdensapgādes sistēmās un to samazināšanas potenciālu atbilstoši Ministru kabineta noteiktajai kārtībai – ja komersanta sniegto ūdensapgādes pakalpojumu apjoms pārsniedz 10 000 kubikmetrus diennaktī, vai ar ūdensapgādi tiek nodrošināti 50 000 vai vairāk iedzīvotāju."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ietvaros Ūdenssaimniecības pakalpojumu likuma devītā panta pirmo daļu paredzēts papildināt ar 8.punktu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novērtēt ūdens zudumus ūdensapgādes sistēmās un to samazināšanas potenciālu atbilstoši Ministru kabineta noteiktajai kārtībai – ja komersanta sniegto ūdensapgādes pakalpojumu apjoms pārsniedz 10 000 kubikmetrus diennaktī, vai ar ūdensapgādi tiek nodrošināti 50 000 vai vairāk iedzīvotāju.”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Direktīvas (ES) 2020/2184 (pārstrādātā redakcija) par dzeramā ūdens kvalitāti (turpmāk – Direktīva) ceturtā panta 3.punktā noteikts: “Saskaņā ar Direktīvu 2000/60/EK dalībvalstis nodrošina, ka ūdens noplūdes līmeņus to teritorijā un iespējas panākt uzlabojumus ūdens noplūdes samazināšanā novērtē, izmantojot infrastruktūras noplūdes indeksa (ILI) novērtēšanas metodi vai citu piemērotu metodi. Minētajā novērtēšanā ņem vērā attiecīgos sabiedrības veselības, vides, tehniskos un ekonomiskos aspektus un ietver vismaz tos ūdens piegādātājus, kuri piegādā vismaz 10 000 m³ dienā vai apkalpo vismaz 50 000 cilvēku (…)”. Līdz ar to ir saprotams Likumprojektā paredzētais ierobežojošais nosacījums. Vienlaikus ar Ministru kabineta 2022.gada 31.augusta rīkojumu Nr.583 apstiprinātajās Vides politikas pamatnostādnēs 2021.­2027.gadam (https://likumi.lv/ta/id/335137-par-vides-politikas-pamatnostadnem-2021-2027-gadam) tika izvirzīts politikas apakšmērķis “7.2.Droša ūdens resursu izmantošana, nelietderīga patēriņa samazināšana un dūņu lietderīgas izmantošanas palielināšana”. Viens no uzdevumiem apakšmērķa sasniegšanai ir “24.2.Novērtēt zudumus centralizētajās ūdensapgādes sistēmās un izstrādāt plānus zudumu samazināšanai”. Vides politikas pamatnostādnēs 2021.-2027.gadam nebija paredzēti nosacījumi, kuriem ūdenssaimniecības pakalpojumu sniedzējiem jāveic un kuriem nav jāveic zudumu novērtēšana un jāizstrādā plāni to mazināšanai. Ievērojot Likumprojektā paredzēto ierobežojošo nosacījumu Ūdenssaimniecības pakalpojumu likuma devītā panta pirmās daļas 8.punktā, zudumus un to samazināšanas potenciālu ūdensapgādes sistēmās būtu jānovērtē tikai SIA “Rīgas ūdens”, sabiedrībai ar ierobežotu atbildību “Daugavpils ūdens” un, iespējams, vēl vienai vai divām valstspilsētām. Pārējiem sabiedrisko ūdenssaimniecības pakalpojumu sniedzējiem līdz ar to nebūs ārējā normatīvā regulējuma, kas veicinātu ūdens zudumu apmēra samazināšanu un skaidri noteiktu kārtību zudumu un to samazināšanas potenciāla novērtēšanai.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Likumprojekta 5.pantā neietvert piegādātā ūdens apjoma vai apkalpoto iedzīvotāju skaita ierobežojumu, bet, izstrādājot atbilstošos Ministru kabineta noteikumus, noteikt, ka Eiropas Komisijai atbilstošā informācija jāsniedz, ja komersanta sniegto ūdensapgādes pakalpojumu apjoms pārsniedz 10 000 kubikmetrus diennaktī, vai ar ūdensapgādi tiek nodrošināti 50 000 vai vairāk iedzīvotāju, savukārt ūdens zudumi un to samazināšanas potenciāls jānovērtē plašākam ūdenssaimniecības pakalpojumu sniedzēju lokam, tā samērīga apmēra nosacījumus nosakot Ministru kabineta noteikumos. Tādējādi vienlaikus ar atbilstības Direktīvas prasībām nodrošināšanu tiktu veicināta arī Vides politikas pamatnostādnēs 2021.-2027.gadam paredzētā uzdevuma pilnvērtīga izpilde.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arī precizētu terminu, 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novērtēt ūdens zudumus centralizētajās ūdensapgādes sistēmās un to samazināšanas potenciālu atbilstoši Ministru kabineta noteiktajai kārtībai.”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attiecīgais punkts. Papildināta anotācija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9.panta pirmo daļu ar 8.punktu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novērtēt ūdens zudumus centralizētajās ūdensapgādes sistēmās, kuras noteiktas saskaņā ar šā likuma 4. panta 7. punktu, un to samazināšanas potenciālu."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ar 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pēc pakalpojumu sniedzēja plāna vai pakalpojumu lietotāja vai tā pilnvarotā pārstāvja pieprasījuma uzstādīt filtrus pirms komercuzskaites mēraparāta, ja tas ir tehniski iespējams. Ja filtra uzstādīšanu ir pieprasījis pakalpojumu lietotājs, izmaksas par filtra iegādi un uzstādīšanu saistītās sedz pakalpojumu lietotājs;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8.punktu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novērtēt ūdens zudumus ūdensapgādes sistēmās un to samazināšanas potenciālu atbilstoši Ministru kabineta noteiktajai kārtībai – ja komersanta sniegto ūdensapgādes pakalpojumu apjoms pārsniedz 10 000 kubikmetrus diennaktī, vai ar ūdensapgādi tiek nodrošināti 50 000 vai vairāk iedzīvotāju."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5. pantā izteiktajā 9. panta pirmās daļas 8. punktā precizēt vai anotācijā skaidrot, par kādu laikposmu, kurā ar ūdensapgādi tiek nodrošināti 50 000 vai vairāk iedzīvotāju, ir runa (salīdzinājumam sk. normā minēto laikposmu (diennakti) attiecībā uz ūdensapgādes pakalpojumu apjomu). Papildus lūdzam izvērtēt un skaidrot, kādēļ normā minētais pienākums attiecināts konkrēti uz komersantu, ņemot vērā, ka likuma 9. panta pirmajā daļā uzskaitīti </w:t>
            </w:r>
            <w:r w:rsidR="00000000" w:rsidRPr="00000000" w:rsidDel="00000000">
              <w:rPr>
                <w:u w:val="single"/>
                <w:rtl w:val="0"/>
              </w:rPr>
              <w:t xml:space="preserve">pakalpojumu sniedzēja</w:t>
            </w:r>
            <w:r w:rsidR="00000000" w:rsidRPr="00000000" w:rsidDel="00000000">
              <w:rPr>
                <w:rtl w:val="0"/>
              </w:rPr>
              <w:t xml:space="preserve"> pienākumi, savukārt pakalpojumu sniedzējs saskaņā ar likumprojekta 1. pantu var būt ne tikai komersants. Attiecīgi lūdzam izvērtēt un vai nu precizēt likumprojektu, vai nu sniegt skaidrojumu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attiecīgajā punktā. Iekļauts skaidrojums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9.panta pirmo daļu ar 8.punktu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novērtēt ūdens zudumus centralizētajās ūdensapgādes sistēmās, kuras noteiktas saskaņā ar šā likuma 4. panta 7. punktu, un to samazināšanas potenciālu."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ar 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pēc pakalpojumu sniedzēja plāna vai pakalpojumu lietotāja vai tā pilnvarotā pārstāvja pieprasījuma uzstādīt filtrus pirms komercuzskaites mēraparāta, ja tas ir tehniski iespējams. Ja filtra uzstādīšanu ir pieprasījis pakalpojumu lietotājs, izmaksas par filtra iegādi un uzstādīšanu saistītās sedz pakalpojumu lietotājs;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8.punktu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novērtēt ūdens zudumus ūdensapgādes sistēmās un to samazināšanas potenciālu atbilstoši Ministru kabineta noteiktajai kārtībai – ja komersanta sniegto ūdensapgādes pakalpojumu apjoms pārsniedz 10 000 kubikmetrus diennaktī, vai ar ūdensapgādi tiek nodrošināti 50 000 vai vairāk iedzīvotāju."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izteiktais likuma 1. punkta 3. apakšpunktā ietvertais pārejas noteikums paredz, ka Ministru kabinets līdz 2025.gada 1.jūlijam izdod likuma 4.panta 7.punktā minētos noteikumus. Savukārt likumprojekta 5. pantā izteiktajā 9. panta pirmās daļas 8. punktā ietverta atsauce uz minētajiem Ministru kabineta noteikumiem. Vēršam uzmanību, ka atsauces uz normatīvajiem aktiem likumprojektā veido atbilstoši Ministru kabineta 2009. gada 3. februāra noteikumu Nr. 108 "Normatīvo aktu projektu sagatavošanas noteikumi" 2.8. apakšnodaļai, tostarp 62. punktam, kas noteic, ka likumprojektā neietver atsauces uz zemāka juridiskā spēka normatīvo aktu, kā arī uz normatīvo aktu, kas vēl nav stājies spēkā. Attiecīgi lūdzam precizēt normu atbilstoši iepriekš minētajam. Papildus norādām, ka likumprojekta 5. pantā izteiktajam 9. panta pirmās daļas 8. punktam, ņemot vērā tajā ietvertā pienākuma sasaisti ar izdodamajiem Ministru kabineta noteikumiem, būtu nosakāms atliekošs spēkā stāšanās datums vai piemērošanas sākuma datums atbilstoši datumam, kad stāsies spēkā likuma 1. punkta 3. apakšpunktā minētie Ministru kabineta noteikumi. Attiecīgi lūdzam atbilstoši precizēt likumprojektu un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attiecīgie precizējumi likumprojektā un anotācijā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9.panta pirmo daļu ar 8.punktu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novērtēt ūdens zudumus centralizētajās ūdensapgādes sistēmās, kuras noteiktas saskaņā ar šā likuma 4. panta 7. punktu, un to samazināšanas potenciālu."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likumprojektu ar V nodaļu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sniegšana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citām valstīm un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pants. Informācijas sniegšana citām valstīm un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vides aizsardzību atbildīga ministrija līdz 2029. gada 12. janvārim sagatavo un pēc tam ik pēc sešiem gadiem atjaunina datu kopu, kura satur informāciju par pasākumiem, kas veikti, lai uzlabotu piekļuvi dzeramajam ūdenim un popularizētu pa ūdensapgādes sistēmu piegādātā ūdens lietošanu un par  iedzīvotāju īpatsvaru, kam ir piekļuve dzeramajam ūdenim (neskaitot fasēto  ūdeni).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atbildīgā ministrija varētu sagatavot vai atjaunot šī likuma 13. panta pirmajā daļā minēto datu kopu, pašvaldība pēc  ministrijas pieprasījuma iesniedz tai šī panta pirmajā daļā minēto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6. pantā izteiktajā likuma V nodaļas nosaukums ir "Informācijas sniegšana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citām valstīm un Eiropas Komisijai", tomēr nodaļā ietvertajā likuma 13. pantā nav ietverts attiecīgs tiesiskais regulējums par kādas informācijas sniegšanu sabiedrībai, citām valstīm un Eiropas Komisijai, bet gan paredzēts tikai regulējums attiecībā uz attiecīga satura datu kopas sagatavošanu un atjaunināšanu. Turklāt Direktīva 2020/2184 paredz noteiktas prasības attiecībā uz, piemēram,informācijas sniegšanu sabiedrībai (sk., piemēram, 17. pantu), un nav skaidrs, vai un kā tās paredzēts pārņemt, kā arī, vai tās paredzēts pārņemt likumprojektā. Attiecīgi lūdzam vai nu precizēt nodaļas nosaukumu, vai pilnveidot nodaļas saturu, lai tas atbilstu nodaļas nosaukumam. Kā arī lūdzam sniegt skaidrojumu par iepriekš minēto par attiecīgo direktīvas prasību pārņemšanu anotācijas 5.4. sadaļas 1. tabulā.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likumprojektā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likumprojektu ar V nodaļu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sagatavošana un sniegšana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13. pants. Informācijas sniegšana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vides aizsardzību atbildīgā  ministrija līdz 2026. gada 12. janvārim Eiropas Komisijai paziņo novērtēšanas rezultātus par  ūdens zudumiem centralizētajās ūdensapgādes sistēmās.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pants Informācijas sagatavošana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vides aizsardzību atbildīga ministrija līdz 2029. gada 12. janvārim sagatavo un pēc tam ik pēc sešiem gadiem atjaunina datu kopu, kura satur informāciju par pasākumiem, kas veikti, lai uzlabotu dzeramā ūdens pieejamību un popularizētu pa centralizēto ūdensapgādes sistēmu piegādātā ūdens lietošanu, kā arī informāciju par iedzīvotāju īpatsvaru, kam ir pieejams dzeramais ūdens (neskaitot fasēto  ūdeni).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atbildīgā ministrija varētu sagatavot vai atjaunot šī likuma 14. panta pirmajā daļā minēto datu kopu, pašvaldība pēc  ministrijas pieprasījuma iesniedz tai šī panta pirmajā daļā minēto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9.panta pirmo daļu ar 5</w:t>
            </w:r>
            <w:r w:rsidR="00000000" w:rsidRPr="00000000" w:rsidDel="00000000">
              <w:rPr>
                <w:vertAlign w:val="superscript"/>
                <w:rtl w:val="0"/>
              </w:rPr>
              <w:t xml:space="preserve">1</w:t>
            </w:r>
            <w:r w:rsidR="00000000" w:rsidRPr="00000000" w:rsidDel="00000000">
              <w:rPr>
                <w:rtl w:val="0"/>
              </w:rPr>
              <w:t xml:space="preserve">. un 8.punktu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pēc pakalpojumu sniedzēja iniciatīvas vai pakalpojumu lietotāja vai tā pilnvarotā pārstāvja pieprasījuma uzstādīt filtrus pirms komercuzskaites mēraparāta, ja tas ir tehniski iespējams. Ja filtra uzstādīšanu ir pieprasījis pakalpojumu lietotājs, izmaksas par filtra iegādi un uzstādīšanu sedz pakalpojumu lietotājs;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novērtēt ūdens zudumus centralizētajās ūdensapgādes sistēmās un to samazināšanas potenciālu."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- 20.02.2024.)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ietvaros nepieciešams noteikt, kas ir ūdens plūsmas filtrs – komercuzskaites mēraparāta mezgla sastāvdaļa vai atsevišķs elements. Nepieciešams norādīt, kāda ir filtra piederība (pieder lietotājam vai pakalpojumu sniedzējam – līdzīgi kā Ūdenssaimniecības pakalpojumu likuma terminu skaidrojumos ir noteikta komercuzskaites mēraparāta un komercuzskaites mēraparāta mezgla piederība) un kas līdz ar to ir atbildīgs par tā uzturēšanu (apkopi) – lietotājs vai pakalpojumu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arī nepārprotami norādīt, kuram ir jāsedz ūdens plūsmas filtra uzstādīšanas un nomaiņas izmaksas. Ūdenssaimniecības pakalpojumu likuma 9.panta pirmās daļas 51.punktā ar Likumprojektu paredzēts ietvert nosacījumu (“Ja filtra uzstādīšanu ir pieprasījis pakalpojumu lietotājs, izmaksas par filtra iegādi un uzstādīšanu sedz pakalpojumu lietotājs”), kas liek domāt, ka pretējā gadījumā – pakalpojumu sniedzēja iniciatīvas gadījumā – izmaksas sedz pakalpojumu sniedzējs. Savukārt Likumprojekta 8.pantā Ūdenssaimniecības pakalpojumu likuma 9.panta otro daļu paredzēts papildināt ar 9.punktu, pakalpojumu sniedzējam dodot tiesības “izmantot savā rīcībā esošos finanšu līdzekļus ūdens plūsmas filtra uzstādīšanai vai nomaiņai komercuzskaites mēraparāta mezglā, iekļaujot izdevumus pakalpojumu lietotāja rēķinā”. Tas savukārt saprotams tā, ka pakalpojumu sniedzējs atsevišķu samaksu par filtra uzstādīšanu vai nomaiņu var pieprasīt gan tad, ja filtrs uzstādīts pēc pakalpojumu sniedzēja iniciatīvas, gan tad, ja to ir pieprasījis lietotājs. Savukārt anotācija paredz, ka filtra apkopes izmaksas sedz pakalpojuma sniedzējs. Tādējādi bez projekta tekstā paredzētās filtru uzstādīšanas un nomaiņas tiek lietots arī jēdziens “filtra apkope”. Nepieciešams novērst pretrunu starp 9.panta pirmās daļas 51.punktā un 9.panta otrās daļas 9.punktā paredzēto, un iekļaut atbilstošu skaidrojumu anotācijā. Kā arī papildināt likumprojektu ar tiesību normu saistībā ar anotācijā šobrīd aprakstīto “filtra apkopi”.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iekļauta mehāniskā filtra definīcijā – Likumprojekta 2. pants.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9.panta pirmo daļu ar 8.punktu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novērtēt ūdens zudumus centralizētajās ūdensapgādes sistēmās, kuras noteiktas saskaņā ar šā likuma 4. panta 7. punktu, un to samazināšanas potenciālu."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9.panta pirmo daļu ar 5</w:t>
            </w:r>
            <w:r w:rsidR="00000000" w:rsidRPr="00000000" w:rsidDel="00000000">
              <w:rPr>
                <w:vertAlign w:val="superscript"/>
                <w:rtl w:val="0"/>
              </w:rPr>
              <w:t xml:space="preserve">1</w:t>
            </w:r>
            <w:r w:rsidR="00000000" w:rsidRPr="00000000" w:rsidDel="00000000">
              <w:rPr>
                <w:rtl w:val="0"/>
              </w:rPr>
              <w:t xml:space="preserve">. un 8.punktu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pēc pakalpojumu lietotāja vai tā pilnvarotā pārstāvja pieprasījuma uzstādīt komercuzskaites mēraparāta mezglā mehānisko ūdens filtru pirms komercuzskaites mēraparāta, ja tas ir tehniski iespējams.  Mehāniskā ūdens filtra iegādes, uzstādīšanas vai nomaiņas un apkopes izmaksas sedz pakalpojumu lietotājs.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novērtēt ūdens zudumus centralizētajās ūdensapgādes sistēmās, kuras noteiktas saskaņā ar šā likuma 4. panta 7. punktu izdotajiem Ministru kabineta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Regulatora iebildumu pie Likumprojekta 10.panta, ka pakalpojumu lietotājam kā mehāniskā ūdens filtra īpašniekam būtu nosakāmas tiesības organizēt ne tikai mehāniskā ūdens filtra nomaiņu vai apkopi, bet arī tā uzstādīšanu, Likumprojekta 8.pantā paredzētā tiesību norma nav nepieciešama, jo pakalpojumu sniedzēja pienākums uzstādīt mehānisko ūdens filtru vai veikt tā nomaiņu vai apkopi radīsies tikai tad, ja par šo darbu veikšanu pakalpojumu lietotājs būs vienojies ar pakalpojumu sniedzēju. Savukārt šādā gadījumā pienākums veikt darbības saistībā ar filtra uzstādīšanu, nomaiņu un apkopi izrietēs no vienošanās un tas nav nosakāms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9.panta pirmo daļu ar 8.punktu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novērtēt ūdens zudumus centralizētajās ūdensapgādes sistēmās, kuras noteiktas saskaņā ar šā likuma 4. panta 7. punktu, un to samazināšanas potenciālu."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9.panta otro daļu papildināt ar  9.punktu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izmantot savā rīcībā esošos finanšu līdzekļus ūdens plūsmas filtra uzstādīšanai vai nomaiņai  komercuzskaites mēraparāta mezglā, iekļaujot izdevumus pakalpojumu lietotāja rēķinā."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pamatot anotācijā uz atkārtoto saskaņošanu ietverto projekta 8. pantā ietverto likuma 9. panta otrās daļas 9. punktu. Citastarp lūdzam skaidrot, kā minētā norma, kas paredz, ka ūdens plūsmas filtra uzstādīšanas vai nomaiņas komercuzskaites mēraparāta mezglā izdevumus sedz (šķiet, visos gadījumos) pakalpojumu lietotājs, ir saistīta ar un atbilst projekta 7. pantā ietvertajai likuma 9. panta pirmās daļas 5.</w:t>
            </w:r>
            <w:r w:rsidR="00000000" w:rsidRPr="00000000" w:rsidDel="00000000">
              <w:rPr>
                <w:vertAlign w:val="superscript"/>
                <w:rtl w:val="0"/>
              </w:rPr>
              <w:t xml:space="preserve">1</w:t>
            </w:r>
            <w:r w:rsidR="00000000" w:rsidRPr="00000000" w:rsidDel="00000000">
              <w:rPr>
                <w:rtl w:val="0"/>
              </w:rPr>
              <w:t xml:space="preserve"> punktam, kas paredz, ka pakalpojumu lietotājs sedz izmaksas par filtra iegādi un uzstādīšanu tad, ja filtra uzstādīšanu ir pieprasījis pakalpojumu lietotājs. Attiecīgi lūdzam sniegt skaidrojumu par minēto. Aicinām arī izvērtēt lietoto terminoloģiju, un, ja ir runa par vienu un to pašu, tad izmantot vienu terminu (piemēram, "filtrs", "ūdens plūsmas filtrs").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anotācijā. Likumprojektā iekļauta mehāniskā ūdens filtra definīcija (Likumprojekta 2. pants).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9.panta otro daļu ar  9.punktu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Pieprasīt pakalpojumu lietotājam organizēt mehāniskā ūdens filtra uzstādīšanu, nomaiņu vai apkopi, ja tas ir tehniski pamatoti un nepieciešams piegādātā ūdens daudzuma precīzākai uzskaitei, kā arī pieprasīt attiecīgi pārbūvēt vai aprīkot komercuzskaites mēraparāta mezglu, ja tas nepieciešams mehāniskā ūdens filtra uzstādīšanai."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9.panta otro daļu ar  9.punktu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izmantot savā rīcībā esošos finanšu līdzekļus mehāniskā ūdens filtra uzstādīšanai vai nomaiņai  komercuzskaites mēraparāta mezglā, iekļaujot izdevumus pakalpojumu lietotāja rēķinā."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paredzētās pakalpojumu sniedzēja tiesības izmantot savā rīcībā esošos finanšu līdzekļus mehāniskā ūdens filtra uzstādīšanai vai nomaiņai komercuzskaites mēraparāta mezglā, iekļaujot izdevumus pakalpojumu lietotāja rēķinā, nav pamatotas, ņemot vērā, ka Likumprojekta 2.pantā paredzēts, ka mehāniskais ūdens filtrs atrodas ūdenssaimniecības pakalpojumu lietotāja īpašumā vai valdījumā un ir secināms, ka šāda filtra uzstādīšana nav obligāta (atšķirībā, piemēram, no komercuzskaites mēraparāta mezgla, kura izbūve Ūdenssaimniecības pakalpojumu likumā pakalpojumu lietotājiem tika noteikta kā obligāta un, lai nodrošinātu atbilstību Ūdenssaimniecības pakalpojumu likumam, tika paredzēts, ka šo obligāto ūdenssaimniecības sistēmas daļu var izbūvēt arī pakalpojumu sniedzējs, iekļaujot ar to saistītos izdevumus lietotāja rēķinā). Tomēr, ņemot vērā, ka tehniski pamatotu mehāniskā ūdens filtra uzstādīšanas / nomaiņas / apkopes nepieciešamību, lai nodrošinātu (saglabātu vai uzlabotu) sniegto pakalpojumu daudzuma uzskaites precizitāti, var konstatēt ne tikai pakalpojumu lietotājs, bet arī pakalpojumu sniedzējs, piedāvājam pakalpojumu sniedzējam paredzēt tiesības no pakalpojumu lietotāja pieprasīt organizēt mehāniskā ūdens filtra uzstādīšanu, nomaiņu vai apkopi. Šāds formulējums pakalpojumu sniedzējam dotu iespējas panākt mehāniskā ūdens filtra uzstādīšanu, nomaiņu vai apkopi, to pieprasot noorganizēt pakalpojumu lietotājam. Savukārt pakalpojumu lietotājam kā mehāniskā ūdens filtra īpašniekam tiktu nodrošinātas iespējas izvēlēties, kurš veiks mehāniskā ūdens filtra uzstādīšanu, nomaiņu vai apkopi.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pakalpojumu lietotājam tehniski pamatoti pieprasīt organizēt mehāniskā ūdens filtra uzstādīšanu, nomaiņu vai apkopi, ja tas ir nepieciešams, lai nodrošinātu piegādātā ūdens daudzuma uzskaites precizitāti.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9.panta otro daļu ar  9.punktu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Pieprasīt pakalpojumu lietotājam organizēt mehāniskā ūdens filtra uzstādīšanu, nomaiņu vai apkopi, ja tas ir tehniski pamatoti un nepieciešams piegādātā ūdens daudzuma precīzākai uzskaitei, kā arī pieprasīt attiecīgi pārbūvēt vai aprīkot komercuzskaites mēraparāta mezglu, ja tas nepieciešams mehāniskā ūdens filtra uzstādīšanai."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10.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Pakalpojumu lietotājam ir tiesības saņemt un lietot ūdenssaimniecības pakalpojumus saskaņā ar normatīvo aktu prasībām, kā arī organizēt mehāniskā ūdens filtra nomaiņu un apkopi."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un anotācijas nav skaidri saprotams, kas ir domāts ar jēdzienu “organizēt” un kādēļ, ņemot vērā, ka ir paredzēts, ka mehāniskais ūdens filtrs ir pakalpojumu lietotāja īpašumā, šī filtra uzstādīšanu var veikt tikai pakalpojumu sniedzējs, bet nomaiņu un apkopi – arī pakalpojumu lietotājs. Ja mehāniskais ūdens filtrs atrodas pakalpojumu lietotāja īpašumā, tad nav pamatoti ierobežot konkurenci, paredzot, ka šī filtra uzstādīšanu var veikt tikai pakalpojumu sniedzējs. Anotācijā norādīts: “Tā kā atbilstoši Ūdenssaimniecības pakalpojumu likuma 9. panta pirmās daļas 5.punktam pakalpojumu sniedzēja pienākums ir par saviem līdzekļiem nodrošināt komercuzskaites mēraparāta uzstādīšanu vai nomaiņu, tikai pakalpojumu sniedzējam ir dotas tiesības uzstādīt mehāniskos ūdens filtrus, ja to ir pieprasījis pakalpojumu lietotājs vai tā pilnvarotā persona.” Attiecībā uz mehānisko ūdens filtru paredzēts, ka tas, atšķirībā no komercuzskaites mēraparāta, būs pakalpojumu lietotāja īpašumā un ar tā uzstādīšanu un uzturēšanu (nomaiņu un apkopi) saistītās izmaksas segs lietotājs, līdz ar to nav pamatoti mehāniskā ūdens filtra uzstādīšanu paredzēt veikt ekskluzīvi tikai pakalpojumu sniedzējiem.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Pakalpojumu lietotājam ir tiesības saņemt un lietot ūdenssaimniecības pakalpojumus saskaņā ar normatīvo aktu prasībām, kā arī organizēt mehāniskā ūdens filtra uzstādīšanu, nomaiņu un apkopi.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10.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Pakalpojumu lietotājam ir tiesības saņemt un lietot ūdenssaimniecības pakalpojumus saskaņā ar normatīvo aktu prasībām, kā arī organizēt mehāniskā ūdens filtra uzstādīšanu, nomaiņu un apkopi.”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 1.punktu ar 3. apakšpunktu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līdz 2025.gada 1.jūlijam izdod šā likuma 4.panta 7.punktā minētos noteikumus.".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projekta 7. pantā izteiktajam likuma 9. panta pirmās daļas 8. punktam, ņemot vērā tajā ietvertā pienākuma sasaisti ar izdodamajiem Ministru kabineta noteikumiem, nosakāms atliekošs spēkā stāšanās datums vai piemērošanas sākuma datums atbilstoši datumam, kad stāsies spēkā likuma 1. punkta 3. apakšpunktā minētie Ministru kabineta noteikumi. Attiecīgi lūdzam precizēt projektu, papildinot to ar attiecīgu pārejas noteikumu.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precizēts pants, kurā bija noteikts, ka pakalpojumu sniedzēja  pienākums ir novērtēt ūdens zudumus ūdensapgādes sistēmā. Likumprojektā iekļauts pants ar termiņu, līdz kuram Ministru kabinetam jāizdod notikumi, ņemot vērā doto deleģējumu likumprojekta 2.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 1.punktu ar 3. apakšpunktu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līdz 2025.gada 1.jūlijam izdod šā likuma 4.panta 7.punktā minētos noteikumus.".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Likums stājas spēkā nākamajā dienā pēc tā izsludināšanas.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likumprojekts stāsies spēkā nākamajā dienā pēc izsludināšanas. Anotācijā norādīts, ka likums stājas spēkā vispārējā kārtībā. Attiecīgi lūdzam precizēt likumprojektu vai anotāciju, sniedzot attiecīgu pamatojumu par likuma spēkā stāšanās dienu. Saistībā ar minēto vēršam uzmanību, ka pantu par likuma spēkā stāšanos likumā iekļauj tikai tādos gadījumos, ja likumam tiek noteikts īpašs spēkā stāšanās laiks (saskaņā ar Latvijas Republikas Satversmes 69. pantā noteikto likums stājas spēkā četrpadsmit dienas pēc izsludināšanas, ja likumā nav noteikts cits termiņš). Attiecīgi lūdzam atbilstoši precizēt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anotācijā un norādīts pamatojums.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Likums stājas spēkā vispārējā kārtībā.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ne visas normas projektā ir ietvertas, pārņemot Eiropas Parlamenta un Padomes Direktīvas (ES) 2020/2184 (2020. gada 16. decembris) par dzeramā ūdens kvalitāti (pārstrādāta redakcija) (turpmāk - Direktīva 2020/2184) prasības (sk. 1.1. sadaļā minēto). Attiecīgi lūdzam izvērtēt un precizēt skaidrojumu par spēkā stāšanās termiņu, pamatojot tā nepieciešamību anotācijas 1.2. sadaļā atbilstoši tam, ka projektā ir ietverts ne tikai regulējums, kurā tiek pārņemtas Direktīvas 2020/2184 prasības. Nepieciešamības gadījumā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anotācijā, likumprojektam piemērota spēkā stāšanās vispārējā kārtībā.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(KP - 10.06.2024.)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 (turpmāk – KP) savas kompetences ietvaros ir izvērtējusi Vides un reģionālās attīstības ministrijas (turpmāk – VARAM) 05.06.2024. sagatavotos grozījumus Ūdenssaimniecības pakalpojumu likumā (Nr.23-TA-747) (turpmāk –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 informē, ka saskaņo VARAM piedāvāto Grozījumu redakciju, ja anotācijā tiek iekļauta precīzāka atsauce/ skaidrojums attiecībā uz Grozījumu 10. panta otrajā daļā norādītajām pakalpojumu lietotāja tiesībām organizēt mehāniskā ūdens filtra uzstādīšanu, nomaiņu un apkopi. Anotācijā ietverama norāde, ka pakalpojumu lietotājam ir tiesības filtra uzstādīšanu, nomaiņu un apkopi organizēt un nodrošināt patstāvīgi vai brīvi izvēloties arī citu personu, kas nav ūdenssaimniecības pakalpojuma sniedzējs. Savukārt ūdenssaimniecības pakalpojumu sniedzējam nav tiesību ierobežot Grozījumu 10. panta otrajā daļā noteiktās pakalpojumu lietotāja tiesības. Anotācijā tāpat norādāms, ka ūdenssaimniecības pakalpojumu sniedzējiem ir jānodrošina pakalpojumu lietotāji ar viegli pieejamu un skaidri saprotamu informāciju par filtru uzstādīšanu, nomaiņu un apkopi, tostarp iespēju izvēlēties pakalpojumu sniedzēju.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iekļauta KP prasītā informācijā. Ņemot vērā KP norādīto ka saskaņo VARAM piedāvāto Grozījumu redakciju, ja anotācijā tiek iekļauta precīzāka atsauce/ skaidrojums attiecībā uz Grozījumu 10. panta otrajā daļā norādītajām pakalpojumu lietotāja tiesībām organizēt mehāniskā ūdens filtra uzstādīšanu, nomaiņu un apkopi, tiek uzskatīts ka likumprojekts ir saskaņots.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Sadaļas "1.3. Pašreizējā situācija, problēmas un risinājumi" trešajā problēmas aprakstā teikumā "</w:t>
            </w:r>
            <w:r w:rsidR="00000000" w:rsidRPr="00000000" w:rsidDel="00000000">
              <w:rPr>
                <w:i w:val="1"/>
                <w:rtl w:val="0"/>
              </w:rPr>
              <w:t xml:space="preserve">Mehāniskais ūdens filtrs pirms komercuzskaites mēraparāta nodrošinātu precīzāku īpašumam vai daudzdzīvokļu mājai piegādātā ūdens daudzumu, taču neatrisinās ūdens patēriņa starpību, kas rodas daudzdzīvokļu mājas iekšējā ūdensvada problēmu dēļ vai neprecīzi uzskaitot patērētā ūdens daudzumu dzīvokļos.</w:t>
            </w:r>
            <w:r w:rsidR="00000000" w:rsidRPr="00000000" w:rsidDel="00000000">
              <w:rPr>
                <w:rtl w:val="0"/>
              </w:rPr>
              <w:t xml:space="preserve">" nepieciešams precizēt, ka mehāniskais ūdens filtrs nodrošinātu nevis precīzāku piegādātā ūdens daudzumu, bet gan precīzāku piegādātā ūdens daudzuma uzskaiti vai 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izvērstāk skaidrot likumprojekta 5. pantā izteiktā likuma 9. panta pirmās daļas 5.</w:t>
            </w:r>
            <w:r w:rsidR="00000000" w:rsidRPr="00000000" w:rsidDel="00000000">
              <w:rPr>
                <w:vertAlign w:val="superscript"/>
                <w:rtl w:val="0"/>
              </w:rPr>
              <w:t xml:space="preserve">1</w:t>
            </w:r>
            <w:r w:rsidR="00000000" w:rsidRPr="00000000" w:rsidDel="00000000">
              <w:rPr>
                <w:rtl w:val="0"/>
              </w:rPr>
              <w:t xml:space="preserve"> punktā paredzēto risinājumu, ņemot vērā, ka anotācijā, šķiet, nav skaidrots, kāpēc ietverts pakalpojumu sniedzēja pienākums uzstādīt filtrus pirms komercuzskaites mēraparāta, ja tas ir tehniski iespējams, ne tikai pēc pakalpojumu lietotāja pieprasījuma, bet </w:t>
            </w:r>
            <w:r w:rsidR="00000000" w:rsidRPr="00000000" w:rsidDel="00000000">
              <w:rPr>
                <w:u w:val="single"/>
                <w:rtl w:val="0"/>
              </w:rPr>
              <w:t xml:space="preserve">arī saskaņā ar pakalpojumu sniedzēja plānu</w:t>
            </w:r>
            <w:r w:rsidR="00000000" w:rsidRPr="00000000" w:rsidDel="00000000">
              <w:rPr>
                <w:rtl w:val="0"/>
              </w:rPr>
              <w:t xml:space="preserve">. Papildus, ņemot vērā gan anotācijā ietvertos skaidrojumus, gan arī papildu dokumentā pievienotos sabiedrības iebildumus un priekšlikumus, aicinām aizpildīt sadaļu par alternatīvu risinājumu izvērtēšanu, tostarp pamatojot attiecīgā risinājuma izvēli.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anotāciju.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minēts: "</w:t>
            </w:r>
            <w:r w:rsidR="00000000" w:rsidRPr="00000000" w:rsidDel="00000000">
              <w:rPr>
                <w:i w:val="1"/>
                <w:rtl w:val="0"/>
              </w:rPr>
              <w:t xml:space="preserve">Tāpat Direktīva 2020/2184 paredz nosacījumus, kam jāveicina dzeramā ūdens resursu efektīvāka izmantošana, apzinot ūdens zudumus ūdensapgādes sistēmās </w:t>
            </w:r>
            <w:r w:rsidR="00000000" w:rsidRPr="00000000" w:rsidDel="00000000">
              <w:rPr>
                <w:i w:val="1"/>
                <w:u w:val="single"/>
                <w:rtl w:val="0"/>
              </w:rPr>
              <w:t xml:space="preserve">un veicot pasākumus to samazināšana</w:t>
            </w:r>
            <w:r w:rsidR="00000000" w:rsidRPr="00000000" w:rsidDel="00000000">
              <w:rPr>
                <w:u w:val="single"/>
                <w:rtl w:val="0"/>
              </w:rPr>
              <w:t xml:space="preserve">i.</w:t>
            </w:r>
            <w:r w:rsidR="00000000" w:rsidRPr="00000000" w:rsidDel="00000000">
              <w:rPr>
                <w:rtl w:val="0"/>
              </w:rPr>
              <w:t xml:space="preserve">" Tomēr likumprojektā, šķiet, nav iekļauts attiecīgs regulējums par veicamajiem pasākumiem ūdens zudumu ūdensapgādes sistēmās samazināšanai, kā arī informācija par attiecīgu prasību pārņemšanu, šķiet, nav ietverta anotācijas 5.4. sadaļā. Nav arī pilnīgi skaidrs, par kādām direktīvas normām ir runa. Attiecīgi lūdzam sniegt izvērstākus skaidrojumus, kā arī precizēt anotācijas 5.4. sadaļu, norādot attiecīgu informāciju par anotācijas 1.3. sadaļā minētu direktīvas prasību pārņemšanu.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anotāciju.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 sadaļā ietverto ietekmes aprakstu, īpaši attiecībā uz fiziskām personām, ņemot vērā likumprojektā ietverto regulējumu (sk., piemēram, likumprojekta 4. pantu), jo šobrīd ietekme raksturota nepilnīgi. Papildus norādām, ka ietekmi uz valsts un pašvaldību institūcijām raksturo anotācijas 7. sadaļā, attiecīgi lūdzam precizēt anotāciju, aizpildot 7. sadaļu. Turklāt lūdzam izvērtēt, vai, ņemot vērā likumprojektā ietveros risinājumus, nav identificējamas izmaksas, ko radīs risinājumu izpilde pēc būtības (t.s. atbilstības izmaksas), un vai nu aizpildīt anotācijas 2. sadaļu (attiecībā uz fiziskām un juridiskām personām) vai 7. sadaļu (attiecībā uz valsts un pašvaldību institūcijām), vai arī sniegt attiecīgu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5.4. sadaļas 1. tabulu atbilstoši turpmāk minētajam: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Direktīvas 2020/2184 4. panta 3. punkta pirmo rindkopu, šķiet, plānots pilnībā pārņemt uz likuma 9. panta pirmās daļas 8. punkta pilnvarojuma pamata izdotajos Ministru kabineta noteikumos, attiecīgi aicinām tā arī tabulā norādīt;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tabulas ailē par rīcības brīvības izmantošanu norādīts, ka "</w:t>
            </w:r>
            <w:r w:rsidR="00000000" w:rsidRPr="00000000" w:rsidDel="00000000">
              <w:rPr>
                <w:i w:val="1"/>
                <w:rtl w:val="0"/>
              </w:rPr>
              <w:t xml:space="preserve">likumprojektā </w:t>
            </w:r>
            <w:r w:rsidR="00000000" w:rsidRPr="00000000" w:rsidDel="00000000">
              <w:rPr>
                <w:i w:val="1"/>
                <w:u w:val="single"/>
                <w:rtl w:val="0"/>
              </w:rPr>
              <w:t xml:space="preserve">nav pilnībā pārņemts</w:t>
            </w:r>
            <w:r w:rsidR="00000000" w:rsidRPr="00000000" w:rsidDel="00000000">
              <w:rPr>
                <w:i w:val="1"/>
                <w:rtl w:val="0"/>
              </w:rPr>
              <w:t xml:space="preserve"> Direktīvas 2020/2184 16.panta 2. punkta otrā rindkopa, t.sk. apakšpunkti, kas nosaka, kādus pasākumus var veikt dalībvalstis</w:t>
            </w:r>
            <w:r w:rsidR="00000000" w:rsidRPr="00000000" w:rsidDel="00000000">
              <w:rPr>
                <w:rtl w:val="0"/>
              </w:rPr>
              <w:t xml:space="preserve">". Proti, Minētā direktīvas norma paredz dalībvalsts rīcības brīvību ("var veikt arī") attiecībā uz iespējamajiem veicamajiem pasākumiem, lai popularizētu krāna dzeramā ūdens lietošanu. Ja ar iepriekš minēto ir domāts, ka Latvija </w:t>
            </w:r>
            <w:r w:rsidR="00000000" w:rsidRPr="00000000" w:rsidDel="00000000">
              <w:rPr>
                <w:u w:val="single"/>
                <w:rtl w:val="0"/>
              </w:rPr>
              <w:t xml:space="preserve">neizmanto</w:t>
            </w:r>
            <w:r w:rsidR="00000000" w:rsidRPr="00000000" w:rsidDel="00000000">
              <w:rPr>
                <w:rtl w:val="0"/>
              </w:rPr>
              <w:t xml:space="preserve"> vai </w:t>
            </w:r>
            <w:r w:rsidR="00000000" w:rsidRPr="00000000" w:rsidDel="00000000">
              <w:rPr>
                <w:u w:val="single"/>
                <w:rtl w:val="0"/>
              </w:rPr>
              <w:t xml:space="preserve">neizmanto pilnībā</w:t>
            </w:r>
            <w:r w:rsidR="00000000" w:rsidRPr="00000000" w:rsidDel="00000000">
              <w:rPr>
                <w:rtl w:val="0"/>
              </w:rPr>
              <w:t xml:space="preserve"> minētajā direktīvas normā ietverto rīcības brīvību, tad aicinām tā arī norādīt;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atkārtoti norādām, ka nav pilnībā skaidrs, kāda Direktīvas 2020/2184 16.panta 3. punkta pārņemšanai ir saistība ar likuma 6. panta ceturtās daļas 4.punktu, kas dod pilnvaras pašvaldībām saistošajos noteikumos noteikt brīvkrānu izmantošanas kārtību, ņemot vērā, ka minētā direktīvas norma paredz, ka "</w:t>
            </w:r>
            <w:r w:rsidR="00000000" w:rsidRPr="00000000" w:rsidDel="00000000">
              <w:rPr>
                <w:u w:val="single"/>
                <w:rtl w:val="0"/>
              </w:rPr>
              <w:t xml:space="preserve">dalībvalstis nodrošina, ka atbildīgajām iestādēm šajā pantā minēto pasākumu īstenošanai tiek sniegta nepieciešamā palīdzība, kā to nosaka dalībvalstis"</w:t>
            </w:r>
            <w:r w:rsidR="00000000" w:rsidRPr="00000000" w:rsidDel="00000000">
              <w:rPr>
                <w:rtl w:val="0"/>
              </w:rPr>
              <w:t xml:space="preserve">. Attiecīgi lūdzam vai nu sniegt izvērstāku skaidrojumu tabulas attiecīgajā ailē.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tabula un precizēta anotācija.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4.1.2. sadaļā kā saistītais tiesību akta projekts norādīts Ministru kabineta noteikumu projekts "Dzeramā ūdens obligātās nekaitīguma un kvalitātes prasības, monitoringa un kontroles kārtība" (22-TA-2538), norādot, ka: "Ar noteikumu projektu pārņemtas Eiropas Parlamenta un Padomes Direktīvas (ES) 2020/2184 (2020. gada 16. decembris) par dzeramā ūdens kvalitāti noteiktajām prasībām (turpmāk - direktīva 2020/2184) prasības." Attiecīgi lūdzam attiecīgu informāciju par Direktīvas 2020/2184 prasību pārņemšanu norādīt arī anotācijas 5.4. sadaļas 1. tabulā. Papildus aicinām aktualizēt informāciju, ņemot vērā, ka noteikumu projekts jau ir pieņemts.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anotāciju.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5.4. sadaļas 1. tabulā ietverto informāciju par Direktīvas 2020/2184 prasību pārņemšanu, ņemot vērā turpmāk minētos apsvērumus: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likumprojekta pamatiedalījuma vienība ir pants, nevis punkts. Turklāt vairākos likumprojekta pantos ietverti vairāki saturiski dažādi grozījumi. Attiecīgi aicinām skaidrības labad norādīt ne tikai likumprojekta vienību, bet arī likuma vienību, kurā pārņemta attiecīga direktīvas prasība (piemēram, šādi: "Likumprojekta 5. pants (likuma 9. panta pirmās daļas 8.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skaidrojumu minētajā tabulā sniegt detalizētākā veidā, nodrošinot, ka katram direktīvas pantam vai panta daļai un apakšpunktam korespondē nacionāla normatīvā akta pants, panta daļa vai punkts, tādējādi nodrošinot, ka kāda no direktīvas prasībām nejaušības pēc nav palikusi nepārņemta vai veids, kādā to plāno pārņemt, nav neatbilstošs. Norādām, ka, piemēram, Direktīvas 2020/2184 16. pantam ir apakšvienības, un attiecīgi nepieciešams konkretizēt, kur un kā katra no apakšvienībām ir pārņemta;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 likumprojektā ietvertā regulējuma izriet, ka Direktīvas 2020/2184 4. panta 3. punkta pirmo un otro daļu paredzēts pārņemt arī ar Ministru kabineta noteikumiem, kas tiks izdoti uz likumprojekta 2. pantā izteiktā likuma 4. panta 7. punktā ietvertā pilnvarojuma pamata, taču tabulā par to attiecīga informācija nav ietverta. Attiecīgi lūdzam papildināt tabulu;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anotācijas 1.3. sadaļā minēts: "</w:t>
            </w:r>
            <w:r w:rsidR="00000000" w:rsidRPr="00000000" w:rsidDel="00000000">
              <w:rPr>
                <w:i w:val="1"/>
                <w:rtl w:val="0"/>
              </w:rPr>
              <w:t xml:space="preserve">Atbilstoši Valsts sekretāru 18.05.2023. sanāksmē lemtajam (protokols Nr. 17, 6. §, 2.4, 2.5. un 2.6. punkts) VARAM noteikta kā atbildīgā ministrija par Direktīvas 2020/2184 16. pantu, 18.panta 1. punkta a) apakšpunktu, kā arī atsevišķu citu prasību pārņemšanu atbilstoši informatīvā ziņojuma pielikumā pievienotajai atbildību sadalījuma tabulai</w:t>
            </w:r>
            <w:r w:rsidR="00000000" w:rsidRPr="00000000" w:rsidDel="00000000">
              <w:rPr>
                <w:rtl w:val="0"/>
              </w:rPr>
              <w:t xml:space="preserve">". Tomēr vēršam uzmanību, ka ne par visām minētā sadalījuma tabulā ietvertajām Direktīvas 2020/2184 prasībām, par kuru pārņemšanu VARAM noteikta kā atbildīgā ministrija, ietverta informācija likumprojekta anotācijas 5.4. sadaļas 1. tabulā. Atbildību sadalījuma tabulā ir minēts arī, piemēram, 7. panta 4. punkts, 8. panta apakšvienības, 18. panta 1. punkta "a" apakšpunkts. Attiecīgi lūdzam papildināt tabulu, norādot, kur pārņemtas attiecīgās direktīvas prasības, vai arī skaidrojot, kā un kādā termiņā prasības tiks pārņemta. Citstarp norādām, ka Direktīvas 2020/2184 18. panta 1. punkta "a" apakšpunkts, šķiet, pārņemts, likumprojekta 6.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izprotam, ka atbilstoši iepriekš minētajam VARAM noteikta kā atbildīgā ministrija par atsevišķu Direktīvas 2020/2184 prasību pārņemšanu, tomēr lūdzam izvērtēt un pilnīgai informācijas nolūkā aizpildīt tabulu attiecībā uz visu direktīvas prasību pārņemšanu (salīdzinājumam sk. tiesību akta projekta 22-TA-2538 anotācijas 5.4. sadaļas 1. tabulu);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aicinām precizēt tabulu, konsekventi B ailē skaidrojot, kur pārņemta attiecīgā direktīvas vienība (tostarp attiecībā uz Direktīvas 2020/2184 16. panta 3. punktu, par kuru informācija šobrīd ietverta ailē "Cita informācija"), C ailē sniedzot skaidrojumu, ja direktīvas prasība nav pārņemta pilnībā, tostarp skaidrojot, kad un kā direktīvas prasību paredzēts pārņemt pilnībā, savukārt ailē par rīcības brīvību skaidrojot direktīvā paredzētās rīcības brīvības dalībvalstij izmantošanas apsvērumus. Kontekstā ar minēto norādām, ka nav pilnībā skaidrs, kas domāts ar apgalvojumu, ka "likumprojektā nav pilnībā pārņemts Direktīvas 2020/2184 16.panta 2. punkta otrā rindkopa, t.sk. apakšpunkti, kas nosaka, kādus pasākumus var veikt dalībvalstis", ņemot vērā, ka minētā direktīvas norma, šķiet, paredz dalībvalsts rīcības brīvību attiecībā uz iespējamajiem veicamajiem pasākumiem, lai popularizētu dzeramā ūdensvada ūdens lietošanu. Attiecīgi lūdzam skaidrot minētās rīcības brīvības izmantošanu, kā arī lūdzam nepārprotami tabulā norādīt un, ja nepieciešams, pievienot skaidrojumu, kur un kā pārņemta 16. panta 2. punkta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nav pilnībā skaidrs, kāda Direktīvas 2020/2184 16.panta 3. punkta pārņemšanai saistība ar "Ūdenssaimniecības pakalpojumu likuma 6. panta ceturtās daļas 4.punktu, kas dod pilnvaras pašvaldībām saistošajos noteikumos noteikt brīvkrānu izmantošanas kārtību", ņemot vērā, ka minētā direktīvas norma paredz, ka dalībvalstis nodrošina, ka atbildīgajām iestādēm šajā pantā minēto pasākumu īstenošanai tiek sniegta nepieciešamā palīdzība, kā to nosaka dalībvalstis. Attiecīgi lūdzam vai nu sniegt izvērstāku skaidrojumu, vai arī precizēt tabulu.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anotāciju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Ūdenssaimniecības pakalpojumu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pilnveidotu tiesisko regulējumu  no terminoloģijas aspekta, kā arī precizētu ūdenssaimniecības pakalpojumu sniedzēja un pakalpojumu lietotāja tiesības un pienākumus  saistībā ar filtru uzstādīšanu, lūdzu izvērtēt iespēju likumprojektā iekļaut šādus papildinājumus: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1.panta 7.punktu un izteikt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komercuzskaites mēraparāta mezgls – ūdenssaimniecības pakalpojumu lietotāja īpašumā vai valdījumā esoša ūdenssaimniecības pakalpojumu sistēmas daļa (sastāvoša no cauruļvadu, noslēgarmatūras, ūdens plūsmas filtra un citu veidgabalu sistēmas), kas paredzēta komercuzskaites mēraparāta uzstādīšanai un izbūvēta piederības robežās vai -  normatīvajos aktos noteiktajos gadījumos – ārpus piederības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10.panta pirmās daļas 1.punktu un izteikt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nodrošināt komercuzsaites mēraparāta mezgla izbūvi komercuzskaites mēraparāta un nepieciešamības gadījumā arī ūdens plūsmas filtra uzstādīšanai vai nomaiņai;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likumprojektu normu, kas noteiktu, ka ūdens spiediena paaugstināšanas sūkņu stacijas (iekārtas), kuras ir izvietotas dzīvokļu īpašumu mājā un nodrošina nepieciešamo ūdens spiedienu dzīvokļu īpašumu mājas augšējos stāvos, ir dzīvokļu īpašumu mājas iekšējās ūdensapgādes sistēmas sastāvdaļa un par to izbūvi un ekspluatāciju ir atbildīgs pakalpojumu lietotājs (visi dzīvokļu īpašnieki).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iekļauts 10.panta pirmās daļas 1.punkta precizējums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Ūdenssaimniecības pakalpojumu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Ūdenssaimniecības pakalpojumu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(KP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 (turpmāk – KP) aicina novērst aktuālu praksē konstatēto problēmu  un veikt grozījumus Ūdenssaimniecības pakalpojumu likumā (turpmāk – ŪPL), lai precizētu jautājumu par papildu ūdens patēriņa skaitītājiem (skaitītājs, kas paredzēts, lai uzskaitītu dārza laistīšanas u.c. saimnieciska rakstura vajadzībām izlietoto ūdeni un ļauj samazināt izdevumus par centralizētās kanalizācijas norēķiniem), tostarp vai šis skaitītājs uzskatāms par komercuzskaites skaitītāju, kā arī kādas tiesiskās normas ūdenssaimniecības pakalpojumu sniedzējiem jāpiemēro attiecībā uz to ierīkošanu, uzstādīšanu un nomaiņu.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iesnieguma izskatīšanu saistībā ar papildu ūdens patēriņa skaitītāja uzstādīšanu/ nomaiņu, KP ir konstatējusi, ka jautājumi, kas skar komercuzskaites ūdens patēriņa skaitītājus regulēti ŪPL un Ministru kabineta 2016. gada 22. marta noteikumos Nr. 174 “Noteikumi par sabiedrisko ūdenssaimniecības pakalpojumu sniegšanu un lietošanu” (turpmāk – Noteikumi). Vienlaikus ne ŪPL, ne Noteikumi tiešā veidā nenosaka kārtību kāda jāpiemēro papildu ūdens patēriņa skaitītāju uzstādīšanai vai nomaiņai.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Apkopojot informāciju no dažādiem ūdenssaimniecības pakalpojumu sniedzējiem,  secināms, ka vairumā pašvaldību ūdenssaimniecības pakalpojumu sniedzēji piedāvā klientiem uzstādīt papildu ūdens patēriņa skaitītājus, vienlaikus izpratne par šī skaitītāja statusu un regulējumu saskaņā ar normatīvajiem aktiem būtiski atšķiras un nav vērtējama kā viennozīmīga. Tāpat arī ne visās pašvaldībās šis jautājums regulēts caur saistošajiem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KP aicina Vides aizsardzības un reģionālās attīstības ministriju veikt grozījumus ŪPL, precizējot jautājumu par papildu ūdens patēriņa skaitītājiem, tostarp, vai šis skaitītājs uzskatāms par komercuzskaites skaitītāju, kā arī kādas tiesiskās normas ūdenssaimniecības pakalpojumu sniedzējiem jāpiemēro attiecībā uz to ierīkošanu, uzstādīšanu un nomaiņu.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 norāda, ka jautājuma par papildu ūdens patēriņa skaitītājiem sakārtošana gan būtiski atvieglotu ūdenssaimniecības pakalpojumu sniedzēju darbu, gan būtu vērtējama kā ieguvums iedzīvotājiem, jo būtu vienoti un skaidri principi to uzstādīšanai, lietošanai un nomaiņai.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Notikusi tikšanās ar KP, panākta vienošanās par tūlītējiem risinājumiem kā arī nolemts šādus grozījumus veikt vēlāk, kad tiks veikti vērienīgāki Ūdenssaimniecības pakalpojuma likuma grozījumi.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Ūdenssaimniecības pakalpojumu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 panta 12.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ūdenssaimniecības pakalpojumu sniedzējs (turpmāk – pakalpojumu sniedzējs) – persona (komersants, iestāde vai kooperatīvā sabiedrība), kas sniedz noteikta veida ūdenssaimniecības pakalpojumus pakalpojumu sniegšanas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likumprojekta 1. un 3. pantā paredzēto likuma grozījumu aicinām izvērtēt, vai arī citviet likumā, kur minēts tikai konkrēti komersants (sk., piemēram, likuma 5. panta pirmo daļu) nav veicami precizējumi. Ja nepieciešams, lūdzam precizēt likumprojektu un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 panta 12.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ūdenssaimniecības pakalpojumu sniedzējs (turpmāk – pakalpojumu sniedzējs) – komersants, iestāde vai kooperatīvā sabiedrība, kas sniedz noteikta veida ūdenssaimniecības pakalpojumus pakalpojumu sniegšanas teritorijā."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4.pantu ar 7.punktu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kārtību, kādā tiek novērtēti ūdens zudumi centralizētajā ūdensapgādes sistēmā,  pakalpojumu sniedzējus, kas novērtē ūdens zudumus centralizētajā ūdensapgādes sistēmā, un nosacījumus informācijas par novērtēšanas rezultātiem sniegšanai atbildīgajām iestādēm.”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- 20.02.2024.)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normu, ņemot vērā, ka normatīvo aktu izstrādē, ja vien iespējams, jālieto darāmā, nevis ciešamā kārta.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kārtību, kādā novērtē ūdens zudumus centralizētajā ūdensapgādes sistēmā, pakalpojumu sniedzējus, kas novērtē ūdens zudumus centralizētajā ūdensapgādes sistēmā, un nosacījumus informācijas par novērtēšanas rezultātiem sniegšanai atbildīgajām iestādēm.”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4.pantu ar 7.punktu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prasības un kārtību, kādā novērtē ūdens zudumus centralizētajās ūdensapgādes sistēmās un to samazināšanas potenciālu, kā arī sniedz informāciju par novērtēšanas rezultātiem atbildīgajai iestādei.”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4.pantu ar 7.punktu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kārtību, kā novērtēt ūdens zudumus ūdensapgādes sistēmās un to samazināšanas potenciālu, kā arī attiecīgās informācijas iesniegšanas kārtību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paredzēts papildināt Ūdenssaimniecības pakalpojumu likuma 4.pantu ar 7.punktu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kārtību, kā novērtēt ūdens zudumus ūdensapgādes sistēmās un to samazināšanas potenciālu, kā arī attiecīgās informācijas iesniegšanas kārtību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Analizējot Ūdenssaimniecības pakalpojumu likumā lietotos terminus (piemēram, 1.panta 3.punkts) secināms, ka uz ūdenssaimniecības pakalpojumu sniedzējiem ir attiecināms termins “centralizētā ūdensapgādes sistēma” (vai centralizētā kanalizācijas sistēma). “Ūdensapgādes sistēma” tiek lietots attiecībā uz ūdenssaimniecības pakalpojumu lietotājiem (sk.1.panta 9.punkts par piederības robežu).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Likumprojekta 2.pantā noteikto regulējumu ir domāts attiecināt uz ūdenssaimniecības pakalpojumu sniedzējiem, likuma 4.panta 7.punktā “ūdensapgādes sistēmās” vietā jābūt terminam “centralizētās ūdensapgādes sistēmās”.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Likumprojekta 2.pantā noteikto regulējumu ir domāts attiecināt arī uz ūdenssaimniecības pakalpojumu lietotājiem, formulējums jāpapildina ar centralizētajām ūdensapgādes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Vēlams arī papildināt anotāciju ar papildu skaidrojumu par iepriekš minēto, jo anotācijā ir detalizēti aprakstīts par Ministru kabineta noteikumiem, kuros ir runa par ūdens patēriņa starpību. Problemātika saistībā ar ūdens patēriņa starpību ir daudz plašāka un ietver ūdenssaimniecības pakalpojumu lietotāju īpašumā, kopīpašumā vai valdījumā esošās ūdensapgādes sistēmas. Papildu skaidrojums anotācijā nepieciešams, lai jebkuram anotācijas lasītājam būtu nepārprotami skaidrs Likumprojekta tvērums.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vērš uzmanību, ka formulējums “kā arī attiecīgās informācijas iesniegšanas kārtību Eiropas Komisijai” nesakrīt ar piedāvātās V nodaļas virsrakstu un saturu.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likumprojektā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4.pantu ar 7.punktu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prasības un kārtību, kādā novērtē ūdens zudumus centralizētajās ūdensapgādes sistēmās un to samazināšanas potenciālu, kā arī sniedz informāciju par novērtēšanas rezultātiem atbildīgajai iestādei.”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4.pantu ar 7.punktu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kārtību, kā novērtēt ūdens zudumus ūdensapgādes sistēmās un to samazināšanas potenciālu, kā arī attiecīgās informācijas iesniegšanas kārtību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Valsts sekretāru sanāksmes 2020. gada 9. janvāra sēdē Tieslietu ministrijai doto uzdevumu (prot. Nr. 2 14. § 2. punkts), aicinām izvērtēt likumprojekta 2. pantā izteiktajā likuma 4. panta 7. punktā ietvertā pilnvarojuma atbilstību tiesību akta saturam, kuru paredzēts izdot uz šā pilnvarojuma pamata. Vēršam uzmanību, ka saskaņā ar Ministru kabineta iekārtas likuma 31. panta pirmās daļas 1. punktu, pilnvarojot Ministru kabinetu izdot noteikumus, pilnvarojumā jānorāda tā satura galvenie virzieni. Pilnvarojuma saturam ir jābūt tik skaidram, lai atklātu pilnvarojuma būtību un jēgu. Nav pieļaujama personas pamattiesību ierobežošana, atsaucoties uz neskaidru vai pārprotamu likumdevēja pilnvarojumu.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 skaitā vēršam uzmanību, ka pilnvarojumā minētais vārds "kārtība" pamatā piešķir Ministru kabinetam tiesības noteikumos regulēt attiecīgā jautājuma procesuālo raksturu, proti, izstrādāt noteiktu procedūru. Vienlaikus tas neizslēdz Ministru kabineta tiesības pieņemt materiāla rakstura normas, ciktāl netiek pārkāpts attiecīgais pilnvarojums. Tomēr Ministru kabineta noteikumos nevar būt iekļautas tādas materiālās tiesību normas, kas veidotu no pilnvarojošā likuma būtiski atšķirīgas tiesiskās attiecības. Ja tiesību normā jēdziens "kārtība" nav izmantots, tad pilnvarojums ir atšķirīgs un aptver ne tikai tiesības regulēt darbību procesuālo aspektu. Šajā sakarā vēršam uzmanību uz Administratīvā procesa likuma 11. pantā minēto, ka Ministru kabineta noteikumi var būt par pamatu privātpersonai nelabvēlīgam administratīvajam aktam vai faktiskai rīcībai tikai tad, ja likumā tieši vai netieši ir ietverts pilnvarojums Ministru kabinetam, izdodot noteikumus, tajos paredzēt šādus administratīvos aktus vai faktisko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izvērtēt un nepieciešamības gadījumā precizēt vai papildināt projektā ietverto pilnvarojumu. Lūdzam arī izvērtēt, vai likumprojektā ietverts pietiekams tiesiskais regulējums saistībā ar likumprojekta 2. pantā ietverto pilnvarojumu un, ja nepieciešams, veikt attiecīgus precizējumus. Aicinām arī izvērtēt iespēju anotācijas 4. sadaļā ietvert izvērstāku skaidrojumu par to, ko plānots ietvert attiecīgajā tiesību aktā, kā arī pamatojumu, kādēļ izvēlēts 2025.gada 1.jūlijs kā vēlākais datums, līdz kuram Ministru kabinets izdod attiecīgos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likumprojektā.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4.pantu ar 7.punktu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prasības un kārtību, kādā novērtē ūdens zudumus centralizētajās ūdensapgādes sistēmās un to samazināšanas potenciālu, kā arī sniedz informāciju par novērtēšanas rezultātiem atbildīgajai iestādei.”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6. pantu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w:t>
            </w:r>
            <w:r w:rsidR="00000000" w:rsidRPr="00000000" w:rsidDel="00000000">
              <w:rPr>
                <w:vertAlign w:val="superscript"/>
                <w:rtl w:val="0"/>
              </w:rPr>
              <w:t xml:space="preserve">1</w:t>
            </w:r>
            <w:r w:rsidR="00000000" w:rsidRPr="00000000" w:rsidDel="00000000">
              <w:rPr>
                <w:rtl w:val="0"/>
              </w:rPr>
              <w:t xml:space="preserve"> Lai uzlabotu vai nodrošinātu piekļuvi dzeramajam ūdenim visiem iedzīvotājiem un popularizētu pa ūdensapgādes sistēmu piegādātā dzeramā ūdens (turpmāk – krāna ūdens) lietošanu, vietējā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apzina, vai pašvaldības teritorijā kādām no sociāli mazaizsargāto iedzīvotāju grupām (izvērtējot vismaz informāciju par bezpajumtniekiem un personām, kurām stihisku nelaimju vai dabas katastrofu dēļ ir nodarīts kaitējums) nav piekļuves dzeramajam ūdenim vai arī tā ir ierobežota, kā arī piekļuves trūkuma vai ierobežojumu iemeslus;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pašvaldība atbilstoši šī panta pirmajam punktam konstatē šādas iedzīvotāju grupas, tā izvērtē, kā attiecīgajām iedzīvotāju grupām iespējams uzlabot dzeramā ūdens pieejamību ar pašvaldības jau īstenotajiem pasākumiem (piemēram, ierīkotajiem brīvkrāniem vai publiskām vietām, kurās nodrošināta brīva pieeja krāna ūdenim) un, ja nepieciešams, veic atbilstošus papildu pasākumus piekļuves nodrošināšanai vai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informē iedzīvotājus vai nodrošina publiskās vietās informāciju par iespējām saņemt ūdenssaimniecības pakalpojumus, kā arī par pašvaldības teritorijā ierīkotajiem brīvkrāniem un to izmantošanas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likumprojekta 4. pantā izteiktā likuma 6. panta 1.1 daļas 2. punktā ietverto atsauci (proti, "atbilstoši šīs daļas 1.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6. pantu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Lai uzlabotu vai nodrošinātu dzeramā ūdens pieejamību visiem iedzīvotājiem un popularizētu pa centralizēto ūdensapgādes sistēmu piegādātā dzeramā ūdens (turpmāk – krāna ūdens) lietošanu, vietējā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apzina, vai pašvaldības teritorijā kādiem iedzīvotājiem, jo īpaši no sociāli mazaizsargāto iedzīvotāju grupām, nav brīvi pieejams dzeramais ūdens vai tā arī pieejamība ir ierobežota, kā arī pieejamības trūkuma vai ierobežojumu iemeslus;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pašvaldība atbilstoši šīs daļas 1. punktam konstatē šādas iedzīvotāju grupas, tā izvērtē, kā attiecīgajām iedzīvotāju grupām iespējams uzlabot dzeramā ūdens pieejamību ar pašvaldības jau īstenotajiem pasākumiem (piemēram, ierīkotajiem brīvkrāniem vai publiskām vietām, kurās nodrošināta brīva pieeja krāna ūdenim) un, ja nepieciešams, veic atbilstošus papildu pasākumus pieejamības nodrošināšanai vai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informē iedzīvotājus vai publiskās vietās nodrošina informāciju par iespējām saņemt ūdenssaimniecības pakalpojumus, kā arī par pašvaldības teritorijā ierīkotajiem brīvkrāniem un to izmantošanas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6. pantu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w:t>
            </w:r>
            <w:r w:rsidR="00000000" w:rsidRPr="00000000" w:rsidDel="00000000">
              <w:rPr>
                <w:vertAlign w:val="superscript"/>
                <w:rtl w:val="0"/>
              </w:rPr>
              <w:t xml:space="preserve">1</w:t>
            </w:r>
            <w:r w:rsidR="00000000" w:rsidRPr="00000000" w:rsidDel="00000000">
              <w:rPr>
                <w:rtl w:val="0"/>
              </w:rPr>
              <w:t xml:space="preserve"> Lai uzlabotu vai nodrošinātu piekļuvi dzeramajam ūdenim visiem iedzīvotājiem un popularizētu pa ūdensapgādes sistēmu piegādātā dzeramā ūdens (turpmāk – krāna ūdens) lietošanu, vietējā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apzina, vai pašvaldības teritorijā kādām no sociāli mazaizsargāto iedzīvotāju grupām (izvērtējot vismaz informāciju par bezpajumtniekiem un personām, kurām stihisku nelaimju vai dabas katastrofu dēļ ir nodarīts kaitējums) nav piekļuves dzeramajam ūdenim vai arī tā ir ierobežota, kā arī piekļuves trūkuma vai ierobežojumu iemeslus;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pašvaldība atbilstoši šī panta pirmajam punktam konstatē šādas iedzīvotāju grupas, tā izvērtē, kā attiecīgajām iedzīvotāju grupām iespējams uzlabot dzeramā ūdens pieejamību ar pašvaldības jau īstenotajiem pasākumiem (piemēram, ierīkotajiem brīvkrāniem vai publiskām vietām, kurās nodrošināta brīva pieeja krāna ūdenim) un, ja nepieciešams, veic atbilstošus papildu pasākumus piekļuves nodrošināšanai vai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informē iedzīvotājus vai nodrošina publiskās vietās informāciju par iespējām saņemt ūdenssaimniecības pakalpojumus, kā arī par pašvaldības teritorijā ierīkotajiem brīvkrāniem un to izmantošanas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(LŪKA - 07.11.2023.)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ir ieviests jauns termins "piekļuve", kas pārņemts no direktīvas, bet tam nav dota definīcija ne likumā, ne anotācijā. Ierosinājums aizvietot ar likumā jau izmantoto terminu “pieejamība”, kas atbilst gan likuma mērķim gan “garam”.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likumprojektā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6. pantu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Lai uzlabotu vai nodrošinātu dzeramā ūdens pieejamību visiem iedzīvotājiem un popularizētu pa centralizēto ūdensapgādes sistēmu piegādātā dzeramā ūdens (turpmāk – krāna ūdens) lietošanu, vietējā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apzina, vai pašvaldības teritorijā kādiem iedzīvotājiem, jo īpaši no sociāli mazaizsargāto iedzīvotāju grupām, nav brīvi pieejams dzeramais ūdens vai tā arī pieejamība ir ierobežota, kā arī pieejamības trūkuma vai ierobežojumu iemeslus;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pašvaldība atbilstoši šīs daļas 1. punktam konstatē šādas iedzīvotāju grupas, tā izvērtē, kā attiecīgajām iedzīvotāju grupām iespējams uzlabot dzeramā ūdens pieejamību ar pašvaldības jau īstenotajiem pasākumiem (piemēram, ierīkotajiem brīvkrāniem vai publiskām vietām, kurās nodrošināta brīva pieeja krāna ūdenim) un, ja nepieciešams, veic atbilstošus papildu pasākumus pieejamības nodrošināšanai vai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informē iedzīvotājus vai publiskās vietās nodrošina informāciju par iespējām saņemt ūdenssaimniecības pakalpojumus, kā arī par pašvaldības teritorijā ierīkotajiem brīvkrāniem un to izmantošanas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iespēju apildināt 9.panta otro daļu ar 9.punktu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izmantot savā rīcībā esošos finanšu līdzekļus ūdens plūsmas filtra uzstādīšanai vai nomaiņai  komercuzskaites mēraparāta mezglā, iekļaujot izdevumus pakalpojumu lietotāja rēķinā.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papildināts ar attiecīgo punktu.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ar 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pēc pakalpojumu sniedzēja plāna vai pakalpojumu lietotāja vai tā pilnvarotā pārstāvja pieprasījuma uzstādīt filtrus pirms komercuzskaites mēraparāta, ja tas ir tehniski iespējams. Ja filtra uzstādīšanu ir pieprasījis pakalpojumu lietotājs, izmaksas par filtra iegādi un uzstādīšanu saistītās sedz pakalpojumu lietotājs;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8.punktu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novērtēt ūdens zudumus ūdensapgādes sistēmās un to samazināšanas potenciālu atbilstoši Ministru kabineta noteiktajai kārtībai – ja komersanta sniegto ūdensapgādes pakalpojumu apjoms pārsniedz 10 000 kubikmetrus diennaktī, vai ar ūdensapgādi tiek nodrošināti 50 000 vai vairāk iedzīvotāju."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5.1. 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pēc pakalpojumu sniedzēja iniciatīvas vai pakalpojumu lietotāja vai tā pilnvarotā pārstāvja pieprasījuma uzstādīt vai nomainīt komercuzskaites mēraparāta mezglā ūdens plūsmas filtru pirms komercuzskaites mēraparāta, ja tas ir tehniski iespējams. Ja ūdens plūsmas filtra uzstādīšanu vai nomaiņu ir pieprasījis pakalpojumu lietotājs, izmaksas par ūdens plūsmas filtra iegādi un uzstādīšanu vai nomaiņu sedz pakalpojumu lietotājs”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attiecīgajā punktā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9.panta pirmo daļu ar 8.punktu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novērtēt ūdens zudumus centralizētajās ūdensapgādes sistēmās, kuras noteiktas saskaņā ar šā likuma 4. panta 7. punktu, un to samazināšanas potenciālu."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likumprojektu ar V nodaļu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sniegšana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citām valstīm un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pants. Informācijas sniegšana citām valstīm un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vides aizsardzību atbildīga ministrija līdz 2029. gada 12. janvārim sagatavo un pēc tam ik pēc sešiem gadiem atjaunina datu kopu, kura satur informāciju par pasākumiem, kas veikti, lai uzlabotu piekļuvi dzeramajam ūdenim un popularizētu pa ūdensapgādes sistēmu piegādātā ūdens lietošanu un par  iedzīvotāju īpatsvaru, kam ir piekļuve dzeramajam ūdenim (neskaitot fasēto  ūdeni).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atbildīgā ministrija varētu sagatavot vai atjaunot šī likuma 13. panta pirmajā daļā minēto datu kopu, pašvaldība pēc  ministrijas pieprasījuma iesniedz tai šī panta pirmajā daļā minēto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likumprojektā nav izveidots saīsinājums "atbildīgā ministrija", lūdzam attiecīgi precizēt likumprojekta 6. pantā izteikto likuma 13. panta otro daļu, lietojot pilnu nosaukumu vai izveidot attiecīgu saīsinājumu.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20.01.2024. Rīkojumu Nr.55 apstiprināts  dokuments “Par Valdības rīcības plānu Deklarācijas par Evikas Siliņas vadītā Ministru kabineta iecerēto darbību īstenošanai”, kurā deklarācijas dotajā uzdevumā Nr.032, pasākums Nr.32.12. noteikts veikt vides aizsardzības politikas jomas pārcelšana no Vides aizsardzības un reģionālās attīstības ministrijas uz Klimata un enerģētikas ministriju. Klimata, enerģētikas un vides ministrijas izveide - vides aizsardzības politikas jomas, izņemot dabas aizsardzība, funkciju un attiecīgā personāla, tiesību, saistību, mantas un budžeta programmu pārcelšana uz KEM 30.06.2024.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šobrīt neb;utu lietderīgi likumprojektā iekļaut atsauci uz VARAM.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likumprojektu ar V nodaļu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sagatavošana un sniegšana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13. pants. Informācijas sniegšana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vides aizsardzību atbildīgā  ministrija līdz 2026. gada 12. janvārim Eiropas Komisijai paziņo novērtēšanas rezultātus par  ūdens zudumiem centralizētajās ūdensapgādes sistēmās.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pants Informācijas sagatavošana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vides aizsardzību atbildīga ministrija līdz 2029. gada 12. janvārim sagatavo un pēc tam ik pēc sešiem gadiem atjaunina datu kopu, kura satur informāciju par pasākumiem, kas veikti, lai uzlabotu dzeramā ūdens pieejamību un popularizētu pa centralizēto ūdensapgādes sistēmu piegādātā ūdens lietošanu, kā arī informāciju par iedzīvotāju īpatsvaru, kam ir pieejams dzeramais ūdens (neskaitot fasēto  ūdeni).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atbildīgā ministrija varētu sagatavot vai atjaunot šī likuma 14. panta pirmajā daļā minēto datu kopu, pašvaldība pēc  ministrijas pieprasījuma iesniedz tai šī panta pirmajā daļā minēto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9.panta pirmo daļu ar 8.punktu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novērtēt ūdens zudumus centralizētajās ūdensapgādes sistēmās un to samazināšanas potenciālu, kuri noteikti saskaņā ar šā likuma 4. panta 7.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likumprojekta 8. pantu, ietverot palīgteikumu tam piemērotajā vietā un tādējādi veidojot skaidru un nepārprotamu normu (proti, izsakot to šādi "novērtēt ūdens zudumus </w:t>
            </w:r>
            <w:r w:rsidR="00000000" w:rsidRPr="00000000" w:rsidDel="00000000">
              <w:rPr>
                <w:u w:val="single"/>
                <w:rtl w:val="0"/>
              </w:rPr>
              <w:t xml:space="preserve">centralizētajās ūdensapgādes sistēmās, kuras noteiktas</w:t>
            </w:r>
            <w:r w:rsidR="00000000" w:rsidRPr="00000000" w:rsidDel="00000000">
              <w:rPr>
                <w:rtl w:val="0"/>
              </w:rPr>
              <w:t xml:space="preserve"> saskaņā ar šā likuma 4. panta 7. punktu, un to samazināšanas potenciālu" vai kā citādi atbilstoši precizējot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9.panta pirmo daļu ar 8.punktu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novērtēt ūdens zudumus centralizētajās ūdensapgādes sistēmās, kuras noteiktas saskaņā ar šā likuma 4. panta 7. punktu, un to samazināšanas potenciālu."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9.panta pirmo daļu ar 5</w:t>
            </w:r>
            <w:r w:rsidR="00000000" w:rsidRPr="00000000" w:rsidDel="00000000">
              <w:rPr>
                <w:vertAlign w:val="superscript"/>
                <w:rtl w:val="0"/>
              </w:rPr>
              <w:t xml:space="preserve">1</w:t>
            </w:r>
            <w:r w:rsidR="00000000" w:rsidRPr="00000000" w:rsidDel="00000000">
              <w:rPr>
                <w:rtl w:val="0"/>
              </w:rPr>
              <w:t xml:space="preserve">. un 8.punktu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pēc pakalpojumu lietotāja vai tā pilnvarotā pārstāvja pieprasījuma uzstādīt komercuzskaites mēraparāta mezglā mehānisko ūdens filtru pirms komercuzskaites mēraparāta, ja tas ir tehniski iespējams.  Mehāniskā ūdens filtra iegādes, uzstādīšanas vai nomaiņas un apkopes izmaksas sedz pakalpojumu lietotājs.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novērtēt ūdens zudumus centralizētajās ūdensapgādes sistēmās, kuras noteiktas saskaņā ar šā likuma 4. panta 7. punktu izdotajiem Ministru kabineta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- 14.05.2024.)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ja pakalpojumu sniedzējs konstatē, ka netīrumu dēļ dzeramajā ūdenī sistemātiski tiek ietekmēta mērījumu precizitāte vai nav iespējams nolasīt rādījumus (netīrā ūdens dēļ nav saskatāma ciparnīca), iniciatīvai par filtra uzstādīšanu būtu jānāk no pakalpojumu sniedzēja puses nevis lietotāja vai arī jāinformē pakalpojumu lietotājs par situāciju ar skaitītāju, lai lietotājs varētu pieņemt lēmumu, jo pakalpojumu lietotājs nevar zināt kāda ir situācija ar komercuzskaites mēraparātu.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9.panta pirmo daļu ar 8.punktu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novērtēt ūdens zudumus centralizētajās ūdensapgādes sistēmās, kuras noteiktas saskaņā ar šā likuma 4. panta 7. punktu, un to samazināšanas potenciālu."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9.panta pirmo daļu ar 5</w:t>
            </w:r>
            <w:r w:rsidR="00000000" w:rsidRPr="00000000" w:rsidDel="00000000">
              <w:rPr>
                <w:vertAlign w:val="superscript"/>
                <w:rtl w:val="0"/>
              </w:rPr>
              <w:t xml:space="preserve">1</w:t>
            </w:r>
            <w:r w:rsidR="00000000" w:rsidRPr="00000000" w:rsidDel="00000000">
              <w:rPr>
                <w:rtl w:val="0"/>
              </w:rPr>
              <w:t xml:space="preserve">. un 8.punktu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pēc pakalpojumu lietotāja vai tā pilnvarotā pārstāvja pieprasījuma uzstādīt komercuzskaites mēraparāta mezglā mehānisko ūdens filtru pirms komercuzskaites mēraparāta, ja tas ir tehniski iespējams.  Mehāniskā ūdens filtra iegādes, uzstādīšanas vai nomaiņas un apkopes izmaksas sedz pakalpojumu lietotājs.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novērtēt ūdens zudumus centralizētajās ūdensapgādes sistēmās, kuras noteiktas saskaņā ar šā likuma 4. panta 7. punktu izdotajiem Ministru kabineta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likumprojekta 5. pantā ietverto Ūdenssaimniecības pakalpojumu likuma 9.panta pirmās daļas 8. punktu, ņemot vērā Ministru kabineta 2009.gada 3.februāra noteikumu Nr.108 "Normatīvo aktu projektu sagatavošanas noteikumi" 59. punktu, kas noteic, ka likumprojekta tekstā, ja nepieciešams, ietver atsauces uz citām likumprojekta vienībām (iekšējās atsauces) vai atsauces uz citiem tāda paša vai augstāka juridiska spēka normatīvajiem aktiem. Papildus aicinām salāgot minēto likuma grozījumu ar likumprojekta 3. pantā izteikto likuma 4. panta 7. punktu, ņemot vērā, ka tajā ir norāde ne tikai uz ūdens zudumu centralizētajās ūdensapgādes sistēmās novērtēšanu, bet arī to samazināšanas potenciālu.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9.panta pirmo daļu ar 8.punktu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novērtēt ūdens zudumus centralizētajās ūdensapgādes sistēmās, kuras noteiktas saskaņā ar šā likuma 4. panta 7. punktu, un to samazināšanas potenciālu."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9.panta otro daļu papildināt ar  9.punktu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izmantot savā rīcībā esošos finanšu līdzekļus ūdens plūsmas filtra uzstādīšanai vai nomaiņai  komercuzskaites mēraparāta mezglā, iekļaujot izdevumus pakalpojumu lietotāja rēķinā."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- 20.02.2024.)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redakcionāls precizējums Likumprojekta 8.pantā, svītrojot tā sākumā iekļauto vārdu “Izteikt”.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9.panta otro daļu papildināt ar 9.punktu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9.panta otro daļu ar  9.punktu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Pieprasīt pakalpojumu lietotājam organizēt mehāniskā ūdens filtra uzstādīšanu, nomaiņu vai apkopi, ja tas ir tehniski pamatoti un nepieciešams piegādātā ūdens daudzuma precīzākai uzskaitei, kā arī pieprasīt attiecīgi pārbūvēt vai aprīkot komercuzskaites mēraparāta mezglu, ja tas nepieciešams mehāniskā ūdens filtra uzstādīšanai."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9.panta otro daļu papildināt ar  9.punktu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izmantot savā rīcībā esošos finanšu līdzekļus ūdens plūsmas filtra uzstādīšanai vai nomaiņai  komercuzskaites mēraparāta mezglā, iekļaujot izdevumus pakalpojumu lietotāja rēķinā."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8. panta ievaddaļā svītrot vārdu "izteikt".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9.panta otro daļu ar  9.punktu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Pieprasīt pakalpojumu lietotājam organizēt mehāniskā ūdens filtra uzstādīšanu, nomaiņu vai apkopi, ja tas ir tehniski pamatoti un nepieciešams piegādātā ūdens daudzuma precīzākai uzskaitei, kā arī pieprasīt attiecīgi pārbūvēt vai aprīkot komercuzskaites mēraparāta mezglu, ja tas nepieciešams mehāniskā ūdens filtra uzstādīšanai."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Pārejas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likumprojektu, izsakot tā pārejas noteikumus un informatīvo atsauci uz Eiropas Savienības direktīvu kā likumprojekta pantus, proti, neveidojot pārejas noteikumus un informatīvo atsauci pašam likumprojektam, bet gan ietverot likumprojektā 7. un 8. pantu, ar kuriem groza attiecīgi likuma pārejas noteikumus un ietver likumā informatīvo atsauci uz Eiropas Savienības direktīvu.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sniegt anotācijā izvērstāku skaidrojumu par likumprojekta 2., 9. un 10. pantā ietvertā regulējuma nepieciešamību un mērķi. Cita starpā vēršam uzmanību uz šādiem aspektiem: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aicinām anotācijā izvērstāk pamatot, kādēļ vispār nepieciešamas attiecīgās izmaiņas Ūdenssaimniecības pakalpojumu likumā (turpmāk - likums). Proti, no anotācijā minētā, šķiet, izriet, ka attiecīgo jautājumu risināšana jau notiek praksē (piemēram: "</w:t>
            </w:r>
            <w:r w:rsidR="00000000" w:rsidRPr="00000000" w:rsidDel="00000000">
              <w:rPr>
                <w:i w:val="1"/>
                <w:rtl w:val="0"/>
              </w:rPr>
              <w:t xml:space="preserve">74% pakalpojumu sniedzēju jau pašlaik plaši lieto filtrus pirms klientiem uzstādītajiem mehāniskajiem komeruzskaites mēraparātiem (mājas ievada skaitītājiem)</w:t>
            </w:r>
            <w:r w:rsidR="00000000" w:rsidRPr="00000000" w:rsidDel="00000000">
              <w:rPr>
                <w:rtl w:val="0"/>
              </w:rPr>
              <w:t xml:space="preserve">"), attiecīgi aicinām sniegt izvērstāku skaidrojumu par to, kādu problēmu un kā tieši grozījumi risina. Ņemot vērā to, ka anotācijā vairākkārt norādīts uz </w:t>
            </w:r>
            <w:r w:rsidR="00000000" w:rsidRPr="00000000" w:rsidDel="00000000">
              <w:rPr>
                <w:u w:val="single"/>
                <w:rtl w:val="0"/>
              </w:rPr>
              <w:t xml:space="preserve">pakalpojumu sniedzēja</w:t>
            </w:r>
            <w:r w:rsidR="00000000" w:rsidRPr="00000000" w:rsidDel="00000000">
              <w:rPr>
                <w:rtl w:val="0"/>
              </w:rPr>
              <w:t xml:space="preserve"> rīcību saistībā ar filtru (skat., piemēram, iepriekšējā teikuma iekavās ietverto anotācijas citātu) un attiecīgi aprakstīta pienākuma uzlikšanas vai neuzlikšanas </w:t>
            </w:r>
            <w:r w:rsidR="00000000" w:rsidRPr="00000000" w:rsidDel="00000000">
              <w:rPr>
                <w:u w:val="single"/>
                <w:rtl w:val="0"/>
              </w:rPr>
              <w:t xml:space="preserve">pakalpojumu sniedzējiem</w:t>
            </w:r>
            <w:r w:rsidR="00000000" w:rsidRPr="00000000" w:rsidDel="00000000">
              <w:rPr>
                <w:rtl w:val="0"/>
              </w:rPr>
              <w:t xml:space="preserve"> nepieciešamība, aicinām arī izvērstāk skaidrot, kā nonākts pie likumprojektā ietvertā risinājuma, kas būtībā uzliek pienākumu </w:t>
            </w:r>
            <w:r w:rsidR="00000000" w:rsidRPr="00000000" w:rsidDel="00000000">
              <w:rPr>
                <w:u w:val="single"/>
                <w:rtl w:val="0"/>
              </w:rPr>
              <w:t xml:space="preserve">pakalpojumu lietotājam</w:t>
            </w:r>
            <w:r w:rsidR="00000000" w:rsidRPr="00000000" w:rsidDel="00000000">
              <w:rPr>
                <w:rtl w:val="0"/>
              </w:rPr>
              <w:t xml:space="preserve"> attiecīgi rīkoties, ja saņemts pamatots pakalpojuma sniedzēja pieprasījums uzstādīt vai nomainīt mehānisko ūdens filtru vai veikt tā apkopi. Aicinām arī kontekstam sniegt informāciju par iespējamām šāda filtra un tā uzstādīšanas izmaksām, kā arī sniegt skaidrojumu, kā tiktu risināti strīdi par attiecīgo jautājumu (piemēram, ja pakalpojumu lietotājs nevēlas filtru uzstādīt vai uzskata pieprasījumu par tehniski nepamatotu);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aicinām izvērtēt nepieciešamību izteikt jaunā redakcijā likuma 10. panta otro daļu (likumprojekta 10. pants) vai sniegt izvērstāku skaidrojumu. Proti, anotācijā norādīts, ka: "</w:t>
            </w:r>
            <w:r w:rsidR="00000000" w:rsidRPr="00000000" w:rsidDel="00000000">
              <w:rPr>
                <w:i w:val="1"/>
                <w:rtl w:val="0"/>
              </w:rPr>
              <w:t xml:space="preserve">[..] secināts, ka pamatotākais risinājums ir </w:t>
            </w:r>
            <w:r w:rsidR="00000000" w:rsidRPr="00000000" w:rsidDel="00000000">
              <w:rPr>
                <w:i w:val="1"/>
                <w:u w:val="single"/>
                <w:rtl w:val="0"/>
              </w:rPr>
              <w:t xml:space="preserve">piešķirt</w:t>
            </w:r>
            <w:r w:rsidR="00000000" w:rsidRPr="00000000" w:rsidDel="00000000">
              <w:rPr>
                <w:i w:val="1"/>
                <w:rtl w:val="0"/>
              </w:rPr>
              <w:t xml:space="preserve"> pakalpojumu lietotājam </w:t>
            </w:r>
            <w:r w:rsidR="00000000" w:rsidRPr="00000000" w:rsidDel="00000000">
              <w:rPr>
                <w:i w:val="1"/>
                <w:u w:val="single"/>
                <w:rtl w:val="0"/>
              </w:rPr>
              <w:t xml:space="preserve">tiesības</w:t>
            </w:r>
            <w:r w:rsidR="00000000" w:rsidRPr="00000000" w:rsidDel="00000000">
              <w:rPr>
                <w:i w:val="1"/>
                <w:rtl w:val="0"/>
              </w:rPr>
              <w:t xml:space="preserve"> organizēt mehāniskā ūdens filtra uzstādīšanu, nomaiņu vai apkopi [..]</w:t>
            </w:r>
            <w:r w:rsidR="00000000" w:rsidRPr="00000000" w:rsidDel="00000000">
              <w:rPr>
                <w:rtl w:val="0"/>
              </w:rPr>
              <w:t xml:space="preserve">" Aicinām izvērtēt un skaidrot, vai pakalpojumu lietotājam šādas tiesības attiecībā uz savā atbildībā esošo ūdensapgādes sistēmas daļu nav jau šobrīd, un attiecīgi vai tiešām tādas tiesības ar likuma grozījumiem tiek "piešķirtas". Ja tās netiek piešķirtas un pastāv jau šobrīd, aicinām izvērtēt iespēju svītrot likumprojekta 10. pantu, ņemot vērā arī jau likumprojekta 9. pantā paredzētās pakalpojumu sniedzēja tiesības, no kurām savukārt izriet pakalpojumu lietotāja pienākums attiecīgā gadījumā rīkoties. Alternatīvi aicinām sniegt izvērstāku skaidrojumu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aicinām anotācijā izvērstāk skaidrot, kas likumprojektā domāts ar terminu "organizēt".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aicinām precizēt anotāciju un, ja nepieciešams,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- 14.05.2024.)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vai plānots veikt grozījumus Ministru kabineta 2016.gada 22.marta noteikumos Nr.174 “Noteikumi par sabiedrisko ūdenssaimniecības pakalpojumu sniegšanu un lietošanu”, paredzot kārtību kādā komercuzskaites mēraparāti tiek izņemti ārpuskārtas verificēšanas veikšanai? Šobrīd šāda kārtība nav noteikta līdz ar to šādiem skaitītājiem verificēšana tiek veikta ierastā kārtībā un iegūtā mērījumu kļūda var atšķirties no tās mērījumu kļūdas, kāda bija tieši lietošanas laikā (piemēram, pirms verificēšanas veikšanas mēraparāts var tikt iztīrīts gan no pakalpojumu sniedzēju puses, gan laboratoriju puses).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Šādus grozījumus plānots veikt vēlāk, kad tiks veikti vērienīgāki Ūdenssaimniecības pakalpojuma likuma grozījumi.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minēts: "</w:t>
            </w:r>
            <w:r w:rsidR="00000000" w:rsidRPr="00000000" w:rsidDel="00000000">
              <w:rPr>
                <w:i w:val="1"/>
                <w:rtl w:val="0"/>
              </w:rPr>
              <w:t xml:space="preserve">Direktīvā 2020/2184 </w:t>
            </w:r>
            <w:r w:rsidR="00000000" w:rsidRPr="00000000" w:rsidDel="00000000">
              <w:rPr>
                <w:i w:val="1"/>
                <w:u w:val="single"/>
                <w:rtl w:val="0"/>
              </w:rPr>
              <w:t xml:space="preserve">un likumprojektā</w:t>
            </w:r>
            <w:r w:rsidR="00000000" w:rsidRPr="00000000" w:rsidDel="00000000">
              <w:rPr>
                <w:i w:val="1"/>
                <w:rtl w:val="0"/>
              </w:rPr>
              <w:t xml:space="preserve"> lietotas mērvienības kas starptautiski pieņemtas ūdensapgādes pakalpojuma raksturošanai – diennaktī piegādātais  ūdens daudzums vai apkalpoto iedzīvotāju skaits; pēdējais netiek saistīts ar noteiktu laika intervālu, ņemot vērā, ka dienas, mēneša vai gada griezumā tā izmaiņas lielākoties nav būtiskas.</w:t>
            </w:r>
            <w:r w:rsidR="00000000" w:rsidRPr="00000000" w:rsidDel="00000000">
              <w:rPr>
                <w:rtl w:val="0"/>
              </w:rPr>
              <w:t xml:space="preserve">" Vēršam uzmanību, ka projektā nav ietverts regulējums, kas minētu kādas mērvienības, attiecīgi aicinām precizēt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Attiecīgā piezīme svītrota anotācijā.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norādīts: "</w:t>
            </w:r>
            <w:r w:rsidR="00000000" w:rsidRPr="00000000" w:rsidDel="00000000">
              <w:rPr>
                <w:i w:val="1"/>
                <w:rtl w:val="0"/>
              </w:rPr>
              <w:t xml:space="preserve">2016. gada 1. janvārī, kad spēkā stājās Ūdenssaimniecības pakalpojumu likums, spēkā bija </w:t>
            </w:r>
            <w:r w:rsidR="00000000" w:rsidRPr="00000000" w:rsidDel="00000000">
              <w:rPr>
                <w:i w:val="1"/>
                <w:u w:val="single"/>
                <w:rtl w:val="0"/>
              </w:rPr>
              <w:t xml:space="preserve">Kooperatīvo sabiedrību likuma iepriekšējā redakcija</w:t>
            </w:r>
            <w:r w:rsidR="00000000" w:rsidRPr="00000000" w:rsidDel="00000000">
              <w:rPr>
                <w:i w:val="1"/>
                <w:rtl w:val="0"/>
              </w:rPr>
              <w:t xml:space="preserve"> (zaudēja spēku 2018. gada 31. decembrī) (turpmāk - </w:t>
            </w:r>
            <w:r w:rsidR="00000000" w:rsidRPr="00000000" w:rsidDel="00000000">
              <w:rPr>
                <w:i w:val="1"/>
                <w:u w:val="single"/>
                <w:rtl w:val="0"/>
              </w:rPr>
              <w:t xml:space="preserve">Likuma iepriekšējā redakcija</w:t>
            </w:r>
            <w:r w:rsidR="00000000" w:rsidRPr="00000000" w:rsidDel="00000000">
              <w:rPr>
                <w:i w:val="1"/>
                <w:rtl w:val="0"/>
              </w:rPr>
              <w:t xml:space="preserve">)</w:t>
            </w:r>
            <w:r w:rsidR="00000000" w:rsidRPr="00000000" w:rsidDel="00000000">
              <w:rPr>
                <w:rtl w:val="0"/>
              </w:rPr>
              <w:t xml:space="preserve">." Aicinām precizēt minēto, ņemot vērā, ka spēkā stājās </w:t>
            </w:r>
            <w:r w:rsidR="00000000" w:rsidRPr="00000000" w:rsidDel="00000000">
              <w:rPr>
                <w:u w:val="single"/>
                <w:rtl w:val="0"/>
              </w:rPr>
              <w:t xml:space="preserve">jauns likums</w:t>
            </w:r>
            <w:r w:rsidR="00000000" w:rsidRPr="00000000" w:rsidDel="00000000">
              <w:rPr>
                <w:rtl w:val="0"/>
              </w:rPr>
              <w:t xml:space="preserve">, nevis likuma redakcija.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salāgot anotācijā sniegtos skaidrojumus ar likumprojektā ietverto regulējumu. Piemēram, anotācijas 2. sadaļā tiek norādīts: "</w:t>
            </w:r>
            <w:r w:rsidR="00000000" w:rsidRPr="00000000" w:rsidDel="00000000">
              <w:rPr>
                <w:i w:val="1"/>
                <w:u w:val="single"/>
                <w:rtl w:val="0"/>
              </w:rPr>
              <w:t xml:space="preserve">Daudzdzīvokļu namu</w:t>
            </w:r>
            <w:r w:rsidR="00000000" w:rsidRPr="00000000" w:rsidDel="00000000">
              <w:rPr>
                <w:i w:val="1"/>
                <w:rtl w:val="0"/>
              </w:rPr>
              <w:t xml:space="preserve"> iedzīvotājiem vai to pilnvarotajam pārstāvim (pārvaldniekam) ir dotas tiesības organizēt mehāniskā ūdens filtra uzstādīšanu pirms komercuzskaites mēraparāta.</w:t>
            </w:r>
            <w:r w:rsidR="00000000" w:rsidRPr="00000000" w:rsidDel="00000000">
              <w:rPr>
                <w:rtl w:val="0"/>
              </w:rPr>
              <w:t xml:space="preserve">" Ņemot vērā likuma 1. panta 11. punktā ietverto pakalpojumu lietotāja definīciju, likumprojekta 2., 9. un 10. pantā ietvertais regulējums, šķiet, neattiecas tikai uz daudzdzīvokļu namu iedzīvotājiem. Attiecīgi aicinām precizēt anotācijas 2. sadaļu, kā arī, ja nepieciešams, citviet anotācijā ietverto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1.3. sadaļā vai 5.4. sadaļas 1. tabulā izvērstāk skaidrot, vai un kā, izdodot uz likumprojekta 3. pantā ietvertā pilnvarojuma pamata attiecīgus Ministru kabineta noteikumus, plānots korekti pārņemt  Eiropas Parlamenta un Padomes 2020. gada 16. decembra Direktīvas (ES) 2020/2184 par dzeramā ūdens kvalitāti (pārstrādāta redakcija) (turpmāk - Direktīva 2020/2184) 4. panta 3. punkta pirmo daļu, kas citastarp noteic: “</w:t>
            </w:r>
            <w:r w:rsidR="00000000" w:rsidRPr="00000000" w:rsidDel="00000000">
              <w:rPr>
                <w:i w:val="1"/>
                <w:rtl w:val="0"/>
              </w:rPr>
              <w:t xml:space="preserve">[..] novērtēšanā ņem vērā attiecīgos sabiedrības veselības, vides, tehniskos un ekonomiskos aspektus un ietver </w:t>
            </w:r>
            <w:r w:rsidR="00000000" w:rsidRPr="00000000" w:rsidDel="00000000">
              <w:rPr>
                <w:i w:val="1"/>
                <w:u w:val="single"/>
                <w:rtl w:val="0"/>
              </w:rPr>
              <w:t xml:space="preserve">vismaz tos ūdens piegādātājus, kuri piegādā vismaz 10 000 m</w:t>
            </w:r>
            <w:r w:rsidR="00000000" w:rsidRPr="00000000" w:rsidDel="00000000">
              <w:rPr>
                <w:i w:val="1"/>
                <w:u w:val="single"/>
                <w:vertAlign w:val="superscript"/>
                <w:rtl w:val="0"/>
              </w:rPr>
              <w:t xml:space="preserve">3 </w:t>
            </w:r>
            <w:r w:rsidR="00000000" w:rsidRPr="00000000" w:rsidDel="00000000">
              <w:rPr>
                <w:i w:val="1"/>
                <w:u w:val="single"/>
                <w:rtl w:val="0"/>
              </w:rPr>
              <w:t xml:space="preserve">dienā vai apkalpo vismaz 50 000 cilvēku</w:t>
            </w:r>
            <w:r w:rsidR="00000000" w:rsidRPr="00000000" w:rsidDel="00000000">
              <w:rPr>
                <w:i w:val="1"/>
                <w:rtl w:val="0"/>
              </w:rPr>
              <w:t xml:space="preserve">.</w:t>
            </w:r>
            <w:r w:rsidR="00000000" w:rsidRPr="00000000" w:rsidDel="00000000">
              <w:rPr>
                <w:rtl w:val="0"/>
              </w:rPr>
              <w:t xml:space="preserve">” Proti, ņemot vērā, ka direktīvas normā ir norāde uz ūdens piegādātājiem, kuri piegādā vismaz 10 000 m</w:t>
            </w:r>
            <w:r w:rsidR="00000000" w:rsidRPr="00000000" w:rsidDel="00000000">
              <w:rPr>
                <w:vertAlign w:val="superscript"/>
                <w:rtl w:val="0"/>
              </w:rPr>
              <w:t xml:space="preserve">3</w:t>
            </w:r>
            <w:r w:rsidR="00000000" w:rsidRPr="00000000" w:rsidDel="00000000">
              <w:rPr>
                <w:rtl w:val="0"/>
              </w:rPr>
              <w:t xml:space="preserve"> dienā, aicinām skaidrot, vai un kā iecerētā prasība novērtējumu veikt centralizētajās ūdensapgādes sistēmās, kas piegādā vairāk nekā 100 m3 dzeramā ūdens diennaktī (kura gan, kā norādīts anotācijā, vēl tiks apspriesta un saskaņota ar pakalpojumu sniedzējiem un iesaistītajām institūcijām noteikumu izstrādes laikā) atbilst minētajai direktīvas normai.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izmaiņas likumprojekta pantu numerācijā, aicinām aktualizēt anotācijas 5.4. sadaļas 1. tabulā norādītās likumprojekta vienības, kurās pārņemtas Direktīvas 2020/2184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23-TA-747</w:t>
    </w:r>
    <w:r>
      <w:br/>
    </w:r>
    <w:r w:rsidR="00000000" w:rsidRPr="00000000" w:rsidDel="00000000">
      <w:rPr>
        <w:rtl w:val="0"/>
      </w:rPr>
      <w:t xml:space="preserve">28.06.2024. 17.53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23-TA-747</w:t>
    </w:r>
    <w:r>
      <w:br/>
    </w:r>
    <w:r w:rsidR="00000000" w:rsidRPr="00000000" w:rsidDel="00000000">
      <w:rPr>
        <w:rtl w:val="0"/>
      </w:rPr>
      <w:t xml:space="preserve">28.06.2024. 17.53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Izziņa_23-TA-747.docx</dc:title>
</cp:coreProperties>
</file>

<file path=docProps/custom.xml><?xml version="1.0" encoding="utf-8"?>
<Properties xmlns="http://schemas.openxmlformats.org/officeDocument/2006/custom-properties" xmlns:vt="http://schemas.openxmlformats.org/officeDocument/2006/docPropsVTypes"/>
</file>