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FF7F3" w14:textId="11EBDF42" w:rsidR="00B37B57" w:rsidRPr="00B37B57" w:rsidRDefault="00A74F29" w:rsidP="00B37B57">
      <w:pPr>
        <w:rPr>
          <w:rFonts w:eastAsia="Times New Roman"/>
          <w:szCs w:val="24"/>
          <w:lang w:eastAsia="lv-LV"/>
        </w:rPr>
      </w:pPr>
      <w:r w:rsidRPr="00A74F29">
        <w:rPr>
          <w:rFonts w:eastAsia="Times New Roman"/>
          <w:szCs w:val="24"/>
          <w:lang w:eastAsia="lv-LV"/>
        </w:rPr>
        <w:t xml:space="preserve">Uz </w:t>
      </w:r>
      <w:r w:rsidR="00CB509A">
        <w:rPr>
          <w:rFonts w:eastAsia="Times New Roman"/>
          <w:szCs w:val="24"/>
          <w:lang w:eastAsia="lv-LV"/>
        </w:rPr>
        <w:t>10</w:t>
      </w:r>
      <w:r w:rsidRPr="00A74F29">
        <w:rPr>
          <w:rFonts w:eastAsia="Times New Roman"/>
          <w:szCs w:val="24"/>
          <w:lang w:eastAsia="lv-LV"/>
        </w:rPr>
        <w:t>.0</w:t>
      </w:r>
      <w:r w:rsidR="00467199">
        <w:rPr>
          <w:rFonts w:eastAsia="Times New Roman"/>
          <w:szCs w:val="24"/>
          <w:lang w:eastAsia="lv-LV"/>
        </w:rPr>
        <w:t>6</w:t>
      </w:r>
      <w:r w:rsidRPr="00A74F29">
        <w:rPr>
          <w:rFonts w:eastAsia="Times New Roman"/>
          <w:szCs w:val="24"/>
          <w:lang w:eastAsia="lv-LV"/>
        </w:rPr>
        <w:t xml:space="preserve">.2021. </w:t>
      </w:r>
      <w:r w:rsidR="00B37B57" w:rsidRPr="00B37B57">
        <w:rPr>
          <w:rFonts w:eastAsia="Times New Roman"/>
          <w:szCs w:val="24"/>
          <w:lang w:eastAsia="lv-LV"/>
        </w:rPr>
        <w:t xml:space="preserve">VSS prot. Nr. </w:t>
      </w:r>
      <w:r w:rsidR="00467199">
        <w:rPr>
          <w:rFonts w:eastAsia="Times New Roman"/>
          <w:szCs w:val="24"/>
          <w:lang w:eastAsia="lv-LV"/>
        </w:rPr>
        <w:t>2</w:t>
      </w:r>
      <w:r w:rsidR="00CB509A">
        <w:rPr>
          <w:rFonts w:eastAsia="Times New Roman"/>
          <w:szCs w:val="24"/>
          <w:lang w:eastAsia="lv-LV"/>
        </w:rPr>
        <w:t>3</w:t>
      </w:r>
      <w:r w:rsidR="00F73AA0">
        <w:rPr>
          <w:rFonts w:eastAsia="Times New Roman"/>
          <w:szCs w:val="24"/>
          <w:lang w:eastAsia="lv-LV"/>
        </w:rPr>
        <w:t xml:space="preserve"> </w:t>
      </w:r>
      <w:r w:rsidR="00CB509A">
        <w:rPr>
          <w:rFonts w:eastAsia="Times New Roman"/>
          <w:szCs w:val="24"/>
          <w:lang w:eastAsia="lv-LV"/>
        </w:rPr>
        <w:t>10</w:t>
      </w:r>
      <w:r w:rsidR="00B37B57" w:rsidRPr="00B37B57">
        <w:rPr>
          <w:rFonts w:eastAsia="Times New Roman"/>
          <w:szCs w:val="24"/>
          <w:lang w:eastAsia="lv-LV"/>
        </w:rPr>
        <w:t>.§ (VSS-</w:t>
      </w:r>
      <w:r w:rsidR="00467199">
        <w:rPr>
          <w:rFonts w:eastAsia="Times New Roman"/>
          <w:szCs w:val="24"/>
          <w:lang w:eastAsia="lv-LV"/>
        </w:rPr>
        <w:t>5</w:t>
      </w:r>
      <w:r w:rsidR="00CB509A">
        <w:rPr>
          <w:rFonts w:eastAsia="Times New Roman"/>
          <w:szCs w:val="24"/>
          <w:lang w:eastAsia="lv-LV"/>
        </w:rPr>
        <w:t>48</w:t>
      </w:r>
      <w:r w:rsidR="00B37B57" w:rsidRPr="00B37B57">
        <w:rPr>
          <w:rFonts w:eastAsia="Times New Roman"/>
          <w:szCs w:val="24"/>
          <w:lang w:eastAsia="lv-LV"/>
        </w:rPr>
        <w:t>)</w:t>
      </w:r>
    </w:p>
    <w:p w14:paraId="79A256AD" w14:textId="0CEBE419" w:rsidR="00BD6336" w:rsidRPr="00830C51" w:rsidRDefault="00CB509A" w:rsidP="00BD6336">
      <w:pPr>
        <w:jc w:val="right"/>
        <w:rPr>
          <w:b/>
          <w:sz w:val="28"/>
          <w:szCs w:val="27"/>
        </w:rPr>
      </w:pPr>
      <w:r>
        <w:rPr>
          <w:b/>
          <w:sz w:val="28"/>
          <w:szCs w:val="27"/>
        </w:rPr>
        <w:t>Iekšlietu</w:t>
      </w:r>
      <w:r w:rsidR="0083195A">
        <w:rPr>
          <w:b/>
          <w:sz w:val="28"/>
          <w:szCs w:val="27"/>
        </w:rPr>
        <w:t xml:space="preserve"> ministrijai</w:t>
      </w:r>
    </w:p>
    <w:p w14:paraId="63E431F1" w14:textId="77777777" w:rsidR="00BD6336" w:rsidRPr="00830C51" w:rsidRDefault="00BD6336" w:rsidP="00BD6336">
      <w:pPr>
        <w:jc w:val="left"/>
        <w:rPr>
          <w:i/>
          <w:sz w:val="27"/>
          <w:szCs w:val="27"/>
        </w:rPr>
      </w:pPr>
    </w:p>
    <w:p w14:paraId="2EF780BC" w14:textId="32D7DB87" w:rsidR="00A74F29" w:rsidRPr="00A74F29" w:rsidRDefault="00A74F29" w:rsidP="00A74F29">
      <w:pPr>
        <w:tabs>
          <w:tab w:val="left" w:pos="6379"/>
        </w:tabs>
        <w:ind w:right="2422"/>
        <w:rPr>
          <w:i/>
          <w:iCs/>
          <w:sz w:val="26"/>
          <w:szCs w:val="26"/>
        </w:rPr>
      </w:pPr>
      <w:bookmarkStart w:id="0" w:name="_Hlk63682110"/>
      <w:r w:rsidRPr="00A74F29">
        <w:rPr>
          <w:i/>
          <w:iCs/>
          <w:sz w:val="26"/>
          <w:szCs w:val="26"/>
        </w:rPr>
        <w:t xml:space="preserve">Par </w:t>
      </w:r>
      <w:bookmarkStart w:id="1" w:name="_Hlk63681967"/>
      <w:r w:rsidR="007F33DE">
        <w:rPr>
          <w:i/>
          <w:iCs/>
          <w:sz w:val="26"/>
          <w:szCs w:val="26"/>
        </w:rPr>
        <w:t>Ministru kabineta noteikumu projektu</w:t>
      </w:r>
      <w:r w:rsidRPr="00A74F29">
        <w:rPr>
          <w:i/>
          <w:iCs/>
          <w:sz w:val="26"/>
          <w:szCs w:val="26"/>
        </w:rPr>
        <w:t xml:space="preserve"> </w:t>
      </w:r>
      <w:bookmarkStart w:id="2" w:name="_Hlk74925642"/>
      <w:r w:rsidR="00CB509A" w:rsidRPr="00CB509A">
        <w:rPr>
          <w:i/>
          <w:iCs/>
          <w:sz w:val="26"/>
          <w:szCs w:val="26"/>
        </w:rPr>
        <w:t xml:space="preserve">"Kārtība, kādā </w:t>
      </w:r>
      <w:bookmarkStart w:id="3" w:name="_Hlk74926985"/>
      <w:r w:rsidR="00CB509A" w:rsidRPr="00CB509A">
        <w:rPr>
          <w:i/>
          <w:iCs/>
          <w:sz w:val="26"/>
          <w:szCs w:val="26"/>
        </w:rPr>
        <w:t>Iekšlietu ministrijas sistēmas iestāžu amatpersonas ar speciālajām dienesta pakāpēm nosūta dalībai starptautiskajās misijās un operācijās, un dalības finansēšanas kārtība</w:t>
      </w:r>
      <w:bookmarkEnd w:id="3"/>
      <w:r w:rsidR="00CB509A" w:rsidRPr="00CB509A">
        <w:rPr>
          <w:i/>
          <w:iCs/>
          <w:sz w:val="26"/>
          <w:szCs w:val="26"/>
        </w:rPr>
        <w:t>"</w:t>
      </w:r>
      <w:bookmarkEnd w:id="2"/>
      <w:r w:rsidRPr="00A74F29">
        <w:rPr>
          <w:i/>
          <w:iCs/>
          <w:sz w:val="26"/>
          <w:szCs w:val="26"/>
        </w:rPr>
        <w:t xml:space="preserve"> </w:t>
      </w:r>
      <w:bookmarkEnd w:id="1"/>
      <w:r w:rsidRPr="00A74F29">
        <w:rPr>
          <w:i/>
          <w:iCs/>
          <w:sz w:val="26"/>
          <w:szCs w:val="26"/>
        </w:rPr>
        <w:t xml:space="preserve">un </w:t>
      </w:r>
      <w:bookmarkEnd w:id="0"/>
      <w:r w:rsidR="007F33DE">
        <w:rPr>
          <w:i/>
          <w:iCs/>
          <w:sz w:val="26"/>
          <w:szCs w:val="26"/>
        </w:rPr>
        <w:t>tā anotāciju</w:t>
      </w:r>
    </w:p>
    <w:p w14:paraId="38C6E0E5" w14:textId="77777777" w:rsidR="00BD6336" w:rsidRPr="00A74F29" w:rsidRDefault="00BD6336" w:rsidP="00BD6336">
      <w:pPr>
        <w:rPr>
          <w:sz w:val="26"/>
          <w:szCs w:val="26"/>
        </w:rPr>
      </w:pPr>
    </w:p>
    <w:p w14:paraId="691F2D8C" w14:textId="571768B4" w:rsidR="00BE1B8E" w:rsidRDefault="00A74F29" w:rsidP="00BE1B8E">
      <w:pPr>
        <w:ind w:firstLine="567"/>
        <w:rPr>
          <w:sz w:val="26"/>
          <w:szCs w:val="26"/>
        </w:rPr>
      </w:pPr>
      <w:r w:rsidRPr="00A74F29">
        <w:rPr>
          <w:sz w:val="26"/>
          <w:szCs w:val="26"/>
        </w:rPr>
        <w:t xml:space="preserve">Tieslietu ministrija ir izskatījusi </w:t>
      </w:r>
      <w:r w:rsidR="00CB509A">
        <w:rPr>
          <w:sz w:val="26"/>
          <w:szCs w:val="26"/>
        </w:rPr>
        <w:t>Iekšlietu</w:t>
      </w:r>
      <w:r w:rsidRPr="00A74F29">
        <w:rPr>
          <w:sz w:val="26"/>
          <w:szCs w:val="26"/>
        </w:rPr>
        <w:t xml:space="preserve"> ministrijas izstrādāto </w:t>
      </w:r>
      <w:r w:rsidR="007F33DE">
        <w:rPr>
          <w:sz w:val="26"/>
          <w:szCs w:val="26"/>
        </w:rPr>
        <w:t>Ministru kabineta noteikumu projektu</w:t>
      </w:r>
      <w:r w:rsidRPr="00A74F29">
        <w:rPr>
          <w:sz w:val="26"/>
          <w:szCs w:val="26"/>
        </w:rPr>
        <w:t xml:space="preserve"> </w:t>
      </w:r>
      <w:r w:rsidR="00CB509A" w:rsidRPr="00CB509A">
        <w:rPr>
          <w:sz w:val="26"/>
          <w:szCs w:val="26"/>
        </w:rPr>
        <w:t>"Kārtība, kādā Iekšlietu ministrijas sistēmas iestāžu amatpersonas ar speciālajām dienesta pakāpēm nosūta dalībai starptautiskajās misijās un operācijās, un dalības finansēšanas kārtība"</w:t>
      </w:r>
      <w:r w:rsidR="00A50312">
        <w:rPr>
          <w:sz w:val="26"/>
          <w:szCs w:val="26"/>
        </w:rPr>
        <w:t xml:space="preserve"> (turpmāk – noteikumu projekts)</w:t>
      </w:r>
      <w:r w:rsidRPr="00A74F29">
        <w:rPr>
          <w:sz w:val="26"/>
          <w:szCs w:val="26"/>
        </w:rPr>
        <w:t xml:space="preserve"> un </w:t>
      </w:r>
      <w:r w:rsidR="007F33DE">
        <w:rPr>
          <w:sz w:val="26"/>
          <w:szCs w:val="26"/>
        </w:rPr>
        <w:t>tā anotāciju</w:t>
      </w:r>
      <w:r w:rsidRPr="00A74F29">
        <w:rPr>
          <w:sz w:val="26"/>
          <w:szCs w:val="26"/>
        </w:rPr>
        <w:t xml:space="preserve"> un atbalsta to virzību, izsakot šādu</w:t>
      </w:r>
      <w:r w:rsidR="00E62C2F">
        <w:rPr>
          <w:sz w:val="26"/>
          <w:szCs w:val="26"/>
        </w:rPr>
        <w:t>s</w:t>
      </w:r>
      <w:r w:rsidRPr="00A74F29">
        <w:rPr>
          <w:sz w:val="26"/>
          <w:szCs w:val="26"/>
        </w:rPr>
        <w:t xml:space="preserve"> iebildumu</w:t>
      </w:r>
      <w:r w:rsidR="00E62C2F">
        <w:rPr>
          <w:sz w:val="26"/>
          <w:szCs w:val="26"/>
        </w:rPr>
        <w:t>s</w:t>
      </w:r>
      <w:r w:rsidRPr="00A74F29">
        <w:rPr>
          <w:sz w:val="26"/>
          <w:szCs w:val="26"/>
        </w:rPr>
        <w:t>:</w:t>
      </w:r>
    </w:p>
    <w:p w14:paraId="3C4EC783" w14:textId="761F835F" w:rsidR="002D4889" w:rsidRDefault="007F33DE" w:rsidP="00966CFC">
      <w:pPr>
        <w:ind w:firstLine="567"/>
        <w:rPr>
          <w:sz w:val="26"/>
          <w:szCs w:val="26"/>
        </w:rPr>
      </w:pPr>
      <w:r>
        <w:rPr>
          <w:sz w:val="26"/>
          <w:szCs w:val="26"/>
        </w:rPr>
        <w:t>1. </w:t>
      </w:r>
      <w:bookmarkStart w:id="4" w:name="_Hlk74846703"/>
      <w:r w:rsidR="00DF3077" w:rsidRPr="00DF3077">
        <w:rPr>
          <w:sz w:val="26"/>
          <w:szCs w:val="26"/>
        </w:rPr>
        <w:t>Vēršam uzmanību, ka atbilstoši Ministru kabineta 2009.</w:t>
      </w:r>
      <w:r w:rsidR="00DF3077">
        <w:rPr>
          <w:sz w:val="26"/>
          <w:szCs w:val="26"/>
        </w:rPr>
        <w:t> </w:t>
      </w:r>
      <w:r w:rsidR="00DF3077" w:rsidRPr="00DF3077">
        <w:rPr>
          <w:sz w:val="26"/>
          <w:szCs w:val="26"/>
        </w:rPr>
        <w:t>gada 3.</w:t>
      </w:r>
      <w:r w:rsidR="00DF3077">
        <w:rPr>
          <w:sz w:val="26"/>
          <w:szCs w:val="26"/>
        </w:rPr>
        <w:t> </w:t>
      </w:r>
      <w:r w:rsidR="00DF3077" w:rsidRPr="00DF3077">
        <w:rPr>
          <w:sz w:val="26"/>
          <w:szCs w:val="26"/>
        </w:rPr>
        <w:t>februāra noteikumu Nr.</w:t>
      </w:r>
      <w:r w:rsidR="00DF3077">
        <w:rPr>
          <w:sz w:val="26"/>
          <w:szCs w:val="26"/>
        </w:rPr>
        <w:t> </w:t>
      </w:r>
      <w:r w:rsidR="00DF3077" w:rsidRPr="00DF3077">
        <w:rPr>
          <w:sz w:val="26"/>
          <w:szCs w:val="26"/>
        </w:rPr>
        <w:t>108 "Normatīvo aktu projektu sagatavošanas noteikumi" (turpmāk – noteikumi Nr.</w:t>
      </w:r>
      <w:r w:rsidR="00DF3077">
        <w:rPr>
          <w:sz w:val="26"/>
          <w:szCs w:val="26"/>
        </w:rPr>
        <w:t> </w:t>
      </w:r>
      <w:r w:rsidR="00DF3077" w:rsidRPr="00DF3077">
        <w:rPr>
          <w:sz w:val="26"/>
          <w:szCs w:val="26"/>
        </w:rPr>
        <w:t>108) 91.</w:t>
      </w:r>
      <w:r w:rsidR="00DF3077">
        <w:rPr>
          <w:sz w:val="26"/>
          <w:szCs w:val="26"/>
        </w:rPr>
        <w:t> </w:t>
      </w:r>
      <w:r w:rsidR="00DF3077" w:rsidRPr="00DF3077">
        <w:rPr>
          <w:sz w:val="26"/>
          <w:szCs w:val="26"/>
        </w:rPr>
        <w:t xml:space="preserve">punktam noteikumu projekta nosaukumā vārdus "kārtība", "noteikumi" u.tml. raksta kā nosaukuma pēdējo vārdu. </w:t>
      </w:r>
      <w:r w:rsidR="00DF3077">
        <w:rPr>
          <w:sz w:val="26"/>
          <w:szCs w:val="26"/>
        </w:rPr>
        <w:t xml:space="preserve">Vienlaikus, ņemot vērā, ka ar noteikumu projektu paredzēts regulēt ne tikai </w:t>
      </w:r>
      <w:r w:rsidR="00136BED">
        <w:rPr>
          <w:sz w:val="26"/>
          <w:szCs w:val="26"/>
        </w:rPr>
        <w:t xml:space="preserve">noteiktu amatpersonu </w:t>
      </w:r>
      <w:r w:rsidR="00136BED" w:rsidRPr="00136BED">
        <w:rPr>
          <w:sz w:val="26"/>
          <w:szCs w:val="26"/>
        </w:rPr>
        <w:t xml:space="preserve">nosūtīšanas dalībai starptautiskajās misijās un operācijās </w:t>
      </w:r>
      <w:r w:rsidR="00136BED">
        <w:rPr>
          <w:sz w:val="26"/>
          <w:szCs w:val="26"/>
        </w:rPr>
        <w:t>kārtību, bet arī nosacījumus (t.i., noteikumu projekts paredz ne vien procesuālās, bet arī materiālās tiesību normas</w:t>
      </w:r>
      <w:r w:rsidR="00BA06B4">
        <w:rPr>
          <w:sz w:val="26"/>
          <w:szCs w:val="26"/>
        </w:rPr>
        <w:t>)</w:t>
      </w:r>
      <w:r w:rsidR="00136BED">
        <w:rPr>
          <w:sz w:val="26"/>
          <w:szCs w:val="26"/>
        </w:rPr>
        <w:t xml:space="preserve">, lūdzam </w:t>
      </w:r>
      <w:r w:rsidR="00DF3077" w:rsidRPr="00DF3077">
        <w:rPr>
          <w:sz w:val="26"/>
          <w:szCs w:val="26"/>
        </w:rPr>
        <w:t>atbilstoši precizēt noteikumu projekta nosaukumu, piemēram, izsakot to šādā redakcijā: "</w:t>
      </w:r>
      <w:r w:rsidR="00136BED" w:rsidRPr="00136BED">
        <w:rPr>
          <w:sz w:val="26"/>
          <w:szCs w:val="26"/>
        </w:rPr>
        <w:t>Iekšlietu ministrijas sistēmas iestāžu amatperson</w:t>
      </w:r>
      <w:r w:rsidR="00136BED">
        <w:rPr>
          <w:sz w:val="26"/>
          <w:szCs w:val="26"/>
        </w:rPr>
        <w:t>u</w:t>
      </w:r>
      <w:r w:rsidR="00136BED" w:rsidRPr="00136BED">
        <w:rPr>
          <w:sz w:val="26"/>
          <w:szCs w:val="26"/>
        </w:rPr>
        <w:t xml:space="preserve"> ar speciālajām dienesta pakāpēm nosūt</w:t>
      </w:r>
      <w:r w:rsidR="00136BED">
        <w:rPr>
          <w:sz w:val="26"/>
          <w:szCs w:val="26"/>
        </w:rPr>
        <w:t>īšanas</w:t>
      </w:r>
      <w:r w:rsidR="00136BED" w:rsidRPr="00136BED">
        <w:rPr>
          <w:sz w:val="26"/>
          <w:szCs w:val="26"/>
        </w:rPr>
        <w:t xml:space="preserve"> dalībai starptautiskajās misijās un operācijās </w:t>
      </w:r>
      <w:r w:rsidR="00136BED">
        <w:rPr>
          <w:sz w:val="26"/>
          <w:szCs w:val="26"/>
        </w:rPr>
        <w:t>noteikumi</w:t>
      </w:r>
      <w:r w:rsidR="00DF3077" w:rsidRPr="00DF3077">
        <w:rPr>
          <w:sz w:val="26"/>
          <w:szCs w:val="26"/>
        </w:rPr>
        <w:t>".</w:t>
      </w:r>
    </w:p>
    <w:p w14:paraId="54DA9432" w14:textId="72D1E8BE" w:rsidR="00243124" w:rsidRDefault="00966CFC" w:rsidP="00745D2D">
      <w:pPr>
        <w:ind w:firstLine="567"/>
        <w:rPr>
          <w:sz w:val="26"/>
          <w:szCs w:val="26"/>
        </w:rPr>
      </w:pPr>
      <w:r>
        <w:rPr>
          <w:sz w:val="26"/>
          <w:szCs w:val="26"/>
        </w:rPr>
        <w:t>2</w:t>
      </w:r>
      <w:r w:rsidR="00136BED">
        <w:rPr>
          <w:sz w:val="26"/>
          <w:szCs w:val="26"/>
        </w:rPr>
        <w:t>. </w:t>
      </w:r>
      <w:r w:rsidR="00DA22D7" w:rsidRPr="00DA22D7">
        <w:rPr>
          <w:sz w:val="26"/>
          <w:szCs w:val="26"/>
        </w:rPr>
        <w:t>Saskaņā ar noteikumu Nr.</w:t>
      </w:r>
      <w:r w:rsidR="00DA22D7">
        <w:rPr>
          <w:sz w:val="26"/>
          <w:szCs w:val="26"/>
        </w:rPr>
        <w:t> </w:t>
      </w:r>
      <w:r w:rsidR="00DA22D7" w:rsidRPr="00DA22D7">
        <w:rPr>
          <w:sz w:val="26"/>
          <w:szCs w:val="26"/>
        </w:rPr>
        <w:t>108 100.2.</w:t>
      </w:r>
      <w:r w:rsidR="00DA22D7">
        <w:rPr>
          <w:sz w:val="26"/>
          <w:szCs w:val="26"/>
        </w:rPr>
        <w:t> </w:t>
      </w:r>
      <w:r w:rsidR="00DA22D7" w:rsidRPr="00DA22D7">
        <w:rPr>
          <w:sz w:val="26"/>
          <w:szCs w:val="26"/>
        </w:rPr>
        <w:t>apakšpunktu noteikumu projekta pirmajā punktā raksta (pārraksta) likumā noteikto pilnvarojumu Ministru kabinetam.</w:t>
      </w:r>
      <w:r w:rsidR="00DA22D7">
        <w:rPr>
          <w:sz w:val="26"/>
          <w:szCs w:val="26"/>
        </w:rPr>
        <w:t xml:space="preserve"> Vēršam uzmanību, ka noteikumu projekta izdošanas tiesiskais pamats – </w:t>
      </w:r>
      <w:r w:rsidR="00DA22D7" w:rsidRPr="00DA22D7">
        <w:rPr>
          <w:sz w:val="26"/>
          <w:szCs w:val="26"/>
        </w:rPr>
        <w:t>Ugunsdrošības un ugunsdzēsības likum</w:t>
      </w:r>
      <w:r w:rsidR="00DA22D7">
        <w:rPr>
          <w:sz w:val="26"/>
          <w:szCs w:val="26"/>
        </w:rPr>
        <w:t>a 2</w:t>
      </w:r>
      <w:r w:rsidR="0017226D">
        <w:rPr>
          <w:sz w:val="26"/>
          <w:szCs w:val="26"/>
        </w:rPr>
        <w:t>3</w:t>
      </w:r>
      <w:r w:rsidR="00DA22D7">
        <w:rPr>
          <w:sz w:val="26"/>
          <w:szCs w:val="26"/>
        </w:rPr>
        <w:t>.</w:t>
      </w:r>
      <w:r w:rsidR="00DA22D7" w:rsidRPr="00DA22D7">
        <w:rPr>
          <w:sz w:val="26"/>
          <w:szCs w:val="26"/>
          <w:vertAlign w:val="superscript"/>
        </w:rPr>
        <w:t>1</w:t>
      </w:r>
      <w:r w:rsidR="00DA22D7">
        <w:rPr>
          <w:sz w:val="26"/>
          <w:szCs w:val="26"/>
        </w:rPr>
        <w:t> pant</w:t>
      </w:r>
      <w:r w:rsidR="0017226D">
        <w:rPr>
          <w:sz w:val="26"/>
          <w:szCs w:val="26"/>
        </w:rPr>
        <w:t>a trešā daļa</w:t>
      </w:r>
      <w:r w:rsidR="00745D2D">
        <w:rPr>
          <w:sz w:val="26"/>
          <w:szCs w:val="26"/>
        </w:rPr>
        <w:t xml:space="preserve"> (</w:t>
      </w:r>
      <w:r w:rsidR="00745D2D" w:rsidRPr="00DF3077">
        <w:rPr>
          <w:sz w:val="26"/>
          <w:szCs w:val="26"/>
        </w:rPr>
        <w:t>"</w:t>
      </w:r>
      <w:r w:rsidR="00745D2D">
        <w:rPr>
          <w:sz w:val="26"/>
          <w:szCs w:val="26"/>
        </w:rPr>
        <w:t>k</w:t>
      </w:r>
      <w:r w:rsidR="00745D2D" w:rsidRPr="00DA22D7">
        <w:rPr>
          <w:sz w:val="26"/>
          <w:szCs w:val="26"/>
        </w:rPr>
        <w:t>ārtību, kādā amatpersonu ar speciālo dienesta pakāpi nosūta dalībai starptautiskajās misijās un operācijās, nosacījumus attiecīgās amatpersonas dalībai šajās misijās un operācijās, kā arī dalības finansēšanas kārtību nosaka Ministru kabinets</w:t>
      </w:r>
      <w:r w:rsidR="00745D2D" w:rsidRPr="00DF3077">
        <w:rPr>
          <w:sz w:val="26"/>
          <w:szCs w:val="26"/>
        </w:rPr>
        <w:t>"</w:t>
      </w:r>
      <w:r w:rsidR="00745D2D">
        <w:rPr>
          <w:sz w:val="26"/>
          <w:szCs w:val="26"/>
        </w:rPr>
        <w:t>)</w:t>
      </w:r>
      <w:r w:rsidR="0017226D">
        <w:rPr>
          <w:sz w:val="26"/>
          <w:szCs w:val="26"/>
        </w:rPr>
        <w:t>,</w:t>
      </w:r>
      <w:r w:rsidR="0017226D" w:rsidRPr="0017226D">
        <w:t xml:space="preserve"> </w:t>
      </w:r>
      <w:r w:rsidR="0017226D" w:rsidRPr="0017226D">
        <w:rPr>
          <w:sz w:val="26"/>
          <w:szCs w:val="26"/>
        </w:rPr>
        <w:t>Valsts robežsardzes likuma 12.</w:t>
      </w:r>
      <w:r w:rsidR="0017226D">
        <w:rPr>
          <w:sz w:val="26"/>
          <w:szCs w:val="26"/>
        </w:rPr>
        <w:t> </w:t>
      </w:r>
      <w:r w:rsidR="0017226D" w:rsidRPr="0017226D">
        <w:rPr>
          <w:sz w:val="26"/>
          <w:szCs w:val="26"/>
        </w:rPr>
        <w:t>panta treš</w:t>
      </w:r>
      <w:r w:rsidR="0017226D">
        <w:rPr>
          <w:sz w:val="26"/>
          <w:szCs w:val="26"/>
        </w:rPr>
        <w:t>ā</w:t>
      </w:r>
      <w:r w:rsidR="0017226D" w:rsidRPr="0017226D">
        <w:rPr>
          <w:sz w:val="26"/>
          <w:szCs w:val="26"/>
        </w:rPr>
        <w:t xml:space="preserve"> daļ</w:t>
      </w:r>
      <w:r w:rsidR="0017226D">
        <w:rPr>
          <w:sz w:val="26"/>
          <w:szCs w:val="26"/>
        </w:rPr>
        <w:t xml:space="preserve">a </w:t>
      </w:r>
      <w:r w:rsidR="00745D2D">
        <w:rPr>
          <w:sz w:val="26"/>
          <w:szCs w:val="26"/>
        </w:rPr>
        <w:t>(</w:t>
      </w:r>
      <w:r w:rsidR="00745D2D" w:rsidRPr="00DF3077">
        <w:rPr>
          <w:sz w:val="26"/>
          <w:szCs w:val="26"/>
        </w:rPr>
        <w:t>"</w:t>
      </w:r>
      <w:r w:rsidR="00745D2D">
        <w:rPr>
          <w:sz w:val="26"/>
          <w:szCs w:val="26"/>
        </w:rPr>
        <w:t>k</w:t>
      </w:r>
      <w:r w:rsidR="00745D2D" w:rsidRPr="0017226D">
        <w:rPr>
          <w:sz w:val="26"/>
          <w:szCs w:val="26"/>
        </w:rPr>
        <w:t xml:space="preserve">ārtību, kādā robežsargu nosūta piedalīties starptautiskā misijā vai operācijā (izņemot misiju un operāciju, kas notiek saskaņā </w:t>
      </w:r>
      <w:bookmarkStart w:id="5" w:name="_Hlk74986981"/>
      <w:r w:rsidR="00745D2D" w:rsidRPr="0017226D">
        <w:rPr>
          <w:sz w:val="26"/>
          <w:szCs w:val="26"/>
        </w:rPr>
        <w:t>ar regulu Nr. 2019/1896</w:t>
      </w:r>
      <w:bookmarkEnd w:id="5"/>
      <w:r w:rsidR="00745D2D" w:rsidRPr="0017226D">
        <w:rPr>
          <w:sz w:val="26"/>
          <w:szCs w:val="26"/>
        </w:rPr>
        <w:t xml:space="preserve">), </w:t>
      </w:r>
      <w:bookmarkStart w:id="6" w:name="_Hlk74986809"/>
      <w:r w:rsidR="00745D2D" w:rsidRPr="0017226D">
        <w:rPr>
          <w:sz w:val="26"/>
          <w:szCs w:val="26"/>
        </w:rPr>
        <w:t>nosacījumus robežsarga dalībai šajā misijā vai operācijā</w:t>
      </w:r>
      <w:bookmarkEnd w:id="6"/>
      <w:r w:rsidR="00745D2D" w:rsidRPr="0017226D">
        <w:rPr>
          <w:sz w:val="26"/>
          <w:szCs w:val="26"/>
        </w:rPr>
        <w:t>, kā arī dalības finansēšanas kārtību nosaka Ministru kabinets</w:t>
      </w:r>
      <w:r w:rsidR="00745D2D" w:rsidRPr="00DF3077">
        <w:rPr>
          <w:sz w:val="26"/>
          <w:szCs w:val="26"/>
        </w:rPr>
        <w:t>"</w:t>
      </w:r>
      <w:r w:rsidR="00745D2D">
        <w:rPr>
          <w:sz w:val="26"/>
          <w:szCs w:val="26"/>
        </w:rPr>
        <w:t xml:space="preserve">) </w:t>
      </w:r>
      <w:r w:rsidR="0017226D">
        <w:rPr>
          <w:sz w:val="26"/>
          <w:szCs w:val="26"/>
        </w:rPr>
        <w:t>un</w:t>
      </w:r>
      <w:r w:rsidR="0017226D" w:rsidRPr="0017226D">
        <w:rPr>
          <w:sz w:val="26"/>
          <w:szCs w:val="26"/>
        </w:rPr>
        <w:t xml:space="preserve"> likuma "Par policiju" 8.</w:t>
      </w:r>
      <w:r w:rsidR="0017226D">
        <w:rPr>
          <w:sz w:val="26"/>
          <w:szCs w:val="26"/>
        </w:rPr>
        <w:t> </w:t>
      </w:r>
      <w:r w:rsidR="0017226D" w:rsidRPr="0017226D">
        <w:rPr>
          <w:sz w:val="26"/>
          <w:szCs w:val="26"/>
        </w:rPr>
        <w:t>panta treš</w:t>
      </w:r>
      <w:r w:rsidR="0017226D">
        <w:rPr>
          <w:sz w:val="26"/>
          <w:szCs w:val="26"/>
        </w:rPr>
        <w:t xml:space="preserve">ā </w:t>
      </w:r>
      <w:r w:rsidR="0017226D" w:rsidRPr="0017226D">
        <w:rPr>
          <w:sz w:val="26"/>
          <w:szCs w:val="26"/>
        </w:rPr>
        <w:t>daļ</w:t>
      </w:r>
      <w:r w:rsidR="0017226D">
        <w:rPr>
          <w:sz w:val="26"/>
          <w:szCs w:val="26"/>
        </w:rPr>
        <w:t xml:space="preserve">a </w:t>
      </w:r>
      <w:r w:rsidR="00745D2D">
        <w:rPr>
          <w:sz w:val="26"/>
          <w:szCs w:val="26"/>
        </w:rPr>
        <w:t>(</w:t>
      </w:r>
      <w:r w:rsidR="00745D2D" w:rsidRPr="00DF3077">
        <w:rPr>
          <w:sz w:val="26"/>
          <w:szCs w:val="26"/>
        </w:rPr>
        <w:t>"</w:t>
      </w:r>
      <w:r w:rsidR="00745D2D">
        <w:rPr>
          <w:sz w:val="26"/>
          <w:szCs w:val="26"/>
        </w:rPr>
        <w:t>k</w:t>
      </w:r>
      <w:r w:rsidR="00745D2D" w:rsidRPr="0017226D">
        <w:rPr>
          <w:sz w:val="26"/>
          <w:szCs w:val="26"/>
        </w:rPr>
        <w:t>ārtību, kādā policijas darbiniekus norīko un nosūta dalībai starptautiskajās misijās un operācijās, kā arī to finansēšanas kārtību nosaka Ministru kabinets</w:t>
      </w:r>
      <w:r w:rsidR="00745D2D" w:rsidRPr="00DF3077">
        <w:rPr>
          <w:sz w:val="26"/>
          <w:szCs w:val="26"/>
        </w:rPr>
        <w:t>"</w:t>
      </w:r>
      <w:r w:rsidR="00745D2D">
        <w:rPr>
          <w:sz w:val="26"/>
          <w:szCs w:val="26"/>
        </w:rPr>
        <w:t xml:space="preserve">) </w:t>
      </w:r>
      <w:r w:rsidR="0017226D">
        <w:rPr>
          <w:sz w:val="26"/>
          <w:szCs w:val="26"/>
        </w:rPr>
        <w:t>paredz, ka</w:t>
      </w:r>
      <w:r w:rsidR="00745D2D">
        <w:rPr>
          <w:sz w:val="26"/>
          <w:szCs w:val="26"/>
        </w:rPr>
        <w:t xml:space="preserve"> Ministru kabinets nosaka noteiktu iestāžu </w:t>
      </w:r>
      <w:r w:rsidR="00745D2D">
        <w:rPr>
          <w:sz w:val="26"/>
          <w:szCs w:val="26"/>
        </w:rPr>
        <w:lastRenderedPageBreak/>
        <w:t xml:space="preserve">amatpersonu </w:t>
      </w:r>
      <w:r w:rsidR="0017226D" w:rsidRPr="0017226D">
        <w:rPr>
          <w:sz w:val="26"/>
          <w:szCs w:val="26"/>
        </w:rPr>
        <w:t>nosūt</w:t>
      </w:r>
      <w:r w:rsidR="00745D2D">
        <w:rPr>
          <w:sz w:val="26"/>
          <w:szCs w:val="26"/>
        </w:rPr>
        <w:t>īšanas</w:t>
      </w:r>
      <w:r w:rsidR="0017226D" w:rsidRPr="0017226D">
        <w:rPr>
          <w:sz w:val="26"/>
          <w:szCs w:val="26"/>
        </w:rPr>
        <w:t xml:space="preserve"> dalībai starptautiskajās misijās un operācijās</w:t>
      </w:r>
      <w:r w:rsidR="00745D2D">
        <w:rPr>
          <w:sz w:val="26"/>
          <w:szCs w:val="26"/>
        </w:rPr>
        <w:t xml:space="preserve"> kārtību </w:t>
      </w:r>
      <w:r w:rsidR="00745D2D" w:rsidRPr="00745D2D">
        <w:rPr>
          <w:sz w:val="26"/>
          <w:szCs w:val="26"/>
        </w:rPr>
        <w:t xml:space="preserve">(izņemot misiju un operāciju, </w:t>
      </w:r>
      <w:r w:rsidR="00884009" w:rsidRPr="00884009">
        <w:rPr>
          <w:sz w:val="26"/>
          <w:szCs w:val="26"/>
        </w:rPr>
        <w:t>kas notiek saskaņā ar Eiropas Parlamenta un Padomes 2019. gada 13. novembra Regulu (ES) 2019/1896 par Eiropas Robežu un krasta apsardzi un ar ko atceļ Regulas (ES) Nr. 1052/2013 un (ES) 2016/1624 (turpmāk – regula Nr. 2019/1896)</w:t>
      </w:r>
      <w:r w:rsidR="0017226D" w:rsidRPr="0017226D">
        <w:rPr>
          <w:sz w:val="26"/>
          <w:szCs w:val="26"/>
        </w:rPr>
        <w:t xml:space="preserve">, </w:t>
      </w:r>
      <w:r w:rsidR="00745D2D" w:rsidRPr="0017226D">
        <w:rPr>
          <w:sz w:val="26"/>
          <w:szCs w:val="26"/>
        </w:rPr>
        <w:t xml:space="preserve">nosacījumus </w:t>
      </w:r>
      <w:r w:rsidR="00745D2D">
        <w:rPr>
          <w:sz w:val="26"/>
          <w:szCs w:val="26"/>
        </w:rPr>
        <w:t>amatpersonu</w:t>
      </w:r>
      <w:r w:rsidR="00745D2D" w:rsidRPr="0017226D">
        <w:rPr>
          <w:sz w:val="26"/>
          <w:szCs w:val="26"/>
        </w:rPr>
        <w:t xml:space="preserve"> dalībai šajā</w:t>
      </w:r>
      <w:r w:rsidR="00745D2D">
        <w:rPr>
          <w:sz w:val="26"/>
          <w:szCs w:val="26"/>
        </w:rPr>
        <w:t>s</w:t>
      </w:r>
      <w:r w:rsidR="00745D2D" w:rsidRPr="0017226D">
        <w:rPr>
          <w:sz w:val="26"/>
          <w:szCs w:val="26"/>
        </w:rPr>
        <w:t xml:space="preserve"> misijā</w:t>
      </w:r>
      <w:r w:rsidR="00745D2D">
        <w:rPr>
          <w:sz w:val="26"/>
          <w:szCs w:val="26"/>
        </w:rPr>
        <w:t>s</w:t>
      </w:r>
      <w:r w:rsidR="00745D2D" w:rsidRPr="0017226D">
        <w:rPr>
          <w:sz w:val="26"/>
          <w:szCs w:val="26"/>
        </w:rPr>
        <w:t xml:space="preserve"> vai operācijā</w:t>
      </w:r>
      <w:r w:rsidR="00745D2D">
        <w:rPr>
          <w:sz w:val="26"/>
          <w:szCs w:val="26"/>
        </w:rPr>
        <w:t>s</w:t>
      </w:r>
      <w:r w:rsidR="00BA06B4">
        <w:rPr>
          <w:sz w:val="26"/>
          <w:szCs w:val="26"/>
        </w:rPr>
        <w:t>,</w:t>
      </w:r>
      <w:r w:rsidR="00745D2D" w:rsidRPr="0017226D">
        <w:rPr>
          <w:sz w:val="26"/>
          <w:szCs w:val="26"/>
        </w:rPr>
        <w:t xml:space="preserve"> </w:t>
      </w:r>
      <w:r w:rsidR="0017226D" w:rsidRPr="0017226D">
        <w:rPr>
          <w:sz w:val="26"/>
          <w:szCs w:val="26"/>
        </w:rPr>
        <w:t>kā arī to finansēšanas kārtību. Attiecīgi secināms</w:t>
      </w:r>
      <w:r w:rsidR="0017226D">
        <w:rPr>
          <w:sz w:val="26"/>
          <w:szCs w:val="26"/>
        </w:rPr>
        <w:t xml:space="preserve">, ka Ministru kabinets ir pilnvarots </w:t>
      </w:r>
      <w:r w:rsidR="00745D2D">
        <w:rPr>
          <w:sz w:val="26"/>
          <w:szCs w:val="26"/>
        </w:rPr>
        <w:t xml:space="preserve">noteikt </w:t>
      </w:r>
      <w:r w:rsidR="00884009">
        <w:rPr>
          <w:sz w:val="26"/>
          <w:szCs w:val="26"/>
        </w:rPr>
        <w:t xml:space="preserve">vienīgi </w:t>
      </w:r>
      <w:r w:rsidR="00745D2D">
        <w:rPr>
          <w:sz w:val="26"/>
          <w:szCs w:val="26"/>
        </w:rPr>
        <w:t>attiecīgo iestāžu amatpersonu (nevis arī pakļautības iestāžu amatpersonu) nosūtīšanas kārtību</w:t>
      </w:r>
      <w:r w:rsidR="00BA06B4">
        <w:rPr>
          <w:sz w:val="26"/>
          <w:szCs w:val="26"/>
        </w:rPr>
        <w:t>,</w:t>
      </w:r>
      <w:r w:rsidR="00745D2D">
        <w:rPr>
          <w:sz w:val="26"/>
          <w:szCs w:val="26"/>
        </w:rPr>
        <w:t xml:space="preserve"> nosacījumus</w:t>
      </w:r>
      <w:r w:rsidR="0017226D" w:rsidRPr="0017226D">
        <w:rPr>
          <w:sz w:val="26"/>
          <w:szCs w:val="26"/>
        </w:rPr>
        <w:t xml:space="preserve"> dalībai </w:t>
      </w:r>
      <w:r w:rsidR="0017226D">
        <w:rPr>
          <w:sz w:val="26"/>
          <w:szCs w:val="26"/>
        </w:rPr>
        <w:t xml:space="preserve">starptautiskās </w:t>
      </w:r>
      <w:r w:rsidR="0017226D" w:rsidRPr="0017226D">
        <w:rPr>
          <w:sz w:val="26"/>
          <w:szCs w:val="26"/>
        </w:rPr>
        <w:t>misijā</w:t>
      </w:r>
      <w:r w:rsidR="0017226D">
        <w:rPr>
          <w:sz w:val="26"/>
          <w:szCs w:val="26"/>
        </w:rPr>
        <w:t>s</w:t>
      </w:r>
      <w:r w:rsidR="0017226D" w:rsidRPr="0017226D">
        <w:rPr>
          <w:sz w:val="26"/>
          <w:szCs w:val="26"/>
        </w:rPr>
        <w:t xml:space="preserve"> vai operācijā</w:t>
      </w:r>
      <w:r w:rsidR="0017226D">
        <w:rPr>
          <w:sz w:val="26"/>
          <w:szCs w:val="26"/>
        </w:rPr>
        <w:t xml:space="preserve">s, kā </w:t>
      </w:r>
      <w:r w:rsidR="00745D2D">
        <w:rPr>
          <w:sz w:val="26"/>
          <w:szCs w:val="26"/>
        </w:rPr>
        <w:t xml:space="preserve">arī </w:t>
      </w:r>
      <w:r w:rsidR="00174341">
        <w:rPr>
          <w:sz w:val="26"/>
          <w:szCs w:val="26"/>
        </w:rPr>
        <w:t xml:space="preserve">paredz </w:t>
      </w:r>
      <w:r w:rsidR="00884009">
        <w:rPr>
          <w:sz w:val="26"/>
          <w:szCs w:val="26"/>
        </w:rPr>
        <w:t xml:space="preserve">konkrētu </w:t>
      </w:r>
      <w:r w:rsidR="00174341">
        <w:rPr>
          <w:sz w:val="26"/>
          <w:szCs w:val="26"/>
        </w:rPr>
        <w:t>izņēmumu attiecībā uz</w:t>
      </w:r>
      <w:r w:rsidR="00174341" w:rsidRPr="00174341">
        <w:rPr>
          <w:sz w:val="26"/>
          <w:szCs w:val="26"/>
        </w:rPr>
        <w:t xml:space="preserve"> regulu Nr. 2019/1896</w:t>
      </w:r>
      <w:r w:rsidR="00174341">
        <w:rPr>
          <w:sz w:val="26"/>
          <w:szCs w:val="26"/>
        </w:rPr>
        <w:t xml:space="preserve">. </w:t>
      </w:r>
      <w:r w:rsidR="0017226D" w:rsidRPr="0017226D">
        <w:rPr>
          <w:sz w:val="26"/>
          <w:szCs w:val="26"/>
        </w:rPr>
        <w:t>Ievērojot minēto, lūdzam atbilstoši precizēt noteikumu projekta 1.</w:t>
      </w:r>
      <w:r w:rsidR="00174341">
        <w:rPr>
          <w:sz w:val="26"/>
          <w:szCs w:val="26"/>
        </w:rPr>
        <w:t> </w:t>
      </w:r>
      <w:r w:rsidR="0017226D" w:rsidRPr="0017226D">
        <w:rPr>
          <w:sz w:val="26"/>
          <w:szCs w:val="26"/>
        </w:rPr>
        <w:t xml:space="preserve">punktu, nepieciešamības gadījumā precizējot arī ar šo </w:t>
      </w:r>
      <w:r w:rsidR="00BA06B4">
        <w:rPr>
          <w:sz w:val="26"/>
          <w:szCs w:val="26"/>
        </w:rPr>
        <w:t>deleģējumu (pilnvarojumu)</w:t>
      </w:r>
      <w:r w:rsidR="0017226D" w:rsidRPr="0017226D">
        <w:rPr>
          <w:sz w:val="26"/>
          <w:szCs w:val="26"/>
        </w:rPr>
        <w:t xml:space="preserve"> saistītās normas cituviet noteikumu projektā, tādējādi nodrošinot </w:t>
      </w:r>
      <w:bookmarkStart w:id="7" w:name="_Hlk75255385"/>
      <w:bookmarkStart w:id="8" w:name="_Hlk75156716"/>
      <w:r w:rsidR="00745D2D" w:rsidRPr="00745D2D">
        <w:rPr>
          <w:sz w:val="26"/>
          <w:szCs w:val="26"/>
        </w:rPr>
        <w:t>Valsts robežsardzes likuma 12.</w:t>
      </w:r>
      <w:r w:rsidR="00745D2D">
        <w:rPr>
          <w:sz w:val="26"/>
          <w:szCs w:val="26"/>
        </w:rPr>
        <w:t> </w:t>
      </w:r>
      <w:r w:rsidR="00745D2D" w:rsidRPr="00745D2D">
        <w:rPr>
          <w:sz w:val="26"/>
          <w:szCs w:val="26"/>
        </w:rPr>
        <w:t>panta treš</w:t>
      </w:r>
      <w:r w:rsidR="00745D2D">
        <w:rPr>
          <w:sz w:val="26"/>
          <w:szCs w:val="26"/>
        </w:rPr>
        <w:t>ajā</w:t>
      </w:r>
      <w:r w:rsidR="00745D2D" w:rsidRPr="00745D2D">
        <w:rPr>
          <w:sz w:val="26"/>
          <w:szCs w:val="26"/>
        </w:rPr>
        <w:t xml:space="preserve"> daļ</w:t>
      </w:r>
      <w:r w:rsidR="00745D2D">
        <w:rPr>
          <w:sz w:val="26"/>
          <w:szCs w:val="26"/>
        </w:rPr>
        <w:t>ā</w:t>
      </w:r>
      <w:r w:rsidR="00745D2D" w:rsidRPr="00745D2D">
        <w:rPr>
          <w:sz w:val="26"/>
          <w:szCs w:val="26"/>
        </w:rPr>
        <w:t>, likuma "Par policiju" 8.</w:t>
      </w:r>
      <w:r w:rsidR="00745D2D">
        <w:rPr>
          <w:sz w:val="26"/>
          <w:szCs w:val="26"/>
        </w:rPr>
        <w:t> </w:t>
      </w:r>
      <w:r w:rsidR="00745D2D" w:rsidRPr="00745D2D">
        <w:rPr>
          <w:sz w:val="26"/>
          <w:szCs w:val="26"/>
        </w:rPr>
        <w:t>panta treš</w:t>
      </w:r>
      <w:r w:rsidR="00745D2D">
        <w:rPr>
          <w:sz w:val="26"/>
          <w:szCs w:val="26"/>
        </w:rPr>
        <w:t>ajā</w:t>
      </w:r>
      <w:r w:rsidR="00745D2D" w:rsidRPr="00745D2D">
        <w:rPr>
          <w:sz w:val="26"/>
          <w:szCs w:val="26"/>
        </w:rPr>
        <w:t xml:space="preserve"> daļ</w:t>
      </w:r>
      <w:r w:rsidR="00745D2D">
        <w:rPr>
          <w:sz w:val="26"/>
          <w:szCs w:val="26"/>
        </w:rPr>
        <w:t>ā</w:t>
      </w:r>
      <w:r w:rsidR="00745D2D" w:rsidRPr="00745D2D">
        <w:rPr>
          <w:sz w:val="26"/>
          <w:szCs w:val="26"/>
        </w:rPr>
        <w:t xml:space="preserve"> un Ugunsdrošības un ugunsdzēsības likuma</w:t>
      </w:r>
      <w:bookmarkEnd w:id="7"/>
      <w:r w:rsidR="00745D2D" w:rsidRPr="00745D2D">
        <w:rPr>
          <w:sz w:val="26"/>
          <w:szCs w:val="26"/>
        </w:rPr>
        <w:t xml:space="preserve"> </w:t>
      </w:r>
      <w:bookmarkEnd w:id="8"/>
      <w:r w:rsidR="00745D2D" w:rsidRPr="00745D2D">
        <w:rPr>
          <w:sz w:val="26"/>
          <w:szCs w:val="26"/>
        </w:rPr>
        <w:t>23.</w:t>
      </w:r>
      <w:r w:rsidR="00745D2D" w:rsidRPr="00745D2D">
        <w:rPr>
          <w:sz w:val="26"/>
          <w:szCs w:val="26"/>
          <w:vertAlign w:val="superscript"/>
        </w:rPr>
        <w:t>1</w:t>
      </w:r>
      <w:r w:rsidR="00745D2D">
        <w:rPr>
          <w:sz w:val="26"/>
          <w:szCs w:val="26"/>
        </w:rPr>
        <w:t> </w:t>
      </w:r>
      <w:r w:rsidR="00745D2D" w:rsidRPr="00745D2D">
        <w:rPr>
          <w:sz w:val="26"/>
          <w:szCs w:val="26"/>
        </w:rPr>
        <w:t>panta treš</w:t>
      </w:r>
      <w:r w:rsidR="00745D2D">
        <w:rPr>
          <w:sz w:val="26"/>
          <w:szCs w:val="26"/>
        </w:rPr>
        <w:t>ajā</w:t>
      </w:r>
      <w:r w:rsidR="00745D2D" w:rsidRPr="00745D2D">
        <w:rPr>
          <w:sz w:val="26"/>
          <w:szCs w:val="26"/>
        </w:rPr>
        <w:t xml:space="preserve"> daļ</w:t>
      </w:r>
      <w:r w:rsidR="00745D2D">
        <w:rPr>
          <w:sz w:val="26"/>
          <w:szCs w:val="26"/>
        </w:rPr>
        <w:t>ā</w:t>
      </w:r>
      <w:r w:rsidR="0017226D" w:rsidRPr="0017226D">
        <w:rPr>
          <w:sz w:val="26"/>
          <w:szCs w:val="26"/>
        </w:rPr>
        <w:t xml:space="preserve"> ietvertā pilnvarojuma korektu un precīzu izpildi.</w:t>
      </w:r>
    </w:p>
    <w:p w14:paraId="3D2C932B" w14:textId="39B57548" w:rsidR="002E611B" w:rsidRDefault="00136BED" w:rsidP="002D4889">
      <w:pPr>
        <w:ind w:firstLine="567"/>
        <w:rPr>
          <w:sz w:val="26"/>
          <w:szCs w:val="26"/>
        </w:rPr>
      </w:pPr>
      <w:r>
        <w:rPr>
          <w:sz w:val="26"/>
          <w:szCs w:val="26"/>
        </w:rPr>
        <w:t>3</w:t>
      </w:r>
      <w:r w:rsidR="00DF3077">
        <w:rPr>
          <w:sz w:val="26"/>
          <w:szCs w:val="26"/>
        </w:rPr>
        <w:t>. </w:t>
      </w:r>
      <w:r w:rsidR="002E611B">
        <w:rPr>
          <w:sz w:val="26"/>
          <w:szCs w:val="26"/>
        </w:rPr>
        <w:t>Noteikumu projekta 3. punkts paredz, ka n</w:t>
      </w:r>
      <w:r w:rsidR="002E611B" w:rsidRPr="002E611B">
        <w:rPr>
          <w:iCs/>
          <w:sz w:val="26"/>
          <w:szCs w:val="26"/>
        </w:rPr>
        <w:t xml:space="preserve">oteikumu izpratnē starptautiskās misijas un operācijas tiek attiecinātas uz dalību </w:t>
      </w:r>
      <w:r w:rsidR="002E611B" w:rsidRPr="002E611B">
        <w:rPr>
          <w:sz w:val="26"/>
          <w:szCs w:val="26"/>
        </w:rPr>
        <w:t xml:space="preserve">valsts vai vairāku valstu vadītas, </w:t>
      </w:r>
      <w:r w:rsidR="002E611B" w:rsidRPr="002E611B">
        <w:rPr>
          <w:iCs/>
          <w:sz w:val="26"/>
          <w:szCs w:val="26"/>
        </w:rPr>
        <w:t>Eiropas Savienības, Ziemeļatlantijas līguma organizācijas, Apvienoto Nāciju Organizācijas un Eiropas Drošības un sadarbības organizācijas starptautiskajās misijās un operācijās.</w:t>
      </w:r>
      <w:r w:rsidR="002E611B">
        <w:rPr>
          <w:iCs/>
          <w:sz w:val="26"/>
          <w:szCs w:val="26"/>
        </w:rPr>
        <w:t xml:space="preserve"> Saistībā ar minēto lūdzam </w:t>
      </w:r>
      <w:r w:rsidR="0076059F">
        <w:rPr>
          <w:iCs/>
          <w:sz w:val="26"/>
          <w:szCs w:val="26"/>
        </w:rPr>
        <w:t xml:space="preserve">izvērtēt un svītrot minēto noteikumu projekta normu vai skaidrot </w:t>
      </w:r>
      <w:r w:rsidR="00BA06B4">
        <w:rPr>
          <w:iCs/>
          <w:sz w:val="26"/>
          <w:szCs w:val="26"/>
        </w:rPr>
        <w:t xml:space="preserve">noteikumu projekta anotācijā </w:t>
      </w:r>
      <w:r w:rsidR="0076059F">
        <w:rPr>
          <w:iCs/>
          <w:sz w:val="26"/>
          <w:szCs w:val="26"/>
        </w:rPr>
        <w:t xml:space="preserve">to atbilstību </w:t>
      </w:r>
      <w:r w:rsidR="002D4889" w:rsidRPr="002D4889">
        <w:rPr>
          <w:iCs/>
          <w:sz w:val="26"/>
          <w:szCs w:val="26"/>
        </w:rPr>
        <w:t>Valsts robežsardzes likuma 12. panta</w:t>
      </w:r>
      <w:r w:rsidR="002D4889">
        <w:rPr>
          <w:iCs/>
          <w:sz w:val="26"/>
          <w:szCs w:val="26"/>
        </w:rPr>
        <w:t>m</w:t>
      </w:r>
      <w:r w:rsidR="002D4889" w:rsidRPr="002D4889">
        <w:rPr>
          <w:iCs/>
          <w:sz w:val="26"/>
          <w:szCs w:val="26"/>
        </w:rPr>
        <w:t>, likuma "Par policiju" 8. panta</w:t>
      </w:r>
      <w:r w:rsidR="002D4889">
        <w:rPr>
          <w:iCs/>
          <w:sz w:val="26"/>
          <w:szCs w:val="26"/>
        </w:rPr>
        <w:t>m</w:t>
      </w:r>
      <w:r w:rsidR="002D4889" w:rsidRPr="002D4889">
        <w:rPr>
          <w:iCs/>
          <w:sz w:val="26"/>
          <w:szCs w:val="26"/>
        </w:rPr>
        <w:t xml:space="preserve"> un Ugunsdrošības un ugunsdzēsības likuma</w:t>
      </w:r>
      <w:r w:rsidR="002D4889">
        <w:rPr>
          <w:iCs/>
          <w:sz w:val="26"/>
          <w:szCs w:val="26"/>
        </w:rPr>
        <w:t xml:space="preserve"> 23.</w:t>
      </w:r>
      <w:r w:rsidR="002D4889" w:rsidRPr="002D4889">
        <w:rPr>
          <w:iCs/>
          <w:sz w:val="26"/>
          <w:szCs w:val="26"/>
          <w:vertAlign w:val="superscript"/>
        </w:rPr>
        <w:t>1</w:t>
      </w:r>
      <w:r w:rsidR="002D4889">
        <w:rPr>
          <w:iCs/>
          <w:sz w:val="26"/>
          <w:szCs w:val="26"/>
        </w:rPr>
        <w:t> pantam, ņemot vērā, ka minēt</w:t>
      </w:r>
      <w:r w:rsidR="00BA06B4">
        <w:rPr>
          <w:iCs/>
          <w:sz w:val="26"/>
          <w:szCs w:val="26"/>
        </w:rPr>
        <w:t>ās likuma normas</w:t>
      </w:r>
      <w:r w:rsidR="002D4889">
        <w:rPr>
          <w:iCs/>
          <w:sz w:val="26"/>
          <w:szCs w:val="26"/>
        </w:rPr>
        <w:t xml:space="preserve"> neparedz konkrētu starptautisko organizāciju loku, kuru ietvaros pieļaujama amatpersonu nosūtīšana starptautiskajās misijās un operācijās</w:t>
      </w:r>
      <w:r w:rsidR="00BA06B4">
        <w:rPr>
          <w:iCs/>
          <w:sz w:val="26"/>
          <w:szCs w:val="26"/>
        </w:rPr>
        <w:t>, un tādējādi netiek nodrošināta likumdevēja pilnvarojuma Ministru kabinetam izpilde pilnā apmērā</w:t>
      </w:r>
      <w:r w:rsidR="002D4889">
        <w:rPr>
          <w:iCs/>
          <w:sz w:val="26"/>
          <w:szCs w:val="26"/>
        </w:rPr>
        <w:t>.</w:t>
      </w:r>
    </w:p>
    <w:p w14:paraId="1A3BD90A" w14:textId="549EA8FF" w:rsidR="0076059F" w:rsidRDefault="002D4889" w:rsidP="0076059F">
      <w:pPr>
        <w:ind w:firstLine="567"/>
        <w:rPr>
          <w:sz w:val="26"/>
          <w:szCs w:val="26"/>
        </w:rPr>
      </w:pPr>
      <w:r>
        <w:rPr>
          <w:sz w:val="26"/>
          <w:szCs w:val="26"/>
        </w:rPr>
        <w:t>4. </w:t>
      </w:r>
      <w:r w:rsidR="00136BED">
        <w:rPr>
          <w:sz w:val="26"/>
          <w:szCs w:val="26"/>
        </w:rPr>
        <w:t xml:space="preserve">Saskaņā ar </w:t>
      </w:r>
      <w:r w:rsidR="00136BED" w:rsidRPr="00DF3077">
        <w:rPr>
          <w:sz w:val="26"/>
          <w:szCs w:val="26"/>
        </w:rPr>
        <w:t>noteikumu Nr. 108 121.</w:t>
      </w:r>
      <w:r w:rsidR="00136BED">
        <w:rPr>
          <w:sz w:val="26"/>
          <w:szCs w:val="26"/>
        </w:rPr>
        <w:t> </w:t>
      </w:r>
      <w:r w:rsidR="00136BED" w:rsidRPr="00DF3077">
        <w:rPr>
          <w:sz w:val="26"/>
          <w:szCs w:val="26"/>
        </w:rPr>
        <w:t>punkt</w:t>
      </w:r>
      <w:r w:rsidR="00136BED">
        <w:rPr>
          <w:sz w:val="26"/>
          <w:szCs w:val="26"/>
        </w:rPr>
        <w:t>u</w:t>
      </w:r>
      <w:r w:rsidR="00136BED" w:rsidRPr="00DF3077">
        <w:rPr>
          <w:sz w:val="26"/>
          <w:szCs w:val="26"/>
        </w:rPr>
        <w:t xml:space="preserve"> noteikumu projektā terminus skaidro tikai tad, ja termins nav skaidrots vai lietots augstāka juridiskā spēka normatīvajā aktā</w:t>
      </w:r>
      <w:r w:rsidR="00136BED">
        <w:rPr>
          <w:sz w:val="26"/>
          <w:szCs w:val="26"/>
        </w:rPr>
        <w:t xml:space="preserve">. Attiecīgi lūdzam pārskatīt un precizēt noteikumu projekta 2. punktu, neskaidrojot tajā likumos skaidrotus vai lietotus terminus, piemēram, </w:t>
      </w:r>
      <w:bookmarkStart w:id="9" w:name="_Hlk75259745"/>
      <w:r w:rsidR="00136BED" w:rsidRPr="00DF3077">
        <w:rPr>
          <w:sz w:val="26"/>
          <w:szCs w:val="26"/>
        </w:rPr>
        <w:t>"</w:t>
      </w:r>
      <w:bookmarkEnd w:id="9"/>
      <w:r w:rsidR="00136BED">
        <w:rPr>
          <w:sz w:val="26"/>
          <w:szCs w:val="26"/>
        </w:rPr>
        <w:t>kontingents</w:t>
      </w:r>
      <w:r w:rsidR="00136BED" w:rsidRPr="00DF3077">
        <w:rPr>
          <w:sz w:val="26"/>
          <w:szCs w:val="26"/>
        </w:rPr>
        <w:t>"</w:t>
      </w:r>
      <w:r w:rsidR="00136BED">
        <w:rPr>
          <w:sz w:val="26"/>
          <w:szCs w:val="26"/>
        </w:rPr>
        <w:t xml:space="preserve">, </w:t>
      </w:r>
      <w:r w:rsidR="00136BED" w:rsidRPr="00DF3077">
        <w:rPr>
          <w:sz w:val="26"/>
          <w:szCs w:val="26"/>
        </w:rPr>
        <w:t>"</w:t>
      </w:r>
      <w:r w:rsidR="00136BED">
        <w:rPr>
          <w:sz w:val="26"/>
          <w:szCs w:val="26"/>
        </w:rPr>
        <w:t>starptautiska misija</w:t>
      </w:r>
      <w:r w:rsidR="00136BED" w:rsidRPr="00DF3077">
        <w:rPr>
          <w:sz w:val="26"/>
          <w:szCs w:val="26"/>
        </w:rPr>
        <w:t>"</w:t>
      </w:r>
      <w:r w:rsidR="00BA06B4">
        <w:rPr>
          <w:sz w:val="26"/>
          <w:szCs w:val="26"/>
        </w:rPr>
        <w:t xml:space="preserve"> un</w:t>
      </w:r>
      <w:r w:rsidR="00136BED">
        <w:rPr>
          <w:sz w:val="26"/>
          <w:szCs w:val="26"/>
        </w:rPr>
        <w:t xml:space="preserve"> </w:t>
      </w:r>
      <w:r w:rsidR="00136BED" w:rsidRPr="00DF3077">
        <w:rPr>
          <w:sz w:val="26"/>
          <w:szCs w:val="26"/>
        </w:rPr>
        <w:t>"</w:t>
      </w:r>
      <w:r w:rsidR="00136BED">
        <w:rPr>
          <w:sz w:val="26"/>
          <w:szCs w:val="26"/>
        </w:rPr>
        <w:t>starptautiska operācija</w:t>
      </w:r>
      <w:r w:rsidR="00136BED" w:rsidRPr="00DF3077">
        <w:rPr>
          <w:sz w:val="26"/>
          <w:szCs w:val="26"/>
        </w:rPr>
        <w:t>"</w:t>
      </w:r>
      <w:r w:rsidR="00136BED">
        <w:rPr>
          <w:sz w:val="26"/>
          <w:szCs w:val="26"/>
        </w:rPr>
        <w:t>.</w:t>
      </w:r>
    </w:p>
    <w:p w14:paraId="348BACFB" w14:textId="5798C244" w:rsidR="00F37D9A" w:rsidRDefault="0076059F" w:rsidP="00EB3F4C">
      <w:pPr>
        <w:ind w:firstLine="567"/>
        <w:rPr>
          <w:sz w:val="26"/>
          <w:szCs w:val="26"/>
        </w:rPr>
      </w:pPr>
      <w:r>
        <w:rPr>
          <w:sz w:val="26"/>
          <w:szCs w:val="26"/>
        </w:rPr>
        <w:t>Vienlaikus lūdzam pārskatīt un precizēt noteikumu projektu, nodrošinot, ka visi noteikumu projektā atrunātie termini noteikumu projektā tiek lietoti</w:t>
      </w:r>
      <w:r w:rsidR="00F37D9A">
        <w:rPr>
          <w:sz w:val="26"/>
          <w:szCs w:val="26"/>
        </w:rPr>
        <w:t xml:space="preserve"> vairāk nekā vienu reizi</w:t>
      </w:r>
      <w:r>
        <w:rPr>
          <w:sz w:val="26"/>
          <w:szCs w:val="26"/>
        </w:rPr>
        <w:t>. Piemēram, norādām, ka termin</w:t>
      </w:r>
      <w:r w:rsidR="00BA06B4">
        <w:rPr>
          <w:sz w:val="26"/>
          <w:szCs w:val="26"/>
        </w:rPr>
        <w:t>i</w:t>
      </w:r>
      <w:r>
        <w:rPr>
          <w:sz w:val="26"/>
          <w:szCs w:val="26"/>
        </w:rPr>
        <w:t xml:space="preserve"> </w:t>
      </w:r>
      <w:r w:rsidRPr="00DF3077">
        <w:rPr>
          <w:sz w:val="26"/>
          <w:szCs w:val="26"/>
        </w:rPr>
        <w:t>"</w:t>
      </w:r>
      <w:r w:rsidR="00F37D9A">
        <w:rPr>
          <w:sz w:val="26"/>
          <w:szCs w:val="26"/>
        </w:rPr>
        <w:t>civilās aizsardzības resursi</w:t>
      </w:r>
      <w:r w:rsidRPr="00DF3077">
        <w:rPr>
          <w:sz w:val="26"/>
          <w:szCs w:val="26"/>
        </w:rPr>
        <w:t>"</w:t>
      </w:r>
      <w:r>
        <w:rPr>
          <w:sz w:val="26"/>
          <w:szCs w:val="26"/>
        </w:rPr>
        <w:t xml:space="preserve"> </w:t>
      </w:r>
      <w:r w:rsidR="00EB3F4C">
        <w:rPr>
          <w:sz w:val="26"/>
          <w:szCs w:val="26"/>
        </w:rPr>
        <w:t>un</w:t>
      </w:r>
      <w:r w:rsidR="00F37D9A">
        <w:rPr>
          <w:sz w:val="26"/>
          <w:szCs w:val="26"/>
        </w:rPr>
        <w:t xml:space="preserve"> </w:t>
      </w:r>
      <w:r w:rsidR="00F37D9A" w:rsidRPr="00DF3077">
        <w:rPr>
          <w:sz w:val="26"/>
          <w:szCs w:val="26"/>
        </w:rPr>
        <w:t>"</w:t>
      </w:r>
      <w:r w:rsidR="00F37D9A">
        <w:rPr>
          <w:sz w:val="26"/>
          <w:szCs w:val="26"/>
        </w:rPr>
        <w:t>ātrās reaģēšanas operācija</w:t>
      </w:r>
      <w:r w:rsidR="00F37D9A" w:rsidRPr="00DF3077">
        <w:rPr>
          <w:sz w:val="26"/>
          <w:szCs w:val="26"/>
        </w:rPr>
        <w:t>"</w:t>
      </w:r>
      <w:r w:rsidR="00EB3F4C">
        <w:rPr>
          <w:sz w:val="26"/>
          <w:szCs w:val="26"/>
        </w:rPr>
        <w:t xml:space="preserve"> noteikumu projektā</w:t>
      </w:r>
      <w:r w:rsidR="00F37D9A">
        <w:rPr>
          <w:sz w:val="26"/>
          <w:szCs w:val="26"/>
        </w:rPr>
        <w:t xml:space="preserve"> lietot</w:t>
      </w:r>
      <w:r w:rsidR="00BA06B4">
        <w:rPr>
          <w:sz w:val="26"/>
          <w:szCs w:val="26"/>
        </w:rPr>
        <w:t>i</w:t>
      </w:r>
      <w:r w:rsidR="00F37D9A">
        <w:rPr>
          <w:sz w:val="26"/>
          <w:szCs w:val="26"/>
        </w:rPr>
        <w:t xml:space="preserve"> tikai vienu reizi</w:t>
      </w:r>
      <w:r>
        <w:rPr>
          <w:sz w:val="26"/>
          <w:szCs w:val="26"/>
        </w:rPr>
        <w:t>.</w:t>
      </w:r>
      <w:r w:rsidR="00F37D9A">
        <w:rPr>
          <w:sz w:val="26"/>
          <w:szCs w:val="26"/>
        </w:rPr>
        <w:t xml:space="preserve"> Saistībā ar minēto norādām, ka </w:t>
      </w:r>
      <w:r w:rsidR="00884009">
        <w:rPr>
          <w:sz w:val="26"/>
          <w:szCs w:val="26"/>
        </w:rPr>
        <w:t xml:space="preserve">atbilstoši juridiskās tehnikas prasībām </w:t>
      </w:r>
      <w:r w:rsidR="00F37D9A" w:rsidRPr="00F37D9A">
        <w:rPr>
          <w:sz w:val="26"/>
          <w:szCs w:val="26"/>
        </w:rPr>
        <w:t xml:space="preserve">terminu, kura izpratne ir svarīga atsevišķā teksta daļā, izņēmuma gadījumā var skaidrot </w:t>
      </w:r>
      <w:r w:rsidR="00BA06B4">
        <w:rPr>
          <w:sz w:val="26"/>
          <w:szCs w:val="26"/>
        </w:rPr>
        <w:t xml:space="preserve">noteikumu projekta </w:t>
      </w:r>
      <w:r w:rsidR="00F37D9A" w:rsidRPr="00F37D9A">
        <w:rPr>
          <w:sz w:val="26"/>
          <w:szCs w:val="26"/>
        </w:rPr>
        <w:t>tekstā, izvēloties attiecīgajam kontekstam piemērotu skaidrojuma veidu.</w:t>
      </w:r>
    </w:p>
    <w:p w14:paraId="4115F4AD" w14:textId="7239DDEB" w:rsidR="00EB3F4C" w:rsidRDefault="00EB3F4C" w:rsidP="00261EBA">
      <w:pPr>
        <w:ind w:firstLine="567"/>
        <w:rPr>
          <w:sz w:val="26"/>
          <w:szCs w:val="26"/>
        </w:rPr>
      </w:pPr>
      <w:r>
        <w:rPr>
          <w:sz w:val="26"/>
          <w:szCs w:val="26"/>
        </w:rPr>
        <w:t>5. Lūdzam noteikumu projekta 2.4. apakšpunkt</w:t>
      </w:r>
      <w:r w:rsidR="00BA06B4">
        <w:rPr>
          <w:sz w:val="26"/>
          <w:szCs w:val="26"/>
        </w:rPr>
        <w:t>ā</w:t>
      </w:r>
      <w:r>
        <w:rPr>
          <w:sz w:val="26"/>
          <w:szCs w:val="26"/>
        </w:rPr>
        <w:t xml:space="preserve"> </w:t>
      </w:r>
      <w:r w:rsidRPr="00EB3F4C">
        <w:rPr>
          <w:sz w:val="26"/>
          <w:szCs w:val="26"/>
        </w:rPr>
        <w:t xml:space="preserve">simbolu "/" aizstāt ar saikli "un" vai saikli "vai", jo no </w:t>
      </w:r>
      <w:r w:rsidR="00BA06B4">
        <w:rPr>
          <w:sz w:val="26"/>
          <w:szCs w:val="26"/>
        </w:rPr>
        <w:t xml:space="preserve">noteikumu </w:t>
      </w:r>
      <w:r w:rsidRPr="00EB3F4C">
        <w:rPr>
          <w:sz w:val="26"/>
          <w:szCs w:val="26"/>
        </w:rPr>
        <w:t>projekta nav skaidrs, vai ar simbolu "/" tiek saprasts saiklis "un" vai saiklis "vai". P</w:t>
      </w:r>
      <w:r w:rsidRPr="00EB3F4C">
        <w:rPr>
          <w:bCs/>
          <w:sz w:val="26"/>
          <w:szCs w:val="26"/>
        </w:rPr>
        <w:t xml:space="preserve">amatojoties uz </w:t>
      </w:r>
      <w:r w:rsidRPr="00EB3F4C">
        <w:rPr>
          <w:sz w:val="26"/>
          <w:szCs w:val="26"/>
        </w:rPr>
        <w:t xml:space="preserve">juridiskās tehnikas prasībām, </w:t>
      </w:r>
      <w:r>
        <w:rPr>
          <w:sz w:val="26"/>
          <w:szCs w:val="26"/>
        </w:rPr>
        <w:t xml:space="preserve">tiesību normai </w:t>
      </w:r>
      <w:r w:rsidRPr="00EB3F4C">
        <w:rPr>
          <w:sz w:val="26"/>
          <w:szCs w:val="26"/>
        </w:rPr>
        <w:t>ir jābūt skaidra</w:t>
      </w:r>
      <w:r w:rsidR="00261EBA">
        <w:rPr>
          <w:sz w:val="26"/>
          <w:szCs w:val="26"/>
        </w:rPr>
        <w:t>i</w:t>
      </w:r>
      <w:r w:rsidRPr="00EB3F4C">
        <w:rPr>
          <w:sz w:val="26"/>
          <w:szCs w:val="26"/>
        </w:rPr>
        <w:t>, lai tā</w:t>
      </w:r>
      <w:r w:rsidR="00261EBA">
        <w:rPr>
          <w:sz w:val="26"/>
          <w:szCs w:val="26"/>
        </w:rPr>
        <w:t>s</w:t>
      </w:r>
      <w:r w:rsidRPr="00EB3F4C">
        <w:rPr>
          <w:sz w:val="26"/>
          <w:szCs w:val="26"/>
        </w:rPr>
        <w:t xml:space="preserve"> lietotājs un piemērotājs gūtu nepārprotamu priekšstatu par saviem pienākumiem un tiesībām.</w:t>
      </w:r>
    </w:p>
    <w:p w14:paraId="0D72EF06" w14:textId="0C5B7A94" w:rsidR="00611A77" w:rsidRDefault="00966CFC" w:rsidP="00611A77">
      <w:pPr>
        <w:ind w:firstLine="567"/>
        <w:rPr>
          <w:sz w:val="26"/>
          <w:szCs w:val="26"/>
        </w:rPr>
      </w:pPr>
      <w:r>
        <w:rPr>
          <w:sz w:val="26"/>
          <w:szCs w:val="26"/>
        </w:rPr>
        <w:t>6</w:t>
      </w:r>
      <w:r w:rsidR="00A9334C">
        <w:rPr>
          <w:sz w:val="26"/>
          <w:szCs w:val="26"/>
        </w:rPr>
        <w:t>. </w:t>
      </w:r>
      <w:r w:rsidR="00A9334C" w:rsidRPr="00A9334C">
        <w:rPr>
          <w:sz w:val="26"/>
          <w:szCs w:val="26"/>
        </w:rPr>
        <w:t>Saskaņā ar noteikumu Nr. 108 3.</w:t>
      </w:r>
      <w:r w:rsidR="00A9334C">
        <w:rPr>
          <w:sz w:val="26"/>
          <w:szCs w:val="26"/>
        </w:rPr>
        <w:t>2</w:t>
      </w:r>
      <w:r w:rsidR="00A9334C" w:rsidRPr="00A9334C">
        <w:rPr>
          <w:sz w:val="26"/>
          <w:szCs w:val="26"/>
        </w:rPr>
        <w:t>. apakšpunktu lūdzam</w:t>
      </w:r>
      <w:r w:rsidR="00A9334C">
        <w:rPr>
          <w:sz w:val="26"/>
          <w:szCs w:val="26"/>
        </w:rPr>
        <w:t xml:space="preserve"> precizēt</w:t>
      </w:r>
      <w:r w:rsidR="00884009">
        <w:rPr>
          <w:sz w:val="26"/>
          <w:szCs w:val="26"/>
        </w:rPr>
        <w:t xml:space="preserve"> (piemēram, izdarot atbilstošu atsauci)</w:t>
      </w:r>
      <w:r w:rsidR="00A9334C">
        <w:rPr>
          <w:sz w:val="26"/>
          <w:szCs w:val="26"/>
        </w:rPr>
        <w:t xml:space="preserve"> vai</w:t>
      </w:r>
      <w:r w:rsidR="00A9334C" w:rsidRPr="00A9334C">
        <w:rPr>
          <w:sz w:val="26"/>
          <w:szCs w:val="26"/>
        </w:rPr>
        <w:t xml:space="preserve"> </w:t>
      </w:r>
      <w:r w:rsidR="00A9334C">
        <w:rPr>
          <w:sz w:val="26"/>
          <w:szCs w:val="26"/>
        </w:rPr>
        <w:t xml:space="preserve">svītrot </w:t>
      </w:r>
      <w:r w:rsidR="00A9334C" w:rsidRPr="00A9334C">
        <w:rPr>
          <w:sz w:val="26"/>
          <w:szCs w:val="26"/>
        </w:rPr>
        <w:t xml:space="preserve">noteikumu projekta </w:t>
      </w:r>
      <w:r w:rsidR="00A9334C">
        <w:rPr>
          <w:sz w:val="26"/>
          <w:szCs w:val="26"/>
        </w:rPr>
        <w:t xml:space="preserve">4. punktu kā </w:t>
      </w:r>
      <w:r w:rsidR="00A9334C" w:rsidRPr="00A9334C">
        <w:rPr>
          <w:sz w:val="26"/>
          <w:szCs w:val="26"/>
        </w:rPr>
        <w:t>Ugunsdrošības un ugunsdzēsības likum</w:t>
      </w:r>
      <w:r w:rsidR="00A9334C">
        <w:rPr>
          <w:sz w:val="26"/>
          <w:szCs w:val="26"/>
        </w:rPr>
        <w:t>a 23.</w:t>
      </w:r>
      <w:r w:rsidR="00A9334C" w:rsidRPr="00A9334C">
        <w:rPr>
          <w:sz w:val="26"/>
          <w:szCs w:val="26"/>
          <w:vertAlign w:val="superscript"/>
        </w:rPr>
        <w:t>1</w:t>
      </w:r>
      <w:r w:rsidR="00A9334C">
        <w:rPr>
          <w:sz w:val="26"/>
          <w:szCs w:val="26"/>
        </w:rPr>
        <w:t> panta pirm</w:t>
      </w:r>
      <w:r w:rsidR="00884009">
        <w:rPr>
          <w:sz w:val="26"/>
          <w:szCs w:val="26"/>
        </w:rPr>
        <w:t>ās</w:t>
      </w:r>
      <w:r w:rsidR="00A9334C">
        <w:rPr>
          <w:sz w:val="26"/>
          <w:szCs w:val="26"/>
        </w:rPr>
        <w:t xml:space="preserve"> daļ</w:t>
      </w:r>
      <w:r w:rsidR="00884009">
        <w:rPr>
          <w:sz w:val="26"/>
          <w:szCs w:val="26"/>
        </w:rPr>
        <w:t>as</w:t>
      </w:r>
      <w:r w:rsidR="00A9334C">
        <w:rPr>
          <w:sz w:val="26"/>
          <w:szCs w:val="26"/>
        </w:rPr>
        <w:t xml:space="preserve"> dublējošu.</w:t>
      </w:r>
    </w:p>
    <w:p w14:paraId="4CA4AEC7" w14:textId="38577A95" w:rsidR="0049437F" w:rsidRDefault="0049437F" w:rsidP="0049437F">
      <w:pPr>
        <w:ind w:firstLine="567"/>
        <w:rPr>
          <w:sz w:val="26"/>
          <w:szCs w:val="26"/>
        </w:rPr>
      </w:pPr>
      <w:r>
        <w:rPr>
          <w:sz w:val="26"/>
          <w:szCs w:val="26"/>
        </w:rPr>
        <w:t>7. </w:t>
      </w:r>
      <w:r w:rsidRPr="0049437F">
        <w:rPr>
          <w:sz w:val="26"/>
          <w:szCs w:val="26"/>
        </w:rPr>
        <w:t>Noteikumu projektā vairākos gadījumos (piem</w:t>
      </w:r>
      <w:r>
        <w:rPr>
          <w:sz w:val="26"/>
          <w:szCs w:val="26"/>
        </w:rPr>
        <w:t>.</w:t>
      </w:r>
      <w:r w:rsidRPr="0049437F">
        <w:rPr>
          <w:sz w:val="26"/>
          <w:szCs w:val="26"/>
        </w:rPr>
        <w:t xml:space="preserve">, 10. punktā) norādītas atsauces uz starptautiskās misijas un operācijas noteikumiem </w:t>
      </w:r>
      <w:r w:rsidR="00884009">
        <w:rPr>
          <w:sz w:val="26"/>
          <w:szCs w:val="26"/>
        </w:rPr>
        <w:t>vai</w:t>
      </w:r>
      <w:r w:rsidRPr="0049437F">
        <w:rPr>
          <w:sz w:val="26"/>
          <w:szCs w:val="26"/>
        </w:rPr>
        <w:t xml:space="preserve"> nosacījumiem. Lūdzam noteikumu projekta anotācijā </w:t>
      </w:r>
      <w:r w:rsidR="00BA06B4">
        <w:rPr>
          <w:sz w:val="26"/>
          <w:szCs w:val="26"/>
        </w:rPr>
        <w:t>sniegt pamatotu skaidrojumu</w:t>
      </w:r>
      <w:r w:rsidRPr="0049437F">
        <w:rPr>
          <w:sz w:val="26"/>
          <w:szCs w:val="26"/>
        </w:rPr>
        <w:t>, kād</w:t>
      </w:r>
      <w:r>
        <w:rPr>
          <w:sz w:val="26"/>
          <w:szCs w:val="26"/>
        </w:rPr>
        <w:t>os</w:t>
      </w:r>
      <w:r w:rsidRPr="0049437F">
        <w:rPr>
          <w:sz w:val="26"/>
          <w:szCs w:val="26"/>
        </w:rPr>
        <w:t xml:space="preserve"> dokument</w:t>
      </w:r>
      <w:r>
        <w:rPr>
          <w:sz w:val="26"/>
          <w:szCs w:val="26"/>
        </w:rPr>
        <w:t>os</w:t>
      </w:r>
      <w:r w:rsidRPr="0049437F">
        <w:rPr>
          <w:sz w:val="26"/>
          <w:szCs w:val="26"/>
        </w:rPr>
        <w:t xml:space="preserve"> </w:t>
      </w:r>
      <w:r>
        <w:rPr>
          <w:sz w:val="26"/>
          <w:szCs w:val="26"/>
        </w:rPr>
        <w:t>ietverti</w:t>
      </w:r>
      <w:r w:rsidRPr="0049437F">
        <w:rPr>
          <w:sz w:val="26"/>
          <w:szCs w:val="26"/>
        </w:rPr>
        <w:t xml:space="preserve"> minēt</w:t>
      </w:r>
      <w:r>
        <w:rPr>
          <w:sz w:val="26"/>
          <w:szCs w:val="26"/>
        </w:rPr>
        <w:t>ie</w:t>
      </w:r>
      <w:r w:rsidRPr="0049437F">
        <w:rPr>
          <w:sz w:val="26"/>
          <w:szCs w:val="26"/>
        </w:rPr>
        <w:t xml:space="preserve"> </w:t>
      </w:r>
      <w:r w:rsidRPr="0049437F">
        <w:rPr>
          <w:sz w:val="26"/>
          <w:szCs w:val="26"/>
        </w:rPr>
        <w:lastRenderedPageBreak/>
        <w:t>noteikumi un nosacījumi, un skaidrot, vai šie dokumenti ir pieejami latviešu valodā un tie pieejami bez maksas, tādējādi nodrošinot noteikumu projekta atbilstību Latvijas Republikas Satversmes 4. un 90. pantam. Ja minēto skaidrojumu nav iespējams sniegt, lūdzam atbilstoši precizēt noteikumu projektu.</w:t>
      </w:r>
    </w:p>
    <w:p w14:paraId="6F4CBEF1" w14:textId="7D76F7C3" w:rsidR="00611A77" w:rsidRDefault="00884009" w:rsidP="00611A77">
      <w:pPr>
        <w:ind w:firstLine="567"/>
        <w:rPr>
          <w:sz w:val="26"/>
          <w:szCs w:val="26"/>
        </w:rPr>
      </w:pPr>
      <w:r>
        <w:rPr>
          <w:sz w:val="26"/>
          <w:szCs w:val="26"/>
        </w:rPr>
        <w:t>8</w:t>
      </w:r>
      <w:r w:rsidR="00611A77">
        <w:rPr>
          <w:sz w:val="26"/>
          <w:szCs w:val="26"/>
        </w:rPr>
        <w:t xml:space="preserve">. Noteikumu projekta 11. punkts paredz, ka </w:t>
      </w:r>
      <w:bookmarkStart w:id="10" w:name="_Hlk75763868"/>
      <w:bookmarkStart w:id="11" w:name="_Hlk75010625"/>
      <w:r w:rsidR="00611A77" w:rsidRPr="00611A77">
        <w:rPr>
          <w:sz w:val="26"/>
          <w:szCs w:val="26"/>
        </w:rPr>
        <w:t>Ministru kabinets izdod rīkojumu par amatpersonas dalību (dalības pagarināšanu</w:t>
      </w:r>
      <w:bookmarkEnd w:id="10"/>
      <w:r w:rsidR="00611A77" w:rsidRPr="00611A77">
        <w:rPr>
          <w:sz w:val="26"/>
          <w:szCs w:val="26"/>
        </w:rPr>
        <w:t>) starptautiskajā misijā vai operācijā.</w:t>
      </w:r>
      <w:bookmarkEnd w:id="11"/>
      <w:r w:rsidR="00611A77" w:rsidRPr="00611A77">
        <w:rPr>
          <w:sz w:val="26"/>
          <w:szCs w:val="26"/>
        </w:rPr>
        <w:t xml:space="preserve"> Ja amatpersonas dalība notiek steidzamības kārtībā vai ātras reaģēšanas operāciju un īstermiņa starptautisko misiju ietvarā, attiecīgu sākotnējo rīkojumu izdod Iekšlietu ministrija un iekšlietu ministrs informē Ministru prezidentu, Ārlietu ministriju un Finanšu ministriju. Iekšlietu ministrijas sākotnējs rīkojums zaudē spēku pēc Ministru kabineta rīkojuma izdošanas.</w:t>
      </w:r>
      <w:r w:rsidR="00611A77">
        <w:rPr>
          <w:sz w:val="26"/>
          <w:szCs w:val="26"/>
        </w:rPr>
        <w:t xml:space="preserve"> Saistībā ar minēto lūdzam:</w:t>
      </w:r>
    </w:p>
    <w:p w14:paraId="461E03BF" w14:textId="4AF47818" w:rsidR="00611A77" w:rsidRDefault="00611A77" w:rsidP="00611A77">
      <w:pPr>
        <w:ind w:firstLine="567"/>
        <w:rPr>
          <w:sz w:val="26"/>
          <w:szCs w:val="26"/>
        </w:rPr>
      </w:pPr>
      <w:r>
        <w:rPr>
          <w:sz w:val="26"/>
          <w:szCs w:val="26"/>
        </w:rPr>
        <w:t xml:space="preserve">pirmkārt, </w:t>
      </w:r>
      <w:r w:rsidR="006E7263">
        <w:rPr>
          <w:sz w:val="26"/>
          <w:szCs w:val="26"/>
        </w:rPr>
        <w:t>izvērtēt un</w:t>
      </w:r>
      <w:r w:rsidR="00D53B08">
        <w:rPr>
          <w:sz w:val="26"/>
          <w:szCs w:val="26"/>
        </w:rPr>
        <w:t xml:space="preserve"> precizēt normu</w:t>
      </w:r>
      <w:r w:rsidR="004504B2">
        <w:rPr>
          <w:sz w:val="26"/>
          <w:szCs w:val="26"/>
        </w:rPr>
        <w:t xml:space="preserve"> (nepieciešamības gadījumā izdarot atbilstošu atsauci)</w:t>
      </w:r>
      <w:r w:rsidR="00D53B08">
        <w:rPr>
          <w:sz w:val="26"/>
          <w:szCs w:val="26"/>
        </w:rPr>
        <w:t xml:space="preserve">, kas paredz, ka </w:t>
      </w:r>
      <w:r w:rsidR="00D53B08" w:rsidRPr="00D53B08">
        <w:rPr>
          <w:sz w:val="26"/>
          <w:szCs w:val="26"/>
        </w:rPr>
        <w:t>Ministru kabinets izdod rīkojumu par amatpersonas dalību (dalības pagarināšanu) starptautiskajā misijā vai operācijā</w:t>
      </w:r>
      <w:r w:rsidR="00D53B08">
        <w:rPr>
          <w:sz w:val="26"/>
          <w:szCs w:val="26"/>
        </w:rPr>
        <w:t xml:space="preserve">, ņemot vērā, ka attiecīga norma izriet no </w:t>
      </w:r>
      <w:bookmarkStart w:id="12" w:name="_Hlk75158331"/>
      <w:r w:rsidR="006D6F05" w:rsidRPr="006D6F05">
        <w:rPr>
          <w:sz w:val="26"/>
          <w:szCs w:val="26"/>
        </w:rPr>
        <w:t>likuma "Par policiju" un Ugunsdrošības un ugunsdzēsības likuma</w:t>
      </w:r>
      <w:bookmarkEnd w:id="12"/>
      <w:r w:rsidR="00BA06B4">
        <w:rPr>
          <w:sz w:val="26"/>
          <w:szCs w:val="26"/>
        </w:rPr>
        <w:t xml:space="preserve"> un </w:t>
      </w:r>
      <w:r w:rsidR="00884009">
        <w:rPr>
          <w:sz w:val="26"/>
          <w:szCs w:val="26"/>
        </w:rPr>
        <w:t>tādējādi</w:t>
      </w:r>
      <w:r w:rsidR="00BA06B4">
        <w:rPr>
          <w:sz w:val="26"/>
          <w:szCs w:val="26"/>
        </w:rPr>
        <w:t xml:space="preserve"> tiek</w:t>
      </w:r>
      <w:r w:rsidR="004504B2">
        <w:rPr>
          <w:sz w:val="26"/>
          <w:szCs w:val="26"/>
        </w:rPr>
        <w:t xml:space="preserve"> dublētas minēto likumu prasības</w:t>
      </w:r>
      <w:r w:rsidR="006D6F05">
        <w:rPr>
          <w:sz w:val="26"/>
          <w:szCs w:val="26"/>
        </w:rPr>
        <w:t>;</w:t>
      </w:r>
    </w:p>
    <w:p w14:paraId="4DD51CF2" w14:textId="343C84D3" w:rsidR="00F344A7" w:rsidRDefault="00F344A7" w:rsidP="00611A77">
      <w:pPr>
        <w:ind w:firstLine="567"/>
        <w:rPr>
          <w:sz w:val="26"/>
          <w:szCs w:val="26"/>
        </w:rPr>
      </w:pPr>
      <w:r>
        <w:rPr>
          <w:sz w:val="26"/>
          <w:szCs w:val="26"/>
        </w:rPr>
        <w:t xml:space="preserve">otrkārt, svītrot norādi, ka </w:t>
      </w:r>
      <w:r w:rsidRPr="00F344A7">
        <w:rPr>
          <w:sz w:val="26"/>
          <w:szCs w:val="26"/>
        </w:rPr>
        <w:t>Ministru kabinets izdod rīkojumu par amatpersonas dalības pagarināšanu</w:t>
      </w:r>
      <w:r>
        <w:rPr>
          <w:sz w:val="26"/>
          <w:szCs w:val="26"/>
        </w:rPr>
        <w:t>, ņemot vērā, ka minētais izriet arī no noteikumu projekta 13. punkta;</w:t>
      </w:r>
    </w:p>
    <w:p w14:paraId="73DD54D7" w14:textId="22954D0E" w:rsidR="00A9334C" w:rsidRDefault="00F344A7" w:rsidP="00F344A7">
      <w:pPr>
        <w:ind w:firstLine="567"/>
        <w:rPr>
          <w:sz w:val="26"/>
          <w:szCs w:val="26"/>
        </w:rPr>
      </w:pPr>
      <w:r>
        <w:rPr>
          <w:sz w:val="26"/>
          <w:szCs w:val="26"/>
        </w:rPr>
        <w:t>treškārt</w:t>
      </w:r>
      <w:r w:rsidR="00A72772">
        <w:rPr>
          <w:sz w:val="26"/>
          <w:szCs w:val="26"/>
        </w:rPr>
        <w:t xml:space="preserve">, svītrot </w:t>
      </w:r>
      <w:r w:rsidR="0093136B">
        <w:rPr>
          <w:sz w:val="26"/>
          <w:szCs w:val="26"/>
        </w:rPr>
        <w:t xml:space="preserve">vai precizēt </w:t>
      </w:r>
      <w:r w:rsidR="00A72772">
        <w:rPr>
          <w:sz w:val="26"/>
          <w:szCs w:val="26"/>
        </w:rPr>
        <w:t xml:space="preserve">normu, kas paredz, ka noteiktos apstākļos </w:t>
      </w:r>
      <w:r w:rsidR="00A72772" w:rsidRPr="00A72772">
        <w:rPr>
          <w:sz w:val="26"/>
          <w:szCs w:val="26"/>
        </w:rPr>
        <w:t>sākotnējo rīkojumu izdod Iekšlietu ministrija</w:t>
      </w:r>
      <w:r w:rsidR="00A72772">
        <w:rPr>
          <w:sz w:val="26"/>
          <w:szCs w:val="26"/>
        </w:rPr>
        <w:t xml:space="preserve">, jo no </w:t>
      </w:r>
      <w:r w:rsidR="0093136B" w:rsidRPr="0093136B">
        <w:rPr>
          <w:sz w:val="26"/>
          <w:szCs w:val="26"/>
        </w:rPr>
        <w:t xml:space="preserve">likuma "Par policiju" un Ugunsdrošības un ugunsdzēsības likuma </w:t>
      </w:r>
      <w:r w:rsidR="00A72772">
        <w:rPr>
          <w:sz w:val="26"/>
          <w:szCs w:val="26"/>
        </w:rPr>
        <w:t xml:space="preserve">skaidri izriet, ka </w:t>
      </w:r>
      <w:r w:rsidR="0093136B">
        <w:rPr>
          <w:sz w:val="26"/>
          <w:szCs w:val="26"/>
        </w:rPr>
        <w:t xml:space="preserve">attiecīgu </w:t>
      </w:r>
      <w:r w:rsidR="00A72772">
        <w:rPr>
          <w:sz w:val="26"/>
          <w:szCs w:val="26"/>
        </w:rPr>
        <w:t xml:space="preserve">lēmumu </w:t>
      </w:r>
      <w:r w:rsidR="006E7263">
        <w:rPr>
          <w:sz w:val="26"/>
          <w:szCs w:val="26"/>
        </w:rPr>
        <w:t xml:space="preserve">var pieņemt vienīgi </w:t>
      </w:r>
      <w:r w:rsidR="0093136B">
        <w:rPr>
          <w:sz w:val="26"/>
          <w:szCs w:val="26"/>
        </w:rPr>
        <w:t>Ministru kabinets.</w:t>
      </w:r>
      <w:r>
        <w:rPr>
          <w:sz w:val="26"/>
          <w:szCs w:val="26"/>
        </w:rPr>
        <w:t xml:space="preserve"> </w:t>
      </w:r>
      <w:r w:rsidR="00611A77" w:rsidRPr="00611A77">
        <w:rPr>
          <w:sz w:val="26"/>
          <w:szCs w:val="26"/>
        </w:rPr>
        <w:t xml:space="preserve">Norādām, ka atbilstoši Satversmes tiesas 2005. gada 21. novembra spriedumam lietā Nr. 2005-03-0306 likumā jābūt tieši ietvertam pilnvarojumam izdot noteikumus un norādītiem Ministru kabineta noteikumu galvenajiem virzieniem. Likumdevējam ir skaidri jānorāda, kādus jautājumus un kādā veidā Ministru kabinets ir tiesīgs noregulēt. </w:t>
      </w:r>
      <w:bookmarkStart w:id="13" w:name="_Hlk75252553"/>
      <w:r w:rsidR="00611A77" w:rsidRPr="00611A77">
        <w:rPr>
          <w:sz w:val="26"/>
          <w:szCs w:val="26"/>
        </w:rPr>
        <w:t>Ministru kabinets nav tiesīgs izdot ārējus normatīvos aktus, kas iztulko vai citādi izskaidro likumdevēja izdotos likumus.</w:t>
      </w:r>
    </w:p>
    <w:bookmarkEnd w:id="13"/>
    <w:p w14:paraId="2DF3FD9E" w14:textId="37D7A2CF" w:rsidR="00794E3D" w:rsidRPr="00794E3D" w:rsidRDefault="00966CFC" w:rsidP="00794E3D">
      <w:pPr>
        <w:ind w:firstLine="567"/>
        <w:rPr>
          <w:i/>
          <w:sz w:val="26"/>
          <w:szCs w:val="26"/>
        </w:rPr>
      </w:pPr>
      <w:r>
        <w:rPr>
          <w:sz w:val="26"/>
          <w:szCs w:val="26"/>
        </w:rPr>
        <w:t>9</w:t>
      </w:r>
      <w:r w:rsidR="00EC065A">
        <w:rPr>
          <w:sz w:val="26"/>
          <w:szCs w:val="26"/>
        </w:rPr>
        <w:t>. </w:t>
      </w:r>
      <w:r w:rsidR="00794E3D">
        <w:rPr>
          <w:sz w:val="26"/>
          <w:szCs w:val="26"/>
        </w:rPr>
        <w:t>Noteikumu projekta 14. punkts paredz, j</w:t>
      </w:r>
      <w:r w:rsidR="00794E3D" w:rsidRPr="00794E3D">
        <w:rPr>
          <w:sz w:val="26"/>
          <w:szCs w:val="26"/>
        </w:rPr>
        <w:t xml:space="preserve">a pastāv </w:t>
      </w:r>
      <w:bookmarkStart w:id="14" w:name="_Hlk75160194"/>
      <w:r w:rsidR="00794E3D" w:rsidRPr="00794E3D">
        <w:rPr>
          <w:sz w:val="26"/>
          <w:szCs w:val="26"/>
        </w:rPr>
        <w:t>iekšējie vai ārējie faktori</w:t>
      </w:r>
      <w:bookmarkEnd w:id="14"/>
      <w:r w:rsidR="00794E3D" w:rsidRPr="00794E3D">
        <w:rPr>
          <w:sz w:val="26"/>
          <w:szCs w:val="26"/>
        </w:rPr>
        <w:t>, kuru dēļ amatpersona nevar beigt pildīt dienesta pienākumus misijā noteiktajā laikā, pēc starptautiskās misijas vai operācijas vadības lūguma, ar iestādes vadītāja piekrišanu un saskaņojot ar Iekšlietu ministriju, amatpersonas dalības laiku attiecīgajā periodā ar Ministru kabineta rīkojumu var pagarināt vēl papildus uz laiku līdz sešiem mēnešiem, neievērojot 13.</w:t>
      </w:r>
      <w:r w:rsidR="00794E3D">
        <w:rPr>
          <w:sz w:val="26"/>
          <w:szCs w:val="26"/>
        </w:rPr>
        <w:t> </w:t>
      </w:r>
      <w:r w:rsidR="00794E3D" w:rsidRPr="00794E3D">
        <w:rPr>
          <w:sz w:val="26"/>
          <w:szCs w:val="26"/>
        </w:rPr>
        <w:t>punktā minēto maksimālo termiņu starptautiskajā misijā vai operācijā.</w:t>
      </w:r>
      <w:r w:rsidR="00794E3D">
        <w:rPr>
          <w:sz w:val="26"/>
          <w:szCs w:val="26"/>
        </w:rPr>
        <w:t xml:space="preserve"> Noteikumu projekta anotācijā norādīts, ka, i</w:t>
      </w:r>
      <w:r w:rsidR="00794E3D" w:rsidRPr="00794E3D">
        <w:rPr>
          <w:sz w:val="26"/>
          <w:szCs w:val="26"/>
        </w:rPr>
        <w:t>evērojot COVID-19 infekcijas slimības izplatību un ieviestos ierobežojumus 2020.</w:t>
      </w:r>
      <w:r w:rsidR="00794E3D">
        <w:rPr>
          <w:sz w:val="26"/>
          <w:szCs w:val="26"/>
        </w:rPr>
        <w:t> </w:t>
      </w:r>
      <w:r w:rsidR="00794E3D" w:rsidRPr="00794E3D">
        <w:rPr>
          <w:sz w:val="26"/>
          <w:szCs w:val="26"/>
        </w:rPr>
        <w:t>gadā KDAP misijas lūdza dalībvalstis pagarināt nacionālo norīkoto darbā (</w:t>
      </w:r>
      <w:r w:rsidR="00794E3D" w:rsidRPr="00794E3D">
        <w:rPr>
          <w:i/>
          <w:sz w:val="26"/>
          <w:szCs w:val="26"/>
        </w:rPr>
        <w:t>sekondēto</w:t>
      </w:r>
      <w:r w:rsidR="00794E3D" w:rsidRPr="00794E3D">
        <w:rPr>
          <w:sz w:val="26"/>
          <w:szCs w:val="26"/>
        </w:rPr>
        <w:t xml:space="preserve">) ekspertu dalības laiku uz vairākiem mēnešiem, kas bija vajadzīgs misijas pamatfunkciju veikšanai, ievērojot, ka COVID-19 dēļ nebija iespējams organizēt ekspertu nomaiņu. Vienlaikus ir iespējamas situācijas, ka amatpersona misijā piedalās svarīgā uzdevumā izpildē, vai drošības situācija misijas valstī neļauj ekspertam izkļūt no uzņemošās valsts konkrētā īsā periodā. Šādas situācijas tiks atrisinātas ar </w:t>
      </w:r>
      <w:r w:rsidR="00794E3D">
        <w:rPr>
          <w:sz w:val="26"/>
          <w:szCs w:val="26"/>
        </w:rPr>
        <w:t>noteikumu projekta</w:t>
      </w:r>
      <w:r w:rsidR="00794E3D" w:rsidRPr="00794E3D">
        <w:rPr>
          <w:sz w:val="26"/>
          <w:szCs w:val="26"/>
        </w:rPr>
        <w:t xml:space="preserve"> 14.</w:t>
      </w:r>
      <w:r w:rsidR="00794E3D">
        <w:rPr>
          <w:sz w:val="26"/>
          <w:szCs w:val="26"/>
        </w:rPr>
        <w:t> </w:t>
      </w:r>
      <w:r w:rsidR="00794E3D" w:rsidRPr="00794E3D">
        <w:rPr>
          <w:sz w:val="26"/>
          <w:szCs w:val="26"/>
        </w:rPr>
        <w:t>punktu.</w:t>
      </w:r>
      <w:r w:rsidR="00794E3D">
        <w:rPr>
          <w:sz w:val="26"/>
          <w:szCs w:val="26"/>
        </w:rPr>
        <w:t xml:space="preserve"> Saistībā ar minēto vēršam uzmanību, ka no noteikumu projektā lietotās terminoloģijas nav nepārprotami skaidrs, kas ir saprotams</w:t>
      </w:r>
      <w:r w:rsidR="00794E3D" w:rsidRPr="00794E3D">
        <w:rPr>
          <w:sz w:val="26"/>
          <w:szCs w:val="26"/>
        </w:rPr>
        <w:t xml:space="preserve"> </w:t>
      </w:r>
      <w:r w:rsidR="00794E3D">
        <w:rPr>
          <w:sz w:val="26"/>
          <w:szCs w:val="26"/>
        </w:rPr>
        <w:t xml:space="preserve">ar </w:t>
      </w:r>
      <w:r w:rsidR="00794E3D" w:rsidRPr="00794E3D">
        <w:rPr>
          <w:sz w:val="26"/>
          <w:szCs w:val="26"/>
        </w:rPr>
        <w:t>iekšējie</w:t>
      </w:r>
      <w:r w:rsidR="006E2567">
        <w:rPr>
          <w:sz w:val="26"/>
          <w:szCs w:val="26"/>
        </w:rPr>
        <w:t>m</w:t>
      </w:r>
      <w:r w:rsidR="00794E3D" w:rsidRPr="00794E3D">
        <w:rPr>
          <w:sz w:val="26"/>
          <w:szCs w:val="26"/>
        </w:rPr>
        <w:t xml:space="preserve"> faktori</w:t>
      </w:r>
      <w:r w:rsidR="006E2567">
        <w:rPr>
          <w:sz w:val="26"/>
          <w:szCs w:val="26"/>
        </w:rPr>
        <w:t>em un kā tie ir nodalāmi no ārējiem faktoriem. Attiecīgi lūdzam izvērtēt un precizēt noteikumu projekta 14. punktu vai sniegt atbilstošu skaidrojumu noteikumu projekta anotācijā.</w:t>
      </w:r>
    </w:p>
    <w:p w14:paraId="623D5F9F" w14:textId="42660D9E" w:rsidR="00794E3D" w:rsidRDefault="00966CFC" w:rsidP="00794E3D">
      <w:pPr>
        <w:ind w:firstLine="567"/>
        <w:rPr>
          <w:sz w:val="26"/>
          <w:szCs w:val="26"/>
        </w:rPr>
      </w:pPr>
      <w:r>
        <w:rPr>
          <w:sz w:val="26"/>
          <w:szCs w:val="26"/>
        </w:rPr>
        <w:t>10</w:t>
      </w:r>
      <w:r w:rsidR="006E7263">
        <w:rPr>
          <w:sz w:val="26"/>
          <w:szCs w:val="26"/>
        </w:rPr>
        <w:t xml:space="preserve">. Ņemot vērā, ka </w:t>
      </w:r>
      <w:r w:rsidR="008172FC">
        <w:rPr>
          <w:sz w:val="26"/>
          <w:szCs w:val="26"/>
        </w:rPr>
        <w:t xml:space="preserve">atbilstoši noteikumu projekta 16.3. un 16.6. apakšpunktam pamats amatpersonas atsaukšanai </w:t>
      </w:r>
      <w:r w:rsidR="008172FC" w:rsidRPr="008172FC">
        <w:rPr>
          <w:sz w:val="26"/>
          <w:szCs w:val="26"/>
        </w:rPr>
        <w:t xml:space="preserve">no dalības starptautiskajā misijā vai operācijā </w:t>
      </w:r>
      <w:r w:rsidR="008172FC">
        <w:rPr>
          <w:sz w:val="26"/>
          <w:szCs w:val="26"/>
        </w:rPr>
        <w:t xml:space="preserve">ir amatpersonas vai amatpersonas dienesta suņa veselības stāvoklis, lūdzam noteikumu projekta 17.2. un </w:t>
      </w:r>
      <w:r w:rsidR="008172FC">
        <w:rPr>
          <w:sz w:val="26"/>
          <w:szCs w:val="26"/>
        </w:rPr>
        <w:lastRenderedPageBreak/>
        <w:t>17.3. apakšpunktā skaidrot, kādam veselības stāvoklim jāpastāv, lai a</w:t>
      </w:r>
      <w:r w:rsidR="008172FC" w:rsidRPr="008172FC">
        <w:rPr>
          <w:sz w:val="26"/>
          <w:szCs w:val="26"/>
        </w:rPr>
        <w:t>matpersona no turpmākās dalības starptautiskajā misijā vai operācijā var</w:t>
      </w:r>
      <w:r w:rsidR="008172FC">
        <w:rPr>
          <w:sz w:val="26"/>
          <w:szCs w:val="26"/>
        </w:rPr>
        <w:t>ētu</w:t>
      </w:r>
      <w:r w:rsidR="008172FC" w:rsidRPr="008172FC">
        <w:rPr>
          <w:sz w:val="26"/>
          <w:szCs w:val="26"/>
        </w:rPr>
        <w:t xml:space="preserve"> atteikties</w:t>
      </w:r>
      <w:r w:rsidR="008172FC">
        <w:rPr>
          <w:sz w:val="26"/>
          <w:szCs w:val="26"/>
        </w:rPr>
        <w:t xml:space="preserve"> pati, vai atbilstošu skaidrojumu sniegt noteikumu projekta anotācijā</w:t>
      </w:r>
      <w:r w:rsidR="004504B2">
        <w:rPr>
          <w:sz w:val="26"/>
          <w:szCs w:val="26"/>
        </w:rPr>
        <w:t xml:space="preserve">, jo pretējā gadījumā nav skaidrs, kādos gadījumos piemērojams </w:t>
      </w:r>
      <w:r w:rsidR="004504B2" w:rsidRPr="004504B2">
        <w:rPr>
          <w:sz w:val="26"/>
          <w:szCs w:val="26"/>
        </w:rPr>
        <w:t>16.3. un 16.6. apakšpunkt</w:t>
      </w:r>
      <w:r w:rsidR="004504B2">
        <w:rPr>
          <w:sz w:val="26"/>
          <w:szCs w:val="26"/>
        </w:rPr>
        <w:t xml:space="preserve">s, bet kādos – </w:t>
      </w:r>
      <w:r w:rsidR="004504B2" w:rsidRPr="004504B2">
        <w:rPr>
          <w:sz w:val="26"/>
          <w:szCs w:val="26"/>
        </w:rPr>
        <w:t>17.2. un 17.3. apakšpunkt</w:t>
      </w:r>
      <w:r w:rsidR="004504B2">
        <w:rPr>
          <w:sz w:val="26"/>
          <w:szCs w:val="26"/>
        </w:rPr>
        <w:t>s.</w:t>
      </w:r>
    </w:p>
    <w:p w14:paraId="60254E79" w14:textId="71198463" w:rsidR="00F805F8" w:rsidRDefault="00F805F8" w:rsidP="00794E3D">
      <w:pPr>
        <w:ind w:firstLine="567"/>
        <w:rPr>
          <w:sz w:val="26"/>
          <w:szCs w:val="26"/>
        </w:rPr>
      </w:pPr>
      <w:r>
        <w:rPr>
          <w:sz w:val="26"/>
          <w:szCs w:val="26"/>
        </w:rPr>
        <w:t xml:space="preserve">11. Tiesiskās noteiktības nolūkā lūdzam noteikumu projekta 16.7. un 17.4. punktā vai noteikumu projekta anotācijā skaidrot, kas saprotams ar </w:t>
      </w:r>
      <w:r w:rsidRPr="00F805F8">
        <w:rPr>
          <w:sz w:val="26"/>
          <w:szCs w:val="26"/>
        </w:rPr>
        <w:t>cit</w:t>
      </w:r>
      <w:r>
        <w:rPr>
          <w:sz w:val="26"/>
          <w:szCs w:val="26"/>
        </w:rPr>
        <w:t>iem</w:t>
      </w:r>
      <w:r w:rsidRPr="00F805F8">
        <w:rPr>
          <w:sz w:val="26"/>
          <w:szCs w:val="26"/>
        </w:rPr>
        <w:t xml:space="preserve"> objektīv</w:t>
      </w:r>
      <w:r>
        <w:rPr>
          <w:sz w:val="26"/>
          <w:szCs w:val="26"/>
        </w:rPr>
        <w:t>iem</w:t>
      </w:r>
      <w:r w:rsidRPr="00F805F8">
        <w:rPr>
          <w:sz w:val="26"/>
          <w:szCs w:val="26"/>
        </w:rPr>
        <w:t xml:space="preserve"> apstākļ</w:t>
      </w:r>
      <w:r>
        <w:rPr>
          <w:sz w:val="26"/>
          <w:szCs w:val="26"/>
        </w:rPr>
        <w:t xml:space="preserve">iem, </w:t>
      </w:r>
      <w:r w:rsidRPr="00F805F8">
        <w:rPr>
          <w:sz w:val="26"/>
          <w:szCs w:val="26"/>
        </w:rPr>
        <w:t>kas nav savienojami ar amatpersonas turpmāko dalību starptautiskajā misijā vai operācijā</w:t>
      </w:r>
      <w:r>
        <w:rPr>
          <w:sz w:val="26"/>
          <w:szCs w:val="26"/>
        </w:rPr>
        <w:t xml:space="preserve"> (nepieciešamības gadījumā sniedzot piemērveida uzskaitījumu).</w:t>
      </w:r>
    </w:p>
    <w:p w14:paraId="1CF5C0B7" w14:textId="27970DCD" w:rsidR="008172FC" w:rsidRPr="00794E3D" w:rsidRDefault="00966CFC" w:rsidP="00794E3D">
      <w:pPr>
        <w:ind w:firstLine="567"/>
        <w:rPr>
          <w:sz w:val="26"/>
          <w:szCs w:val="26"/>
        </w:rPr>
      </w:pPr>
      <w:r>
        <w:rPr>
          <w:sz w:val="26"/>
          <w:szCs w:val="26"/>
        </w:rPr>
        <w:t>1</w:t>
      </w:r>
      <w:r w:rsidR="00F805F8">
        <w:rPr>
          <w:sz w:val="26"/>
          <w:szCs w:val="26"/>
        </w:rPr>
        <w:t>2</w:t>
      </w:r>
      <w:r w:rsidR="008172FC">
        <w:rPr>
          <w:sz w:val="26"/>
          <w:szCs w:val="26"/>
        </w:rPr>
        <w:t>. </w:t>
      </w:r>
      <w:r w:rsidR="0049437F">
        <w:rPr>
          <w:sz w:val="26"/>
          <w:szCs w:val="26"/>
        </w:rPr>
        <w:t>Lūdzam izvērtēt un papildināt noteikumu projekta 24. punktu</w:t>
      </w:r>
      <w:r w:rsidR="0049437F" w:rsidRPr="006E690F">
        <w:rPr>
          <w:sz w:val="26"/>
          <w:szCs w:val="26"/>
        </w:rPr>
        <w:t xml:space="preserve"> </w:t>
      </w:r>
      <w:r w:rsidR="0049437F" w:rsidRPr="002B20E3">
        <w:rPr>
          <w:sz w:val="26"/>
          <w:szCs w:val="26"/>
        </w:rPr>
        <w:t>ar amatpersonas dalību starptautiskajās misijās un operācijās saistīt</w:t>
      </w:r>
      <w:r w:rsidR="0049437F">
        <w:rPr>
          <w:sz w:val="26"/>
          <w:szCs w:val="26"/>
        </w:rPr>
        <w:t>os</w:t>
      </w:r>
      <w:r w:rsidR="0049437F" w:rsidRPr="002B20E3">
        <w:rPr>
          <w:sz w:val="26"/>
          <w:szCs w:val="26"/>
        </w:rPr>
        <w:t xml:space="preserve"> izdevumus</w:t>
      </w:r>
      <w:r w:rsidR="0049437F" w:rsidRPr="006E690F">
        <w:rPr>
          <w:sz w:val="26"/>
          <w:szCs w:val="26"/>
        </w:rPr>
        <w:t xml:space="preserve"> ar </w:t>
      </w:r>
      <w:r w:rsidR="0049437F" w:rsidRPr="00FE7903">
        <w:rPr>
          <w:sz w:val="26"/>
          <w:szCs w:val="26"/>
        </w:rPr>
        <w:t>amatpersona</w:t>
      </w:r>
      <w:r w:rsidR="0049437F">
        <w:rPr>
          <w:sz w:val="26"/>
          <w:szCs w:val="26"/>
        </w:rPr>
        <w:t>s</w:t>
      </w:r>
      <w:r w:rsidR="0049437F" w:rsidRPr="00FE7903">
        <w:rPr>
          <w:sz w:val="26"/>
          <w:szCs w:val="26"/>
        </w:rPr>
        <w:t xml:space="preserve"> </w:t>
      </w:r>
      <w:r w:rsidR="0049437F">
        <w:rPr>
          <w:sz w:val="26"/>
          <w:szCs w:val="26"/>
        </w:rPr>
        <w:t>vakcinācijas izdevumiem</w:t>
      </w:r>
      <w:r w:rsidR="0049437F" w:rsidRPr="00FE7903">
        <w:rPr>
          <w:sz w:val="26"/>
          <w:szCs w:val="26"/>
        </w:rPr>
        <w:t xml:space="preserve"> pret tām slimībām, pret kurām nepieciešama vakcinācija teritorijā, kurā paredzēta starptautiskā misija vai operācija</w:t>
      </w:r>
      <w:r w:rsidR="004504B2">
        <w:rPr>
          <w:sz w:val="26"/>
          <w:szCs w:val="26"/>
        </w:rPr>
        <w:t>,</w:t>
      </w:r>
      <w:r w:rsidR="0049437F">
        <w:rPr>
          <w:sz w:val="26"/>
          <w:szCs w:val="26"/>
        </w:rPr>
        <w:t xml:space="preserve"> vai</w:t>
      </w:r>
      <w:r w:rsidR="004504B2">
        <w:rPr>
          <w:sz w:val="26"/>
          <w:szCs w:val="26"/>
        </w:rPr>
        <w:t xml:space="preserve"> alternatīvi</w:t>
      </w:r>
      <w:r w:rsidR="0049437F">
        <w:rPr>
          <w:sz w:val="26"/>
          <w:szCs w:val="26"/>
        </w:rPr>
        <w:t xml:space="preserve"> </w:t>
      </w:r>
      <w:r w:rsidR="004504B2">
        <w:rPr>
          <w:sz w:val="26"/>
          <w:szCs w:val="26"/>
        </w:rPr>
        <w:t xml:space="preserve">lūdzam </w:t>
      </w:r>
      <w:r w:rsidR="0049437F">
        <w:rPr>
          <w:sz w:val="26"/>
          <w:szCs w:val="26"/>
        </w:rPr>
        <w:t>noteikumu projekta anotācijā sniegt pamatotu skaidrojumu, kādēļ tas nav nepieciešams.</w:t>
      </w:r>
    </w:p>
    <w:bookmarkEnd w:id="4"/>
    <w:p w14:paraId="2C5FE7C8" w14:textId="3B66F4CB" w:rsidR="00ED079F" w:rsidRDefault="00ED079F" w:rsidP="00ED079F">
      <w:pPr>
        <w:ind w:firstLine="567"/>
        <w:rPr>
          <w:sz w:val="26"/>
          <w:szCs w:val="26"/>
        </w:rPr>
      </w:pPr>
      <w:r>
        <w:rPr>
          <w:sz w:val="26"/>
          <w:szCs w:val="26"/>
        </w:rPr>
        <w:t>1</w:t>
      </w:r>
      <w:r w:rsidR="00F805F8">
        <w:rPr>
          <w:sz w:val="26"/>
          <w:szCs w:val="26"/>
        </w:rPr>
        <w:t>3</w:t>
      </w:r>
      <w:r>
        <w:rPr>
          <w:sz w:val="26"/>
          <w:szCs w:val="26"/>
        </w:rPr>
        <w:t>. </w:t>
      </w:r>
      <w:r w:rsidRPr="00ED079F">
        <w:rPr>
          <w:sz w:val="26"/>
          <w:szCs w:val="26"/>
        </w:rPr>
        <w:t>Lūdzam noteikumu projekta 2</w:t>
      </w:r>
      <w:r w:rsidR="00261EBA">
        <w:rPr>
          <w:sz w:val="26"/>
          <w:szCs w:val="26"/>
        </w:rPr>
        <w:t>4.6</w:t>
      </w:r>
      <w:r w:rsidRPr="00ED079F">
        <w:rPr>
          <w:sz w:val="26"/>
          <w:szCs w:val="26"/>
        </w:rPr>
        <w:t>. </w:t>
      </w:r>
      <w:r w:rsidR="00261EBA">
        <w:rPr>
          <w:sz w:val="26"/>
          <w:szCs w:val="26"/>
        </w:rPr>
        <w:t>apakš</w:t>
      </w:r>
      <w:r w:rsidRPr="00ED079F">
        <w:rPr>
          <w:sz w:val="26"/>
          <w:szCs w:val="26"/>
        </w:rPr>
        <w:t>punkt</w:t>
      </w:r>
      <w:r w:rsidR="00261EBA">
        <w:rPr>
          <w:sz w:val="26"/>
          <w:szCs w:val="26"/>
        </w:rPr>
        <w:t>u</w:t>
      </w:r>
      <w:r w:rsidRPr="00ED079F">
        <w:rPr>
          <w:sz w:val="26"/>
          <w:szCs w:val="26"/>
        </w:rPr>
        <w:t xml:space="preserve"> salāgot ar noteikumu projekta </w:t>
      </w:r>
      <w:r w:rsidR="00261EBA">
        <w:rPr>
          <w:sz w:val="26"/>
          <w:szCs w:val="26"/>
        </w:rPr>
        <w:t>2. pielikuma nosaukumu un saturu</w:t>
      </w:r>
      <w:r w:rsidR="007B3F01" w:rsidRPr="004504B2">
        <w:rPr>
          <w:sz w:val="26"/>
          <w:szCs w:val="26"/>
        </w:rPr>
        <w:t xml:space="preserve"> (noteikumu projekta pamattekstam neatbilst </w:t>
      </w:r>
      <w:r w:rsidR="007B3F01" w:rsidRPr="007B3F01">
        <w:rPr>
          <w:sz w:val="26"/>
          <w:szCs w:val="26"/>
        </w:rPr>
        <w:t>citi pakalpojumi, kas saistīti ar dzīvojamās telpas lietošanu</w:t>
      </w:r>
      <w:r w:rsidR="007B3F01">
        <w:rPr>
          <w:sz w:val="26"/>
          <w:szCs w:val="26"/>
        </w:rPr>
        <w:t xml:space="preserve">, tāpat neizriet iespēja </w:t>
      </w:r>
      <w:r w:rsidR="007B3F01" w:rsidRPr="007B3F01">
        <w:rPr>
          <w:sz w:val="26"/>
          <w:szCs w:val="26"/>
        </w:rPr>
        <w:t>palielināt izdevumu kompensācijas apmēru</w:t>
      </w:r>
      <w:r w:rsidR="007B3F01">
        <w:rPr>
          <w:sz w:val="26"/>
          <w:szCs w:val="26"/>
        </w:rPr>
        <w:t>)</w:t>
      </w:r>
      <w:r w:rsidRPr="00ED079F">
        <w:rPr>
          <w:sz w:val="26"/>
          <w:szCs w:val="26"/>
        </w:rPr>
        <w:t>. Norādām, ka atbilstoši juridiskās tehnikas prasībām tiesību aktu pielikumos ietver tehniskos normatīvus, tabulas, veidlapu paraugus, kartes, zīmējumus u.tml. Pielikumos neietver pastāvīgas tiesību normas un normas, kas neizriet no tiesību akta pamatteksta.</w:t>
      </w:r>
    </w:p>
    <w:p w14:paraId="279193C9" w14:textId="14CB96EE" w:rsidR="006E690F" w:rsidRDefault="000024E1" w:rsidP="007B3F01">
      <w:pPr>
        <w:ind w:firstLine="567"/>
        <w:rPr>
          <w:sz w:val="26"/>
          <w:szCs w:val="26"/>
        </w:rPr>
      </w:pPr>
      <w:r>
        <w:rPr>
          <w:sz w:val="26"/>
          <w:szCs w:val="26"/>
        </w:rPr>
        <w:t>1</w:t>
      </w:r>
      <w:r w:rsidR="00F805F8">
        <w:rPr>
          <w:sz w:val="26"/>
          <w:szCs w:val="26"/>
        </w:rPr>
        <w:t>4</w:t>
      </w:r>
      <w:r>
        <w:rPr>
          <w:sz w:val="26"/>
          <w:szCs w:val="26"/>
        </w:rPr>
        <w:t>. Ņemot vērā noteikumu projekta anotācijā norādīto</w:t>
      </w:r>
      <w:r w:rsidR="006E690F">
        <w:rPr>
          <w:sz w:val="26"/>
          <w:szCs w:val="26"/>
        </w:rPr>
        <w:t xml:space="preserve"> mērķi</w:t>
      </w:r>
      <w:r>
        <w:rPr>
          <w:sz w:val="26"/>
          <w:szCs w:val="26"/>
        </w:rPr>
        <w:t xml:space="preserve">, no kuras izriet, ka </w:t>
      </w:r>
      <w:r w:rsidRPr="000024E1">
        <w:rPr>
          <w:bCs/>
          <w:sz w:val="26"/>
          <w:szCs w:val="26"/>
        </w:rPr>
        <w:t xml:space="preserve">ir svarīgi </w:t>
      </w:r>
      <w:r w:rsidRPr="000024E1">
        <w:rPr>
          <w:sz w:val="26"/>
          <w:szCs w:val="26"/>
        </w:rPr>
        <w:t xml:space="preserve">nepieļaut, ka amatpersonas dalībai misijās </w:t>
      </w:r>
      <w:r w:rsidR="0049437F">
        <w:rPr>
          <w:sz w:val="26"/>
          <w:szCs w:val="26"/>
        </w:rPr>
        <w:t xml:space="preserve">tiek </w:t>
      </w:r>
      <w:r w:rsidRPr="000024E1">
        <w:rPr>
          <w:sz w:val="26"/>
          <w:szCs w:val="26"/>
        </w:rPr>
        <w:t>nosūtīti uz būtiski atšķirīgiem finansiāliem nosacījumiem</w:t>
      </w:r>
      <w:r w:rsidR="006E690F">
        <w:rPr>
          <w:sz w:val="26"/>
          <w:szCs w:val="26"/>
        </w:rPr>
        <w:t>, salīdzinot ar civiliem ekspertiem, lūdzam pārskatīt un atbilstoši precizēt</w:t>
      </w:r>
      <w:r w:rsidR="007B3F01">
        <w:rPr>
          <w:sz w:val="26"/>
          <w:szCs w:val="26"/>
        </w:rPr>
        <w:t>, piemēram, noteikumu projekta 24.6.2. un 24.6.3. apakšpunkt</w:t>
      </w:r>
      <w:r w:rsidR="004504B2">
        <w:rPr>
          <w:sz w:val="26"/>
          <w:szCs w:val="26"/>
        </w:rPr>
        <w:t>u</w:t>
      </w:r>
      <w:r w:rsidR="0049437F">
        <w:rPr>
          <w:sz w:val="26"/>
          <w:szCs w:val="26"/>
        </w:rPr>
        <w:t>, nodrošinot, ka finansiālie nosacījumi amatpersonu un civilo ekspertu nosūtīšanai starptautiskās misijās un operācijās bez pamatota iemesla neatšķiras</w:t>
      </w:r>
      <w:r w:rsidR="007B3F01">
        <w:rPr>
          <w:sz w:val="26"/>
          <w:szCs w:val="26"/>
        </w:rPr>
        <w:t xml:space="preserve">. </w:t>
      </w:r>
      <w:r w:rsidR="006E690F">
        <w:rPr>
          <w:sz w:val="26"/>
          <w:szCs w:val="26"/>
        </w:rPr>
        <w:t>Alternatīvi lūdzam sniegt izvērstu un pamatotu skaidrojumu par atšķirīgo finansiālo nosacījumu nepieciešamību un mērķi.</w:t>
      </w:r>
    </w:p>
    <w:p w14:paraId="094580C6" w14:textId="5C5B68F9" w:rsidR="00966CFC" w:rsidRPr="00966CFC" w:rsidRDefault="00F55DA6" w:rsidP="00966CFC">
      <w:pPr>
        <w:ind w:firstLine="567"/>
        <w:rPr>
          <w:sz w:val="26"/>
          <w:szCs w:val="26"/>
        </w:rPr>
      </w:pPr>
      <w:r>
        <w:rPr>
          <w:sz w:val="26"/>
          <w:szCs w:val="26"/>
        </w:rPr>
        <w:t>1</w:t>
      </w:r>
      <w:r w:rsidR="00F805F8">
        <w:rPr>
          <w:sz w:val="26"/>
          <w:szCs w:val="26"/>
        </w:rPr>
        <w:t>5</w:t>
      </w:r>
      <w:r>
        <w:rPr>
          <w:sz w:val="26"/>
          <w:szCs w:val="26"/>
        </w:rPr>
        <w:t>. </w:t>
      </w:r>
      <w:r w:rsidR="00966CFC" w:rsidRPr="00966CFC">
        <w:rPr>
          <w:sz w:val="26"/>
          <w:szCs w:val="26"/>
        </w:rPr>
        <w:t>Saskaņā ar Ministru kabineta 2009. gada 15. decembra instrukcijas Nr. 19 "Tiesību akta projekta sākotnējās ietekmes izvērtēšanas kārtība</w:t>
      </w:r>
      <w:bookmarkStart w:id="15" w:name="_Hlk74653639"/>
      <w:r w:rsidR="00966CFC" w:rsidRPr="00966CFC">
        <w:rPr>
          <w:sz w:val="26"/>
          <w:szCs w:val="26"/>
        </w:rPr>
        <w:t>"</w:t>
      </w:r>
      <w:bookmarkEnd w:id="15"/>
      <w:r w:rsidR="00352238">
        <w:rPr>
          <w:sz w:val="26"/>
          <w:szCs w:val="26"/>
        </w:rPr>
        <w:t xml:space="preserve"> (turpmāk – instrukcija Nr. 19)</w:t>
      </w:r>
      <w:r w:rsidR="00966CFC" w:rsidRPr="00966CFC">
        <w:rPr>
          <w:sz w:val="26"/>
          <w:szCs w:val="26"/>
        </w:rPr>
        <w:t xml:space="preserve"> 14. punktu lūdzam noteikumu projekta anotācijā sniegt skaidrojumu par visu būtisko noteikumu projektā paredzēto izmaiņām iepretim Ministru kabineta 2007. gada 22. maija noteikumiem Nr. 340 "</w:t>
      </w:r>
      <w:r w:rsidR="00966CFC" w:rsidRPr="00966CFC">
        <w:rPr>
          <w:bCs/>
          <w:sz w:val="26"/>
          <w:szCs w:val="26"/>
        </w:rPr>
        <w:t>Kārtība, kādā Valsts robežsardzes, Valsts policijas un Valsts ugunsdzēsības un glābšanas dienesta amatpersonas ar speciālajām dienesta pakāpēm nosūta dalībai starptautiskajās misijās un operācijās, un dalības finansēšanas kārtība</w:t>
      </w:r>
      <w:r w:rsidR="00966CFC" w:rsidRPr="00966CFC">
        <w:rPr>
          <w:sz w:val="26"/>
          <w:szCs w:val="26"/>
        </w:rPr>
        <w:t xml:space="preserve">" nepieciešamību un mērķi. Proti, norādām, ka šobrīd, piemēram, noteikumu projekta 16. un 17. punktā papildināts gadījumu loks, kad attiecīgi amatpersonu var atsaukt vai amatpersona var atteikties no turpmākas dalības starptautiskā misijā vai operācijā, par ko atbilstošs skaidrojums noteikumu projekta anotācijā </w:t>
      </w:r>
      <w:r w:rsidR="0049437F">
        <w:rPr>
          <w:sz w:val="26"/>
          <w:szCs w:val="26"/>
        </w:rPr>
        <w:t>nav atrodams</w:t>
      </w:r>
      <w:r w:rsidR="00966CFC" w:rsidRPr="00966CFC">
        <w:rPr>
          <w:sz w:val="26"/>
          <w:szCs w:val="26"/>
        </w:rPr>
        <w:t>. Tāpat, piemēram, nav sniegts skaidrojums par termiņ</w:t>
      </w:r>
      <w:r w:rsidR="0049437F">
        <w:rPr>
          <w:sz w:val="26"/>
          <w:szCs w:val="26"/>
        </w:rPr>
        <w:t>a</w:t>
      </w:r>
      <w:r w:rsidR="00966CFC" w:rsidRPr="00966CFC">
        <w:rPr>
          <w:sz w:val="26"/>
          <w:szCs w:val="26"/>
        </w:rPr>
        <w:t xml:space="preserve"> atkārtotai nosūtīšanai dalībai starptautiskajā misijā vai operācijā aprēķināšanas kārtību.</w:t>
      </w:r>
    </w:p>
    <w:p w14:paraId="59D6828A" w14:textId="77777777" w:rsidR="00A10D14" w:rsidRDefault="00A10D14" w:rsidP="007B3F01">
      <w:pPr>
        <w:rPr>
          <w:sz w:val="26"/>
          <w:szCs w:val="26"/>
        </w:rPr>
      </w:pPr>
    </w:p>
    <w:p w14:paraId="621AFBB5" w14:textId="66ED0AC3" w:rsidR="00AE3CCF" w:rsidRDefault="00AE3CCF" w:rsidP="00A74F29">
      <w:pPr>
        <w:ind w:firstLine="567"/>
        <w:rPr>
          <w:sz w:val="26"/>
          <w:szCs w:val="26"/>
        </w:rPr>
      </w:pPr>
      <w:r>
        <w:rPr>
          <w:sz w:val="26"/>
          <w:szCs w:val="26"/>
        </w:rPr>
        <w:t>Vienlaikus izsakām šādus priekšlikumus:</w:t>
      </w:r>
    </w:p>
    <w:p w14:paraId="4DC375B7" w14:textId="757B0D77" w:rsidR="00966CFC" w:rsidRDefault="009354F6" w:rsidP="002604DE">
      <w:pPr>
        <w:ind w:firstLine="567"/>
        <w:rPr>
          <w:sz w:val="26"/>
          <w:szCs w:val="26"/>
        </w:rPr>
      </w:pPr>
      <w:r>
        <w:rPr>
          <w:sz w:val="26"/>
          <w:szCs w:val="26"/>
        </w:rPr>
        <w:t>1. </w:t>
      </w:r>
      <w:r w:rsidR="00966CFC" w:rsidRPr="002D4889">
        <w:rPr>
          <w:sz w:val="26"/>
          <w:szCs w:val="26"/>
        </w:rPr>
        <w:t>Saskaņā ar juridiskās tehnikas prasībām visus lietotos saīsinājumus, rakstot pirmo reizi, atšifrē, iekavās norādot to turpmāko lietojumu. Ievērojot minēto, lūdzam precizēt noteikumu projekt</w:t>
      </w:r>
      <w:r w:rsidR="00966CFC" w:rsidRPr="00966CFC">
        <w:rPr>
          <w:sz w:val="26"/>
          <w:szCs w:val="26"/>
        </w:rPr>
        <w:t>a 2.2. apakšpunktu</w:t>
      </w:r>
      <w:r w:rsidR="00966CFC" w:rsidRPr="002D4889">
        <w:rPr>
          <w:sz w:val="26"/>
          <w:szCs w:val="26"/>
        </w:rPr>
        <w:t xml:space="preserve"> atbilstoši noteikumu Nr.</w:t>
      </w:r>
      <w:r w:rsidR="00966CFC" w:rsidRPr="00966CFC">
        <w:rPr>
          <w:sz w:val="26"/>
          <w:szCs w:val="26"/>
        </w:rPr>
        <w:t> </w:t>
      </w:r>
      <w:r w:rsidR="00966CFC" w:rsidRPr="002D4889">
        <w:rPr>
          <w:sz w:val="26"/>
          <w:szCs w:val="26"/>
        </w:rPr>
        <w:t>108 124.</w:t>
      </w:r>
      <w:r w:rsidR="00966CFC" w:rsidRPr="00966CFC">
        <w:rPr>
          <w:sz w:val="26"/>
          <w:szCs w:val="26"/>
        </w:rPr>
        <w:t> </w:t>
      </w:r>
      <w:r w:rsidR="00966CFC" w:rsidRPr="002D4889">
        <w:rPr>
          <w:sz w:val="26"/>
          <w:szCs w:val="26"/>
        </w:rPr>
        <w:t>punkta prasībām</w:t>
      </w:r>
      <w:r w:rsidR="00966CFC" w:rsidRPr="00966CFC">
        <w:rPr>
          <w:sz w:val="26"/>
          <w:szCs w:val="26"/>
        </w:rPr>
        <w:t>, piemēram, attiecībā uz Eiropas Savienību (ES).</w:t>
      </w:r>
    </w:p>
    <w:p w14:paraId="5E6192F2" w14:textId="02E71ABC" w:rsidR="00884009" w:rsidRDefault="00F55DA6" w:rsidP="00884009">
      <w:pPr>
        <w:ind w:firstLine="567"/>
        <w:rPr>
          <w:sz w:val="26"/>
          <w:szCs w:val="26"/>
        </w:rPr>
      </w:pPr>
      <w:r>
        <w:rPr>
          <w:sz w:val="26"/>
          <w:szCs w:val="26"/>
        </w:rPr>
        <w:lastRenderedPageBreak/>
        <w:t>2. </w:t>
      </w:r>
      <w:r w:rsidR="00884009" w:rsidRPr="00884009">
        <w:rPr>
          <w:sz w:val="26"/>
          <w:szCs w:val="26"/>
        </w:rPr>
        <w:t>Noteikumu projektā vairākos gadījumos, piemēram, 2.7. apakšpunktā</w:t>
      </w:r>
      <w:r w:rsidR="00884009">
        <w:rPr>
          <w:sz w:val="26"/>
          <w:szCs w:val="26"/>
        </w:rPr>
        <w:t>,</w:t>
      </w:r>
      <w:r w:rsidR="00884009" w:rsidRPr="00884009">
        <w:rPr>
          <w:sz w:val="26"/>
          <w:szCs w:val="26"/>
        </w:rPr>
        <w:t xml:space="preserve"> atsevišķi nodalīta Eiropas Savienība no starptautiskām organizācijām. Ņemot vērā, ka Eiropas Savienība ir starptautiska (pārnacionāla) organizācija, lūdzam attiecīgi precizēt noteikumu projektu, piemēram, norādot uz </w:t>
      </w:r>
      <w:r w:rsidR="00884009" w:rsidRPr="00884009">
        <w:rPr>
          <w:sz w:val="26"/>
          <w:szCs w:val="26"/>
          <w:u w:val="single"/>
        </w:rPr>
        <w:t>citām</w:t>
      </w:r>
      <w:r w:rsidR="00884009" w:rsidRPr="00884009">
        <w:rPr>
          <w:sz w:val="26"/>
          <w:szCs w:val="26"/>
        </w:rPr>
        <w:t xml:space="preserve"> starptautiskām organizācijām līdztekus Eiropas Savienībai. Norādām, ka atbilstoši juridiskās tehnikas prasībām tiesību normai ir jābūt skaidrai, lai tās lietotājs un piemērotājs gūtu nepārprotamu priekšstatu par savām tiesībām un pienākumiem.</w:t>
      </w:r>
    </w:p>
    <w:p w14:paraId="0CC087B1" w14:textId="5B535340" w:rsidR="00F55DA6" w:rsidRDefault="00884009" w:rsidP="002604DE">
      <w:pPr>
        <w:ind w:firstLine="567"/>
        <w:rPr>
          <w:sz w:val="26"/>
          <w:szCs w:val="26"/>
        </w:rPr>
      </w:pPr>
      <w:r>
        <w:rPr>
          <w:sz w:val="26"/>
          <w:szCs w:val="26"/>
        </w:rPr>
        <w:t>3. </w:t>
      </w:r>
      <w:r w:rsidR="00F55DA6">
        <w:rPr>
          <w:sz w:val="26"/>
          <w:szCs w:val="26"/>
        </w:rPr>
        <w:t>Lūdzam pārskatīt noteikumu projektu, novēršot tehniskas kļūdas, piemēram, noteikumu projekta 10.</w:t>
      </w:r>
      <w:r w:rsidR="00F344A7">
        <w:rPr>
          <w:sz w:val="26"/>
          <w:szCs w:val="26"/>
        </w:rPr>
        <w:t> punktā, 22.2. apakšpunktā</w:t>
      </w:r>
      <w:r w:rsidR="00F55DA6">
        <w:rPr>
          <w:sz w:val="26"/>
          <w:szCs w:val="26"/>
        </w:rPr>
        <w:t xml:space="preserve"> un 23. punktā.</w:t>
      </w:r>
    </w:p>
    <w:p w14:paraId="7B045B9F" w14:textId="4E64D588" w:rsidR="00F344A7" w:rsidRDefault="00884009" w:rsidP="002604DE">
      <w:pPr>
        <w:ind w:firstLine="567"/>
        <w:rPr>
          <w:sz w:val="26"/>
          <w:szCs w:val="26"/>
        </w:rPr>
      </w:pPr>
      <w:r>
        <w:rPr>
          <w:sz w:val="26"/>
          <w:szCs w:val="26"/>
        </w:rPr>
        <w:t>4</w:t>
      </w:r>
      <w:r w:rsidR="00F344A7">
        <w:rPr>
          <w:sz w:val="26"/>
          <w:szCs w:val="26"/>
        </w:rPr>
        <w:t>. Lūdzam iekšējās atsauces noteikumu projektā, piemēram, 14. punktā noformēt atbilstoši noteikumu Nr. 108</w:t>
      </w:r>
      <w:r>
        <w:rPr>
          <w:sz w:val="26"/>
          <w:szCs w:val="26"/>
        </w:rPr>
        <w:t xml:space="preserve"> </w:t>
      </w:r>
      <w:r w:rsidR="00F344A7">
        <w:rPr>
          <w:sz w:val="26"/>
          <w:szCs w:val="26"/>
        </w:rPr>
        <w:t>132.1. apakšpunktam.</w:t>
      </w:r>
    </w:p>
    <w:p w14:paraId="71BF8530" w14:textId="0F826A73" w:rsidR="00211BD0" w:rsidRPr="00211BD0" w:rsidRDefault="00884009" w:rsidP="002604DE">
      <w:pPr>
        <w:ind w:firstLine="567"/>
        <w:rPr>
          <w:sz w:val="26"/>
          <w:szCs w:val="26"/>
        </w:rPr>
      </w:pPr>
      <w:r>
        <w:rPr>
          <w:sz w:val="26"/>
          <w:szCs w:val="26"/>
        </w:rPr>
        <w:t>5</w:t>
      </w:r>
      <w:r w:rsidR="00966CFC">
        <w:rPr>
          <w:sz w:val="26"/>
          <w:szCs w:val="26"/>
        </w:rPr>
        <w:t>. </w:t>
      </w:r>
      <w:r w:rsidR="00211BD0">
        <w:rPr>
          <w:sz w:val="26"/>
          <w:szCs w:val="26"/>
        </w:rPr>
        <w:t xml:space="preserve">Lūdzam noteikumu projekta </w:t>
      </w:r>
      <w:r w:rsidR="00966CFC">
        <w:rPr>
          <w:sz w:val="26"/>
          <w:szCs w:val="26"/>
        </w:rPr>
        <w:t>21</w:t>
      </w:r>
      <w:r w:rsidR="00211BD0">
        <w:rPr>
          <w:sz w:val="26"/>
          <w:szCs w:val="26"/>
        </w:rPr>
        <w:t>. punktā</w:t>
      </w:r>
      <w:r w:rsidR="00966CFC">
        <w:rPr>
          <w:sz w:val="26"/>
          <w:szCs w:val="26"/>
        </w:rPr>
        <w:t xml:space="preserve"> un 22.3. apakšpunktā</w:t>
      </w:r>
      <w:r w:rsidR="00211BD0" w:rsidRPr="00211BD0">
        <w:rPr>
          <w:rFonts w:eastAsia="Times New Roman"/>
          <w:noProof/>
          <w:sz w:val="28"/>
          <w:szCs w:val="20"/>
        </w:rPr>
        <w:t xml:space="preserve"> </w:t>
      </w:r>
      <w:r w:rsidR="001C1642">
        <w:rPr>
          <w:sz w:val="26"/>
          <w:szCs w:val="26"/>
        </w:rPr>
        <w:t>izdarīt atbilstoš</w:t>
      </w:r>
      <w:r w:rsidR="00966CFC">
        <w:rPr>
          <w:sz w:val="26"/>
          <w:szCs w:val="26"/>
        </w:rPr>
        <w:t>as</w:t>
      </w:r>
      <w:r w:rsidR="001C1642">
        <w:rPr>
          <w:sz w:val="26"/>
          <w:szCs w:val="26"/>
        </w:rPr>
        <w:t xml:space="preserve"> atsauc</w:t>
      </w:r>
      <w:r w:rsidR="00966CFC">
        <w:rPr>
          <w:sz w:val="26"/>
          <w:szCs w:val="26"/>
        </w:rPr>
        <w:t>es</w:t>
      </w:r>
      <w:r w:rsidR="001C1642">
        <w:rPr>
          <w:sz w:val="26"/>
          <w:szCs w:val="26"/>
        </w:rPr>
        <w:t xml:space="preserve"> uz normatīvajiem aktiem noteiktā jomā, ievērojot noteikumu Nr. 108 137. punktu</w:t>
      </w:r>
      <w:r w:rsidR="00211BD0">
        <w:rPr>
          <w:sz w:val="26"/>
          <w:szCs w:val="26"/>
        </w:rPr>
        <w:t>.</w:t>
      </w:r>
    </w:p>
    <w:p w14:paraId="7B71EE9C" w14:textId="72C134A7" w:rsidR="00966CFC" w:rsidRDefault="00884009" w:rsidP="00966CFC">
      <w:pPr>
        <w:ind w:firstLine="567"/>
        <w:rPr>
          <w:sz w:val="26"/>
          <w:szCs w:val="26"/>
        </w:rPr>
      </w:pPr>
      <w:r>
        <w:rPr>
          <w:sz w:val="26"/>
          <w:szCs w:val="26"/>
        </w:rPr>
        <w:t>6</w:t>
      </w:r>
      <w:r w:rsidR="00211BD0">
        <w:rPr>
          <w:sz w:val="26"/>
          <w:szCs w:val="26"/>
        </w:rPr>
        <w:t>. </w:t>
      </w:r>
      <w:r w:rsidR="001C1642">
        <w:rPr>
          <w:sz w:val="26"/>
          <w:szCs w:val="26"/>
        </w:rPr>
        <w:t>Lūdzam nodrošināt korektu noteikumu projekta nodaļu numerā</w:t>
      </w:r>
      <w:r w:rsidR="007B3F01">
        <w:rPr>
          <w:sz w:val="26"/>
          <w:szCs w:val="26"/>
        </w:rPr>
        <w:t>ciju, neizlaižot noteikumu projekta IV </w:t>
      </w:r>
      <w:r w:rsidR="004A38A8">
        <w:rPr>
          <w:sz w:val="26"/>
          <w:szCs w:val="26"/>
        </w:rPr>
        <w:t>nodaļu</w:t>
      </w:r>
      <w:r w:rsidR="007B3F01">
        <w:rPr>
          <w:sz w:val="26"/>
          <w:szCs w:val="26"/>
        </w:rPr>
        <w:t>.</w:t>
      </w:r>
    </w:p>
    <w:p w14:paraId="117D80A7" w14:textId="23F5B5D6" w:rsidR="00352238" w:rsidRDefault="00884009" w:rsidP="00352238">
      <w:pPr>
        <w:ind w:firstLine="567"/>
        <w:rPr>
          <w:sz w:val="26"/>
          <w:szCs w:val="26"/>
        </w:rPr>
      </w:pPr>
      <w:r>
        <w:rPr>
          <w:sz w:val="26"/>
          <w:szCs w:val="26"/>
        </w:rPr>
        <w:t>7</w:t>
      </w:r>
      <w:r w:rsidR="00352238">
        <w:rPr>
          <w:sz w:val="26"/>
          <w:szCs w:val="26"/>
        </w:rPr>
        <w:t>. </w:t>
      </w:r>
      <w:r w:rsidR="00352238" w:rsidRPr="00352238">
        <w:rPr>
          <w:sz w:val="26"/>
          <w:szCs w:val="26"/>
        </w:rPr>
        <w:t xml:space="preserve">Iesakām aizpildīt </w:t>
      </w:r>
      <w:r w:rsidR="00352238">
        <w:rPr>
          <w:sz w:val="26"/>
          <w:szCs w:val="26"/>
        </w:rPr>
        <w:t>noteikumu</w:t>
      </w:r>
      <w:r w:rsidR="00352238" w:rsidRPr="00352238">
        <w:rPr>
          <w:sz w:val="26"/>
          <w:szCs w:val="26"/>
        </w:rPr>
        <w:t xml:space="preserve"> projekta anotācijas VI sadaļu atbilstoši instrukcijas Nr. 19 VII nodaļai vai sniegt argumentētu pamatojumu, kādēļ šī sadaļa konkrētajā gadījumā nav jāaizpilda. </w:t>
      </w:r>
    </w:p>
    <w:p w14:paraId="040B8687" w14:textId="77777777" w:rsidR="00CD1004" w:rsidRDefault="00CD1004" w:rsidP="00CD1004">
      <w:pPr>
        <w:rPr>
          <w:sz w:val="26"/>
          <w:szCs w:val="26"/>
        </w:rPr>
      </w:pPr>
    </w:p>
    <w:p w14:paraId="1DEEF65B" w14:textId="77777777" w:rsidR="00887A27" w:rsidRPr="00A74F29" w:rsidRDefault="00887A27" w:rsidP="000544A9">
      <w:pPr>
        <w:tabs>
          <w:tab w:val="left" w:pos="709"/>
          <w:tab w:val="left" w:pos="993"/>
        </w:tabs>
        <w:rPr>
          <w:sz w:val="26"/>
          <w:szCs w:val="26"/>
        </w:rPr>
      </w:pPr>
    </w:p>
    <w:p w14:paraId="13B3CAAE" w14:textId="2A20FDA9" w:rsidR="00A74F29" w:rsidRPr="00A74F29" w:rsidRDefault="00A74F29" w:rsidP="00A74F29">
      <w:pPr>
        <w:tabs>
          <w:tab w:val="left" w:pos="709"/>
          <w:tab w:val="left" w:pos="993"/>
        </w:tabs>
        <w:rPr>
          <w:sz w:val="26"/>
          <w:szCs w:val="26"/>
        </w:rPr>
      </w:pPr>
      <w:r w:rsidRPr="00A74F29">
        <w:rPr>
          <w:sz w:val="26"/>
          <w:szCs w:val="26"/>
        </w:rPr>
        <w:t>Valsts sekretāra vietnie</w:t>
      </w:r>
      <w:r w:rsidR="007F33DE">
        <w:rPr>
          <w:sz w:val="26"/>
          <w:szCs w:val="26"/>
        </w:rPr>
        <w:t>ce</w:t>
      </w:r>
    </w:p>
    <w:p w14:paraId="1CC7B840" w14:textId="3F2063E5" w:rsidR="000544A9" w:rsidRDefault="00A74F29" w:rsidP="00A74F29">
      <w:pPr>
        <w:tabs>
          <w:tab w:val="left" w:pos="709"/>
          <w:tab w:val="left" w:pos="993"/>
        </w:tabs>
        <w:rPr>
          <w:sz w:val="26"/>
          <w:szCs w:val="26"/>
        </w:rPr>
      </w:pPr>
      <w:r w:rsidRPr="00A74F29">
        <w:rPr>
          <w:sz w:val="26"/>
          <w:szCs w:val="26"/>
        </w:rPr>
        <w:t>tiesību politikas jautājumos</w:t>
      </w:r>
      <w:r w:rsidRPr="00A74F29">
        <w:rPr>
          <w:sz w:val="26"/>
          <w:szCs w:val="26"/>
        </w:rPr>
        <w:tab/>
      </w:r>
      <w:r w:rsidRPr="00A74F29">
        <w:rPr>
          <w:sz w:val="26"/>
          <w:szCs w:val="26"/>
        </w:rPr>
        <w:tab/>
      </w:r>
      <w:r w:rsidRPr="00A74F29">
        <w:rPr>
          <w:sz w:val="26"/>
          <w:szCs w:val="26"/>
        </w:rPr>
        <w:tab/>
      </w:r>
      <w:r w:rsidRPr="00A74F29">
        <w:rPr>
          <w:sz w:val="26"/>
          <w:szCs w:val="26"/>
        </w:rPr>
        <w:tab/>
      </w:r>
      <w:r w:rsidRPr="00A74F29">
        <w:rPr>
          <w:sz w:val="26"/>
          <w:szCs w:val="26"/>
        </w:rPr>
        <w:tab/>
      </w:r>
      <w:r w:rsidR="007F33DE">
        <w:rPr>
          <w:sz w:val="26"/>
          <w:szCs w:val="26"/>
        </w:rPr>
        <w:tab/>
        <w:t>Laila Medina</w:t>
      </w:r>
    </w:p>
    <w:p w14:paraId="5099A8C2" w14:textId="4111A870" w:rsidR="005222DB" w:rsidRDefault="005222DB" w:rsidP="000544A9">
      <w:pPr>
        <w:tabs>
          <w:tab w:val="left" w:pos="709"/>
          <w:tab w:val="left" w:pos="993"/>
        </w:tabs>
        <w:rPr>
          <w:sz w:val="26"/>
          <w:szCs w:val="26"/>
        </w:rPr>
      </w:pPr>
    </w:p>
    <w:p w14:paraId="5D779EC3" w14:textId="77777777" w:rsidR="00370132" w:rsidRPr="005222DB" w:rsidRDefault="00370132" w:rsidP="000544A9">
      <w:pPr>
        <w:tabs>
          <w:tab w:val="left" w:pos="709"/>
          <w:tab w:val="left" w:pos="993"/>
        </w:tabs>
        <w:rPr>
          <w:sz w:val="26"/>
          <w:szCs w:val="26"/>
        </w:rPr>
      </w:pPr>
    </w:p>
    <w:p w14:paraId="0402F809" w14:textId="77777777" w:rsidR="0013312D" w:rsidRPr="0013312D" w:rsidRDefault="0013312D" w:rsidP="0013312D">
      <w:pPr>
        <w:tabs>
          <w:tab w:val="left" w:pos="709"/>
          <w:tab w:val="left" w:pos="993"/>
        </w:tabs>
        <w:rPr>
          <w:sz w:val="18"/>
          <w:szCs w:val="20"/>
        </w:rPr>
      </w:pPr>
      <w:r w:rsidRPr="0013312D">
        <w:rPr>
          <w:sz w:val="18"/>
          <w:szCs w:val="20"/>
        </w:rPr>
        <w:t>V. Blūmentāls</w:t>
      </w:r>
    </w:p>
    <w:p w14:paraId="00F2360F" w14:textId="77777777" w:rsidR="0013312D" w:rsidRPr="0013312D" w:rsidRDefault="0013312D" w:rsidP="0013312D">
      <w:pPr>
        <w:tabs>
          <w:tab w:val="left" w:pos="709"/>
          <w:tab w:val="left" w:pos="993"/>
        </w:tabs>
        <w:rPr>
          <w:sz w:val="18"/>
          <w:szCs w:val="20"/>
        </w:rPr>
      </w:pPr>
      <w:r w:rsidRPr="0013312D">
        <w:rPr>
          <w:sz w:val="18"/>
          <w:szCs w:val="20"/>
        </w:rPr>
        <w:t>Valststiesību departamenta</w:t>
      </w:r>
    </w:p>
    <w:p w14:paraId="6710872F" w14:textId="77777777" w:rsidR="0013312D" w:rsidRPr="0013312D" w:rsidRDefault="0013312D" w:rsidP="0013312D">
      <w:pPr>
        <w:tabs>
          <w:tab w:val="left" w:pos="709"/>
          <w:tab w:val="left" w:pos="993"/>
        </w:tabs>
        <w:rPr>
          <w:sz w:val="18"/>
          <w:szCs w:val="20"/>
        </w:rPr>
      </w:pPr>
      <w:r w:rsidRPr="0013312D">
        <w:rPr>
          <w:sz w:val="18"/>
          <w:szCs w:val="20"/>
        </w:rPr>
        <w:t>Starptautisko publisko tiesību nodaļas jurists</w:t>
      </w:r>
    </w:p>
    <w:p w14:paraId="60404FBA" w14:textId="058EEF02" w:rsidR="00FD3514" w:rsidRPr="00FD3514" w:rsidRDefault="0013312D" w:rsidP="00FD3514">
      <w:pPr>
        <w:tabs>
          <w:tab w:val="left" w:pos="709"/>
          <w:tab w:val="left" w:pos="993"/>
        </w:tabs>
        <w:rPr>
          <w:sz w:val="18"/>
          <w:szCs w:val="20"/>
        </w:rPr>
      </w:pPr>
      <w:r w:rsidRPr="0013312D">
        <w:rPr>
          <w:sz w:val="18"/>
          <w:szCs w:val="20"/>
        </w:rPr>
        <w:t xml:space="preserve">67036927, </w:t>
      </w:r>
      <w:r w:rsidR="00FD3514" w:rsidRPr="002604DE">
        <w:rPr>
          <w:sz w:val="18"/>
          <w:szCs w:val="20"/>
        </w:rPr>
        <w:t>viesturs.blumentals@tm.gov.lv</w:t>
      </w:r>
    </w:p>
    <w:sectPr w:rsidR="00FD3514" w:rsidRPr="00FD3514" w:rsidSect="005222D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2811A" w14:textId="77777777" w:rsidR="005E761D" w:rsidRDefault="005E761D">
      <w:r>
        <w:separator/>
      </w:r>
    </w:p>
  </w:endnote>
  <w:endnote w:type="continuationSeparator" w:id="0">
    <w:p w14:paraId="5717028E" w14:textId="77777777" w:rsidR="005E761D" w:rsidRDefault="005E7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ADBC" w14:textId="471C158F" w:rsidR="004C25B9" w:rsidRPr="00A824DB" w:rsidRDefault="00A824DB" w:rsidP="00A824DB">
    <w:pPr>
      <w:pStyle w:val="Footer"/>
    </w:pPr>
    <w:r w:rsidRPr="00A824DB">
      <w:rPr>
        <w:sz w:val="20"/>
      </w:rPr>
      <w:t>TMAtz_</w:t>
    </w:r>
    <w:r w:rsidR="00CB509A">
      <w:rPr>
        <w:sz w:val="20"/>
      </w:rPr>
      <w:t>28</w:t>
    </w:r>
    <w:r w:rsidRPr="00A824DB">
      <w:rPr>
        <w:sz w:val="20"/>
      </w:rPr>
      <w:t>0621_</w:t>
    </w:r>
    <w:r w:rsidR="00CB509A">
      <w:rPr>
        <w:sz w:val="20"/>
      </w:rPr>
      <w:t>Ie</w:t>
    </w:r>
    <w:r w:rsidR="006E6082">
      <w:rPr>
        <w:sz w:val="20"/>
      </w:rPr>
      <w:t>M_</w:t>
    </w:r>
    <w:r w:rsidRPr="00A824DB">
      <w:rPr>
        <w:sz w:val="20"/>
      </w:rPr>
      <w:t>VSS-5</w:t>
    </w:r>
    <w:r w:rsidR="00CB509A">
      <w:rPr>
        <w:sz w:val="20"/>
      </w:rPr>
      <w:t>48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766D" w14:textId="01C2FA23" w:rsidR="004C25B9" w:rsidRPr="00083E30" w:rsidRDefault="004C25B9" w:rsidP="00083E30">
    <w:pPr>
      <w:pStyle w:val="Footer"/>
      <w:rPr>
        <w:sz w:val="20"/>
      </w:rPr>
    </w:pPr>
    <w:bookmarkStart w:id="16" w:name="OLE_LINK1"/>
    <w:bookmarkStart w:id="17" w:name="OLE_LINK2"/>
    <w:bookmarkStart w:id="18" w:name="_Hlk3386890"/>
    <w:bookmarkStart w:id="19" w:name="_Hlk70452562"/>
    <w:bookmarkStart w:id="20" w:name="_Hlk70452563"/>
    <w:bookmarkStart w:id="21" w:name="_Hlk70452564"/>
    <w:bookmarkStart w:id="22" w:name="_Hlk70452565"/>
    <w:bookmarkStart w:id="23" w:name="_Hlk70452566"/>
    <w:bookmarkStart w:id="24" w:name="_Hlk70452567"/>
    <w:bookmarkStart w:id="25" w:name="_Hlk74830056"/>
    <w:bookmarkStart w:id="26" w:name="_Hlk74830057"/>
    <w:r w:rsidRPr="001460CE">
      <w:rPr>
        <w:sz w:val="20"/>
      </w:rPr>
      <w:t>TMAtz_</w:t>
    </w:r>
    <w:r w:rsidR="00CB509A">
      <w:rPr>
        <w:sz w:val="20"/>
      </w:rPr>
      <w:t>28</w:t>
    </w:r>
    <w:r>
      <w:rPr>
        <w:sz w:val="20"/>
      </w:rPr>
      <w:t>0</w:t>
    </w:r>
    <w:r w:rsidR="00A824DB">
      <w:rPr>
        <w:sz w:val="20"/>
      </w:rPr>
      <w:t>6</w:t>
    </w:r>
    <w:r>
      <w:rPr>
        <w:sz w:val="20"/>
      </w:rPr>
      <w:t>21</w:t>
    </w:r>
    <w:bookmarkEnd w:id="16"/>
    <w:bookmarkEnd w:id="17"/>
    <w:bookmarkEnd w:id="18"/>
    <w:r>
      <w:rPr>
        <w:sz w:val="20"/>
      </w:rPr>
      <w:t>_</w:t>
    </w:r>
    <w:r w:rsidR="00CB509A">
      <w:rPr>
        <w:sz w:val="20"/>
      </w:rPr>
      <w:t>Ie</w:t>
    </w:r>
    <w:r w:rsidR="006E6082">
      <w:rPr>
        <w:sz w:val="20"/>
      </w:rPr>
      <w:t>M_</w:t>
    </w:r>
    <w:r>
      <w:rPr>
        <w:sz w:val="20"/>
      </w:rPr>
      <w:t>VSS-</w:t>
    </w:r>
    <w:bookmarkEnd w:id="19"/>
    <w:bookmarkEnd w:id="20"/>
    <w:bookmarkEnd w:id="21"/>
    <w:bookmarkEnd w:id="22"/>
    <w:bookmarkEnd w:id="23"/>
    <w:bookmarkEnd w:id="24"/>
    <w:r w:rsidR="00A824DB">
      <w:rPr>
        <w:sz w:val="20"/>
      </w:rPr>
      <w:t>5</w:t>
    </w:r>
    <w:bookmarkEnd w:id="25"/>
    <w:bookmarkEnd w:id="26"/>
    <w:r w:rsidR="00CB509A">
      <w:rPr>
        <w:sz w:val="20"/>
      </w:rPr>
      <w:t>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82027" w14:textId="77777777" w:rsidR="005E761D" w:rsidRDefault="005E761D">
      <w:r>
        <w:separator/>
      </w:r>
    </w:p>
  </w:footnote>
  <w:footnote w:type="continuationSeparator" w:id="0">
    <w:p w14:paraId="6009541C" w14:textId="77777777" w:rsidR="005E761D" w:rsidRDefault="005E7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12E0BA00" w:rsidR="004C25B9" w:rsidRDefault="004C25B9">
        <w:pPr>
          <w:pStyle w:val="Header"/>
          <w:jc w:val="center"/>
        </w:pPr>
        <w:r>
          <w:fldChar w:fldCharType="begin"/>
        </w:r>
        <w:r>
          <w:instrText>PAGE   \* MERGEFORMAT</w:instrText>
        </w:r>
        <w:r>
          <w:fldChar w:fldCharType="separate"/>
        </w:r>
        <w:r w:rsidR="00567FBA">
          <w:rPr>
            <w:noProof/>
          </w:rPr>
          <w:t>2</w:t>
        </w:r>
        <w:r>
          <w:fldChar w:fldCharType="end"/>
        </w:r>
      </w:p>
    </w:sdtContent>
  </w:sdt>
  <w:p w14:paraId="7A80B5EB" w14:textId="77777777" w:rsidR="004C25B9" w:rsidRDefault="004C25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4C25B9" w:rsidRDefault="004C25B9" w:rsidP="00A34ACB">
    <w:pPr>
      <w:pStyle w:val="Header"/>
    </w:pPr>
  </w:p>
  <w:p w14:paraId="5E7C1C31" w14:textId="77777777" w:rsidR="004C25B9" w:rsidRDefault="004C25B9"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4C25B9" w:rsidRDefault="004C25B9" w:rsidP="00A34ACB">
    <w:pPr>
      <w:pStyle w:val="Header"/>
    </w:pPr>
  </w:p>
  <w:p w14:paraId="5E7C1C33" w14:textId="77777777" w:rsidR="004C25B9" w:rsidRDefault="004C25B9" w:rsidP="00A34ACB">
    <w:pPr>
      <w:pStyle w:val="Header"/>
    </w:pPr>
  </w:p>
  <w:p w14:paraId="5E7C1C34" w14:textId="77777777" w:rsidR="004C25B9" w:rsidRDefault="004C25B9" w:rsidP="00A34ACB">
    <w:pPr>
      <w:pStyle w:val="Header"/>
    </w:pPr>
  </w:p>
  <w:p w14:paraId="5E7C1C35" w14:textId="77777777" w:rsidR="004C25B9" w:rsidRDefault="004C25B9" w:rsidP="00A34ACB">
    <w:pPr>
      <w:pStyle w:val="Header"/>
    </w:pPr>
  </w:p>
  <w:p w14:paraId="5E7C1C36" w14:textId="77777777" w:rsidR="004C25B9" w:rsidRDefault="004C25B9" w:rsidP="00A34ACB">
    <w:pPr>
      <w:pStyle w:val="Header"/>
    </w:pPr>
  </w:p>
  <w:p w14:paraId="5E7C1C37" w14:textId="77777777" w:rsidR="004C25B9" w:rsidRDefault="004C25B9" w:rsidP="00A34ACB">
    <w:pPr>
      <w:pStyle w:val="Header"/>
    </w:pPr>
  </w:p>
  <w:p w14:paraId="5E7C1C38" w14:textId="77777777" w:rsidR="004C25B9" w:rsidRDefault="004C25B9" w:rsidP="00A34ACB">
    <w:pPr>
      <w:pStyle w:val="Header"/>
    </w:pPr>
  </w:p>
  <w:p w14:paraId="5E7C1C39" w14:textId="77777777" w:rsidR="004C25B9" w:rsidRDefault="004C25B9" w:rsidP="00A34ACB">
    <w:pPr>
      <w:pStyle w:val="Header"/>
    </w:pPr>
  </w:p>
  <w:p w14:paraId="5E7C1C3A" w14:textId="77777777" w:rsidR="004C25B9" w:rsidRPr="00815277" w:rsidRDefault="004C25B9"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77777777"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4C25B9" w:rsidP="00A34ACB" w:rsidRDefault="004C25B9"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C25B9" w:rsidP="00A34ACB" w:rsidRDefault="004C25B9" w14:paraId="5E7C1C49" w14:textId="77777777">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6FF8EC93">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4C25B9" w:rsidRPr="00C836FF" w:rsidRDefault="004C25B9" w:rsidP="00AB4E8A">
    <w:pPr>
      <w:jc w:val="center"/>
      <w:rPr>
        <w:szCs w:val="24"/>
      </w:rPr>
    </w:pPr>
    <w:r w:rsidRPr="00C836FF">
      <w:rPr>
        <w:szCs w:val="24"/>
      </w:rPr>
      <w:t>Rīgā</w:t>
    </w:r>
  </w:p>
  <w:p w14:paraId="5E7C1C3C" w14:textId="77777777" w:rsidR="004C25B9" w:rsidRPr="00C836FF" w:rsidRDefault="004C25B9"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4C25B9" w14:paraId="5E7C1C40" w14:textId="77777777" w:rsidTr="007931CB">
      <w:tc>
        <w:tcPr>
          <w:tcW w:w="1810" w:type="dxa"/>
        </w:tcPr>
        <w:p w14:paraId="5E7C1C3D" w14:textId="77777777" w:rsidR="004C25B9" w:rsidRDefault="004C25B9" w:rsidP="00E11DA3">
          <w:pPr>
            <w:pStyle w:val="Header"/>
            <w:jc w:val="center"/>
            <w:rPr>
              <w:szCs w:val="24"/>
            </w:rPr>
          </w:pPr>
          <w:r>
            <w:t>30.06.2021</w:t>
          </w:r>
        </w:p>
      </w:tc>
      <w:tc>
        <w:tcPr>
          <w:tcW w:w="420" w:type="dxa"/>
          <w:tcBorders>
            <w:bottom w:val="nil"/>
          </w:tcBorders>
        </w:tcPr>
        <w:p w14:paraId="5E7C1C3E" w14:textId="77777777" w:rsidR="004C25B9" w:rsidRDefault="004C25B9" w:rsidP="00E11DA3">
          <w:pPr>
            <w:pStyle w:val="Header"/>
            <w:rPr>
              <w:szCs w:val="24"/>
            </w:rPr>
          </w:pPr>
          <w:r>
            <w:rPr>
              <w:szCs w:val="24"/>
            </w:rPr>
            <w:t xml:space="preserve"> Nr.</w:t>
          </w:r>
        </w:p>
      </w:tc>
      <w:tc>
        <w:tcPr>
          <w:tcW w:w="1890" w:type="dxa"/>
        </w:tcPr>
        <w:p w14:paraId="5E7C1C3F" w14:textId="77777777" w:rsidR="004C25B9" w:rsidRDefault="004C25B9" w:rsidP="00E11DA3">
          <w:pPr>
            <w:pStyle w:val="Header"/>
            <w:jc w:val="center"/>
            <w:rPr>
              <w:szCs w:val="24"/>
            </w:rPr>
          </w:pPr>
          <w:r>
            <w:t>1-9.1/733</w:t>
          </w:r>
        </w:p>
      </w:tc>
    </w:tr>
  </w:tbl>
  <w:p w14:paraId="5E7C1C41" w14:textId="77777777" w:rsidR="004C25B9" w:rsidRPr="00C836FF" w:rsidRDefault="004C25B9"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164990"/>
    <w:multiLevelType w:val="hybridMultilevel"/>
    <w:tmpl w:val="4FA24B34"/>
    <w:lvl w:ilvl="0" w:tplc="A0E4DDA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18900094"/>
    <w:multiLevelType w:val="hybridMultilevel"/>
    <w:tmpl w:val="5EAA2C0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FB3324D"/>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4" w15:restartNumberingAfterBreak="0">
    <w:nsid w:val="45650357"/>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485700D2"/>
    <w:multiLevelType w:val="hybridMultilevel"/>
    <w:tmpl w:val="F0D2323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67042CC"/>
    <w:multiLevelType w:val="hybridMultilevel"/>
    <w:tmpl w:val="93386AC4"/>
    <w:lvl w:ilvl="0" w:tplc="A9F80DE6">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7" w15:restartNumberingAfterBreak="0">
    <w:nsid w:val="60BB3042"/>
    <w:multiLevelType w:val="hybridMultilevel"/>
    <w:tmpl w:val="4120E50A"/>
    <w:lvl w:ilvl="0" w:tplc="77682D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2646D5C"/>
    <w:multiLevelType w:val="hybridMultilevel"/>
    <w:tmpl w:val="C03C35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49324F4"/>
    <w:multiLevelType w:val="multilevel"/>
    <w:tmpl w:val="C3A05072"/>
    <w:lvl w:ilvl="0">
      <w:start w:val="8"/>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F6A7C9A"/>
    <w:multiLevelType w:val="multilevel"/>
    <w:tmpl w:val="E7B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4"/>
  </w:num>
  <w:num w:numId="15">
    <w:abstractNumId w:val="18"/>
  </w:num>
  <w:num w:numId="16">
    <w:abstractNumId w:val="15"/>
  </w:num>
  <w:num w:numId="17">
    <w:abstractNumId w:val="12"/>
  </w:num>
  <w:num w:numId="18">
    <w:abstractNumId w:val="11"/>
  </w:num>
  <w:num w:numId="19">
    <w:abstractNumId w:val="20"/>
  </w:num>
  <w:num w:numId="20">
    <w:abstractNumId w:val="16"/>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14AF"/>
    <w:rsid w:val="000024E1"/>
    <w:rsid w:val="00003109"/>
    <w:rsid w:val="000040D2"/>
    <w:rsid w:val="00006384"/>
    <w:rsid w:val="000120F2"/>
    <w:rsid w:val="00012DED"/>
    <w:rsid w:val="00020755"/>
    <w:rsid w:val="0002140E"/>
    <w:rsid w:val="00027D84"/>
    <w:rsid w:val="00027F6F"/>
    <w:rsid w:val="00030349"/>
    <w:rsid w:val="000544A9"/>
    <w:rsid w:val="00054FFE"/>
    <w:rsid w:val="000562F9"/>
    <w:rsid w:val="0006069B"/>
    <w:rsid w:val="00060DD7"/>
    <w:rsid w:val="000722D0"/>
    <w:rsid w:val="00080623"/>
    <w:rsid w:val="00080ECB"/>
    <w:rsid w:val="00082A61"/>
    <w:rsid w:val="00083E30"/>
    <w:rsid w:val="000915AB"/>
    <w:rsid w:val="00091ABD"/>
    <w:rsid w:val="00093AC8"/>
    <w:rsid w:val="0009590C"/>
    <w:rsid w:val="00096A56"/>
    <w:rsid w:val="000A3B17"/>
    <w:rsid w:val="000A75F1"/>
    <w:rsid w:val="000B0ED6"/>
    <w:rsid w:val="000B1893"/>
    <w:rsid w:val="000D3DEB"/>
    <w:rsid w:val="000D6188"/>
    <w:rsid w:val="000D6929"/>
    <w:rsid w:val="000E7F03"/>
    <w:rsid w:val="0010126B"/>
    <w:rsid w:val="00106726"/>
    <w:rsid w:val="00106DB2"/>
    <w:rsid w:val="00124173"/>
    <w:rsid w:val="0013312D"/>
    <w:rsid w:val="00136BED"/>
    <w:rsid w:val="001445EC"/>
    <w:rsid w:val="001460CE"/>
    <w:rsid w:val="00162E2D"/>
    <w:rsid w:val="0016702C"/>
    <w:rsid w:val="0017226D"/>
    <w:rsid w:val="00174341"/>
    <w:rsid w:val="001834D0"/>
    <w:rsid w:val="001A577C"/>
    <w:rsid w:val="001A6E3A"/>
    <w:rsid w:val="001B473C"/>
    <w:rsid w:val="001B5E07"/>
    <w:rsid w:val="001C1642"/>
    <w:rsid w:val="001C38D1"/>
    <w:rsid w:val="001C52E7"/>
    <w:rsid w:val="001D0A4A"/>
    <w:rsid w:val="001D12B6"/>
    <w:rsid w:val="001D54A6"/>
    <w:rsid w:val="001E000B"/>
    <w:rsid w:val="001F09D0"/>
    <w:rsid w:val="001F1B6D"/>
    <w:rsid w:val="00211BD0"/>
    <w:rsid w:val="00232AEF"/>
    <w:rsid w:val="00241E75"/>
    <w:rsid w:val="00243124"/>
    <w:rsid w:val="0024611A"/>
    <w:rsid w:val="0025104C"/>
    <w:rsid w:val="0025168C"/>
    <w:rsid w:val="0025173F"/>
    <w:rsid w:val="00251ED8"/>
    <w:rsid w:val="00257AE6"/>
    <w:rsid w:val="002604DE"/>
    <w:rsid w:val="00261EBA"/>
    <w:rsid w:val="00273BBD"/>
    <w:rsid w:val="002741EB"/>
    <w:rsid w:val="00275B9E"/>
    <w:rsid w:val="00277597"/>
    <w:rsid w:val="002841E6"/>
    <w:rsid w:val="002A114D"/>
    <w:rsid w:val="002A1F2A"/>
    <w:rsid w:val="002A785D"/>
    <w:rsid w:val="002B20E3"/>
    <w:rsid w:val="002B3077"/>
    <w:rsid w:val="002B5E69"/>
    <w:rsid w:val="002B687E"/>
    <w:rsid w:val="002C073C"/>
    <w:rsid w:val="002C60D4"/>
    <w:rsid w:val="002D1E66"/>
    <w:rsid w:val="002D3128"/>
    <w:rsid w:val="002D4767"/>
    <w:rsid w:val="002D4889"/>
    <w:rsid w:val="002E01D9"/>
    <w:rsid w:val="002E1474"/>
    <w:rsid w:val="002E611B"/>
    <w:rsid w:val="002E6A23"/>
    <w:rsid w:val="00307E77"/>
    <w:rsid w:val="003160C6"/>
    <w:rsid w:val="00316F39"/>
    <w:rsid w:val="00325FAF"/>
    <w:rsid w:val="0032688F"/>
    <w:rsid w:val="00326EE7"/>
    <w:rsid w:val="00332886"/>
    <w:rsid w:val="00335032"/>
    <w:rsid w:val="0033784E"/>
    <w:rsid w:val="0034555D"/>
    <w:rsid w:val="00352238"/>
    <w:rsid w:val="00353F68"/>
    <w:rsid w:val="003649D5"/>
    <w:rsid w:val="00370132"/>
    <w:rsid w:val="00373D7C"/>
    <w:rsid w:val="00374CB1"/>
    <w:rsid w:val="00377B79"/>
    <w:rsid w:val="003948EB"/>
    <w:rsid w:val="00396B80"/>
    <w:rsid w:val="00397934"/>
    <w:rsid w:val="00397C89"/>
    <w:rsid w:val="003A513C"/>
    <w:rsid w:val="003A5344"/>
    <w:rsid w:val="003A7F57"/>
    <w:rsid w:val="003B55ED"/>
    <w:rsid w:val="003C1F32"/>
    <w:rsid w:val="003D1442"/>
    <w:rsid w:val="003F3884"/>
    <w:rsid w:val="00400B96"/>
    <w:rsid w:val="00401A5D"/>
    <w:rsid w:val="00414762"/>
    <w:rsid w:val="00420097"/>
    <w:rsid w:val="00427613"/>
    <w:rsid w:val="00435D38"/>
    <w:rsid w:val="00441F52"/>
    <w:rsid w:val="00445264"/>
    <w:rsid w:val="004504B2"/>
    <w:rsid w:val="004506F1"/>
    <w:rsid w:val="00452898"/>
    <w:rsid w:val="00457D57"/>
    <w:rsid w:val="00467199"/>
    <w:rsid w:val="00480F01"/>
    <w:rsid w:val="00483A02"/>
    <w:rsid w:val="00484B02"/>
    <w:rsid w:val="00485150"/>
    <w:rsid w:val="00487CFD"/>
    <w:rsid w:val="00493308"/>
    <w:rsid w:val="0049437F"/>
    <w:rsid w:val="004A0445"/>
    <w:rsid w:val="004A38A8"/>
    <w:rsid w:val="004C0907"/>
    <w:rsid w:val="004C25B9"/>
    <w:rsid w:val="004C275D"/>
    <w:rsid w:val="004C47A9"/>
    <w:rsid w:val="004C4F80"/>
    <w:rsid w:val="004E1169"/>
    <w:rsid w:val="00503F46"/>
    <w:rsid w:val="005079D4"/>
    <w:rsid w:val="00514409"/>
    <w:rsid w:val="005145EE"/>
    <w:rsid w:val="00515E51"/>
    <w:rsid w:val="00520F2F"/>
    <w:rsid w:val="005222DB"/>
    <w:rsid w:val="00524EAA"/>
    <w:rsid w:val="00525F79"/>
    <w:rsid w:val="00535564"/>
    <w:rsid w:val="00541AAD"/>
    <w:rsid w:val="005453CC"/>
    <w:rsid w:val="00545940"/>
    <w:rsid w:val="00545F57"/>
    <w:rsid w:val="005612E4"/>
    <w:rsid w:val="00567FBA"/>
    <w:rsid w:val="00570076"/>
    <w:rsid w:val="00573AB7"/>
    <w:rsid w:val="00592B42"/>
    <w:rsid w:val="005946F8"/>
    <w:rsid w:val="005A39F6"/>
    <w:rsid w:val="005A3D04"/>
    <w:rsid w:val="005A4BE0"/>
    <w:rsid w:val="005A566D"/>
    <w:rsid w:val="005B2079"/>
    <w:rsid w:val="005B2CFC"/>
    <w:rsid w:val="005B52FA"/>
    <w:rsid w:val="005B5C28"/>
    <w:rsid w:val="005E42D0"/>
    <w:rsid w:val="005E672B"/>
    <w:rsid w:val="005E761D"/>
    <w:rsid w:val="005F584C"/>
    <w:rsid w:val="00604603"/>
    <w:rsid w:val="00604ED8"/>
    <w:rsid w:val="006106D6"/>
    <w:rsid w:val="00611A77"/>
    <w:rsid w:val="00616AE5"/>
    <w:rsid w:val="00622687"/>
    <w:rsid w:val="00625782"/>
    <w:rsid w:val="00626D6B"/>
    <w:rsid w:val="00627489"/>
    <w:rsid w:val="006340B6"/>
    <w:rsid w:val="006446D8"/>
    <w:rsid w:val="00645C23"/>
    <w:rsid w:val="006472DF"/>
    <w:rsid w:val="00654E6B"/>
    <w:rsid w:val="0065649F"/>
    <w:rsid w:val="00663C3A"/>
    <w:rsid w:val="00665EE8"/>
    <w:rsid w:val="00677B84"/>
    <w:rsid w:val="00683C52"/>
    <w:rsid w:val="006934CB"/>
    <w:rsid w:val="006A1533"/>
    <w:rsid w:val="006B7732"/>
    <w:rsid w:val="006C1639"/>
    <w:rsid w:val="006C6018"/>
    <w:rsid w:val="006D0B71"/>
    <w:rsid w:val="006D6F05"/>
    <w:rsid w:val="006E2567"/>
    <w:rsid w:val="006E6082"/>
    <w:rsid w:val="006E6520"/>
    <w:rsid w:val="006E690F"/>
    <w:rsid w:val="006E7263"/>
    <w:rsid w:val="00711073"/>
    <w:rsid w:val="00724680"/>
    <w:rsid w:val="00726E06"/>
    <w:rsid w:val="00730A6E"/>
    <w:rsid w:val="00734D40"/>
    <w:rsid w:val="00742D40"/>
    <w:rsid w:val="00745891"/>
    <w:rsid w:val="00745D2D"/>
    <w:rsid w:val="00747CCB"/>
    <w:rsid w:val="00747E49"/>
    <w:rsid w:val="0076059F"/>
    <w:rsid w:val="00767B26"/>
    <w:rsid w:val="007704BD"/>
    <w:rsid w:val="007805AC"/>
    <w:rsid w:val="007842C2"/>
    <w:rsid w:val="00787615"/>
    <w:rsid w:val="007931CB"/>
    <w:rsid w:val="00794E3D"/>
    <w:rsid w:val="007960A6"/>
    <w:rsid w:val="007B0B9D"/>
    <w:rsid w:val="007B3740"/>
    <w:rsid w:val="007B3BA5"/>
    <w:rsid w:val="007B3F01"/>
    <w:rsid w:val="007B48EC"/>
    <w:rsid w:val="007D0055"/>
    <w:rsid w:val="007D200E"/>
    <w:rsid w:val="007D7277"/>
    <w:rsid w:val="007E0D0E"/>
    <w:rsid w:val="007E4D1F"/>
    <w:rsid w:val="007E6016"/>
    <w:rsid w:val="007F33DE"/>
    <w:rsid w:val="007F48BD"/>
    <w:rsid w:val="007F63D4"/>
    <w:rsid w:val="00801E1B"/>
    <w:rsid w:val="0080216F"/>
    <w:rsid w:val="00804442"/>
    <w:rsid w:val="0081296B"/>
    <w:rsid w:val="00815277"/>
    <w:rsid w:val="00816499"/>
    <w:rsid w:val="008168B2"/>
    <w:rsid w:val="008172FC"/>
    <w:rsid w:val="00830970"/>
    <w:rsid w:val="00830C51"/>
    <w:rsid w:val="0083195A"/>
    <w:rsid w:val="00832227"/>
    <w:rsid w:val="008350CE"/>
    <w:rsid w:val="00840391"/>
    <w:rsid w:val="00841B8C"/>
    <w:rsid w:val="00845DB1"/>
    <w:rsid w:val="00850103"/>
    <w:rsid w:val="00852946"/>
    <w:rsid w:val="00854318"/>
    <w:rsid w:val="00863144"/>
    <w:rsid w:val="00864159"/>
    <w:rsid w:val="0087450D"/>
    <w:rsid w:val="00876C21"/>
    <w:rsid w:val="00877C5A"/>
    <w:rsid w:val="00883533"/>
    <w:rsid w:val="00884009"/>
    <w:rsid w:val="00887A27"/>
    <w:rsid w:val="00887E6D"/>
    <w:rsid w:val="00893354"/>
    <w:rsid w:val="008A0B25"/>
    <w:rsid w:val="008A45FE"/>
    <w:rsid w:val="008A679D"/>
    <w:rsid w:val="008A726E"/>
    <w:rsid w:val="008B41A6"/>
    <w:rsid w:val="008C1021"/>
    <w:rsid w:val="008C74EF"/>
    <w:rsid w:val="008D2825"/>
    <w:rsid w:val="008E3CED"/>
    <w:rsid w:val="008F7126"/>
    <w:rsid w:val="0091531B"/>
    <w:rsid w:val="0092230E"/>
    <w:rsid w:val="0093136B"/>
    <w:rsid w:val="009354F6"/>
    <w:rsid w:val="00940EF9"/>
    <w:rsid w:val="00940F7C"/>
    <w:rsid w:val="00947D35"/>
    <w:rsid w:val="00954D5A"/>
    <w:rsid w:val="00960074"/>
    <w:rsid w:val="0096048D"/>
    <w:rsid w:val="0096342D"/>
    <w:rsid w:val="00966CFC"/>
    <w:rsid w:val="00973D5C"/>
    <w:rsid w:val="00974A32"/>
    <w:rsid w:val="00983E35"/>
    <w:rsid w:val="00994100"/>
    <w:rsid w:val="009966E8"/>
    <w:rsid w:val="0099776A"/>
    <w:rsid w:val="00997C3A"/>
    <w:rsid w:val="009A261F"/>
    <w:rsid w:val="009A67D1"/>
    <w:rsid w:val="009B20FE"/>
    <w:rsid w:val="009B3554"/>
    <w:rsid w:val="009B56DC"/>
    <w:rsid w:val="009B5ABB"/>
    <w:rsid w:val="009B7B32"/>
    <w:rsid w:val="009C59C1"/>
    <w:rsid w:val="009C68E0"/>
    <w:rsid w:val="009D1585"/>
    <w:rsid w:val="009D1D44"/>
    <w:rsid w:val="009D6994"/>
    <w:rsid w:val="009D6B6A"/>
    <w:rsid w:val="009D700C"/>
    <w:rsid w:val="009F13FA"/>
    <w:rsid w:val="009F65EA"/>
    <w:rsid w:val="009F6AB1"/>
    <w:rsid w:val="00A10D14"/>
    <w:rsid w:val="00A20858"/>
    <w:rsid w:val="00A34ACB"/>
    <w:rsid w:val="00A35996"/>
    <w:rsid w:val="00A4278F"/>
    <w:rsid w:val="00A50312"/>
    <w:rsid w:val="00A51FC6"/>
    <w:rsid w:val="00A7186A"/>
    <w:rsid w:val="00A72772"/>
    <w:rsid w:val="00A73B1C"/>
    <w:rsid w:val="00A74F29"/>
    <w:rsid w:val="00A750BE"/>
    <w:rsid w:val="00A80015"/>
    <w:rsid w:val="00A824DB"/>
    <w:rsid w:val="00A84FC7"/>
    <w:rsid w:val="00A87453"/>
    <w:rsid w:val="00A9334C"/>
    <w:rsid w:val="00AA3CF5"/>
    <w:rsid w:val="00AA4C84"/>
    <w:rsid w:val="00AA4E56"/>
    <w:rsid w:val="00AA5469"/>
    <w:rsid w:val="00AA7576"/>
    <w:rsid w:val="00AB29AA"/>
    <w:rsid w:val="00AB3334"/>
    <w:rsid w:val="00AB35B1"/>
    <w:rsid w:val="00AB4E8A"/>
    <w:rsid w:val="00AC270F"/>
    <w:rsid w:val="00AC42F0"/>
    <w:rsid w:val="00AC4387"/>
    <w:rsid w:val="00AD1D74"/>
    <w:rsid w:val="00AD51B4"/>
    <w:rsid w:val="00AD5C69"/>
    <w:rsid w:val="00AE29A8"/>
    <w:rsid w:val="00AE3CCF"/>
    <w:rsid w:val="00AF06A3"/>
    <w:rsid w:val="00AF0EEF"/>
    <w:rsid w:val="00AF10A5"/>
    <w:rsid w:val="00AF4666"/>
    <w:rsid w:val="00AF7126"/>
    <w:rsid w:val="00B13F01"/>
    <w:rsid w:val="00B16793"/>
    <w:rsid w:val="00B173C2"/>
    <w:rsid w:val="00B20BD4"/>
    <w:rsid w:val="00B2512B"/>
    <w:rsid w:val="00B32BF8"/>
    <w:rsid w:val="00B36E23"/>
    <w:rsid w:val="00B37B57"/>
    <w:rsid w:val="00B6649F"/>
    <w:rsid w:val="00B82272"/>
    <w:rsid w:val="00B96D45"/>
    <w:rsid w:val="00B97CC0"/>
    <w:rsid w:val="00BA06B4"/>
    <w:rsid w:val="00BA4104"/>
    <w:rsid w:val="00BA6899"/>
    <w:rsid w:val="00BB087F"/>
    <w:rsid w:val="00BB18AF"/>
    <w:rsid w:val="00BB4954"/>
    <w:rsid w:val="00BC1962"/>
    <w:rsid w:val="00BC298C"/>
    <w:rsid w:val="00BC520E"/>
    <w:rsid w:val="00BD2C4D"/>
    <w:rsid w:val="00BD363A"/>
    <w:rsid w:val="00BD6336"/>
    <w:rsid w:val="00BE1B8E"/>
    <w:rsid w:val="00BF1952"/>
    <w:rsid w:val="00BF32F3"/>
    <w:rsid w:val="00BF395D"/>
    <w:rsid w:val="00BF42CB"/>
    <w:rsid w:val="00BF48C5"/>
    <w:rsid w:val="00BF4BB1"/>
    <w:rsid w:val="00BF4F75"/>
    <w:rsid w:val="00C04896"/>
    <w:rsid w:val="00C173CF"/>
    <w:rsid w:val="00C255D9"/>
    <w:rsid w:val="00C30444"/>
    <w:rsid w:val="00C310B2"/>
    <w:rsid w:val="00C3147E"/>
    <w:rsid w:val="00C33F7F"/>
    <w:rsid w:val="00C4734C"/>
    <w:rsid w:val="00C47F57"/>
    <w:rsid w:val="00C65513"/>
    <w:rsid w:val="00C71D45"/>
    <w:rsid w:val="00C74BD2"/>
    <w:rsid w:val="00C75B48"/>
    <w:rsid w:val="00C81423"/>
    <w:rsid w:val="00C83602"/>
    <w:rsid w:val="00C836FF"/>
    <w:rsid w:val="00CA2047"/>
    <w:rsid w:val="00CB080A"/>
    <w:rsid w:val="00CB418C"/>
    <w:rsid w:val="00CB509A"/>
    <w:rsid w:val="00CB6FD7"/>
    <w:rsid w:val="00CC0C24"/>
    <w:rsid w:val="00CC117B"/>
    <w:rsid w:val="00CD1004"/>
    <w:rsid w:val="00CE455B"/>
    <w:rsid w:val="00CF0967"/>
    <w:rsid w:val="00CF4644"/>
    <w:rsid w:val="00D006C3"/>
    <w:rsid w:val="00D0295D"/>
    <w:rsid w:val="00D02A40"/>
    <w:rsid w:val="00D05AD6"/>
    <w:rsid w:val="00D07A14"/>
    <w:rsid w:val="00D10610"/>
    <w:rsid w:val="00D11865"/>
    <w:rsid w:val="00D12225"/>
    <w:rsid w:val="00D12D07"/>
    <w:rsid w:val="00D216F5"/>
    <w:rsid w:val="00D21FA6"/>
    <w:rsid w:val="00D25206"/>
    <w:rsid w:val="00D33EDA"/>
    <w:rsid w:val="00D34E0F"/>
    <w:rsid w:val="00D35870"/>
    <w:rsid w:val="00D41A45"/>
    <w:rsid w:val="00D5380D"/>
    <w:rsid w:val="00D53B08"/>
    <w:rsid w:val="00D55B4B"/>
    <w:rsid w:val="00D56688"/>
    <w:rsid w:val="00D568BD"/>
    <w:rsid w:val="00D60405"/>
    <w:rsid w:val="00D725A0"/>
    <w:rsid w:val="00D750DD"/>
    <w:rsid w:val="00D7593A"/>
    <w:rsid w:val="00D81BF7"/>
    <w:rsid w:val="00DA22D7"/>
    <w:rsid w:val="00DA7D80"/>
    <w:rsid w:val="00DB0AD9"/>
    <w:rsid w:val="00DB392C"/>
    <w:rsid w:val="00DB7E1E"/>
    <w:rsid w:val="00DC026A"/>
    <w:rsid w:val="00DC2811"/>
    <w:rsid w:val="00DC4848"/>
    <w:rsid w:val="00DD0408"/>
    <w:rsid w:val="00DD3674"/>
    <w:rsid w:val="00DD41FC"/>
    <w:rsid w:val="00DD443B"/>
    <w:rsid w:val="00DE5F8F"/>
    <w:rsid w:val="00DE6D10"/>
    <w:rsid w:val="00DF3077"/>
    <w:rsid w:val="00E0183F"/>
    <w:rsid w:val="00E05A3C"/>
    <w:rsid w:val="00E06C02"/>
    <w:rsid w:val="00E0721F"/>
    <w:rsid w:val="00E11DA3"/>
    <w:rsid w:val="00E13DF8"/>
    <w:rsid w:val="00E15C5D"/>
    <w:rsid w:val="00E237FB"/>
    <w:rsid w:val="00E275C0"/>
    <w:rsid w:val="00E365CE"/>
    <w:rsid w:val="00E40434"/>
    <w:rsid w:val="00E44743"/>
    <w:rsid w:val="00E53A41"/>
    <w:rsid w:val="00E62C2F"/>
    <w:rsid w:val="00E648A3"/>
    <w:rsid w:val="00E956D3"/>
    <w:rsid w:val="00EA292D"/>
    <w:rsid w:val="00EB2090"/>
    <w:rsid w:val="00EB3F4C"/>
    <w:rsid w:val="00EC065A"/>
    <w:rsid w:val="00EC3533"/>
    <w:rsid w:val="00ED079F"/>
    <w:rsid w:val="00ED2390"/>
    <w:rsid w:val="00ED7AC0"/>
    <w:rsid w:val="00EE2305"/>
    <w:rsid w:val="00EF2A4E"/>
    <w:rsid w:val="00EF5BB0"/>
    <w:rsid w:val="00F170CD"/>
    <w:rsid w:val="00F30CA5"/>
    <w:rsid w:val="00F344A7"/>
    <w:rsid w:val="00F353D1"/>
    <w:rsid w:val="00F37D9A"/>
    <w:rsid w:val="00F55DA6"/>
    <w:rsid w:val="00F60586"/>
    <w:rsid w:val="00F60DA3"/>
    <w:rsid w:val="00F61235"/>
    <w:rsid w:val="00F62B9E"/>
    <w:rsid w:val="00F67846"/>
    <w:rsid w:val="00F73AA0"/>
    <w:rsid w:val="00F76C4C"/>
    <w:rsid w:val="00F805F8"/>
    <w:rsid w:val="00F86A21"/>
    <w:rsid w:val="00F9509F"/>
    <w:rsid w:val="00FA63BC"/>
    <w:rsid w:val="00FB1EA5"/>
    <w:rsid w:val="00FB38A3"/>
    <w:rsid w:val="00FC0A29"/>
    <w:rsid w:val="00FC23CF"/>
    <w:rsid w:val="00FC44B2"/>
    <w:rsid w:val="00FD3514"/>
    <w:rsid w:val="00FE609C"/>
    <w:rsid w:val="00FE70D4"/>
    <w:rsid w:val="00FE7903"/>
    <w:rsid w:val="00FF67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BD63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A0B2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iPriority w:val="99"/>
    <w:semiHidden/>
    <w:unhideWhenUsed/>
    <w:rsid w:val="00AE29A8"/>
    <w:rPr>
      <w:sz w:val="20"/>
      <w:szCs w:val="20"/>
    </w:rPr>
  </w:style>
  <w:style w:type="character" w:customStyle="1" w:styleId="FootnoteTextChar">
    <w:name w:val="Footnote Text Char"/>
    <w:basedOn w:val="DefaultParagraphFont"/>
    <w:link w:val="FootnoteText"/>
    <w:uiPriority w:val="99"/>
    <w:semiHidden/>
    <w:rsid w:val="00AE29A8"/>
    <w:rPr>
      <w:rFonts w:ascii="Times New Roman" w:hAnsi="Times New Roman"/>
      <w:lang w:eastAsia="en-US"/>
    </w:rPr>
  </w:style>
  <w:style w:type="character" w:styleId="FootnoteReference">
    <w:name w:val="footnote reference"/>
    <w:basedOn w:val="DefaultParagraphFont"/>
    <w:uiPriority w:val="99"/>
    <w:semiHidden/>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basedOn w:val="Normal"/>
    <w:uiPriority w:val="34"/>
    <w:qFormat/>
    <w:rsid w:val="00B16793"/>
    <w:pPr>
      <w:ind w:left="720"/>
      <w:contextualSpacing/>
    </w:p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widowControl/>
      <w:spacing w:before="120" w:line="312" w:lineRule="atLeast"/>
    </w:pPr>
    <w:rPr>
      <w:rFonts w:eastAsia="Times New Roman"/>
      <w:szCs w:val="24"/>
      <w:lang w:eastAsia="lv-LV"/>
    </w:rPr>
  </w:style>
  <w:style w:type="paragraph" w:customStyle="1" w:styleId="sti-art1">
    <w:name w:val="sti-art1"/>
    <w:basedOn w:val="Normal"/>
    <w:rsid w:val="0002140E"/>
    <w:pPr>
      <w:widowControl/>
      <w:spacing w:before="60" w:after="120" w:line="312" w:lineRule="atLeast"/>
      <w:jc w:val="center"/>
    </w:pPr>
    <w:rPr>
      <w:rFonts w:eastAsia="Times New Roman"/>
      <w:b/>
      <w:bCs/>
      <w:szCs w:val="24"/>
      <w:lang w:eastAsia="lv-LV"/>
    </w:rPr>
  </w:style>
  <w:style w:type="paragraph" w:customStyle="1" w:styleId="ti-art1">
    <w:name w:val="ti-art1"/>
    <w:basedOn w:val="Normal"/>
    <w:rsid w:val="0002140E"/>
    <w:pPr>
      <w:widowControl/>
      <w:spacing w:before="360" w:after="120" w:line="312" w:lineRule="atLeast"/>
      <w:jc w:val="center"/>
    </w:pPr>
    <w:rPr>
      <w:rFonts w:eastAsia="Times New Roman"/>
      <w:i/>
      <w:iCs/>
      <w:szCs w:val="24"/>
      <w:lang w:eastAsia="lv-LV"/>
    </w:rPr>
  </w:style>
  <w:style w:type="character" w:customStyle="1" w:styleId="Heading3Char">
    <w:name w:val="Heading 3 Char"/>
    <w:basedOn w:val="DefaultParagraphFont"/>
    <w:link w:val="Heading3"/>
    <w:uiPriority w:val="9"/>
    <w:semiHidden/>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widowControl/>
      <w:pBdr>
        <w:bottom w:val="single" w:sz="6" w:space="8" w:color="EDEDED"/>
      </w:pBdr>
      <w:shd w:val="clear" w:color="auto" w:fill="FFFFFF"/>
      <w:jc w:val="left"/>
    </w:pPr>
    <w:rPr>
      <w:rFonts w:eastAsia="Times New Roman"/>
      <w:szCs w:val="24"/>
      <w:lang w:eastAsia="lv-LV"/>
    </w:rPr>
  </w:style>
  <w:style w:type="paragraph" w:styleId="EndnoteText">
    <w:name w:val="endnote text"/>
    <w:basedOn w:val="Normal"/>
    <w:link w:val="EndnoteTextChar"/>
    <w:uiPriority w:val="99"/>
    <w:semiHidden/>
    <w:unhideWhenUsed/>
    <w:rsid w:val="003A513C"/>
    <w:rPr>
      <w:sz w:val="20"/>
      <w:szCs w:val="20"/>
    </w:rPr>
  </w:style>
  <w:style w:type="character" w:customStyle="1" w:styleId="EndnoteTextChar">
    <w:name w:val="Endnote Text Char"/>
    <w:basedOn w:val="DefaultParagraphFont"/>
    <w:link w:val="EndnoteText"/>
    <w:uiPriority w:val="99"/>
    <w:semiHidden/>
    <w:rsid w:val="003A513C"/>
    <w:rPr>
      <w:rFonts w:ascii="Times New Roman" w:hAnsi="Times New Roman"/>
      <w:lang w:eastAsia="en-US"/>
    </w:rPr>
  </w:style>
  <w:style w:type="character" w:styleId="EndnoteReference">
    <w:name w:val="endnote reference"/>
    <w:basedOn w:val="DefaultParagraphFont"/>
    <w:uiPriority w:val="99"/>
    <w:semiHidden/>
    <w:unhideWhenUsed/>
    <w:rsid w:val="003A513C"/>
    <w:rPr>
      <w:vertAlign w:val="superscript"/>
    </w:rPr>
  </w:style>
  <w:style w:type="character" w:customStyle="1" w:styleId="UnresolvedMention1">
    <w:name w:val="Unresolved Mention1"/>
    <w:basedOn w:val="DefaultParagraphFont"/>
    <w:uiPriority w:val="99"/>
    <w:semiHidden/>
    <w:unhideWhenUsed/>
    <w:rsid w:val="00D5380D"/>
    <w:rPr>
      <w:color w:val="605E5C"/>
      <w:shd w:val="clear" w:color="auto" w:fill="E1DFDD"/>
    </w:rPr>
  </w:style>
  <w:style w:type="character" w:styleId="CommentReference">
    <w:name w:val="annotation reference"/>
    <w:uiPriority w:val="99"/>
    <w:unhideWhenUsed/>
    <w:rsid w:val="001D12B6"/>
    <w:rPr>
      <w:sz w:val="16"/>
      <w:szCs w:val="16"/>
    </w:rPr>
  </w:style>
  <w:style w:type="paragraph" w:styleId="CommentText">
    <w:name w:val="annotation text"/>
    <w:basedOn w:val="Normal"/>
    <w:link w:val="CommentTextChar"/>
    <w:unhideWhenUsed/>
    <w:rsid w:val="001D12B6"/>
    <w:pPr>
      <w:widowControl/>
      <w:spacing w:after="200"/>
      <w:jc w:val="left"/>
    </w:pPr>
    <w:rPr>
      <w:rFonts w:ascii="Calibri" w:hAnsi="Calibri"/>
      <w:sz w:val="20"/>
      <w:szCs w:val="20"/>
    </w:rPr>
  </w:style>
  <w:style w:type="character" w:customStyle="1" w:styleId="CommentTextChar">
    <w:name w:val="Comment Text Char"/>
    <w:basedOn w:val="DefaultParagraphFont"/>
    <w:link w:val="CommentText"/>
    <w:rsid w:val="001D12B6"/>
    <w:rPr>
      <w:lang w:eastAsia="en-US"/>
    </w:rPr>
  </w:style>
  <w:style w:type="paragraph" w:customStyle="1" w:styleId="tv213">
    <w:name w:val="tv213"/>
    <w:basedOn w:val="Normal"/>
    <w:rsid w:val="00BB18AF"/>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95776">
      <w:bodyDiv w:val="1"/>
      <w:marLeft w:val="0"/>
      <w:marRight w:val="0"/>
      <w:marTop w:val="0"/>
      <w:marBottom w:val="0"/>
      <w:divBdr>
        <w:top w:val="none" w:sz="0" w:space="0" w:color="auto"/>
        <w:left w:val="none" w:sz="0" w:space="0" w:color="auto"/>
        <w:bottom w:val="none" w:sz="0" w:space="0" w:color="auto"/>
        <w:right w:val="none" w:sz="0" w:space="0" w:color="auto"/>
      </w:divBdr>
      <w:divsChild>
        <w:div w:id="1131636113">
          <w:marLeft w:val="0"/>
          <w:marRight w:val="0"/>
          <w:marTop w:val="0"/>
          <w:marBottom w:val="0"/>
          <w:divBdr>
            <w:top w:val="none" w:sz="0" w:space="0" w:color="auto"/>
            <w:left w:val="none" w:sz="0" w:space="0" w:color="auto"/>
            <w:bottom w:val="none" w:sz="0" w:space="0" w:color="auto"/>
            <w:right w:val="none" w:sz="0" w:space="0" w:color="auto"/>
          </w:divBdr>
          <w:divsChild>
            <w:div w:id="1568806178">
              <w:marLeft w:val="0"/>
              <w:marRight w:val="0"/>
              <w:marTop w:val="0"/>
              <w:marBottom w:val="0"/>
              <w:divBdr>
                <w:top w:val="none" w:sz="0" w:space="0" w:color="auto"/>
                <w:left w:val="none" w:sz="0" w:space="0" w:color="auto"/>
                <w:bottom w:val="none" w:sz="0" w:space="0" w:color="auto"/>
                <w:right w:val="none" w:sz="0" w:space="0" w:color="auto"/>
              </w:divBdr>
            </w:div>
          </w:divsChild>
        </w:div>
        <w:div w:id="2111268511">
          <w:marLeft w:val="0"/>
          <w:marRight w:val="0"/>
          <w:marTop w:val="0"/>
          <w:marBottom w:val="0"/>
          <w:divBdr>
            <w:top w:val="none" w:sz="0" w:space="0" w:color="auto"/>
            <w:left w:val="none" w:sz="0" w:space="0" w:color="auto"/>
            <w:bottom w:val="none" w:sz="0" w:space="0" w:color="auto"/>
            <w:right w:val="none" w:sz="0" w:space="0" w:color="auto"/>
          </w:divBdr>
          <w:divsChild>
            <w:div w:id="3862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621913560">
      <w:bodyDiv w:val="1"/>
      <w:marLeft w:val="0"/>
      <w:marRight w:val="0"/>
      <w:marTop w:val="0"/>
      <w:marBottom w:val="0"/>
      <w:divBdr>
        <w:top w:val="none" w:sz="0" w:space="0" w:color="auto"/>
        <w:left w:val="none" w:sz="0" w:space="0" w:color="auto"/>
        <w:bottom w:val="none" w:sz="0" w:space="0" w:color="auto"/>
        <w:right w:val="none" w:sz="0" w:space="0" w:color="auto"/>
      </w:divBdr>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D21DD-B0A1-4D3A-AC5F-FBB3EB14B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2304</Words>
  <Characters>13138</Characters>
  <Application>Microsoft Office Word</Application>
  <DocSecurity>0</DocSecurity>
  <Lines>109</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Pavels Sarigins</cp:lastModifiedBy>
  <cp:revision>2</cp:revision>
  <cp:lastPrinted>2019-04-17T07:04:00Z</cp:lastPrinted>
  <dcterms:created xsi:type="dcterms:W3CDTF">2021-10-29T07:40:00Z</dcterms:created>
  <dcterms:modified xsi:type="dcterms:W3CDTF">2021-10-29T07:40:00Z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