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25-TA-1398: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zemes vienības piekritību valstij un tās ierakstīšanu zemesgrāmatā uz valsts vārda Viedās administrācijas un reģionālās attīstības ministrijas personā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Tukuma novada domes 2025.gada 27.marta lēmumu saprotams, ka fiziskai personai (miris) bija atjaunotas īpašuma tiesības uz minēto zemesgabalu, tās kompensētas ar citu zemesgabalu Engures pagastā. Saskaņā ar  NĪVKIS datiem zemesgabala lietotājs (ne valdītājs) vēl joprojām ir fiziska persona pamatojoties uz 1996.gada 26.septembra Pagasta zemes komisijas lēmumu Nr.17.  Aicinām izvērtēt nepieciešamību šos datus NĪVKIS sakārtot.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vairākkārtēju publiskā finansējuma izlietojumu (samaksa par katru datu aktualizāciju) un cilvēkresursus (informācijas apstrāde, aktualizācija), dati tiks aktualizēti vienā procesā pēc Ministru kabineta rīkojuma apstiprināšanas.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informāciju par kadastrālo vērtību. Atbilstoši NĪVKIS  datiem, zemes vienības fiskālā kadastrālā vērtība 01.01.2025. ir 135 </w:t>
            </w:r>
            <w:r w:rsidR="00000000" w:rsidRPr="00000000" w:rsidDel="00000000">
              <w:rPr>
                <w:i w:val="1"/>
                <w:rtl w:val="0"/>
              </w:rPr>
              <w:t xml:space="preserve">euro, </w:t>
            </w:r>
            <w:r w:rsidR="00000000" w:rsidRPr="00000000" w:rsidDel="00000000">
              <w:rPr>
                <w:rtl w:val="0"/>
              </w:rPr>
              <w:t xml:space="preserve">universālā kadastrālā vērtība 01.02.2025. ir 274</w:t>
            </w:r>
            <w:r w:rsidR="00000000" w:rsidRPr="00000000" w:rsidDel="00000000">
              <w:rPr>
                <w:i w:val="1"/>
                <w:rtl w:val="0"/>
              </w:rPr>
              <w:t xml:space="preserve">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"Pašreizējā situācija"  minēts</w:t>
            </w:r>
            <w:r w:rsidR="00000000" w:rsidRPr="00000000" w:rsidDel="00000000">
              <w:rPr>
                <w:i w:val="1"/>
                <w:rtl w:val="0"/>
              </w:rPr>
              <w:t xml:space="preserve">  - Nekustamā īpašuma valsts kadastra informācijas sistēmā zemesgabalam visā platībā:</w:t>
            </w:r>
            <w:r w:rsidR="00000000" w:rsidRPr="00000000" w:rsidDel="00000000">
              <w:rPr>
                <w:i w:val="1"/>
                <w:rtl w:val="0"/>
              </w:rPr>
              <w:t xml:space="preserve">1) zemes lietošanas veids  – lauksaimniecībā izmantojamās zeme;</w:t>
            </w:r>
            <w:r w:rsidR="00000000" w:rsidRPr="00000000" w:rsidDel="00000000">
              <w:rPr>
                <w:i w:val="1"/>
                <w:rtl w:val="0"/>
              </w:rPr>
              <w:t xml:space="preserve">2) nekustamā īpašuma lietošanas mērķis – zeme, uz kuras galvenā saimnieciskā darbība ir lauksaimniecība;</w:t>
            </w:r>
            <w:r w:rsidR="00000000" w:rsidRPr="00000000" w:rsidDel="00000000">
              <w:rPr>
                <w:i w:val="1"/>
                <w:rtl w:val="0"/>
              </w:rPr>
              <w:t xml:space="preserve">3) nekustamā īpašuma apgrūtinājumi:</w:t>
            </w:r>
            <w:r w:rsidR="00000000" w:rsidRPr="00000000" w:rsidDel="00000000">
              <w:rPr>
                <w:i w:val="1"/>
                <w:rtl w:val="0"/>
              </w:rPr>
              <w:t xml:space="preserve">- navigācijas tehniskā līdzekļa aviācijas gaisa kuģu lidojumu drošības nodrošināšanai tālās ietekmes zona;</w:t>
            </w:r>
            <w:r w:rsidR="00000000" w:rsidRPr="00000000" w:rsidDel="00000000">
              <w:rPr>
                <w:i w:val="1"/>
                <w:rtl w:val="0"/>
              </w:rPr>
              <w:t xml:space="preserve">- nacionālā parka dabas lieguma zonas teritorija;</w:t>
            </w:r>
            <w:r w:rsidR="00000000" w:rsidRPr="00000000" w:rsidDel="00000000">
              <w:rPr>
                <w:i w:val="1"/>
                <w:rtl w:val="0"/>
              </w:rPr>
              <w:t xml:space="preserve">- ekspluatācijas aizsargjoslas teritorija ap kuģošanas drošībai paredzēto navigācijas tehnisko līdzekli - bāku.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informācijai Nekustamā īpašuma valsts kadastra informācijas sistēmā (turpmāk - NĪVKIS) zemes vienībai noteikts lietošanas mērķis: "zeme, uz kuras galvenā saimnieciskā darbība ir lauksaimniecība", platība 0,9000 ha, zemes vienības lietošanas veids: "mežu platība",  platībā 0,9000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NĪVKIS noteikti šādi apgrūtinājumi zemesgabalam visā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navigācijas tehniskā līdzekļa aviācijas gaisa kuģu lidojumu drošības nodrošināšanai tālās ietekmes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nacionālā parka dabas lieguma zonas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ekspluatācijas aizsargjoslas teritorija ap kuģošanas drošībai paredzēto navigācijas tehnisko līdzekli - bāku.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25-TA-1398</w:t>
    </w:r>
    <w:r>
      <w:br/>
    </w:r>
    <w:r w:rsidR="00000000" w:rsidRPr="00000000" w:rsidDel="00000000">
      <w:rPr>
        <w:rtl w:val="0"/>
      </w:rPr>
      <w:t xml:space="preserve">22.07.2025. 11.35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25-TA-1398</w:t>
    </w:r>
    <w:r>
      <w:br/>
    </w:r>
    <w:r w:rsidR="00000000" w:rsidRPr="00000000" w:rsidDel="00000000">
      <w:rPr>
        <w:rtl w:val="0"/>
      </w:rPr>
      <w:t xml:space="preserve">22.07.2025. 11.35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Izziņa_25-TA-1398.docx</dc:title>
</cp:coreProperties>
</file>

<file path=docProps/custom.xml><?xml version="1.0" encoding="utf-8"?>
<Properties xmlns="http://schemas.openxmlformats.org/officeDocument/2006/custom-properties" xmlns:vt="http://schemas.openxmlformats.org/officeDocument/2006/docPropsVTypes"/>
</file>