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95E16" w14:textId="3C26A3C8" w:rsidR="00C75C07" w:rsidRPr="007F2B03" w:rsidRDefault="00AE572E" w:rsidP="00C75C07">
      <w:pPr>
        <w:pStyle w:val="Heading1"/>
        <w:rPr>
          <w:sz w:val="28"/>
          <w:szCs w:val="28"/>
        </w:rPr>
      </w:pPr>
      <w:bookmarkStart w:id="0" w:name="_Toc391627234"/>
      <w:bookmarkStart w:id="1" w:name="OLE_LINK2"/>
      <w:bookmarkStart w:id="2" w:name="OLE_LINK1"/>
      <w:bookmarkStart w:id="3" w:name="_Toc394935927"/>
      <w:r w:rsidRPr="007F2B03">
        <w:rPr>
          <w:sz w:val="28"/>
          <w:szCs w:val="28"/>
        </w:rPr>
        <w:t>Sabiedrības veselības pamatnostādņu 2014.-2020.gadam īstenošana</w:t>
      </w:r>
      <w:bookmarkEnd w:id="0"/>
      <w:bookmarkEnd w:id="1"/>
      <w:bookmarkEnd w:id="2"/>
      <w:r w:rsidR="00622AF4">
        <w:rPr>
          <w:rStyle w:val="FootnoteReference"/>
          <w:sz w:val="28"/>
          <w:szCs w:val="28"/>
        </w:rPr>
        <w:footnoteReference w:id="2"/>
      </w:r>
    </w:p>
    <w:bookmarkEnd w:id="3"/>
    <w:p w14:paraId="707B37BF" w14:textId="77777777" w:rsidR="00C75C07" w:rsidRPr="003E1B1A" w:rsidRDefault="00C75C07" w:rsidP="00C75C07">
      <w:pPr>
        <w:spacing w:after="0" w:line="240" w:lineRule="auto"/>
        <w:ind w:left="720"/>
        <w:rPr>
          <w:rFonts w:ascii="Times New Roman" w:eastAsia="Cambria" w:hAnsi="Times New Roman" w:cs="Times New Roman"/>
          <w:i/>
          <w:sz w:val="24"/>
          <w:szCs w:val="24"/>
        </w:rPr>
      </w:pPr>
    </w:p>
    <w:tbl>
      <w:tblPr>
        <w:tblW w:w="148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35"/>
        <w:gridCol w:w="3007"/>
        <w:gridCol w:w="35"/>
        <w:gridCol w:w="96"/>
        <w:gridCol w:w="1209"/>
        <w:gridCol w:w="396"/>
        <w:gridCol w:w="1163"/>
        <w:gridCol w:w="1559"/>
        <w:gridCol w:w="6379"/>
        <w:gridCol w:w="14"/>
      </w:tblGrid>
      <w:tr w:rsidR="003B0E19" w:rsidRPr="004576E9" w14:paraId="78D37D90" w14:textId="77777777" w:rsidTr="003E4933">
        <w:tc>
          <w:tcPr>
            <w:tcW w:w="148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169EB6" w14:textId="7FF6CC03" w:rsidR="00C75C07" w:rsidRPr="004576E9" w:rsidRDefault="00AE572E" w:rsidP="004576E9">
            <w:pPr>
              <w:widowControl w:val="0"/>
              <w:spacing w:after="0" w:line="240" w:lineRule="auto"/>
              <w:ind w:left="40"/>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bCs/>
                <w:color w:val="000000"/>
                <w:sz w:val="20"/>
                <w:szCs w:val="20"/>
                <w:highlight w:val="lightGray"/>
                <w:shd w:val="clear" w:color="auto" w:fill="FFFFFF"/>
                <w:lang w:eastAsia="lv-LV" w:bidi="lv-LV"/>
              </w:rPr>
              <w:t xml:space="preserve">Pamatnostādnēs definētais </w:t>
            </w:r>
            <w:r w:rsidRPr="004576E9">
              <w:rPr>
                <w:rFonts w:ascii="Times New Roman" w:eastAsia="Times New Roman" w:hAnsi="Times New Roman" w:cs="Times New Roman"/>
                <w:b/>
                <w:bCs/>
                <w:color w:val="000000"/>
                <w:sz w:val="20"/>
                <w:szCs w:val="20"/>
                <w:highlight w:val="lightGray"/>
                <w:shd w:val="clear" w:color="auto" w:fill="D9D9D9" w:themeFill="background1" w:themeFillShade="D9"/>
                <w:lang w:eastAsia="lv-LV" w:bidi="lv-LV"/>
              </w:rPr>
              <w:t>apakšmērķis:</w:t>
            </w:r>
            <w:r w:rsidR="00D82116" w:rsidRPr="004576E9">
              <w:rPr>
                <w:rFonts w:ascii="Times New Roman" w:eastAsia="Times New Roman" w:hAnsi="Times New Roman" w:cs="Times New Roman"/>
                <w:b/>
                <w:bCs/>
                <w:color w:val="000000"/>
                <w:sz w:val="20"/>
                <w:szCs w:val="20"/>
                <w:shd w:val="clear" w:color="auto" w:fill="D9D9D9" w:themeFill="background1" w:themeFillShade="D9"/>
                <w:lang w:eastAsia="lv-LV" w:bidi="lv-LV"/>
              </w:rPr>
              <w:t xml:space="preserve"> </w:t>
            </w:r>
            <w:r w:rsidRPr="004576E9">
              <w:rPr>
                <w:rFonts w:ascii="Times New Roman" w:eastAsia="Times New Roman" w:hAnsi="Times New Roman" w:cs="Times New Roman"/>
                <w:b/>
                <w:sz w:val="20"/>
                <w:szCs w:val="20"/>
                <w:shd w:val="clear" w:color="auto" w:fill="D9D9D9" w:themeFill="background1" w:themeFillShade="D9"/>
                <w:lang w:eastAsia="x-none"/>
              </w:rPr>
              <w:t>Novērst nevienlīdzību</w:t>
            </w:r>
            <w:r w:rsidRPr="004576E9">
              <w:rPr>
                <w:rFonts w:ascii="Times New Roman" w:eastAsia="Times New Roman" w:hAnsi="Times New Roman" w:cs="Times New Roman"/>
                <w:b/>
                <w:sz w:val="20"/>
                <w:szCs w:val="20"/>
                <w:lang w:eastAsia="x-none"/>
              </w:rPr>
              <w:t xml:space="preserve"> veselības jomā, veicot pasākumus, lai nodrošinātu Latvijas iedzīvotājiem vienādas iespējas veselības veicināšanā un veselības aprūpē.</w:t>
            </w:r>
          </w:p>
        </w:tc>
      </w:tr>
      <w:tr w:rsidR="003B0E19" w:rsidRPr="004576E9" w14:paraId="6687EA6A" w14:textId="77777777" w:rsidTr="003E4933">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84E829" w14:textId="77777777" w:rsidR="00C75C07" w:rsidRPr="004576E9" w:rsidRDefault="00AE57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w:t>
            </w:r>
          </w:p>
        </w:tc>
        <w:tc>
          <w:tcPr>
            <w:tcW w:w="1385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CB47A2" w14:textId="77777777" w:rsidR="00C75C07" w:rsidRPr="004576E9" w:rsidRDefault="00AE57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Calibri" w:hAnsi="Times New Roman" w:cs="Times New Roman"/>
                <w:b/>
                <w:bCs/>
                <w:color w:val="000000"/>
                <w:sz w:val="20"/>
                <w:szCs w:val="20"/>
                <w:highlight w:val="lightGray"/>
                <w:shd w:val="clear" w:color="auto" w:fill="FFFFFF"/>
                <w:lang w:eastAsia="lv-LV" w:bidi="lv-LV"/>
              </w:rPr>
              <w:t>Rīcības virziens: partnerības un starpnozaru sadarbības nodrošināšana, veicot vienlīdzīgas veselības iespējas visiem iedzīvotājiem.</w:t>
            </w:r>
          </w:p>
        </w:tc>
      </w:tr>
      <w:tr w:rsidR="003B0E19" w:rsidRPr="004576E9" w14:paraId="6A4A862D"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0738D92D" w14:textId="77777777" w:rsidR="00C75C07" w:rsidRPr="004576E9" w:rsidRDefault="00C75C07" w:rsidP="004576E9">
            <w:pPr>
              <w:spacing w:after="0" w:line="240" w:lineRule="auto"/>
              <w:rPr>
                <w:rFonts w:ascii="Times New Roman" w:eastAsia="Times New Roman" w:hAnsi="Times New Roman" w:cs="Times New Roman"/>
                <w:sz w:val="20"/>
                <w:szCs w:val="20"/>
                <w:highlight w:val="yellow"/>
                <w:lang w:eastAsia="lv-LV"/>
              </w:rPr>
            </w:pP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AF03FB5" w14:textId="77777777" w:rsidR="00C75C07" w:rsidRPr="004576E9" w:rsidRDefault="00AE572E"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Uzdevumi/galvenie pasākumi izvirzītā mērķa sasniegšanai</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5DC8CA9C" w14:textId="77777777" w:rsidR="00C75C07" w:rsidRPr="004576E9" w:rsidRDefault="00AE572E"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Izpildes termiņš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11A3ED" w14:textId="77777777" w:rsidR="00C75C07" w:rsidRPr="004576E9" w:rsidRDefault="00AE572E"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Atbildīgā institūcija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ECAB275" w14:textId="77777777" w:rsidR="00C75C07" w:rsidRPr="004576E9" w:rsidRDefault="00AE572E"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Iesaistītās institūcijas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2D19FA" w14:textId="7FE5CB58" w:rsidR="00C75C07" w:rsidRPr="004576E9" w:rsidRDefault="00AE572E"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Izpilde pārskata periodā</w:t>
            </w:r>
          </w:p>
        </w:tc>
      </w:tr>
      <w:tr w:rsidR="00AE6672" w:rsidRPr="004576E9" w14:paraId="74DA24EB"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480A5E04"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1.1.</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0C587FC"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Sadarboties ar sabiedrības viedokļa veidotājiem, masu mediju žurnālistiem un redaktoriem tai skaitā reģionālajiem sabiedrības viedokļa veidotājiem un masu medijiem, lai plašāk un regulāri informētu iedzīvotājus par sabiedrības veselības jautājumiem,</w:t>
            </w:r>
          </w:p>
          <w:p w14:paraId="44FEA1CB"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tai skaitā</w:t>
            </w:r>
            <w:r w:rsidRPr="004576E9">
              <w:rPr>
                <w:rFonts w:ascii="Times New Roman" w:eastAsia="Times New Roman" w:hAnsi="Times New Roman" w:cs="Times New Roman"/>
                <w:sz w:val="20"/>
                <w:szCs w:val="20"/>
              </w:rPr>
              <w:t xml:space="preserve"> par pārtikas drošības, nekaitīguma un pārtikas produktu marķējuma jautājumiem.</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66418894" w14:textId="77777777" w:rsidR="004634B3"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 no 2014.</w:t>
            </w:r>
          </w:p>
          <w:p w14:paraId="7791BB04" w14:textId="563FBCF9"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gada</w:t>
            </w:r>
          </w:p>
          <w:p w14:paraId="2CC0733A"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E114BC3"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289473EC"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22FF6C7"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51B2C86"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5E87F0A9"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20287763"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4B78CB55"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741D68D2"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r w:rsidRPr="004576E9">
              <w:rPr>
                <w:rFonts w:ascii="Times New Roman" w:eastAsia="Times New Roman" w:hAnsi="Times New Roman" w:cs="Times New Roman"/>
                <w:sz w:val="20"/>
                <w:szCs w:val="20"/>
                <w:shd w:val="clear" w:color="auto" w:fill="FFFF00"/>
                <w:lang w:eastAsia="lv-LV"/>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4B448A"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p w14:paraId="0D912C8A"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15666BC6"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154142E7"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03B065B3"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213A25F9"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4ECF7FCC"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096693BF"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3F3EC9AC"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6CBA9AB"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2E38EB53"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ZM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8A89FB3"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 VI, NVO, pašvaldības</w:t>
            </w:r>
          </w:p>
          <w:p w14:paraId="580379FB"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186B77DD"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DE21F6A"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16DC2650"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16B687D5"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7385B5C4"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6B9B13AA"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p>
          <w:p w14:paraId="374E5D84"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PVD, SPKC</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DCF4192" w14:textId="17707DAD" w:rsidR="005532FF" w:rsidRPr="004576E9" w:rsidRDefault="005532FF" w:rsidP="004576E9">
            <w:pPr>
              <w:spacing w:after="0" w:line="240" w:lineRule="auto"/>
              <w:ind w:firstLine="314"/>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7EC976A7" w14:textId="268E362A" w:rsidR="00AE6672" w:rsidRPr="004576E9" w:rsidRDefault="00AE6672"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sadarbībā ar </w:t>
            </w:r>
            <w:r w:rsidRPr="004576E9">
              <w:rPr>
                <w:rFonts w:ascii="Times New Roman" w:eastAsia="Times New Roman" w:hAnsi="Times New Roman" w:cs="Times New Roman"/>
                <w:b/>
                <w:bCs/>
                <w:sz w:val="20"/>
                <w:szCs w:val="20"/>
                <w:lang w:eastAsia="lv-LV"/>
              </w:rPr>
              <w:t>SPKC</w:t>
            </w:r>
            <w:r w:rsidRPr="004576E9">
              <w:rPr>
                <w:rFonts w:ascii="Times New Roman" w:eastAsia="Times New Roman" w:hAnsi="Times New Roman" w:cs="Times New Roman"/>
                <w:sz w:val="20"/>
                <w:szCs w:val="20"/>
                <w:lang w:eastAsia="lv-LV"/>
              </w:rPr>
              <w:t xml:space="preserve"> regulāri informē sabiedrību par sabiedrības veselības </w:t>
            </w:r>
            <w:r w:rsidR="005532FF" w:rsidRPr="004576E9">
              <w:rPr>
                <w:rFonts w:ascii="Times New Roman" w:eastAsia="Times New Roman" w:hAnsi="Times New Roman" w:cs="Times New Roman"/>
                <w:sz w:val="20"/>
                <w:szCs w:val="20"/>
                <w:lang w:eastAsia="lv-LV"/>
              </w:rPr>
              <w:t xml:space="preserve">un veselības drošības </w:t>
            </w:r>
            <w:r w:rsidRPr="004576E9">
              <w:rPr>
                <w:rFonts w:ascii="Times New Roman" w:eastAsia="Times New Roman" w:hAnsi="Times New Roman" w:cs="Times New Roman"/>
                <w:sz w:val="20"/>
                <w:szCs w:val="20"/>
                <w:lang w:eastAsia="lv-LV"/>
              </w:rPr>
              <w:t xml:space="preserve">jautājumiem, </w:t>
            </w:r>
            <w:r w:rsidR="005532FF" w:rsidRPr="004576E9">
              <w:rPr>
                <w:rFonts w:ascii="Times New Roman" w:eastAsia="Times New Roman" w:hAnsi="Times New Roman" w:cs="Times New Roman"/>
                <w:sz w:val="20"/>
                <w:szCs w:val="20"/>
                <w:lang w:eastAsia="lv-LV"/>
              </w:rPr>
              <w:t>tai skaitā par infekcijas slimību profilaksi, kas saistīta ar pārtikas drošību. Tiek veidotas mērķētas ziņas medijiem, sniegtas individuālas intervijas, veidotas infografikas, ziņas sociālajos tīklos, kampaņas.</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 xml:space="preserve">Īstenotas vērienīgas sabiedrības informēšanas kampaņas – “Neļauj gripai sevi noķert!”, “Bērnam droši”, “Kustinācija”, “Spēks pateikt NĒ!”, “Uzticies pārbaudot!”, “Zini un nepārmaksā!”, “Viss ir Norm.a”, “Mazgā rokas tīras, lai no mikrobiem tās brīvas”, “Neļauj slimībām sevi noķert!” ar viedokļu līderu un plašsaziņas līdzekļu iesaisti. </w:t>
            </w:r>
            <w:r w:rsidR="00BE106A" w:rsidRPr="004576E9">
              <w:rPr>
                <w:rFonts w:ascii="Times New Roman" w:eastAsia="Times New Roman" w:hAnsi="Times New Roman" w:cs="Times New Roman"/>
                <w:sz w:val="20"/>
                <w:szCs w:val="20"/>
                <w:lang w:eastAsia="lv-LV"/>
              </w:rPr>
              <w:t xml:space="preserve">Informācija pieejama tīmekļa vietnēs: </w:t>
            </w:r>
            <w:hyperlink r:id="rId8" w:history="1">
              <w:r w:rsidR="00D82116" w:rsidRPr="004576E9">
                <w:rPr>
                  <w:rStyle w:val="Hyperlink"/>
                  <w:rFonts w:ascii="Times New Roman" w:eastAsia="Times New Roman" w:hAnsi="Times New Roman"/>
                  <w:sz w:val="20"/>
                  <w:szCs w:val="20"/>
                  <w:lang w:eastAsia="lv-LV"/>
                </w:rPr>
                <w:t>www.vm.gov.lv</w:t>
              </w:r>
            </w:hyperlink>
            <w:r w:rsidR="00D82116" w:rsidRPr="004576E9">
              <w:rPr>
                <w:rFonts w:ascii="Times New Roman" w:eastAsia="Times New Roman" w:hAnsi="Times New Roman" w:cs="Times New Roman"/>
                <w:sz w:val="20"/>
                <w:szCs w:val="20"/>
                <w:lang w:eastAsia="lv-LV"/>
              </w:rPr>
              <w:t xml:space="preserve">; </w:t>
            </w:r>
            <w:hyperlink r:id="rId9" w:history="1">
              <w:r w:rsidR="00D82116" w:rsidRPr="004576E9">
                <w:rPr>
                  <w:rStyle w:val="Hyperlink"/>
                  <w:rFonts w:ascii="Times New Roman" w:eastAsia="Times New Roman" w:hAnsi="Times New Roman"/>
                  <w:sz w:val="20"/>
                  <w:szCs w:val="20"/>
                  <w:lang w:eastAsia="lv-LV"/>
                </w:rPr>
                <w:t>www.spkc.gov.lv</w:t>
              </w:r>
            </w:hyperlink>
            <w:r w:rsidR="00D82116" w:rsidRPr="004576E9">
              <w:rPr>
                <w:rFonts w:ascii="Times New Roman" w:eastAsia="Times New Roman" w:hAnsi="Times New Roman" w:cs="Times New Roman"/>
                <w:sz w:val="20"/>
                <w:szCs w:val="20"/>
                <w:lang w:eastAsia="lv-LV"/>
              </w:rPr>
              <w:t xml:space="preserve">; </w:t>
            </w:r>
            <w:hyperlink r:id="rId10" w:history="1">
              <w:r w:rsidR="00D82116" w:rsidRPr="004576E9">
                <w:rPr>
                  <w:rStyle w:val="Hyperlink"/>
                  <w:rFonts w:ascii="Times New Roman" w:eastAsia="Times New Roman" w:hAnsi="Times New Roman"/>
                  <w:sz w:val="20"/>
                  <w:szCs w:val="20"/>
                  <w:lang w:eastAsia="lv-LV"/>
                </w:rPr>
                <w:t>www.esparveselibu.lv</w:t>
              </w:r>
            </w:hyperlink>
            <w:r w:rsidR="00D82116" w:rsidRPr="004576E9">
              <w:rPr>
                <w:rFonts w:ascii="Times New Roman" w:eastAsia="Times New Roman" w:hAnsi="Times New Roman" w:cs="Times New Roman"/>
                <w:sz w:val="20"/>
                <w:szCs w:val="20"/>
                <w:lang w:eastAsia="lv-LV"/>
              </w:rPr>
              <w:t xml:space="preserve">. </w:t>
            </w:r>
          </w:p>
          <w:p w14:paraId="70F71C45" w14:textId="77777777" w:rsidR="00A17BF7" w:rsidRPr="004576E9" w:rsidRDefault="00A17BF7" w:rsidP="004576E9">
            <w:pPr>
              <w:spacing w:after="0" w:line="240" w:lineRule="auto"/>
              <w:ind w:firstLine="314"/>
              <w:jc w:val="both"/>
              <w:rPr>
                <w:rFonts w:ascii="Times New Roman" w:eastAsia="Times New Roman" w:hAnsi="Times New Roman" w:cs="Times New Roman"/>
                <w:sz w:val="20"/>
                <w:szCs w:val="20"/>
                <w:lang w:eastAsia="lv-LV"/>
              </w:rPr>
            </w:pPr>
          </w:p>
          <w:p w14:paraId="5137605A" w14:textId="2E44DEE0" w:rsidR="00A17BF7" w:rsidRPr="004576E9" w:rsidRDefault="00D82116"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w:t>
            </w:r>
            <w:r w:rsidR="00A17BF7" w:rsidRPr="004576E9">
              <w:rPr>
                <w:rFonts w:ascii="Times New Roman" w:eastAsia="Times New Roman" w:hAnsi="Times New Roman" w:cs="Times New Roman"/>
                <w:sz w:val="20"/>
                <w:szCs w:val="20"/>
                <w:lang w:eastAsia="lv-LV"/>
              </w:rPr>
              <w:t xml:space="preserve">ai informētu patērētājus par pārtikas kvalitātes, nekaitīguma un pārtikas produktu marķējuma jautājumiem, </w:t>
            </w:r>
            <w:r w:rsidRPr="004576E9">
              <w:rPr>
                <w:rFonts w:ascii="Times New Roman" w:eastAsia="Times New Roman" w:hAnsi="Times New Roman" w:cs="Times New Roman"/>
                <w:b/>
                <w:bCs/>
                <w:sz w:val="20"/>
                <w:szCs w:val="20"/>
                <w:lang w:eastAsia="lv-LV"/>
              </w:rPr>
              <w:t>ZM</w:t>
            </w:r>
            <w:r w:rsidRPr="004576E9">
              <w:rPr>
                <w:rFonts w:ascii="Times New Roman" w:eastAsia="Times New Roman" w:hAnsi="Times New Roman" w:cs="Times New Roman"/>
                <w:sz w:val="20"/>
                <w:szCs w:val="20"/>
                <w:lang w:eastAsia="lv-LV"/>
              </w:rPr>
              <w:t xml:space="preserve"> </w:t>
            </w:r>
            <w:r w:rsidR="00A17BF7" w:rsidRPr="004576E9">
              <w:rPr>
                <w:rFonts w:ascii="Times New Roman" w:eastAsia="Times New Roman" w:hAnsi="Times New Roman" w:cs="Times New Roman"/>
                <w:sz w:val="20"/>
                <w:szCs w:val="20"/>
                <w:lang w:eastAsia="lv-LV"/>
              </w:rPr>
              <w:t>mājaslapā ir izveidota speciāla sadaļa “Pircēja ceļvedis”.</w:t>
            </w:r>
          </w:p>
          <w:p w14:paraId="547831E3" w14:textId="77777777" w:rsidR="00A17BF7" w:rsidRPr="004576E9" w:rsidRDefault="00A17BF7"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hyperlink r:id="rId11" w:anchor="jump" w:history="1">
              <w:r w:rsidRPr="004576E9">
                <w:rPr>
                  <w:rStyle w:val="Hyperlink"/>
                  <w:rFonts w:ascii="Times New Roman" w:eastAsia="Times New Roman" w:hAnsi="Times New Roman"/>
                  <w:sz w:val="20"/>
                  <w:szCs w:val="20"/>
                  <w:lang w:eastAsia="lv-LV"/>
                </w:rPr>
                <w:t>https://www.zm.gov.lv/zemkopibas-ministrija/statiskas-lapas/pirceja-celvedis?id=8646#jump</w:t>
              </w:r>
            </w:hyperlink>
            <w:r w:rsidRPr="004576E9">
              <w:rPr>
                <w:rFonts w:ascii="Times New Roman" w:eastAsia="Times New Roman" w:hAnsi="Times New Roman" w:cs="Times New Roman"/>
                <w:sz w:val="20"/>
                <w:szCs w:val="20"/>
                <w:lang w:eastAsia="lv-LV"/>
              </w:rPr>
              <w:t xml:space="preserve"> )</w:t>
            </w:r>
          </w:p>
          <w:p w14:paraId="221EBF76" w14:textId="0C717D04" w:rsidR="00A17BF7" w:rsidRPr="004576E9" w:rsidRDefault="00A17BF7"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Laika posmā no 12.05.2016. līdz 2020.gadam šajā sadaļā ir publicēta šāda informācija:</w:t>
            </w:r>
          </w:p>
          <w:p w14:paraId="661A0146" w14:textId="66436658" w:rsidR="00A17BF7" w:rsidRPr="004576E9" w:rsidRDefault="00A17BF7"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Sulu, nektāru vai sulas dzērienu – ko izvēlēties? (12.05.2016.)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Dabīgais minerālūdens un avota ūdens (17.05.2016.)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Kas jāzina par svaigpienu (23.05.2016.)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Latvijas produkti Eiropas Komisijas Aizsargāto produktu nosaukumu reģistrā (3.06.2016.)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 xml:space="preserve">Kūpinājumi, grilējumi un benzo(a)pirēns </w:t>
            </w:r>
            <w:r w:rsidRPr="004576E9">
              <w:rPr>
                <w:rFonts w:ascii="Times New Roman" w:eastAsia="Times New Roman" w:hAnsi="Times New Roman" w:cs="Times New Roman"/>
                <w:sz w:val="20"/>
                <w:szCs w:val="20"/>
                <w:lang w:eastAsia="lv-LV"/>
              </w:rPr>
              <w:lastRenderedPageBreak/>
              <w:t>(6.06.2016.)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Latvijā turpmāk ierobežos transtaukskābju izmantošanu pārtikā (8.06.2016.)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Zaļā karotīte un Bordo karotīte – nacionālās pārtikas kvalitātes shēmas norādes (9.06.2016.)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Kas ir kvass? (16.06.2016.)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Piena produkti un produkti no piena, kuriem pievienoti augu tauki (20.06.2016.)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Gatavojoties svētkiem, iepērcies, uzglabā un gatavo droši! (21.06.2016.)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LV ražotās bioloģiskās produkcijas marķējums, kā atpazīt, kāpēc izvēlēties (27.06.2016.)</w:t>
            </w:r>
            <w:r w:rsidR="00BE106A"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Svaigi augļi un dārzeņi (18.07.2016.)</w:t>
            </w:r>
            <w:r w:rsidR="00BE106A" w:rsidRPr="004576E9">
              <w:rPr>
                <w:rFonts w:ascii="Times New Roman" w:eastAsia="Times New Roman" w:hAnsi="Times New Roman" w:cs="Times New Roman"/>
                <w:sz w:val="20"/>
                <w:szCs w:val="20"/>
                <w:lang w:eastAsia="lv-LV"/>
              </w:rPr>
              <w:t xml:space="preserve"> </w:t>
            </w:r>
            <w:r w:rsidR="00B46485" w:rsidRPr="004576E9">
              <w:rPr>
                <w:rFonts w:ascii="Times New Roman" w:eastAsia="Times New Roman" w:hAnsi="Times New Roman" w:cs="Times New Roman"/>
                <w:sz w:val="20"/>
                <w:szCs w:val="20"/>
                <w:lang w:eastAsia="lv-LV"/>
              </w:rPr>
              <w:t>u.c.</w:t>
            </w:r>
          </w:p>
          <w:p w14:paraId="54665510" w14:textId="06D35BAD" w:rsidR="00A17BF7" w:rsidRPr="004576E9" w:rsidRDefault="00A17BF7" w:rsidP="004576E9">
            <w:pPr>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hAnsi="Times New Roman" w:cs="Times New Roman"/>
                <w:sz w:val="20"/>
                <w:szCs w:val="20"/>
              </w:rPr>
              <w:t xml:space="preserve">Pārskata periodā </w:t>
            </w:r>
            <w:r w:rsidRPr="004576E9">
              <w:rPr>
                <w:rFonts w:ascii="Times New Roman" w:hAnsi="Times New Roman" w:cs="Times New Roman"/>
                <w:b/>
                <w:bCs/>
                <w:sz w:val="20"/>
                <w:szCs w:val="20"/>
              </w:rPr>
              <w:t>ZM</w:t>
            </w:r>
            <w:r w:rsidRPr="004576E9">
              <w:rPr>
                <w:rFonts w:ascii="Times New Roman" w:hAnsi="Times New Roman" w:cs="Times New Roman"/>
                <w:sz w:val="20"/>
                <w:szCs w:val="20"/>
              </w:rPr>
              <w:t xml:space="preserve"> ir sniegusi informāciju un intervijas plašsaziņas līdzekļiem, piemēram, LMT, TV3 u.t.t., sadarbības partneriem, kā arī ievietojusi informāciju sociālajos tīklos.</w:t>
            </w:r>
            <w:r w:rsidR="00BE106A" w:rsidRPr="004576E9">
              <w:rPr>
                <w:rFonts w:ascii="Times New Roman" w:hAnsi="Times New Roman" w:cs="Times New Roman"/>
                <w:sz w:val="20"/>
                <w:szCs w:val="20"/>
              </w:rPr>
              <w:t xml:space="preserve"> </w:t>
            </w:r>
            <w:r w:rsidRPr="004576E9">
              <w:rPr>
                <w:rFonts w:ascii="Times New Roman" w:hAnsi="Times New Roman" w:cs="Times New Roman"/>
                <w:sz w:val="20"/>
                <w:szCs w:val="20"/>
              </w:rPr>
              <w:t>ZM mājaslapā veikta aptauja par pārtikas produktu lietošanu pēc ražotāju noteiktā derīguma termiņa (691 dalībnieku skaits), (1.03.2017.),</w:t>
            </w:r>
            <w:r w:rsidR="00BE106A" w:rsidRPr="004576E9">
              <w:rPr>
                <w:rFonts w:ascii="Times New Roman" w:hAnsi="Times New Roman" w:cs="Times New Roman"/>
                <w:sz w:val="20"/>
                <w:szCs w:val="20"/>
              </w:rPr>
              <w:t xml:space="preserve"> </w:t>
            </w:r>
            <w:r w:rsidRPr="004576E9">
              <w:rPr>
                <w:rFonts w:ascii="Times New Roman" w:hAnsi="Times New Roman" w:cs="Times New Roman"/>
                <w:sz w:val="20"/>
                <w:szCs w:val="20"/>
              </w:rPr>
              <w:t>Pārtikas bankas "Paēdušai Latvijai" publicētajā aptaujā par pārtikas produktu lietošanu pēc ražotāju noteiktā derīguma termiņa (774 dalībnieku skaits), 2017.gada marts.</w:t>
            </w:r>
            <w:r w:rsidR="00BE106A" w:rsidRPr="004576E9">
              <w:rPr>
                <w:rFonts w:ascii="Times New Roman" w:hAnsi="Times New Roman" w:cs="Times New Roman"/>
                <w:sz w:val="20"/>
                <w:szCs w:val="20"/>
              </w:rPr>
              <w:t xml:space="preserve"> Tāpat </w:t>
            </w:r>
            <w:r w:rsidRPr="004576E9">
              <w:rPr>
                <w:rFonts w:ascii="Times New Roman" w:hAnsi="Times New Roman" w:cs="Times New Roman"/>
                <w:sz w:val="20"/>
                <w:szCs w:val="20"/>
              </w:rPr>
              <w:t>ZM eksperti piedalījās sarunu festivāla “Lampa” diskusijā par nākotnes pārtiku, 2019. gada jūlijs.</w:t>
            </w:r>
          </w:p>
        </w:tc>
      </w:tr>
      <w:tr w:rsidR="00AE6672" w:rsidRPr="004576E9" w14:paraId="0E21516C"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6FC750F7"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1.2.</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C7A0ED6" w14:textId="77777777" w:rsidR="00AE6672" w:rsidRPr="004576E9" w:rsidRDefault="00AE6672"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Īstenot mērķa grupu izglītošanai veltītus veselības informēšanas pasākumus, tai skaitā, ņemot vērā dzimumu atšķirības un izstrādājot vīriešu un sieviešu mērķauditorijai paredzētus informatīvos materiālus.</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0198125F"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2014.-2017.gadam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0565D5"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p w14:paraId="6420735F" w14:textId="77777777" w:rsidR="00AE6672" w:rsidRPr="004576E9" w:rsidRDefault="00AE6672" w:rsidP="004576E9">
            <w:pPr>
              <w:spacing w:after="0" w:line="240" w:lineRule="auto"/>
              <w:rPr>
                <w:rFonts w:ascii="Times New Roman" w:eastAsia="Times New Roman" w:hAnsi="Times New Roman" w:cs="Times New Roman"/>
                <w:b/>
                <w:sz w:val="20"/>
                <w:szCs w:val="20"/>
                <w:lang w:eastAsia="lv-LV"/>
              </w:rPr>
            </w:pPr>
          </w:p>
          <w:p w14:paraId="4BF6E465" w14:textId="77777777" w:rsidR="00AE6672" w:rsidRPr="004576E9" w:rsidRDefault="00AE6672" w:rsidP="004576E9">
            <w:pPr>
              <w:spacing w:after="0" w:line="240" w:lineRule="auto"/>
              <w:rPr>
                <w:rFonts w:ascii="Times New Roman" w:eastAsia="Times New Roman" w:hAnsi="Times New Roman" w:cs="Times New Roman"/>
                <w:b/>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A4CB36"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NVO, pašvaldības </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9D2D4B4" w14:textId="218E67C2" w:rsidR="00B43062" w:rsidRPr="004576E9" w:rsidRDefault="00B43062" w:rsidP="004576E9">
            <w:pPr>
              <w:pStyle w:val="NormalWeb"/>
              <w:shd w:val="clear" w:color="auto" w:fill="FFFFFF"/>
              <w:spacing w:before="0" w:after="0"/>
              <w:ind w:firstLine="314"/>
              <w:jc w:val="both"/>
              <w:rPr>
                <w:rFonts w:eastAsia="Times New Roman"/>
                <w:b/>
                <w:bCs/>
                <w:sz w:val="20"/>
                <w:szCs w:val="20"/>
                <w:lang w:val="lv-LV" w:eastAsia="lv-LV"/>
              </w:rPr>
            </w:pPr>
            <w:r w:rsidRPr="004576E9">
              <w:rPr>
                <w:rFonts w:eastAsia="Times New Roman"/>
                <w:b/>
                <w:bCs/>
                <w:sz w:val="20"/>
                <w:szCs w:val="20"/>
                <w:lang w:val="lv-LV" w:eastAsia="lv-LV"/>
              </w:rPr>
              <w:t>Izpildīts</w:t>
            </w:r>
          </w:p>
          <w:p w14:paraId="2B177D8B" w14:textId="2852C16A" w:rsidR="00B039EE" w:rsidRPr="004576E9" w:rsidRDefault="00B039EE" w:rsidP="004576E9">
            <w:pPr>
              <w:pStyle w:val="NormalWeb"/>
              <w:shd w:val="clear" w:color="auto" w:fill="FFFFFF"/>
              <w:spacing w:before="0" w:after="0"/>
              <w:ind w:firstLine="314"/>
              <w:jc w:val="both"/>
              <w:rPr>
                <w:rFonts w:eastAsia="Times New Roman"/>
                <w:sz w:val="20"/>
                <w:szCs w:val="20"/>
                <w:lang w:val="lv-LV" w:eastAsia="lv-LV"/>
              </w:rPr>
            </w:pPr>
            <w:r w:rsidRPr="004576E9">
              <w:rPr>
                <w:rFonts w:eastAsia="Times New Roman"/>
                <w:b/>
                <w:bCs/>
                <w:sz w:val="20"/>
                <w:szCs w:val="20"/>
                <w:lang w:val="lv-LV" w:eastAsia="lv-LV"/>
              </w:rPr>
              <w:t>SPKC</w:t>
            </w:r>
            <w:r w:rsidRPr="004576E9">
              <w:rPr>
                <w:rFonts w:eastAsia="Times New Roman"/>
                <w:sz w:val="20"/>
                <w:szCs w:val="20"/>
                <w:lang w:val="lv-LV" w:eastAsia="lv-LV"/>
              </w:rPr>
              <w:t xml:space="preserve"> ir īstenojis izglītojošus pasākumus dažādām mērķauditorijām, ņemot vērā atšķirības pa dzimumiem, tai skaitā:</w:t>
            </w:r>
          </w:p>
          <w:p w14:paraId="3F38062D" w14:textId="77777777" w:rsidR="00B039EE" w:rsidRPr="004576E9" w:rsidRDefault="00B039EE" w:rsidP="004576E9">
            <w:pPr>
              <w:pStyle w:val="NormalWeb"/>
              <w:shd w:val="clear" w:color="auto" w:fill="FFFFFF"/>
              <w:spacing w:after="0"/>
              <w:ind w:firstLine="314"/>
              <w:jc w:val="both"/>
              <w:rPr>
                <w:rFonts w:eastAsia="Times New Roman"/>
                <w:sz w:val="20"/>
                <w:szCs w:val="20"/>
                <w:u w:val="single"/>
                <w:lang w:val="lv-LV" w:eastAsia="lv-LV"/>
              </w:rPr>
            </w:pPr>
            <w:r w:rsidRPr="004576E9">
              <w:rPr>
                <w:rFonts w:eastAsia="Times New Roman"/>
                <w:b/>
                <w:bCs/>
                <w:sz w:val="20"/>
                <w:szCs w:val="20"/>
                <w:u w:val="single"/>
                <w:lang w:val="lv-LV" w:eastAsia="lv-LV"/>
              </w:rPr>
              <w:t xml:space="preserve"> </w:t>
            </w:r>
            <w:r w:rsidRPr="004576E9">
              <w:rPr>
                <w:rFonts w:eastAsia="Times New Roman"/>
                <w:sz w:val="20"/>
                <w:szCs w:val="20"/>
                <w:u w:val="single"/>
                <w:lang w:val="lv-LV" w:eastAsia="lv-LV"/>
              </w:rPr>
              <w:t>2017.gads</w:t>
            </w:r>
          </w:p>
          <w:p w14:paraId="6351CD87" w14:textId="6FB190E4" w:rsidR="00B039EE" w:rsidRPr="004576E9" w:rsidRDefault="00B039EE" w:rsidP="004576E9">
            <w:pPr>
              <w:pStyle w:val="NormalWeb"/>
              <w:shd w:val="clear" w:color="auto" w:fill="FFFFFF"/>
              <w:spacing w:before="0" w:after="0"/>
              <w:ind w:firstLine="314"/>
              <w:jc w:val="both"/>
              <w:rPr>
                <w:rFonts w:eastAsia="Times New Roman"/>
                <w:sz w:val="20"/>
                <w:szCs w:val="20"/>
                <w:lang w:val="lv-LV" w:eastAsia="lv-LV"/>
              </w:rPr>
            </w:pPr>
            <w:r w:rsidRPr="004576E9">
              <w:rPr>
                <w:rFonts w:eastAsia="Times New Roman"/>
                <w:sz w:val="20"/>
                <w:szCs w:val="20"/>
                <w:lang w:val="lv-LV" w:eastAsia="lv-LV"/>
              </w:rPr>
              <w:t xml:space="preserve">1. Īstenoti semināri iestādēs un uzņēmumos darbspējas vecuma iedzīvotājiem par negatīvā stresa un izdegšanas profilaksi un onkoloģisko slimību agrīnu diagnostiku un ārstēšanu (23 semināri, 533 dalībnieki). </w:t>
            </w:r>
          </w:p>
          <w:p w14:paraId="5446A46F" w14:textId="26AB21C9" w:rsidR="00B039EE" w:rsidRPr="004576E9" w:rsidRDefault="00B039EE" w:rsidP="004576E9">
            <w:pPr>
              <w:pStyle w:val="NormalWeb"/>
              <w:shd w:val="clear" w:color="auto" w:fill="FFFFFF" w:themeFill="background1"/>
              <w:spacing w:before="0" w:after="0"/>
              <w:ind w:firstLine="314"/>
              <w:jc w:val="both"/>
              <w:rPr>
                <w:rFonts w:eastAsia="Times New Roman"/>
                <w:sz w:val="20"/>
                <w:szCs w:val="20"/>
                <w:lang w:val="lv-LV" w:eastAsia="lv-LV"/>
              </w:rPr>
            </w:pPr>
            <w:r w:rsidRPr="004576E9">
              <w:rPr>
                <w:rFonts w:eastAsia="Times New Roman"/>
                <w:sz w:val="20"/>
                <w:szCs w:val="20"/>
                <w:lang w:val="lv-LV" w:eastAsia="lv-LV"/>
              </w:rPr>
              <w:t xml:space="preserve">2. Īstenoti izglītojoši semināri vidusskolas klašu meitenēm par krūšu veselību, pašpārbaudes pareizu veikšanu, simptomiem, </w:t>
            </w:r>
            <w:r w:rsidR="0073C0F7" w:rsidRPr="004576E9">
              <w:rPr>
                <w:rFonts w:eastAsia="Times New Roman"/>
                <w:sz w:val="20"/>
                <w:szCs w:val="20"/>
                <w:lang w:val="lv-LV" w:eastAsia="lv-LV"/>
              </w:rPr>
              <w:t>k</w:t>
            </w:r>
            <w:r w:rsidR="01B7C21C" w:rsidRPr="004576E9">
              <w:rPr>
                <w:rFonts w:eastAsia="Times New Roman"/>
                <w:sz w:val="20"/>
                <w:szCs w:val="20"/>
                <w:lang w:val="lv-LV" w:eastAsia="lv-LV"/>
              </w:rPr>
              <w:t>uru gadījumā</w:t>
            </w:r>
            <w:r w:rsidRPr="004576E9">
              <w:rPr>
                <w:rFonts w:eastAsia="Times New Roman"/>
                <w:sz w:val="20"/>
                <w:szCs w:val="20"/>
                <w:lang w:val="lv-LV" w:eastAsia="lv-LV"/>
              </w:rPr>
              <w:t xml:space="preserve"> jāvēršas pie ārsta un iespējamiem riskiem (44 semināri, 600 dalībnieces). </w:t>
            </w:r>
          </w:p>
          <w:p w14:paraId="351F21D9" w14:textId="018A226C" w:rsidR="00B039EE" w:rsidRPr="004576E9" w:rsidRDefault="00B039EE" w:rsidP="004576E9">
            <w:pPr>
              <w:pStyle w:val="NormalWeb"/>
              <w:shd w:val="clear" w:color="auto" w:fill="FFFFFF" w:themeFill="background1"/>
              <w:spacing w:before="0" w:after="0"/>
              <w:ind w:firstLine="314"/>
              <w:jc w:val="both"/>
              <w:rPr>
                <w:rFonts w:eastAsia="Times New Roman"/>
                <w:sz w:val="20"/>
                <w:szCs w:val="20"/>
                <w:lang w:val="lv-LV" w:eastAsia="lv-LV"/>
              </w:rPr>
            </w:pPr>
            <w:r w:rsidRPr="004576E9">
              <w:rPr>
                <w:rFonts w:eastAsia="Times New Roman"/>
                <w:sz w:val="20"/>
                <w:szCs w:val="20"/>
                <w:lang w:val="lv-LV" w:eastAsia="lv-LV"/>
              </w:rPr>
              <w:t>3</w:t>
            </w:r>
            <w:r w:rsidR="4AF8A8EE" w:rsidRPr="004576E9">
              <w:rPr>
                <w:rFonts w:eastAsia="Times New Roman"/>
                <w:sz w:val="20"/>
                <w:szCs w:val="20"/>
                <w:lang w:val="lv-LV" w:eastAsia="lv-LV"/>
              </w:rPr>
              <w:t>.</w:t>
            </w:r>
            <w:r w:rsidRPr="004576E9">
              <w:rPr>
                <w:rFonts w:eastAsia="Times New Roman"/>
                <w:sz w:val="20"/>
                <w:szCs w:val="20"/>
                <w:lang w:val="lv-LV" w:eastAsia="lv-LV"/>
              </w:rPr>
              <w:t xml:space="preserve"> Papildus izstrādāti, un izplatīti informatīvie materiāli (brošūras, bukleti, infolapas, plakāti, pastkartes, vizītkartes) par dažādiem ar veselības veicināšanu un slimību profilaksi saistītiem jautājumiem – veselīgs uzturs (piemēram, brošūras “Augļi un dārzeņi uzturā”, “Ko ēdīsim?”), fiziskās aktivitātes (piemēram, infolapas “Fizisko aktivitāšu piramīda”), garīgā veselība, mutes dobuma un zobu kopšana (piemēram, infolapas “Mutes higiēna grūtniecības laikā”), infekciju slimības (piemēram, bukleti “Gripa”, “B hepatīts”) u.c. Kopumā izstrādāti un izplatīti 65 veidu informatīvie </w:t>
            </w:r>
            <w:r w:rsidR="0073C0F7" w:rsidRPr="004576E9">
              <w:rPr>
                <w:rFonts w:eastAsia="Times New Roman"/>
                <w:sz w:val="20"/>
                <w:szCs w:val="20"/>
                <w:lang w:val="lv-LV" w:eastAsia="lv-LV"/>
              </w:rPr>
              <w:t>m</w:t>
            </w:r>
            <w:r w:rsidR="17285D71" w:rsidRPr="004576E9">
              <w:rPr>
                <w:rFonts w:eastAsia="Times New Roman"/>
                <w:sz w:val="20"/>
                <w:szCs w:val="20"/>
                <w:lang w:val="lv-LV" w:eastAsia="lv-LV"/>
              </w:rPr>
              <w:t>a</w:t>
            </w:r>
            <w:r w:rsidR="0073C0F7" w:rsidRPr="004576E9">
              <w:rPr>
                <w:rFonts w:eastAsia="Times New Roman"/>
                <w:sz w:val="20"/>
                <w:szCs w:val="20"/>
                <w:lang w:val="lv-LV" w:eastAsia="lv-LV"/>
              </w:rPr>
              <w:t>teriāli</w:t>
            </w:r>
            <w:r w:rsidRPr="004576E9">
              <w:rPr>
                <w:rFonts w:eastAsia="Times New Roman"/>
                <w:sz w:val="20"/>
                <w:szCs w:val="20"/>
                <w:lang w:val="lv-LV" w:eastAsia="lv-LV"/>
              </w:rPr>
              <w:t xml:space="preserve">, no kuriem 47 veidu informatīvie materiāli izdoti atkārtoti, bet 18 veidu informatīvajiem materiāliem nodrošināta maketa izstrāde un pirmreizēja druka. Informatīvo materiālu elektroniskās versijas ievietotas SPKC interneta vietnē www.spkc.gov.lv. </w:t>
            </w:r>
          </w:p>
          <w:p w14:paraId="06624E6A" w14:textId="58426566" w:rsidR="00B039EE" w:rsidRPr="004576E9" w:rsidRDefault="00AC200B" w:rsidP="004576E9">
            <w:pPr>
              <w:pStyle w:val="NormalWeb"/>
              <w:shd w:val="clear" w:color="auto" w:fill="FFFFFF"/>
              <w:spacing w:before="0" w:after="0"/>
              <w:ind w:firstLine="314"/>
              <w:jc w:val="both"/>
              <w:rPr>
                <w:rFonts w:eastAsia="Times New Roman"/>
                <w:sz w:val="20"/>
                <w:szCs w:val="20"/>
                <w:lang w:val="lv-LV" w:eastAsia="lv-LV"/>
              </w:rPr>
            </w:pPr>
            <w:r w:rsidRPr="004576E9">
              <w:rPr>
                <w:rFonts w:eastAsia="Times New Roman"/>
                <w:sz w:val="20"/>
                <w:szCs w:val="20"/>
                <w:lang w:val="lv-LV" w:eastAsia="lv-LV"/>
              </w:rPr>
              <w:lastRenderedPageBreak/>
              <w:t>4</w:t>
            </w:r>
            <w:r w:rsidR="00B039EE" w:rsidRPr="004576E9">
              <w:rPr>
                <w:rFonts w:eastAsia="Times New Roman"/>
                <w:sz w:val="20"/>
                <w:szCs w:val="20"/>
                <w:lang w:val="lv-LV" w:eastAsia="lv-LV"/>
              </w:rPr>
              <w:t xml:space="preserve">. Tāpat izstrādātas 11 infografikas, kas izvietotas SPKC interneta vietnē www.spkc.gov.lv – “Zīdīšana”, “Mātes mirstība Latvijā”, “Domā ar galvu, nelec uz tās!”, “Ko Tev var pastāstīt pārtikas produktu marķējums?”, “Kas Tev jāievēro, dodoties uz publisku pasākumu?”, “Balastvielas uzturā”, “Gripa”, “HIV profilakses punkti”, “Psihiskā veselība (fakti, ietekmējošie faktori un palīdzības iespējas)”, “Elektroniskā cigarete jeb e-cigarete”, “Acu veselība”). </w:t>
            </w:r>
          </w:p>
          <w:p w14:paraId="60CBDB58" w14:textId="77777777" w:rsidR="00AC200B" w:rsidRPr="004576E9" w:rsidRDefault="00AC200B" w:rsidP="004576E9">
            <w:pPr>
              <w:pStyle w:val="NormalWeb"/>
              <w:shd w:val="clear" w:color="auto" w:fill="FFFFFF"/>
              <w:spacing w:before="0" w:after="0"/>
              <w:ind w:firstLine="314"/>
              <w:jc w:val="both"/>
              <w:rPr>
                <w:rFonts w:eastAsia="Times New Roman"/>
                <w:sz w:val="20"/>
                <w:szCs w:val="20"/>
                <w:lang w:val="lv-LV" w:eastAsia="lv-LV"/>
              </w:rPr>
            </w:pPr>
          </w:p>
          <w:p w14:paraId="0466DE0D" w14:textId="0AE02DC1" w:rsidR="00B039EE" w:rsidRPr="004576E9" w:rsidRDefault="00DB1A24" w:rsidP="004576E9">
            <w:pPr>
              <w:pStyle w:val="NormalWeb"/>
              <w:shd w:val="clear" w:color="auto" w:fill="FFFFFF"/>
              <w:spacing w:before="0" w:after="0"/>
              <w:ind w:firstLine="314"/>
              <w:jc w:val="both"/>
              <w:rPr>
                <w:rFonts w:eastAsia="Times New Roman"/>
                <w:sz w:val="20"/>
                <w:szCs w:val="20"/>
                <w:lang w:val="lv-LV" w:eastAsia="lv-LV"/>
              </w:rPr>
            </w:pPr>
            <w:r w:rsidRPr="004576E9">
              <w:rPr>
                <w:rFonts w:eastAsia="Times New Roman"/>
                <w:sz w:val="20"/>
                <w:szCs w:val="20"/>
                <w:lang w:val="lv-LV" w:eastAsia="lv-LV"/>
              </w:rPr>
              <w:t xml:space="preserve">Tāpat </w:t>
            </w:r>
            <w:r w:rsidRPr="004576E9">
              <w:rPr>
                <w:rFonts w:eastAsia="Times New Roman"/>
                <w:b/>
                <w:bCs/>
                <w:sz w:val="20"/>
                <w:szCs w:val="20"/>
                <w:u w:val="single"/>
                <w:lang w:val="lv-LV" w:eastAsia="lv-LV"/>
              </w:rPr>
              <w:t xml:space="preserve">SPKC </w:t>
            </w:r>
            <w:r w:rsidR="00B039EE" w:rsidRPr="004576E9">
              <w:rPr>
                <w:rFonts w:eastAsia="Times New Roman"/>
                <w:b/>
                <w:bCs/>
                <w:sz w:val="20"/>
                <w:szCs w:val="20"/>
                <w:u w:val="single"/>
                <w:lang w:val="lv-LV" w:eastAsia="lv-LV"/>
              </w:rPr>
              <w:t xml:space="preserve">ESF projekta Nr. 9.2.4.2/16/I/106 </w:t>
            </w:r>
            <w:r w:rsidR="00B039EE" w:rsidRPr="004576E9">
              <w:rPr>
                <w:rFonts w:eastAsia="Times New Roman"/>
                <w:sz w:val="20"/>
                <w:szCs w:val="20"/>
                <w:lang w:val="lv-LV" w:eastAsia="lv-LV"/>
              </w:rPr>
              <w:t>1.kārtas (īstenošanas periods: 25.04.2017. - 30.09.2019.) atbalsta darbības:</w:t>
            </w:r>
          </w:p>
          <w:p w14:paraId="41A38D24" w14:textId="3C2AB937" w:rsidR="00B039EE" w:rsidRPr="004576E9" w:rsidRDefault="00B039EE" w:rsidP="004576E9">
            <w:pPr>
              <w:pStyle w:val="NormalWeb"/>
              <w:shd w:val="clear" w:color="auto" w:fill="FFFFFF"/>
              <w:spacing w:before="0" w:after="0"/>
              <w:ind w:firstLine="314"/>
              <w:jc w:val="both"/>
              <w:rPr>
                <w:rFonts w:eastAsia="Times New Roman"/>
                <w:sz w:val="20"/>
                <w:szCs w:val="20"/>
                <w:lang w:val="lv-LV" w:eastAsia="lv-LV"/>
              </w:rPr>
            </w:pPr>
            <w:r w:rsidRPr="004576E9">
              <w:rPr>
                <w:rFonts w:eastAsia="Times New Roman"/>
                <w:sz w:val="20"/>
                <w:szCs w:val="20"/>
                <w:lang w:val="lv-LV" w:eastAsia="lv-LV"/>
              </w:rPr>
              <w:t>1. “Izglītojošu pasākumu kopums (“Veselības grupa”) iedzīvotāju veselības izglītības veicināšanai un veselības paradumu maiņai, ietverot arī mērījumu veikšanu sirds un asinsvadu slimību riska faktoru noteikšanai (ķermeņa masas indeksa, asinsspiediena, glikozes, holesterīna līmeņu ekspresdiagnostika)” un “Izglītojošo pasākumu kopumu vadīšana pēc programmas "Izglītojošā pasākumu kopuma „Veselības grupa” programma”” ietvaros izstrādāta izglītojošo pasākumu kopumu programma „Veselības grupa” pieaugušajiem un pašvaldību izglītības iestādēm, informatīvais buklets „Ieteikumi tavas sirds un asinsvadu veselības veicināšanai un veselības paradumu maiņai” u.c. materiāli:</w:t>
            </w:r>
            <w:r w:rsidR="00D379E9" w:rsidRPr="004576E9">
              <w:rPr>
                <w:rFonts w:eastAsia="Times New Roman"/>
                <w:sz w:val="20"/>
                <w:szCs w:val="20"/>
                <w:lang w:val="lv-LV" w:eastAsia="lv-LV"/>
              </w:rPr>
              <w:t xml:space="preserve"> </w:t>
            </w:r>
            <w:r w:rsidRPr="004576E9">
              <w:rPr>
                <w:rFonts w:eastAsia="Times New Roman"/>
                <w:sz w:val="20"/>
                <w:szCs w:val="20"/>
                <w:lang w:val="lv-LV" w:eastAsia="lv-LV"/>
              </w:rPr>
              <w:t xml:space="preserve">„Asinsspiediens un tā noteikšana!", „Smēķēšanai – nē!”, „Lietot mazāk sāli un cukuru!”, „Seko līdzi holesterīnam!”, „Veselība ir kustībās!”, „Dabas veltes Tavai veselība!” un „Uzzini savu risku!”, viktorīna „Esi vesels!”, praktiskais uzdevums „Tavas sirds veselība!”, kā arī 24 novadu pašvaldībās organizēti 48 izglītojošo pasākumu kopumi, izglītojot 4699 dalībniekus. </w:t>
            </w:r>
          </w:p>
          <w:p w14:paraId="209B8EA6" w14:textId="0DE4F793" w:rsidR="00B039EE" w:rsidRPr="004576E9" w:rsidRDefault="00B039EE" w:rsidP="004576E9">
            <w:pPr>
              <w:pStyle w:val="NormalWeb"/>
              <w:shd w:val="clear" w:color="auto" w:fill="FFFFFF"/>
              <w:ind w:firstLine="314"/>
              <w:jc w:val="both"/>
              <w:rPr>
                <w:rFonts w:eastAsia="Times New Roman"/>
                <w:sz w:val="20"/>
                <w:szCs w:val="20"/>
                <w:lang w:val="lv-LV" w:eastAsia="lv-LV"/>
              </w:rPr>
            </w:pPr>
          </w:p>
          <w:p w14:paraId="593213CB" w14:textId="4C6252A8" w:rsidR="00AC200B" w:rsidRPr="004576E9" w:rsidRDefault="00AC200B" w:rsidP="004576E9">
            <w:pPr>
              <w:pStyle w:val="NormalWeb"/>
              <w:shd w:val="clear" w:color="auto" w:fill="FFFFFF" w:themeFill="background1"/>
              <w:spacing w:after="0"/>
              <w:ind w:firstLine="314"/>
              <w:jc w:val="both"/>
              <w:rPr>
                <w:rFonts w:eastAsia="Times New Roman"/>
                <w:color w:val="212121"/>
                <w:sz w:val="20"/>
                <w:szCs w:val="20"/>
                <w:lang w:val="lv-LV"/>
              </w:rPr>
            </w:pPr>
            <w:r w:rsidRPr="004576E9">
              <w:rPr>
                <w:rFonts w:eastAsia="Times New Roman"/>
                <w:b/>
                <w:bCs/>
                <w:sz w:val="20"/>
                <w:szCs w:val="20"/>
                <w:lang w:val="lv-LV" w:eastAsia="lv-LV"/>
              </w:rPr>
              <w:t xml:space="preserve">VM </w:t>
            </w:r>
            <w:r w:rsidRPr="004576E9">
              <w:rPr>
                <w:rFonts w:eastAsia="Times New Roman"/>
                <w:b/>
                <w:bCs/>
                <w:sz w:val="20"/>
                <w:szCs w:val="20"/>
                <w:u w:val="single"/>
                <w:lang w:val="lv-LV" w:eastAsia="lv-LV"/>
              </w:rPr>
              <w:t>ESF līdzfinansētā projekta “Kompleksi veselības veicināšanas un slimību profilakses pasākumi” Nr. 9.2.4.1/16/I/001</w:t>
            </w:r>
            <w:r w:rsidRPr="004576E9">
              <w:rPr>
                <w:rFonts w:eastAsia="Times New Roman"/>
                <w:sz w:val="20"/>
                <w:szCs w:val="20"/>
                <w:lang w:val="lv-LV" w:eastAsia="lv-LV"/>
              </w:rPr>
              <w:t xml:space="preserve"> ietvaros 2018. gadā</w:t>
            </w:r>
            <w:r w:rsidRPr="004576E9">
              <w:rPr>
                <w:color w:val="212121"/>
                <w:sz w:val="20"/>
                <w:szCs w:val="20"/>
                <w:shd w:val="clear" w:color="auto" w:fill="FFFFFF"/>
                <w:lang w:val="lv-LV"/>
              </w:rPr>
              <w:t> </w:t>
            </w:r>
            <w:r w:rsidRPr="004576E9">
              <w:rPr>
                <w:rFonts w:eastAsia="Times New Roman"/>
                <w:color w:val="212121"/>
                <w:sz w:val="20"/>
                <w:szCs w:val="20"/>
                <w:shd w:val="clear" w:color="auto" w:fill="FFFFFF"/>
                <w:lang w:val="lv-LV"/>
              </w:rPr>
              <w:t>īstenoja</w:t>
            </w:r>
            <w:r w:rsidRPr="004576E9">
              <w:rPr>
                <w:color w:val="212121"/>
                <w:sz w:val="20"/>
                <w:szCs w:val="20"/>
                <w:shd w:val="clear" w:color="auto" w:fill="FFFFFF"/>
                <w:lang w:val="lv-LV"/>
              </w:rPr>
              <w:t xml:space="preserve"> divas programmas:  “Programmu pirmsskolas un sākumskolas vecuma bērniem Latvijā par mutes un zobu veselības veicināšanu saistībā ar veselīga uztura paradumiem”. Programmas ietvaros izglītības iestādēs dažādos Latvijas reģionos tika novadītas 1224 nodarbības, kuras kopumā apmeklēja 22 077 bērni no 4 gadu vecuma pirmsskolas izglītības iestādēs un 1. – 2. klašu izglītojamie, t</w:t>
            </w:r>
            <w:r w:rsidR="18DF8685" w:rsidRPr="004576E9">
              <w:rPr>
                <w:color w:val="212121"/>
                <w:sz w:val="20"/>
                <w:szCs w:val="20"/>
                <w:shd w:val="clear" w:color="auto" w:fill="FFFFFF"/>
                <w:lang w:val="lv-LV"/>
              </w:rPr>
              <w:t>.</w:t>
            </w:r>
            <w:r w:rsidR="60E677DC" w:rsidRPr="004576E9">
              <w:rPr>
                <w:color w:val="212121"/>
                <w:sz w:val="20"/>
                <w:szCs w:val="20"/>
                <w:shd w:val="clear" w:color="auto" w:fill="FFFFFF"/>
                <w:lang w:val="lv-LV"/>
              </w:rPr>
              <w:t xml:space="preserve"> </w:t>
            </w:r>
            <w:r w:rsidR="3966DFBE" w:rsidRPr="004576E9">
              <w:rPr>
                <w:color w:val="212121"/>
                <w:sz w:val="20"/>
                <w:szCs w:val="20"/>
                <w:shd w:val="clear" w:color="auto" w:fill="FFFFFF"/>
                <w:lang w:val="lv-LV"/>
              </w:rPr>
              <w:t>s</w:t>
            </w:r>
            <w:r w:rsidR="60E677DC" w:rsidRPr="004576E9">
              <w:rPr>
                <w:color w:val="212121"/>
                <w:sz w:val="20"/>
                <w:szCs w:val="20"/>
                <w:shd w:val="clear" w:color="auto" w:fill="FFFFFF"/>
                <w:lang w:val="lv-LV"/>
              </w:rPr>
              <w:t>k</w:t>
            </w:r>
            <w:r w:rsidR="50C43348" w:rsidRPr="004576E9">
              <w:rPr>
                <w:color w:val="212121"/>
                <w:sz w:val="20"/>
                <w:szCs w:val="20"/>
                <w:shd w:val="clear" w:color="auto" w:fill="FFFFFF"/>
                <w:lang w:val="lv-LV"/>
              </w:rPr>
              <w:t>.</w:t>
            </w:r>
            <w:r w:rsidRPr="004576E9">
              <w:rPr>
                <w:color w:val="212121"/>
                <w:sz w:val="20"/>
                <w:szCs w:val="20"/>
                <w:shd w:val="clear" w:color="auto" w:fill="FFFFFF"/>
                <w:lang w:val="lv-LV"/>
              </w:rPr>
              <w:t xml:space="preserve"> bērni ar īpašām vajadzībām. “</w:t>
            </w:r>
            <w:r w:rsidRPr="004576E9">
              <w:rPr>
                <w:rFonts w:eastAsia="Times New Roman"/>
                <w:color w:val="212121"/>
                <w:sz w:val="20"/>
                <w:szCs w:val="20"/>
                <w:lang w:val="lv-LV" w:eastAsia="en-US"/>
              </w:rPr>
              <w:t>Programmas pirmsskolas un sākumskolas izglītības iestāžu pedagogiem par mutes un zobu veselības veicināšanu saistībā ar veselīgiem uztura paradumiem”</w:t>
            </w:r>
            <w:r w:rsidRPr="004576E9">
              <w:rPr>
                <w:rFonts w:eastAsia="Times New Roman"/>
                <w:i/>
                <w:iCs/>
                <w:color w:val="212121"/>
                <w:sz w:val="20"/>
                <w:szCs w:val="20"/>
                <w:lang w:val="lv-LV" w:eastAsia="en-US"/>
              </w:rPr>
              <w:t> </w:t>
            </w:r>
            <w:r w:rsidRPr="004576E9">
              <w:rPr>
                <w:rFonts w:eastAsia="Times New Roman"/>
                <w:color w:val="212121"/>
                <w:sz w:val="20"/>
                <w:szCs w:val="20"/>
                <w:lang w:val="lv-LV" w:eastAsia="en-US"/>
              </w:rPr>
              <w:t xml:space="preserve">ietvaros 2018.gadā </w:t>
            </w:r>
            <w:r w:rsidRPr="004576E9">
              <w:rPr>
                <w:rFonts w:eastAsia="Times New Roman"/>
                <w:color w:val="212121"/>
                <w:sz w:val="20"/>
                <w:szCs w:val="20"/>
                <w:lang w:val="lv-LV"/>
              </w:rPr>
              <w:t xml:space="preserve">no augusta līdz novembrim kopumā tika īstenoti 12 semināri visos Latvijas reģionos - Rīgā, Ķegumā, Jelgavā, Saldū, Madonā, Ilūkstē, Jēkabpilī, </w:t>
            </w:r>
            <w:r w:rsidRPr="004576E9">
              <w:rPr>
                <w:rFonts w:eastAsia="Times New Roman"/>
                <w:color w:val="212121"/>
                <w:sz w:val="20"/>
                <w:szCs w:val="20"/>
                <w:lang w:val="lv-LV"/>
              </w:rPr>
              <w:lastRenderedPageBreak/>
              <w:t>Kuldīgā, Valmierā, Kandavā un Balvos. Kopā semināros piedalījās vairāk nekā 300 pirmsskolas un sākumskolas pedagogi, priekšroka dalībai semināros tika dota tiem pedagogiem, kuri strādā teritorijā ārpus pilsētām ar iedzīvotāju blīvumu zem 50 iedzīvotājiem uz kvadrātkilometru vai strādā ar bērniem, kuriem ir redzes, dzirdes vai garīgās attīstības traucējumi, vai invaliditāte.</w:t>
            </w:r>
            <w:r w:rsidR="00AD61CC" w:rsidRPr="004576E9">
              <w:rPr>
                <w:lang w:val="lv-LV"/>
              </w:rPr>
              <w:t xml:space="preserve"> </w:t>
            </w:r>
          </w:p>
          <w:p w14:paraId="2214AC43" w14:textId="5A0B4DFB" w:rsidR="00AE6672" w:rsidRPr="004576E9" w:rsidRDefault="00AC200B" w:rsidP="004576E9">
            <w:pPr>
              <w:pStyle w:val="NormalWeb"/>
              <w:shd w:val="clear" w:color="auto" w:fill="FFFFFF"/>
              <w:spacing w:before="0" w:after="0"/>
              <w:ind w:firstLine="314"/>
              <w:jc w:val="both"/>
              <w:rPr>
                <w:rFonts w:eastAsia="Times New Roman"/>
                <w:b/>
                <w:bCs/>
                <w:sz w:val="20"/>
                <w:szCs w:val="20"/>
                <w:lang w:val="lv-LV" w:eastAsia="lv-LV"/>
              </w:rPr>
            </w:pPr>
            <w:r w:rsidRPr="004576E9">
              <w:rPr>
                <w:rFonts w:eastAsia="Times New Roman"/>
                <w:color w:val="000000"/>
                <w:sz w:val="20"/>
                <w:szCs w:val="20"/>
                <w:lang w:val="lv-LV" w:eastAsia="lv-LV"/>
              </w:rPr>
              <w:t>Papildus izstrādāti, drukāti un izplatīti informatīvie materiāli par dažādām veselības veicināšanas tēmām, piemēram, par veselīgu uzturu, psihiskās veselības veicināšanu, fizisko aktivitāti, atkarību izplatības mazināšanu</w:t>
            </w:r>
            <w:r w:rsidR="0039589F" w:rsidRPr="004576E9">
              <w:rPr>
                <w:rFonts w:eastAsia="Times New Roman"/>
                <w:color w:val="000000"/>
                <w:sz w:val="20"/>
                <w:szCs w:val="20"/>
                <w:lang w:val="lv-LV" w:eastAsia="lv-LV"/>
              </w:rPr>
              <w:t xml:space="preserve"> (skatīt turpmāk)</w:t>
            </w:r>
            <w:r w:rsidRPr="004576E9">
              <w:rPr>
                <w:rFonts w:eastAsia="Times New Roman"/>
                <w:color w:val="000000"/>
                <w:sz w:val="20"/>
                <w:szCs w:val="20"/>
                <w:lang w:val="lv-LV" w:eastAsia="lv-LV"/>
              </w:rPr>
              <w:t>.</w:t>
            </w:r>
          </w:p>
        </w:tc>
      </w:tr>
      <w:tr w:rsidR="00AE6672" w:rsidRPr="004576E9" w14:paraId="014B3155"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2F3D4FDC"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1.3.</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E2D8A87"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Veikt sabiedrības veselības pētījumus, lai nodrošinātu nozari ar informāciju par veselības riska faktoru izplatību, tās tendencēm un potenciālo ietekmi uz Latvijas iedzīvotāju veselību.</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1428548E"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409A8F"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764B05"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pašvaldības, augstskolas,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CFF9A7E" w14:textId="32B6C28F" w:rsidR="00B43062" w:rsidRPr="004576E9" w:rsidRDefault="00B43062" w:rsidP="004576E9">
            <w:pPr>
              <w:tabs>
                <w:tab w:val="left" w:pos="314"/>
              </w:tabs>
              <w:spacing w:after="0" w:line="240" w:lineRule="auto"/>
              <w:ind w:firstLine="314"/>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3C54AC10" w14:textId="7B8F215B" w:rsidR="00B039EE" w:rsidRPr="004576E9" w:rsidRDefault="00885B9C" w:rsidP="004576E9">
            <w:pPr>
              <w:tabs>
                <w:tab w:val="left" w:pos="314"/>
              </w:tabs>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SPKC:</w:t>
            </w:r>
            <w:r w:rsidRPr="004576E9">
              <w:rPr>
                <w:rFonts w:ascii="Times New Roman" w:eastAsia="Times New Roman" w:hAnsi="Times New Roman" w:cs="Times New Roman"/>
                <w:sz w:val="20"/>
                <w:szCs w:val="20"/>
                <w:lang w:eastAsia="lv-LV"/>
              </w:rPr>
              <w:t xml:space="preserve"> </w:t>
            </w:r>
            <w:r w:rsidR="00B039EE" w:rsidRPr="004576E9">
              <w:rPr>
                <w:rFonts w:ascii="Times New Roman" w:eastAsia="Times New Roman" w:hAnsi="Times New Roman" w:cs="Times New Roman"/>
                <w:sz w:val="20"/>
                <w:szCs w:val="20"/>
                <w:lang w:eastAsia="lv-LV"/>
              </w:rPr>
              <w:t>Veiktas septiņu pētījumu divpadsmit aptaujas. Latvijas iedzīvotāju veselību ietekmējošo paradumu pētījums (2014., 2016. un 2018.gada aptaujas); Latvijas skolēnu veselības paradumu pētījums (2013./2014. māc. g. un 2017./2018. māc. g aptaujas); Mutes veselības pētījums skolēniem Latvijā (2015./2016.māc.g. aptauja); PVO Bērnu antropometrisko parametru un skolu vides pētījums Latvijā (2015./2016. māc. g. un 2018./2019. māc. g. aptaujas); PVO Starptautiskais jauniešu smēķēšanas pētījums Latvijā (2014./2015. māc. g. un 2018./2019. māc. g. aptaujas)</w:t>
            </w:r>
            <w:r w:rsidRPr="004576E9">
              <w:rPr>
                <w:rFonts w:ascii="Times New Roman" w:eastAsia="Times New Roman" w:hAnsi="Times New Roman" w:cs="Times New Roman"/>
                <w:sz w:val="20"/>
                <w:szCs w:val="20"/>
                <w:lang w:eastAsia="lv-LV"/>
              </w:rPr>
              <w:t xml:space="preserve">; </w:t>
            </w:r>
            <w:hyperlink r:id="rId12" w:tooltip="web_espad2019.pdf" w:history="1">
              <w:r w:rsidR="00B039EE" w:rsidRPr="004576E9">
                <w:rPr>
                  <w:rStyle w:val="Hyperlink"/>
                  <w:rFonts w:ascii="Times New Roman" w:hAnsi="Times New Roman"/>
                  <w:color w:val="000000" w:themeColor="text1"/>
                  <w:sz w:val="20"/>
                  <w:szCs w:val="20"/>
                  <w:u w:val="none"/>
                  <w:shd w:val="clear" w:color="auto" w:fill="FFFFFF"/>
                </w:rPr>
                <w:t>Atkarību izraisošo vielu lietošanas paradumi un tendences skolēnu vidū</w:t>
              </w:r>
              <w:r w:rsidRPr="004576E9">
                <w:rPr>
                  <w:rStyle w:val="Hyperlink"/>
                  <w:rFonts w:ascii="Times New Roman" w:hAnsi="Times New Roman"/>
                  <w:color w:val="000000" w:themeColor="text1"/>
                  <w:sz w:val="20"/>
                  <w:szCs w:val="20"/>
                  <w:u w:val="none"/>
                  <w:shd w:val="clear" w:color="auto" w:fill="FFFFFF"/>
                </w:rPr>
                <w:t xml:space="preserve"> (</w:t>
              </w:r>
              <w:r w:rsidR="00B039EE" w:rsidRPr="004576E9">
                <w:rPr>
                  <w:rStyle w:val="Hyperlink"/>
                  <w:rFonts w:ascii="Times New Roman" w:hAnsi="Times New Roman"/>
                  <w:color w:val="000000" w:themeColor="text1"/>
                  <w:sz w:val="20"/>
                  <w:szCs w:val="20"/>
                  <w:u w:val="none"/>
                  <w:shd w:val="clear" w:color="auto" w:fill="FFFFFF"/>
                </w:rPr>
                <w:t>ESPAD 2019</w:t>
              </w:r>
            </w:hyperlink>
            <w:r w:rsidRPr="004576E9">
              <w:rPr>
                <w:rStyle w:val="Hyperlink"/>
                <w:rFonts w:ascii="Times New Roman" w:hAnsi="Times New Roman"/>
                <w:color w:val="000000" w:themeColor="text1"/>
                <w:sz w:val="20"/>
                <w:szCs w:val="20"/>
                <w:u w:val="none"/>
                <w:shd w:val="clear" w:color="auto" w:fill="FFFFFF"/>
              </w:rPr>
              <w:t>.)</w:t>
            </w:r>
            <w:r w:rsidR="00F454CC" w:rsidRPr="004576E9">
              <w:rPr>
                <w:rFonts w:ascii="Times New Roman" w:hAnsi="Times New Roman" w:cs="Times New Roman"/>
                <w:color w:val="000000" w:themeColor="text1"/>
                <w:sz w:val="20"/>
                <w:szCs w:val="20"/>
              </w:rPr>
              <w:t>;</w:t>
            </w:r>
            <w:r w:rsidR="00B039EE" w:rsidRPr="004576E9">
              <w:rPr>
                <w:rFonts w:ascii="Times New Roman" w:hAnsi="Times New Roman" w:cs="Times New Roman"/>
                <w:color w:val="000000" w:themeColor="text1"/>
                <w:sz w:val="20"/>
                <w:szCs w:val="20"/>
              </w:rPr>
              <w:t xml:space="preserve"> </w:t>
            </w:r>
            <w:hyperlink r:id="rId13" w:tooltip="atkaribu-izraisoso-vielu-lietosana-iedzivotaju-vidu-2015.pdf" w:history="1">
              <w:r w:rsidR="00B039EE" w:rsidRPr="004576E9">
                <w:rPr>
                  <w:rStyle w:val="Hyperlink"/>
                  <w:rFonts w:ascii="Times New Roman" w:hAnsi="Times New Roman"/>
                  <w:color w:val="000000" w:themeColor="text1"/>
                  <w:sz w:val="20"/>
                  <w:szCs w:val="20"/>
                  <w:u w:val="none"/>
                  <w:shd w:val="clear" w:color="auto" w:fill="FFFFFF"/>
                </w:rPr>
                <w:t>Atkarību izraisošo vielu lietošana iedzīvotāju vidū</w:t>
              </w:r>
            </w:hyperlink>
            <w:r w:rsidR="00F454CC" w:rsidRPr="004576E9">
              <w:rPr>
                <w:rFonts w:ascii="Times New Roman" w:hAnsi="Times New Roman" w:cs="Times New Roman"/>
              </w:rPr>
              <w:t xml:space="preserve"> (</w:t>
            </w:r>
            <w:r w:rsidR="00B039EE" w:rsidRPr="004576E9">
              <w:rPr>
                <w:rFonts w:ascii="Times New Roman" w:hAnsi="Times New Roman" w:cs="Times New Roman"/>
                <w:color w:val="000000" w:themeColor="text1"/>
                <w:sz w:val="20"/>
                <w:szCs w:val="20"/>
              </w:rPr>
              <w:t>2020</w:t>
            </w:r>
            <w:r w:rsidR="00F454CC" w:rsidRPr="004576E9">
              <w:rPr>
                <w:rFonts w:ascii="Times New Roman" w:hAnsi="Times New Roman" w:cs="Times New Roman"/>
                <w:color w:val="000000" w:themeColor="text1"/>
                <w:sz w:val="20"/>
                <w:szCs w:val="20"/>
              </w:rPr>
              <w:t xml:space="preserve">.). </w:t>
            </w:r>
            <w:r w:rsidR="00B039EE" w:rsidRPr="004576E9">
              <w:rPr>
                <w:rFonts w:ascii="Times New Roman" w:eastAsia="Times New Roman" w:hAnsi="Times New Roman" w:cs="Times New Roman"/>
                <w:sz w:val="20"/>
                <w:szCs w:val="20"/>
                <w:lang w:eastAsia="lv-LV"/>
              </w:rPr>
              <w:t>Visu aptauju ziņojumi pieejami SPKC mājaslapā.</w:t>
            </w:r>
          </w:p>
          <w:p w14:paraId="03B31D02" w14:textId="77777777" w:rsidR="00F454CC" w:rsidRPr="004576E9" w:rsidRDefault="00F454CC" w:rsidP="004576E9">
            <w:pPr>
              <w:tabs>
                <w:tab w:val="left" w:pos="314"/>
              </w:tabs>
              <w:spacing w:after="0" w:line="240" w:lineRule="auto"/>
              <w:ind w:firstLine="314"/>
              <w:jc w:val="both"/>
              <w:rPr>
                <w:rFonts w:ascii="Times New Roman" w:eastAsia="Times New Roman" w:hAnsi="Times New Roman" w:cs="Times New Roman"/>
                <w:sz w:val="20"/>
                <w:szCs w:val="20"/>
                <w:lang w:eastAsia="lv-LV"/>
              </w:rPr>
            </w:pPr>
          </w:p>
          <w:p w14:paraId="06B36D7A" w14:textId="43C20497" w:rsidR="00F454CC" w:rsidRPr="004576E9" w:rsidRDefault="00F454CC" w:rsidP="004576E9">
            <w:pPr>
              <w:tabs>
                <w:tab w:val="left" w:pos="314"/>
              </w:tabs>
              <w:spacing w:after="0" w:line="240" w:lineRule="auto"/>
              <w:ind w:firstLine="314"/>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 xml:space="preserve">VM </w:t>
            </w:r>
            <w:r w:rsidR="00AE6672" w:rsidRPr="004576E9">
              <w:rPr>
                <w:rFonts w:ascii="Times New Roman" w:eastAsia="Times New Roman" w:hAnsi="Times New Roman" w:cs="Times New Roman"/>
                <w:sz w:val="20"/>
                <w:szCs w:val="20"/>
                <w:lang w:eastAsia="lv-LV"/>
              </w:rPr>
              <w:t xml:space="preserve">ESF līdzfinansētā projekta “Kompleksi veselības veicināšanas un slimību profilakses pasākumi” Nr. 9.2.4.1/16/I/001 ietvaros kopš 2016.-2020.gadam īstenoti  sekojoši sabiedrības veselības pētījumi: </w:t>
            </w:r>
          </w:p>
          <w:p w14:paraId="5AE7E1F9" w14:textId="2D94FD94" w:rsidR="00AE6672" w:rsidRPr="004576E9" w:rsidRDefault="00AE6672" w:rsidP="004576E9">
            <w:pPr>
              <w:pStyle w:val="ListParagraph"/>
              <w:numPr>
                <w:ilvl w:val="0"/>
                <w:numId w:val="8"/>
              </w:numPr>
              <w:tabs>
                <w:tab w:val="clear" w:pos="720"/>
                <w:tab w:val="left" w:pos="172"/>
              </w:tabs>
              <w:spacing w:after="0" w:line="240" w:lineRule="auto"/>
              <w:ind w:left="30" w:hanging="30"/>
              <w:jc w:val="both"/>
              <w:rPr>
                <w:rFonts w:ascii="Times New Roman" w:eastAsia="Times New Roman" w:hAnsi="Times New Roman"/>
                <w:sz w:val="20"/>
                <w:szCs w:val="20"/>
                <w:lang w:val="lv-LV" w:eastAsia="lv-LV"/>
              </w:rPr>
            </w:pPr>
            <w:r w:rsidRPr="004576E9">
              <w:rPr>
                <w:rFonts w:ascii="Times New Roman" w:hAnsi="Times New Roman"/>
                <w:sz w:val="20"/>
                <w:szCs w:val="20"/>
                <w:bdr w:val="none" w:sz="0" w:space="0" w:color="auto" w:frame="1"/>
                <w:lang w:val="lv-LV"/>
              </w:rPr>
              <w:t>La</w:t>
            </w:r>
            <w:r w:rsidR="00F454CC" w:rsidRPr="004576E9">
              <w:rPr>
                <w:rFonts w:ascii="Times New Roman" w:hAnsi="Times New Roman"/>
                <w:sz w:val="20"/>
                <w:szCs w:val="20"/>
                <w:bdr w:val="none" w:sz="0" w:space="0" w:color="auto" w:frame="1"/>
                <w:lang w:val="lv-LV"/>
              </w:rPr>
              <w:t>t</w:t>
            </w:r>
            <w:r w:rsidRPr="004576E9">
              <w:rPr>
                <w:rFonts w:ascii="Times New Roman" w:hAnsi="Times New Roman"/>
                <w:sz w:val="20"/>
                <w:szCs w:val="20"/>
                <w:bdr w:val="none" w:sz="0" w:space="0" w:color="auto" w:frame="1"/>
                <w:lang w:val="lv-LV"/>
              </w:rPr>
              <w:t>vijas iedzīvotāju virs darbaspējas vecuma veselību ietekmējošo paradumu un funkcionālo spēju pētījums</w:t>
            </w:r>
            <w:r w:rsidRPr="004576E9">
              <w:rPr>
                <w:rFonts w:ascii="Times New Roman" w:hAnsi="Times New Roman"/>
                <w:sz w:val="20"/>
                <w:szCs w:val="20"/>
                <w:bdr w:val="none" w:sz="0" w:space="0" w:color="auto" w:frame="1"/>
                <w:lang w:val="lv-LV"/>
              </w:rPr>
              <w:br/>
            </w:r>
            <w:r w:rsidR="009F52EA" w:rsidRPr="004576E9">
              <w:rPr>
                <w:rFonts w:ascii="Times New Roman" w:hAnsi="Times New Roman"/>
                <w:sz w:val="20"/>
                <w:szCs w:val="20"/>
                <w:lang w:val="lv-LV"/>
              </w:rPr>
              <w:t>https://esparveselibu.lv/petijums/latvijas-iedzivotaju-virs-darbspejas-vecuma-veselibu-ietekmejosie-paradumi</w:t>
            </w:r>
          </w:p>
          <w:p w14:paraId="5480079E" w14:textId="4F8193F3" w:rsidR="00AE6672" w:rsidRPr="004576E9" w:rsidRDefault="00AE6672" w:rsidP="004576E9">
            <w:pPr>
              <w:numPr>
                <w:ilvl w:val="0"/>
                <w:numId w:val="8"/>
              </w:numPr>
              <w:shd w:val="clear" w:color="auto" w:fill="FFFFFF"/>
              <w:tabs>
                <w:tab w:val="clear" w:pos="720"/>
                <w:tab w:val="left" w:pos="172"/>
              </w:tabs>
              <w:spacing w:beforeAutospacing="1" w:after="0" w:afterAutospacing="1" w:line="240" w:lineRule="auto"/>
              <w:ind w:left="30" w:hanging="30"/>
              <w:jc w:val="both"/>
              <w:rPr>
                <w:rFonts w:ascii="Times New Roman" w:hAnsi="Times New Roman" w:cs="Times New Roman"/>
                <w:sz w:val="20"/>
                <w:szCs w:val="20"/>
              </w:rPr>
            </w:pPr>
            <w:r w:rsidRPr="004576E9">
              <w:rPr>
                <w:rFonts w:ascii="Times New Roman" w:hAnsi="Times New Roman" w:cs="Times New Roman"/>
                <w:sz w:val="20"/>
                <w:szCs w:val="20"/>
                <w:bdr w:val="none" w:sz="0" w:space="0" w:color="auto" w:frame="1"/>
              </w:rPr>
              <w:t>Latvijas iedzīvotāju kardiovaskulāro un citu neinfekcijas slimību riska faktoru šķērsgriezuma pētījums</w:t>
            </w:r>
            <w:r w:rsidRPr="004576E9">
              <w:rPr>
                <w:rFonts w:ascii="Times New Roman" w:hAnsi="Times New Roman" w:cs="Times New Roman"/>
                <w:sz w:val="20"/>
                <w:szCs w:val="20"/>
                <w:bdr w:val="none" w:sz="0" w:space="0" w:color="auto" w:frame="1"/>
              </w:rPr>
              <w:br/>
            </w:r>
            <w:r w:rsidR="00CA7A9D" w:rsidRPr="004576E9">
              <w:rPr>
                <w:rFonts w:ascii="Times New Roman" w:hAnsi="Times New Roman" w:cs="Times New Roman"/>
                <w:sz w:val="20"/>
                <w:szCs w:val="20"/>
              </w:rPr>
              <w:t>https://esparveselibu.lv/petijums/latvijas-iedzivotaju-kardiovaskularo-un-citu-neinfekcijas-slimibu-riska-faktori</w:t>
            </w:r>
          </w:p>
          <w:p w14:paraId="27DCCAE2" w14:textId="77777777" w:rsidR="00AE6672" w:rsidRPr="004576E9" w:rsidRDefault="00AE6672" w:rsidP="004576E9">
            <w:pPr>
              <w:numPr>
                <w:ilvl w:val="0"/>
                <w:numId w:val="8"/>
              </w:numPr>
              <w:shd w:val="clear" w:color="auto" w:fill="FFFFFF"/>
              <w:tabs>
                <w:tab w:val="clear" w:pos="720"/>
                <w:tab w:val="left" w:pos="172"/>
              </w:tabs>
              <w:spacing w:beforeAutospacing="1" w:after="0" w:afterAutospacing="1" w:line="240" w:lineRule="auto"/>
              <w:ind w:left="30" w:hanging="30"/>
              <w:jc w:val="both"/>
              <w:rPr>
                <w:rFonts w:ascii="Times New Roman" w:hAnsi="Times New Roman" w:cs="Times New Roman"/>
                <w:sz w:val="20"/>
                <w:szCs w:val="20"/>
              </w:rPr>
            </w:pPr>
            <w:r w:rsidRPr="004576E9">
              <w:rPr>
                <w:rFonts w:ascii="Times New Roman" w:hAnsi="Times New Roman" w:cs="Times New Roman"/>
                <w:sz w:val="20"/>
                <w:szCs w:val="20"/>
                <w:bdr w:val="none" w:sz="0" w:space="0" w:color="auto" w:frame="1"/>
              </w:rPr>
              <w:t>Pētījums par sāls un joda patēriņu Latvijas pieaugušo iedzīvotāju populācijā     </w:t>
            </w:r>
            <w:hyperlink r:id="rId14" w:tgtFrame="_blank" w:history="1">
              <w:r w:rsidRPr="004576E9">
                <w:rPr>
                  <w:rStyle w:val="Hyperlink"/>
                  <w:rFonts w:ascii="Times New Roman" w:hAnsi="Times New Roman"/>
                  <w:color w:val="auto"/>
                  <w:sz w:val="20"/>
                  <w:szCs w:val="20"/>
                  <w:u w:val="none"/>
                  <w:bdr w:val="none" w:sz="0" w:space="0" w:color="auto" w:frame="1"/>
                </w:rPr>
                <w:t>https://esparveselibu.lv/petijums/sals-un-joda-paterins-latvijas-pieauguso-iedzivotaju-populacija</w:t>
              </w:r>
            </w:hyperlink>
          </w:p>
          <w:p w14:paraId="65BDF41F" w14:textId="77777777" w:rsidR="00AE6672" w:rsidRPr="004576E9" w:rsidRDefault="00AE6672" w:rsidP="004576E9">
            <w:pPr>
              <w:numPr>
                <w:ilvl w:val="0"/>
                <w:numId w:val="8"/>
              </w:numPr>
              <w:shd w:val="clear" w:color="auto" w:fill="FFFFFF"/>
              <w:tabs>
                <w:tab w:val="clear" w:pos="720"/>
                <w:tab w:val="left" w:pos="172"/>
              </w:tabs>
              <w:spacing w:beforeAutospacing="1" w:after="0" w:afterAutospacing="1" w:line="240" w:lineRule="auto"/>
              <w:ind w:left="30" w:hanging="30"/>
              <w:jc w:val="both"/>
              <w:rPr>
                <w:rFonts w:ascii="Times New Roman" w:hAnsi="Times New Roman" w:cs="Times New Roman"/>
                <w:sz w:val="20"/>
                <w:szCs w:val="20"/>
              </w:rPr>
            </w:pPr>
            <w:r w:rsidRPr="004576E9">
              <w:rPr>
                <w:rFonts w:ascii="Times New Roman" w:hAnsi="Times New Roman" w:cs="Times New Roman"/>
                <w:sz w:val="20"/>
                <w:szCs w:val="20"/>
                <w:bdr w:val="none" w:sz="0" w:space="0" w:color="auto" w:frame="1"/>
              </w:rPr>
              <w:t>Pētījums par procesu atkarību (azartspēļu, sociālo mediju, datorspēļu atkarība) izplatību Latvijas iedzīvotāju vidū un to ietekmējošiem riska faktoriem</w:t>
            </w:r>
            <w:r w:rsidRPr="004576E9">
              <w:rPr>
                <w:rFonts w:ascii="Times New Roman" w:hAnsi="Times New Roman" w:cs="Times New Roman"/>
                <w:sz w:val="20"/>
                <w:szCs w:val="20"/>
              </w:rPr>
              <w:t xml:space="preserve"> </w:t>
            </w:r>
            <w:hyperlink r:id="rId15" w:history="1">
              <w:r w:rsidRPr="004576E9">
                <w:rPr>
                  <w:rStyle w:val="Hyperlink"/>
                  <w:rFonts w:ascii="Times New Roman" w:hAnsi="Times New Roman"/>
                  <w:color w:val="auto"/>
                  <w:sz w:val="20"/>
                  <w:szCs w:val="20"/>
                  <w:u w:val="none"/>
                  <w:bdr w:val="none" w:sz="0" w:space="0" w:color="auto" w:frame="1"/>
                </w:rPr>
                <w:t>https://esparveselibu.lv/petijums-par-procesu-atkaribam</w:t>
              </w:r>
            </w:hyperlink>
          </w:p>
          <w:p w14:paraId="007EBE3A" w14:textId="00807DDF" w:rsidR="00AE6672" w:rsidRPr="004576E9" w:rsidRDefault="00AE6672" w:rsidP="004576E9">
            <w:pPr>
              <w:numPr>
                <w:ilvl w:val="0"/>
                <w:numId w:val="8"/>
              </w:numPr>
              <w:shd w:val="clear" w:color="auto" w:fill="FFFFFF" w:themeFill="background1"/>
              <w:tabs>
                <w:tab w:val="clear" w:pos="720"/>
                <w:tab w:val="left" w:pos="172"/>
              </w:tabs>
              <w:spacing w:beforeAutospacing="1" w:after="0" w:afterAutospacing="1" w:line="240" w:lineRule="auto"/>
              <w:ind w:left="30" w:hanging="30"/>
              <w:jc w:val="both"/>
              <w:rPr>
                <w:rFonts w:ascii="Times New Roman" w:hAnsi="Times New Roman" w:cs="Times New Roman"/>
                <w:sz w:val="20"/>
                <w:szCs w:val="20"/>
              </w:rPr>
            </w:pPr>
            <w:r w:rsidRPr="004576E9">
              <w:rPr>
                <w:rFonts w:ascii="Times New Roman" w:hAnsi="Times New Roman" w:cs="Times New Roman"/>
                <w:sz w:val="20"/>
                <w:szCs w:val="20"/>
                <w:bdr w:val="none" w:sz="0" w:space="0" w:color="auto" w:frame="1"/>
              </w:rPr>
              <w:lastRenderedPageBreak/>
              <w:t>Fiziskās aktivitātes veicinošas vides pētījum</w:t>
            </w:r>
            <w:r w:rsidR="4BDCBFA9" w:rsidRPr="004576E9">
              <w:rPr>
                <w:rFonts w:ascii="Times New Roman" w:hAnsi="Times New Roman" w:cs="Times New Roman"/>
                <w:sz w:val="20"/>
                <w:szCs w:val="20"/>
                <w:bdr w:val="none" w:sz="0" w:space="0" w:color="auto" w:frame="1"/>
              </w:rPr>
              <w:t>s</w:t>
            </w:r>
            <w:r w:rsidRPr="004576E9">
              <w:rPr>
                <w:rFonts w:ascii="Times New Roman" w:hAnsi="Times New Roman" w:cs="Times New Roman"/>
                <w:sz w:val="20"/>
                <w:szCs w:val="20"/>
              </w:rPr>
              <w:t xml:space="preserve"> </w:t>
            </w:r>
            <w:hyperlink r:id="rId16" w:history="1">
              <w:r w:rsidRPr="004576E9">
                <w:rPr>
                  <w:rStyle w:val="Hyperlink"/>
                  <w:rFonts w:ascii="Times New Roman" w:hAnsi="Times New Roman"/>
                  <w:color w:val="auto"/>
                  <w:sz w:val="20"/>
                  <w:szCs w:val="20"/>
                  <w:u w:val="none"/>
                  <w:bdr w:val="none" w:sz="0" w:space="0" w:color="auto" w:frame="1"/>
                </w:rPr>
                <w:t>https://esparveselibu.lv/petijums/fiziskas-aktivitates-veicinosas-vides-petijums-izglitibas-iestades</w:t>
              </w:r>
            </w:hyperlink>
          </w:p>
          <w:p w14:paraId="19DBA724" w14:textId="77777777" w:rsidR="00AD61CC" w:rsidRPr="004576E9" w:rsidRDefault="00AE6672" w:rsidP="004576E9">
            <w:pPr>
              <w:numPr>
                <w:ilvl w:val="0"/>
                <w:numId w:val="8"/>
              </w:numPr>
              <w:shd w:val="clear" w:color="auto" w:fill="FFFFFF"/>
              <w:tabs>
                <w:tab w:val="clear" w:pos="720"/>
                <w:tab w:val="left" w:pos="172"/>
              </w:tabs>
              <w:spacing w:beforeAutospacing="1" w:after="0" w:afterAutospacing="1" w:line="240" w:lineRule="auto"/>
              <w:ind w:left="30" w:hanging="30"/>
              <w:jc w:val="both"/>
              <w:rPr>
                <w:rFonts w:ascii="Times New Roman" w:hAnsi="Times New Roman" w:cs="Times New Roman"/>
                <w:sz w:val="20"/>
                <w:szCs w:val="20"/>
              </w:rPr>
            </w:pPr>
            <w:r w:rsidRPr="004576E9">
              <w:rPr>
                <w:rFonts w:ascii="Times New Roman" w:hAnsi="Times New Roman" w:cs="Times New Roman"/>
                <w:sz w:val="20"/>
                <w:szCs w:val="20"/>
              </w:rPr>
              <w:t>Izglītības iestāžu vides kvalitātes un drošuma pētījums</w:t>
            </w:r>
            <w:r w:rsidRPr="004576E9">
              <w:rPr>
                <w:rFonts w:ascii="Times New Roman" w:hAnsi="Times New Roman" w:cs="Times New Roman"/>
                <w:sz w:val="20"/>
                <w:szCs w:val="20"/>
                <w:bdr w:val="none" w:sz="0" w:space="0" w:color="auto" w:frame="1"/>
              </w:rPr>
              <w:br/>
            </w:r>
            <w:hyperlink r:id="rId17" w:history="1">
              <w:r w:rsidRPr="004576E9">
                <w:rPr>
                  <w:rStyle w:val="Hyperlink"/>
                  <w:rFonts w:ascii="Times New Roman" w:hAnsi="Times New Roman"/>
                  <w:color w:val="auto"/>
                  <w:sz w:val="20"/>
                  <w:szCs w:val="20"/>
                  <w:u w:val="none"/>
                </w:rPr>
                <w:t>https://www.vi.gov.lv/lv/izglitibas-iestazu-vides-kvalitates-un-drosuma-petijums</w:t>
              </w:r>
            </w:hyperlink>
            <w:r w:rsidRPr="004576E9">
              <w:rPr>
                <w:rFonts w:ascii="Times New Roman" w:hAnsi="Times New Roman" w:cs="Times New Roman"/>
                <w:sz w:val="20"/>
                <w:szCs w:val="20"/>
              </w:rPr>
              <w:t xml:space="preserve"> </w:t>
            </w:r>
          </w:p>
          <w:p w14:paraId="73702EB0" w14:textId="0840CAC5" w:rsidR="00135534" w:rsidRPr="004576E9" w:rsidRDefault="00135534" w:rsidP="004576E9">
            <w:pPr>
              <w:tabs>
                <w:tab w:val="left" w:pos="314"/>
              </w:tabs>
              <w:spacing w:after="0" w:line="240" w:lineRule="auto"/>
              <w:ind w:firstLine="314"/>
              <w:jc w:val="both"/>
              <w:rPr>
                <w:rFonts w:ascii="Times New Roman" w:hAnsi="Times New Roman" w:cs="Times New Roman"/>
                <w:b/>
                <w:bCs/>
                <w:sz w:val="20"/>
                <w:szCs w:val="20"/>
              </w:rPr>
            </w:pPr>
            <w:r w:rsidRPr="004576E9">
              <w:rPr>
                <w:rFonts w:ascii="Times New Roman" w:hAnsi="Times New Roman" w:cs="Times New Roman"/>
                <w:b/>
                <w:bCs/>
                <w:sz w:val="20"/>
                <w:szCs w:val="20"/>
              </w:rPr>
              <w:t>RSU</w:t>
            </w:r>
            <w:r w:rsidR="00F454CC" w:rsidRPr="004576E9">
              <w:rPr>
                <w:rFonts w:ascii="Times New Roman" w:hAnsi="Times New Roman" w:cs="Times New Roman"/>
                <w:b/>
                <w:bCs/>
                <w:sz w:val="20"/>
                <w:szCs w:val="20"/>
              </w:rPr>
              <w:t>:</w:t>
            </w:r>
          </w:p>
          <w:p w14:paraId="6E4969E9" w14:textId="20A179D8" w:rsidR="00135534"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2020.,RSU (Sabiedrības veselības institūts), Liepājas dome. </w:t>
            </w:r>
            <w:r w:rsidRPr="004576E9">
              <w:rPr>
                <w:rFonts w:ascii="Times New Roman" w:hAnsi="Times New Roman"/>
                <w:i/>
                <w:iCs/>
                <w:sz w:val="20"/>
                <w:szCs w:val="20"/>
                <w:lang w:val="lv-LV"/>
              </w:rPr>
              <w:t>Baltic City Prevention: Development of a socio-economic innovation – a model for prevention of lifestyle-related diseases of adolescents.</w:t>
            </w:r>
            <w:r w:rsidR="00F454CC" w:rsidRPr="004576E9">
              <w:rPr>
                <w:rFonts w:ascii="Times New Roman" w:hAnsi="Times New Roman"/>
                <w:sz w:val="20"/>
                <w:szCs w:val="20"/>
                <w:lang w:val="lv-LV"/>
              </w:rPr>
              <w:t xml:space="preserve"> </w:t>
            </w:r>
            <w:r w:rsidRPr="004576E9">
              <w:rPr>
                <w:rFonts w:ascii="Times New Roman" w:hAnsi="Times New Roman"/>
                <w:sz w:val="20"/>
                <w:szCs w:val="20"/>
                <w:lang w:val="lv-LV"/>
              </w:rPr>
              <w:t xml:space="preserve">Mērķis: izvērtēt Latvijas jauniešu ar dzīvesveidu saistītu slimību prevelenci; izveidot inovatīvu modeli ar dzīvesveidu saistītu slimību profilaksei jauniešiem. </w:t>
            </w:r>
            <w:r w:rsidRPr="004576E9">
              <w:rPr>
                <w:rFonts w:ascii="Times New Roman" w:hAnsi="Times New Roman"/>
                <w:i/>
                <w:iCs/>
                <w:sz w:val="20"/>
                <w:szCs w:val="20"/>
                <w:lang w:val="lv-LV"/>
              </w:rPr>
              <w:t>EU Interreg, Baltic Sea Region Programme</w:t>
            </w:r>
            <w:r w:rsidRPr="004576E9">
              <w:rPr>
                <w:rFonts w:ascii="Times New Roman" w:hAnsi="Times New Roman"/>
                <w:sz w:val="20"/>
                <w:szCs w:val="20"/>
                <w:lang w:val="lv-LV"/>
              </w:rPr>
              <w:t>. Projekts pabeigts.</w:t>
            </w:r>
          </w:p>
          <w:p w14:paraId="4278E6D5" w14:textId="7E729E13"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2019., RSU (Sabiedrības veselības institūts), PVO Eiropas reģionālais birojs. </w:t>
            </w:r>
            <w:r w:rsidRPr="004576E9">
              <w:rPr>
                <w:rFonts w:ascii="Times New Roman" w:hAnsi="Times New Roman"/>
                <w:i/>
                <w:iCs/>
                <w:sz w:val="20"/>
                <w:szCs w:val="20"/>
                <w:lang w:val="lv-LV"/>
              </w:rPr>
              <w:t>Latvijas grūtnieču uztura paradumi un to ietekmējošie faktori</w:t>
            </w:r>
            <w:r w:rsidR="00F454CC" w:rsidRPr="004576E9">
              <w:rPr>
                <w:rFonts w:ascii="Times New Roman" w:hAnsi="Times New Roman"/>
                <w:i/>
                <w:iCs/>
                <w:sz w:val="20"/>
                <w:szCs w:val="20"/>
                <w:lang w:val="lv-LV"/>
              </w:rPr>
              <w:t>.</w:t>
            </w:r>
            <w:r w:rsidR="00F454CC" w:rsidRPr="004576E9">
              <w:rPr>
                <w:rFonts w:ascii="Times New Roman" w:hAnsi="Times New Roman"/>
                <w:sz w:val="20"/>
                <w:szCs w:val="20"/>
                <w:lang w:val="lv-LV"/>
              </w:rPr>
              <w:t xml:space="preserve"> </w:t>
            </w:r>
            <w:r w:rsidRPr="004576E9">
              <w:rPr>
                <w:rFonts w:ascii="Times New Roman" w:hAnsi="Times New Roman"/>
                <w:sz w:val="20"/>
                <w:szCs w:val="20"/>
                <w:lang w:val="lv-LV"/>
              </w:rPr>
              <w:t xml:space="preserve">Mērķis: analizēt Latvijā dzīvojošo grūtnieču uztura paradumus un dzīvesveidu, to ietekmi uz grūtnieču veselību. Projektu finansēja PVO Eiropas reģionālais birojs. Pētījuma rezultāti bija pamatā padziļinātai izpētei un LR FLPP pētījumam </w:t>
            </w:r>
            <w:r w:rsidRPr="004576E9">
              <w:rPr>
                <w:rFonts w:ascii="Times New Roman" w:hAnsi="Times New Roman"/>
                <w:i/>
                <w:iCs/>
                <w:sz w:val="20"/>
                <w:szCs w:val="20"/>
                <w:lang w:val="lv-LV"/>
              </w:rPr>
              <w:t>“Liekais svars, uztura paradumi un D vitamīna un omega-3 taukskābju rādītāji grūtniecības laikā”</w:t>
            </w:r>
            <w:r w:rsidRPr="004576E9">
              <w:rPr>
                <w:rFonts w:ascii="Times New Roman" w:hAnsi="Times New Roman"/>
                <w:sz w:val="20"/>
                <w:szCs w:val="20"/>
                <w:lang w:val="lv-LV"/>
              </w:rPr>
              <w:t xml:space="preserve"> (2020.-2022.).  </w:t>
            </w:r>
          </w:p>
          <w:p w14:paraId="5EF404DE" w14:textId="31EB4A76"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01.07.2020.- 31.03.2021., RSU (Sabiedrības veselības institūts), LU, Banku augstskola.</w:t>
            </w:r>
            <w:r w:rsidR="00F454CC" w:rsidRPr="004576E9">
              <w:rPr>
                <w:rFonts w:ascii="Times New Roman" w:hAnsi="Times New Roman"/>
                <w:sz w:val="20"/>
                <w:szCs w:val="20"/>
                <w:lang w:val="lv-LV"/>
              </w:rPr>
              <w:t xml:space="preserve"> </w:t>
            </w:r>
            <w:r w:rsidRPr="004576E9">
              <w:rPr>
                <w:rFonts w:ascii="Times New Roman" w:hAnsi="Times New Roman"/>
                <w:sz w:val="20"/>
                <w:szCs w:val="20"/>
                <w:lang w:val="lv-LV"/>
              </w:rPr>
              <w:t>VPP 6.5.</w:t>
            </w:r>
            <w:r w:rsidRPr="004576E9">
              <w:rPr>
                <w:rFonts w:ascii="Times New Roman" w:hAnsi="Times New Roman"/>
                <w:i/>
                <w:iCs/>
                <w:sz w:val="20"/>
                <w:szCs w:val="20"/>
                <w:lang w:val="lv-LV"/>
              </w:rPr>
              <w:t xml:space="preserve">  “COVID-19 epidēmijas ietekme uz veselības aprūpes sistēmu un sabiedrības veselību Latvijā; veselības nozares gatavības nākotnes epidēmijām stiprināšana”.</w:t>
            </w:r>
            <w:r w:rsidRPr="004576E9">
              <w:rPr>
                <w:rFonts w:ascii="Times New Roman" w:hAnsi="Times New Roman"/>
                <w:sz w:val="20"/>
                <w:szCs w:val="20"/>
                <w:lang w:val="lv-LV"/>
              </w:rPr>
              <w:t xml:space="preserve"> Mērķis: </w:t>
            </w:r>
            <w:r w:rsidR="00805618" w:rsidRPr="004576E9">
              <w:rPr>
                <w:rFonts w:ascii="Times New Roman" w:hAnsi="Times New Roman"/>
                <w:sz w:val="20"/>
                <w:szCs w:val="20"/>
                <w:lang w:val="lv-LV"/>
              </w:rPr>
              <w:t>i</w:t>
            </w:r>
            <w:r w:rsidRPr="004576E9">
              <w:rPr>
                <w:rFonts w:ascii="Times New Roman" w:hAnsi="Times New Roman"/>
                <w:sz w:val="20"/>
                <w:szCs w:val="20"/>
                <w:lang w:val="lv-LV"/>
              </w:rPr>
              <w:t>zvērtēt COVID-19 epidēmijas ietekmi uz veselības aprūpes sistēmu un sabiedrības veselību Latvijā; izstrādāt ieteikumus veselības nozares gatavības nākotnes epidēmijām stiprināšanai.</w:t>
            </w:r>
            <w:r w:rsidR="00805618" w:rsidRPr="004576E9">
              <w:rPr>
                <w:rFonts w:ascii="Times New Roman" w:hAnsi="Times New Roman"/>
                <w:sz w:val="20"/>
                <w:szCs w:val="20"/>
                <w:lang w:val="lv-LV"/>
              </w:rPr>
              <w:t xml:space="preserve"> </w:t>
            </w:r>
            <w:r w:rsidRPr="004576E9">
              <w:rPr>
                <w:rFonts w:ascii="Times New Roman" w:hAnsi="Times New Roman"/>
                <w:sz w:val="20"/>
                <w:szCs w:val="20"/>
                <w:lang w:val="lv-LV"/>
              </w:rPr>
              <w:t>VPP pasūtīja un finansēja IZM/VM. Gala ziņojums nodots un saskaņots ar VM un LZP.</w:t>
            </w:r>
            <w:r w:rsidR="00805618" w:rsidRPr="004576E9">
              <w:rPr>
                <w:rFonts w:ascii="Times New Roman" w:hAnsi="Times New Roman"/>
                <w:sz w:val="20"/>
                <w:szCs w:val="20"/>
                <w:lang w:val="lv-LV"/>
              </w:rPr>
              <w:t xml:space="preserve"> </w:t>
            </w:r>
            <w:r w:rsidRPr="004576E9">
              <w:rPr>
                <w:rFonts w:ascii="Times New Roman" w:hAnsi="Times New Roman"/>
                <w:sz w:val="20"/>
                <w:szCs w:val="20"/>
                <w:lang w:val="lv-LV"/>
              </w:rPr>
              <w:t>Projekta rezultāti publicēti: sagatavoti 4 zinātniski raksti, darbs turpinās vēl pie trīs publikācijām. Par rezultātiem sagatavotas 11 tēzes un tie prezentēti 6 starptautiskās zinātniskās konferencēs. Sagatavots un veiksmīgi aizstāvēts  viens maģistra darbs.</w:t>
            </w:r>
            <w:r w:rsidR="00805618" w:rsidRPr="004576E9">
              <w:rPr>
                <w:rFonts w:ascii="Times New Roman" w:hAnsi="Times New Roman"/>
                <w:sz w:val="20"/>
                <w:szCs w:val="20"/>
                <w:lang w:val="lv-LV"/>
              </w:rPr>
              <w:t xml:space="preserve"> </w:t>
            </w:r>
            <w:r w:rsidRPr="004576E9">
              <w:rPr>
                <w:rFonts w:ascii="Times New Roman" w:hAnsi="Times New Roman"/>
                <w:sz w:val="20"/>
                <w:szCs w:val="20"/>
                <w:lang w:val="lv-LV"/>
              </w:rPr>
              <w:t>Par rezultātiem informēti gan profesionāļi, gan sabiedrība, izmantojot dažādus kanālus vairāk kā 12 reizes.</w:t>
            </w:r>
          </w:p>
          <w:p w14:paraId="648BAADB" w14:textId="3E4BE763"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31.03.2021., RSU (Statistikas mācību laboratorija), LU</w:t>
            </w:r>
            <w:r w:rsidR="00805618" w:rsidRPr="004576E9">
              <w:rPr>
                <w:rFonts w:ascii="Times New Roman" w:hAnsi="Times New Roman"/>
                <w:sz w:val="20"/>
                <w:szCs w:val="20"/>
                <w:lang w:val="lv-LV"/>
              </w:rPr>
              <w:t xml:space="preserve">. </w:t>
            </w:r>
            <w:r w:rsidRPr="004576E9">
              <w:rPr>
                <w:rFonts w:ascii="Times New Roman" w:hAnsi="Times New Roman"/>
                <w:i/>
                <w:iCs/>
                <w:sz w:val="20"/>
                <w:szCs w:val="20"/>
                <w:lang w:val="lv-LV"/>
              </w:rPr>
              <w:t>COVID-19 ietekme uz Latvijas iedzīvotāju grupām vecumā virs 50 gadiem: ieteikumi veselības un sociālo seku mazināšanai un sagatavotībai iespējamām krīzēm nākotnē.</w:t>
            </w:r>
            <w:r w:rsidRPr="004576E9">
              <w:rPr>
                <w:rFonts w:ascii="Times New Roman" w:hAnsi="Times New Roman"/>
                <w:sz w:val="20"/>
                <w:szCs w:val="20"/>
                <w:lang w:val="lv-LV"/>
              </w:rPr>
              <w:t xml:space="preserve"> (apakšprojekts VPP 6.5. projekta ietvaros). Mērķis: noskaidrot Covid-19 pirmā viļņa laikā gados vecāku cilvēku: </w:t>
            </w:r>
          </w:p>
          <w:p w14:paraId="5D268C31"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lastRenderedPageBreak/>
              <w:t xml:space="preserve">Veselības aprūpes un sociālo pakalpojumu izmantošanas iespējas; </w:t>
            </w:r>
          </w:p>
          <w:p w14:paraId="2ADD1E93"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Valdības rīcības, t.sk. ierobežojumu un stratēģiju izvērtējumu un attieksmi; </w:t>
            </w:r>
          </w:p>
          <w:p w14:paraId="7FEAC105"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Psihisko veselību, sociālās izolācijas un labbūtības izmaiņas; </w:t>
            </w:r>
          </w:p>
          <w:p w14:paraId="6BFBD1ED"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Nodarbinātību, ekonomiskos aspektus un darba tiesības; </w:t>
            </w:r>
          </w:p>
          <w:p w14:paraId="36B16DB4"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Pandēmijas ietekmi uz iedzīvotāju paradumiem. </w:t>
            </w:r>
          </w:p>
          <w:p w14:paraId="1CB8E456" w14:textId="77777777" w:rsidR="0092569F" w:rsidRPr="004576E9" w:rsidRDefault="0092569F" w:rsidP="004576E9">
            <w:pPr>
              <w:pStyle w:val="ListParagraph"/>
              <w:numPr>
                <w:ilvl w:val="0"/>
                <w:numId w:val="14"/>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Kā arī izstrādāt ieteikumus valdības rīcībai iespējamo nākotnēs krīžu situācijās.Saskaņots ziņojums VM, publicēti 7 zinātniskie raksti (aptuveni 5 vēl sagatavē), kā arī vairākas konferenču tēzes ar prezentācijām, intervijas masu medijos u.c.</w:t>
            </w:r>
          </w:p>
          <w:p w14:paraId="6E9B39D7" w14:textId="77777777" w:rsidR="00EE075C"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01.11.2015 - 31.10.2018., RSU, INSERM, AIDES, ITM</w:t>
            </w:r>
            <w:r w:rsidR="00805618" w:rsidRPr="004576E9">
              <w:rPr>
                <w:rFonts w:ascii="Times New Roman" w:hAnsi="Times New Roman"/>
                <w:sz w:val="20"/>
                <w:szCs w:val="20"/>
                <w:lang w:val="lv-LV"/>
              </w:rPr>
              <w:t>.</w:t>
            </w:r>
            <w:r w:rsidRPr="004576E9">
              <w:rPr>
                <w:rFonts w:ascii="Times New Roman" w:hAnsi="Times New Roman"/>
                <w:sz w:val="20"/>
                <w:szCs w:val="20"/>
                <w:lang w:val="lv-LV"/>
              </w:rPr>
              <w:t xml:space="preserve"> </w:t>
            </w:r>
            <w:r w:rsidRPr="004576E9">
              <w:rPr>
                <w:rFonts w:ascii="Times New Roman" w:hAnsi="Times New Roman"/>
                <w:i/>
                <w:iCs/>
                <w:sz w:val="20"/>
                <w:szCs w:val="20"/>
                <w:lang w:val="lv-LV"/>
              </w:rPr>
              <w:t>European Research on Mathematical Modelling and Experimentation of HIV Testing In hidden Communities (HERMETIC).</w:t>
            </w:r>
            <w:r w:rsidRPr="004576E9">
              <w:rPr>
                <w:rFonts w:ascii="Times New Roman" w:hAnsi="Times New Roman"/>
                <w:sz w:val="20"/>
                <w:szCs w:val="20"/>
                <w:lang w:val="lv-LV"/>
              </w:rPr>
              <w:t xml:space="preserve"> Mērķis: </w:t>
            </w:r>
            <w:r w:rsidR="00805618" w:rsidRPr="004576E9">
              <w:rPr>
                <w:rFonts w:ascii="Times New Roman" w:hAnsi="Times New Roman"/>
                <w:sz w:val="20"/>
                <w:szCs w:val="20"/>
                <w:lang w:val="lv-LV"/>
              </w:rPr>
              <w:t>m</w:t>
            </w:r>
            <w:r w:rsidRPr="004576E9">
              <w:rPr>
                <w:rFonts w:ascii="Times New Roman" w:hAnsi="Times New Roman"/>
                <w:sz w:val="20"/>
                <w:szCs w:val="20"/>
                <w:lang w:val="lv-LV"/>
              </w:rPr>
              <w:t>atemātiskās modelēšanas pielietošana HIV inficēšanās gadījumu ierobežošanā</w:t>
            </w:r>
            <w:r w:rsidR="00805618" w:rsidRPr="004576E9">
              <w:rPr>
                <w:rFonts w:ascii="Times New Roman" w:hAnsi="Times New Roman"/>
                <w:sz w:val="20"/>
                <w:szCs w:val="20"/>
                <w:lang w:val="lv-LV"/>
              </w:rPr>
              <w:t>.</w:t>
            </w:r>
            <w:r w:rsidRPr="004576E9">
              <w:rPr>
                <w:rFonts w:ascii="Times New Roman" w:hAnsi="Times New Roman"/>
                <w:sz w:val="20"/>
                <w:szCs w:val="20"/>
                <w:lang w:val="lv-LV"/>
              </w:rPr>
              <w:t xml:space="preserve"> Pētījumā tiek veidotas, testētas un analizētas jaunas stratēģijas HIV un AIDS diagnosticēšanai populācijā, ar mērķi diagnosticēt slimību agrīnā stadijā, pēc iespējas agrīnāk uzsākt nepieciešamo terapiju un samazināt slimības izplatības iespējamību. Analizējot līdzšinējos epidemioloģiskos datus, noteikt, kurās populācijas subgrupās diagnoze visbiežāk tiek noteikta novēloti.</w:t>
            </w:r>
          </w:p>
          <w:p w14:paraId="7C8776F9" w14:textId="4291CE11"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hAnsi="Times New Roman"/>
                <w:sz w:val="20"/>
                <w:szCs w:val="20"/>
                <w:lang w:val="lv-LV"/>
              </w:rPr>
            </w:pPr>
            <w:r w:rsidRPr="004576E9">
              <w:rPr>
                <w:rFonts w:ascii="Times New Roman" w:hAnsi="Times New Roman"/>
                <w:sz w:val="20"/>
                <w:szCs w:val="20"/>
                <w:lang w:val="lv-LV"/>
              </w:rPr>
              <w:t xml:space="preserve">Visu periodu 2014. -2021. RSU (Sabiedrības veselības institūts). </w:t>
            </w:r>
            <w:r w:rsidRPr="004576E9">
              <w:rPr>
                <w:rFonts w:ascii="Times New Roman" w:hAnsi="Times New Roman"/>
                <w:i/>
                <w:iCs/>
                <w:sz w:val="20"/>
                <w:szCs w:val="20"/>
                <w:lang w:val="lv-LV"/>
              </w:rPr>
              <w:t>Latvijas skolēnu veselības paradumu pētījums 2017./2018.</w:t>
            </w:r>
            <w:r w:rsidR="0097043E" w:rsidRPr="004576E9">
              <w:rPr>
                <w:rFonts w:ascii="Times New Roman" w:hAnsi="Times New Roman"/>
                <w:i/>
                <w:iCs/>
                <w:sz w:val="20"/>
                <w:szCs w:val="20"/>
                <w:lang w:val="lv-LV"/>
              </w:rPr>
              <w:t xml:space="preserve"> </w:t>
            </w:r>
            <w:r w:rsidRPr="004576E9">
              <w:rPr>
                <w:rFonts w:ascii="Times New Roman" w:hAnsi="Times New Roman"/>
                <w:sz w:val="20"/>
                <w:szCs w:val="20"/>
                <w:lang w:val="lv-LV"/>
              </w:rPr>
              <w:t xml:space="preserve">SPKC sadarbībā ar RSU, PVO un </w:t>
            </w:r>
            <w:r w:rsidR="0097043E" w:rsidRPr="004576E9">
              <w:rPr>
                <w:rFonts w:ascii="Times New Roman" w:hAnsi="Times New Roman"/>
                <w:sz w:val="20"/>
                <w:szCs w:val="20"/>
                <w:lang w:val="lv-LV"/>
              </w:rPr>
              <w:t>VM.</w:t>
            </w:r>
            <w:r w:rsidRPr="004576E9">
              <w:rPr>
                <w:rFonts w:ascii="Times New Roman" w:hAnsi="Times New Roman"/>
                <w:sz w:val="20"/>
                <w:szCs w:val="20"/>
                <w:lang w:val="lv-LV"/>
              </w:rPr>
              <w:t xml:space="preserve"> Mērķis: </w:t>
            </w:r>
            <w:r w:rsidR="0097043E" w:rsidRPr="004576E9">
              <w:rPr>
                <w:rFonts w:ascii="Times New Roman" w:hAnsi="Times New Roman"/>
                <w:sz w:val="20"/>
                <w:szCs w:val="20"/>
                <w:lang w:val="lv-LV"/>
              </w:rPr>
              <w:t>a</w:t>
            </w:r>
            <w:r w:rsidRPr="004576E9">
              <w:rPr>
                <w:rFonts w:ascii="Times New Roman" w:hAnsi="Times New Roman"/>
                <w:sz w:val="20"/>
                <w:szCs w:val="20"/>
                <w:lang w:val="lv-LV"/>
              </w:rPr>
              <w:t>nalizēt un iegūt izpratni par pusaudžu veselību un veselību ietekmējošiem paradumiem sociālā kontekstā. Pētījums notiek ilgtermiņā, katrus četrus gadus kā Starptautisks Skolēnu veselības paradumu pētījums, kuru atbalsta PVO (HBSC- Health Bechaviour School age Children), to īsteno SPKC ar VM finansiālu atbalstu. RSU SVI pētnieki iesaistīti tikai kā konsultanti, pētījuma darba grupas locekļi, bez finansējuma. Izmantojot HBSC pētījuma datus RSU šobrīd top divi promocijas darbi, atskaites periodā sagatavoti vairāk kā 10 bakalaura un maģistra darbi. SVI pētnieki sagatavojuši 6 zinātniskas publikācijas starptautiskos žurnālos, vairākkārtīgi piedalījušies konferencēs.</w:t>
            </w:r>
          </w:p>
          <w:p w14:paraId="7C05FC0C" w14:textId="345148B4" w:rsidR="00E700A9" w:rsidRPr="00E700A9" w:rsidRDefault="0092569F" w:rsidP="00E700A9">
            <w:pPr>
              <w:pStyle w:val="ListParagraph"/>
              <w:numPr>
                <w:ilvl w:val="0"/>
                <w:numId w:val="13"/>
              </w:numPr>
              <w:tabs>
                <w:tab w:val="left" w:pos="314"/>
              </w:tabs>
              <w:spacing w:after="0" w:line="240" w:lineRule="auto"/>
              <w:ind w:left="30" w:hanging="30"/>
              <w:jc w:val="both"/>
              <w:rPr>
                <w:rFonts w:ascii="Times New Roman" w:hAnsi="Times New Roman"/>
                <w:i/>
                <w:iCs/>
                <w:sz w:val="20"/>
                <w:szCs w:val="20"/>
                <w:lang w:val="lv-LV"/>
              </w:rPr>
            </w:pPr>
            <w:r w:rsidRPr="004576E9">
              <w:rPr>
                <w:rFonts w:ascii="Times New Roman" w:hAnsi="Times New Roman"/>
                <w:sz w:val="20"/>
                <w:szCs w:val="20"/>
                <w:lang w:val="lv-LV"/>
              </w:rPr>
              <w:t xml:space="preserve">RSU (Sabiedrības veselības institūts), </w:t>
            </w:r>
            <w:r w:rsidRPr="004576E9">
              <w:rPr>
                <w:rFonts w:ascii="Times New Roman" w:hAnsi="Times New Roman"/>
                <w:i/>
                <w:iCs/>
                <w:sz w:val="20"/>
                <w:szCs w:val="20"/>
                <w:lang w:val="lv-LV"/>
              </w:rPr>
              <w:t>SHARE (Survey of Health, Ageing and Retirement in Europe)</w:t>
            </w:r>
            <w:r w:rsidR="00AF5114" w:rsidRPr="004576E9">
              <w:rPr>
                <w:rFonts w:ascii="Times New Roman" w:hAnsi="Times New Roman"/>
                <w:i/>
                <w:iCs/>
                <w:sz w:val="20"/>
                <w:szCs w:val="20"/>
                <w:lang w:val="lv-LV"/>
              </w:rPr>
              <w:t>.</w:t>
            </w:r>
            <w:r w:rsidRPr="004576E9">
              <w:rPr>
                <w:rFonts w:ascii="Times New Roman" w:hAnsi="Times New Roman"/>
                <w:sz w:val="20"/>
                <w:szCs w:val="20"/>
                <w:lang w:val="lv-LV"/>
              </w:rPr>
              <w:t xml:space="preserve"> Mērķis: pētī</w:t>
            </w:r>
            <w:r w:rsidR="0097043E" w:rsidRPr="004576E9">
              <w:rPr>
                <w:rFonts w:ascii="Times New Roman" w:hAnsi="Times New Roman"/>
                <w:sz w:val="20"/>
                <w:szCs w:val="20"/>
                <w:lang w:val="lv-LV"/>
              </w:rPr>
              <w:t>t</w:t>
            </w:r>
            <w:r w:rsidR="00AF5114" w:rsidRPr="004576E9">
              <w:rPr>
                <w:rFonts w:ascii="Times New Roman" w:hAnsi="Times New Roman"/>
                <w:sz w:val="20"/>
                <w:szCs w:val="20"/>
                <w:lang w:val="lv-LV"/>
              </w:rPr>
              <w:t xml:space="preserve"> </w:t>
            </w:r>
            <w:r w:rsidRPr="004576E9">
              <w:rPr>
                <w:rFonts w:ascii="Times New Roman" w:hAnsi="Times New Roman"/>
                <w:sz w:val="20"/>
                <w:szCs w:val="20"/>
                <w:lang w:val="lv-LV"/>
              </w:rPr>
              <w:t>sabiedrības novecošanu, pensionēšanos Eiropā un senioru veselību, to ietekmējoš</w:t>
            </w:r>
            <w:r w:rsidR="0097043E" w:rsidRPr="004576E9">
              <w:rPr>
                <w:rFonts w:ascii="Times New Roman" w:hAnsi="Times New Roman"/>
                <w:sz w:val="20"/>
                <w:szCs w:val="20"/>
                <w:lang w:val="lv-LV"/>
              </w:rPr>
              <w:t>os</w:t>
            </w:r>
            <w:r w:rsidRPr="004576E9">
              <w:rPr>
                <w:rFonts w:ascii="Times New Roman" w:hAnsi="Times New Roman"/>
                <w:sz w:val="20"/>
                <w:szCs w:val="20"/>
                <w:lang w:val="lv-LV"/>
              </w:rPr>
              <w:t xml:space="preserve"> faktor</w:t>
            </w:r>
            <w:r w:rsidR="0097043E" w:rsidRPr="004576E9">
              <w:rPr>
                <w:rFonts w:ascii="Times New Roman" w:hAnsi="Times New Roman"/>
                <w:sz w:val="20"/>
                <w:szCs w:val="20"/>
                <w:lang w:val="lv-LV"/>
              </w:rPr>
              <w:t>us</w:t>
            </w:r>
            <w:r w:rsidRPr="004576E9">
              <w:rPr>
                <w:rFonts w:ascii="Times New Roman" w:hAnsi="Times New Roman"/>
                <w:sz w:val="20"/>
                <w:szCs w:val="20"/>
                <w:lang w:val="lv-LV"/>
              </w:rPr>
              <w:t>. Aizsākts 2017. gadā. 2020.</w:t>
            </w:r>
            <w:r w:rsidR="00AF5114" w:rsidRPr="004576E9">
              <w:rPr>
                <w:rFonts w:ascii="Times New Roman" w:hAnsi="Times New Roman"/>
                <w:sz w:val="20"/>
                <w:szCs w:val="20"/>
                <w:lang w:val="lv-LV"/>
              </w:rPr>
              <w:t>g</w:t>
            </w:r>
            <w:r w:rsidRPr="004576E9">
              <w:rPr>
                <w:rFonts w:ascii="Times New Roman" w:hAnsi="Times New Roman"/>
                <w:sz w:val="20"/>
                <w:szCs w:val="20"/>
                <w:lang w:val="lv-LV"/>
              </w:rPr>
              <w:t xml:space="preserve">adā RSU, kopā ar IZM, sagatavoja un iesniedza informatīvo ziņojumu MK finansējumam, lai turpinātu pētījumu. No 21.01.2021. MK protokola: </w:t>
            </w:r>
            <w:r w:rsidR="0097043E" w:rsidRPr="004576E9">
              <w:rPr>
                <w:rFonts w:ascii="Times New Roman" w:hAnsi="Times New Roman"/>
                <w:i/>
                <w:iCs/>
                <w:sz w:val="20"/>
                <w:szCs w:val="20"/>
                <w:lang w:val="lv-LV"/>
              </w:rPr>
              <w:t>“</w:t>
            </w:r>
            <w:r w:rsidRPr="004576E9">
              <w:rPr>
                <w:rFonts w:ascii="Times New Roman" w:hAnsi="Times New Roman"/>
                <w:i/>
                <w:iCs/>
                <w:sz w:val="20"/>
                <w:szCs w:val="20"/>
                <w:lang w:val="lv-LV"/>
              </w:rPr>
              <w:t xml:space="preserve">Atbalstīt Izglītības un zinātnes ministrijas priekšlikumu nodrošināt Latvijas dalību Eiropas Pētniecības infrastruktūru </w:t>
            </w:r>
            <w:r w:rsidRPr="004576E9">
              <w:rPr>
                <w:rFonts w:ascii="Times New Roman" w:hAnsi="Times New Roman"/>
                <w:i/>
                <w:iCs/>
                <w:sz w:val="20"/>
                <w:szCs w:val="20"/>
                <w:lang w:val="lv-LV"/>
              </w:rPr>
              <w:lastRenderedPageBreak/>
              <w:t>konsorcija (European Research Infrastructure Consortium (ERIC)) “Veselības, novecošanas un pensionēšanās apsekojums Eiropā” (Survey of Health, Ageing and Retirement in Europe (SHARE)) (turpmāk – SHARE ERIC) 9. un 10. posmos (viļņos) no 2021.gada un atļaut uzņemties jaunas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2021. - 2024.gadam kopā 351 000 euro, tajā skaitā 2021.gadam – 57 000 euro, 2022.gadam – 113 000 euro, 2023.gadam – 60 000 euro, 2024.gadam – 121 000 euro. ”.</w:t>
            </w:r>
            <w:r w:rsidR="0097043E" w:rsidRPr="004576E9">
              <w:rPr>
                <w:rFonts w:ascii="Times New Roman" w:hAnsi="Times New Roman"/>
                <w:i/>
                <w:iCs/>
                <w:sz w:val="20"/>
                <w:szCs w:val="20"/>
                <w:lang w:val="lv-LV"/>
              </w:rPr>
              <w:t xml:space="preserve"> </w:t>
            </w:r>
            <w:r w:rsidRPr="004576E9">
              <w:rPr>
                <w:rFonts w:ascii="Times New Roman" w:hAnsi="Times New Roman"/>
                <w:i/>
                <w:iCs/>
                <w:sz w:val="20"/>
                <w:szCs w:val="20"/>
                <w:lang w:val="lv-LV"/>
              </w:rPr>
              <w:t xml:space="preserve">  </w:t>
            </w:r>
            <w:hyperlink r:id="rId18" w:anchor="40496206" w:history="1">
              <w:r w:rsidR="00E700A9" w:rsidRPr="006A101D">
                <w:rPr>
                  <w:rStyle w:val="Hyperlink"/>
                  <w:rFonts w:ascii="Times New Roman" w:hAnsi="Times New Roman"/>
                  <w:i/>
                  <w:iCs/>
                  <w:sz w:val="20"/>
                  <w:szCs w:val="20"/>
                  <w:lang w:val="lv-LV"/>
                </w:rPr>
                <w:t>http://tap.mk.gov.lv/mk/mksedes/saraksts/darbakartiba/?sede=2021-01-21#40496206</w:t>
              </w:r>
            </w:hyperlink>
            <w:r w:rsidR="00E700A9">
              <w:rPr>
                <w:rFonts w:ascii="Times New Roman" w:hAnsi="Times New Roman"/>
                <w:i/>
                <w:iCs/>
                <w:sz w:val="20"/>
                <w:szCs w:val="20"/>
                <w:lang w:val="lv-LV"/>
              </w:rPr>
              <w:t xml:space="preserve"> </w:t>
            </w:r>
          </w:p>
          <w:p w14:paraId="12D29E08" w14:textId="2C664F3C"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30.04.2023.,</w:t>
            </w:r>
            <w:r w:rsidRPr="004576E9">
              <w:rPr>
                <w:rFonts w:ascii="Times New Roman" w:hAnsi="Times New Roman"/>
                <w:sz w:val="20"/>
                <w:szCs w:val="20"/>
                <w:lang w:val="lv-LV"/>
              </w:rPr>
              <w:t xml:space="preserve"> </w:t>
            </w:r>
            <w:r w:rsidRPr="004576E9">
              <w:rPr>
                <w:rFonts w:ascii="Times New Roman" w:eastAsia="Times New Roman" w:hAnsi="Times New Roman"/>
                <w:sz w:val="20"/>
                <w:szCs w:val="20"/>
                <w:lang w:val="lv-LV"/>
              </w:rPr>
              <w:t>RSU Statistikas mācību laboratorija. Mērķis: uzlabot zināšanas par vecuma sociālās atstumtības faktoriem, salīdzinot Baltijas valstis un Skandināvijas labklājības valstis. Pēc doktorantūras pētniecības pieteikuma identifikācijas numurs 1.1.1.2/VIAA/3/19/540. Sākts 01.05.2020., sagatavoti zinātniskie raksti, konferenču tēzes, mobilitāte Stokholmas Universitātē u.c. aktivitātes.</w:t>
            </w:r>
          </w:p>
          <w:p w14:paraId="0042FD28" w14:textId="2A0FFA67"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hAnsi="Times New Roman"/>
                <w:sz w:val="20"/>
                <w:szCs w:val="20"/>
                <w:lang w:val="lv-LV" w:eastAsia="lv-LV"/>
              </w:rPr>
              <w:t>No 16.04.2020.(paredzēts), RSU (Sabiedrības veselības institūts),</w:t>
            </w:r>
            <w:r w:rsidRPr="004576E9">
              <w:rPr>
                <w:rFonts w:ascii="Times New Roman" w:hAnsi="Times New Roman"/>
                <w:sz w:val="20"/>
                <w:szCs w:val="20"/>
                <w:lang w:val="lv-LV"/>
              </w:rPr>
              <w:t xml:space="preserve"> </w:t>
            </w:r>
            <w:r w:rsidRPr="004576E9">
              <w:rPr>
                <w:rFonts w:ascii="Times New Roman" w:hAnsi="Times New Roman"/>
                <w:sz w:val="20"/>
                <w:szCs w:val="20"/>
                <w:lang w:val="lv-LV" w:eastAsia="lv-LV"/>
              </w:rPr>
              <w:t xml:space="preserve">SIA TNS Latvia. </w:t>
            </w:r>
            <w:r w:rsidRPr="004576E9">
              <w:rPr>
                <w:rFonts w:ascii="Times New Roman" w:hAnsi="Times New Roman"/>
                <w:i/>
                <w:iCs/>
                <w:sz w:val="20"/>
                <w:szCs w:val="20"/>
                <w:lang w:val="lv-LV" w:eastAsia="lv-LV"/>
              </w:rPr>
              <w:t>Pētījums par Latvijas iedzīvotāju seksuālās un reproduktīvās veselības ietekmējošiem faktoriem un paradumiem</w:t>
            </w:r>
            <w:r w:rsidR="00EE075C" w:rsidRPr="004576E9">
              <w:rPr>
                <w:rFonts w:ascii="Times New Roman" w:hAnsi="Times New Roman"/>
                <w:sz w:val="20"/>
                <w:szCs w:val="20"/>
                <w:lang w:val="lv-LV" w:eastAsia="lv-LV"/>
              </w:rPr>
              <w:t xml:space="preserve">. </w:t>
            </w:r>
            <w:r w:rsidRPr="004576E9">
              <w:rPr>
                <w:rFonts w:ascii="Times New Roman" w:hAnsi="Times New Roman"/>
                <w:sz w:val="20"/>
                <w:szCs w:val="20"/>
                <w:lang w:val="lv-LV" w:eastAsia="lv-LV"/>
              </w:rPr>
              <w:t xml:space="preserve">Mērķis: </w:t>
            </w:r>
            <w:r w:rsidR="00EE075C" w:rsidRPr="004576E9">
              <w:rPr>
                <w:rFonts w:ascii="Times New Roman" w:hAnsi="Times New Roman"/>
                <w:sz w:val="20"/>
                <w:szCs w:val="20"/>
                <w:lang w:val="lv-LV" w:eastAsia="lv-LV"/>
              </w:rPr>
              <w:t>n</w:t>
            </w:r>
            <w:r w:rsidRPr="004576E9">
              <w:rPr>
                <w:rFonts w:ascii="Times New Roman" w:hAnsi="Times New Roman"/>
                <w:sz w:val="20"/>
                <w:szCs w:val="20"/>
                <w:lang w:val="lv-LV" w:eastAsia="lv-LV"/>
              </w:rPr>
              <w:t xml:space="preserve">oskaidrot seksuālās un reproduktīvās veselības stāvokļa izmaiņu un to ietekmējošo faktoru tendences 15–64 gadu vecu Latvijas iedzīvotāju vidū. Pētījums tiek veikts saskaņā ar līgumu 01-33.2.2/86, kas noslēgts ar VM, balstoties uz VM apstiprinātu metodoloģiju. </w:t>
            </w:r>
            <w:r w:rsidR="00EE075C" w:rsidRPr="004576E9">
              <w:rPr>
                <w:rFonts w:ascii="Times New Roman" w:hAnsi="Times New Roman"/>
                <w:sz w:val="20"/>
                <w:szCs w:val="20"/>
                <w:lang w:val="lv-LV" w:eastAsia="lv-LV"/>
              </w:rPr>
              <w:t>L</w:t>
            </w:r>
            <w:r w:rsidRPr="004576E9">
              <w:rPr>
                <w:rFonts w:ascii="Times New Roman" w:hAnsi="Times New Roman"/>
                <w:sz w:val="20"/>
                <w:szCs w:val="20"/>
                <w:lang w:val="lv-LV" w:eastAsia="lv-LV"/>
              </w:rPr>
              <w:t>auku darbi tika uz laiku pārtraukti 2020.g. septembrī sakarā ar COVID-19 epidemioloģisko stāvokli. Atskaites par paveikto ir nodotas.</w:t>
            </w:r>
          </w:p>
          <w:p w14:paraId="0229BBE1" w14:textId="4B2A7FB7"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hAnsi="Times New Roman"/>
                <w:sz w:val="20"/>
                <w:szCs w:val="20"/>
                <w:lang w:val="lv-LV" w:eastAsia="lv-LV"/>
              </w:rPr>
              <w:t>Ilgtermiņa projekts visu periodu,</w:t>
            </w:r>
            <w:r w:rsidRPr="004576E9">
              <w:rPr>
                <w:rFonts w:ascii="Times New Roman" w:hAnsi="Times New Roman"/>
                <w:sz w:val="20"/>
                <w:szCs w:val="20"/>
                <w:lang w:val="lv-LV"/>
              </w:rPr>
              <w:t xml:space="preserve"> </w:t>
            </w:r>
            <w:r w:rsidRPr="004576E9">
              <w:rPr>
                <w:rFonts w:ascii="Times New Roman" w:hAnsi="Times New Roman"/>
                <w:sz w:val="20"/>
                <w:szCs w:val="20"/>
                <w:lang w:val="lv-LV" w:eastAsia="lv-LV"/>
              </w:rPr>
              <w:t xml:space="preserve">RSU Sabiedrības veselības institūts. </w:t>
            </w:r>
            <w:r w:rsidRPr="004576E9">
              <w:rPr>
                <w:rFonts w:ascii="Times New Roman" w:hAnsi="Times New Roman"/>
                <w:i/>
                <w:iCs/>
                <w:sz w:val="20"/>
                <w:szCs w:val="20"/>
                <w:lang w:val="lv-LV" w:eastAsia="lv-LV"/>
              </w:rPr>
              <w:t>Latvijas iedzīvotāju veselību ietekmējošo paradumu pētījums</w:t>
            </w:r>
            <w:r w:rsidR="00EE075C" w:rsidRPr="004576E9">
              <w:rPr>
                <w:rFonts w:ascii="Times New Roman" w:hAnsi="Times New Roman"/>
                <w:sz w:val="20"/>
                <w:szCs w:val="20"/>
                <w:lang w:val="lv-LV" w:eastAsia="lv-LV"/>
              </w:rPr>
              <w:t xml:space="preserve">. </w:t>
            </w:r>
            <w:r w:rsidRPr="004576E9">
              <w:rPr>
                <w:rFonts w:ascii="Times New Roman" w:hAnsi="Times New Roman"/>
                <w:sz w:val="20"/>
                <w:szCs w:val="20"/>
                <w:lang w:val="lv-LV" w:eastAsia="lv-LV"/>
              </w:rPr>
              <w:t xml:space="preserve">Mērķis: iegūt informāciju par Latvijas iedzīvotāju (15-74 gadus veci) veselības pašvērtējumu un ar veselību saistītajiem uzvedības paradumiem, kā arī profilaktisko rīcību, lai atklātu sabiedrības veselības problēmas, parādītu to ģeogrāfisko un sociāli-demogrāfisko izplatību,  kā arī iegūt precīzāku priekšstatu par veselības veicināšanas un izglītības uzdevumiem nākotnē. Pētījums notiek ilgtermiņā, katru otro gadu veicot reprezentablu populācijas līmeņa šķērsgriezuma pētījumu. Atskaites periodā datu iegūšana notikusi </w:t>
            </w:r>
            <w:r w:rsidRPr="004576E9">
              <w:rPr>
                <w:rFonts w:ascii="Times New Roman" w:hAnsi="Times New Roman"/>
                <w:sz w:val="20"/>
                <w:szCs w:val="20"/>
                <w:lang w:val="lv-LV" w:eastAsia="lv-LV"/>
              </w:rPr>
              <w:lastRenderedPageBreak/>
              <w:t>2014., 2016., 2018. un 2020. gados. Pētījumu īsteno SPKC ar VM finansiālu atbalstu. RSU SVI pētnieki iesaistīti tikai kā konsultanti, pētījuma darba grupas locekļi, bez finansējuma. Izmantojot Latvijas iedzīvotāju veselību ietekmējošo paradumu pētījuma aptauju datus RSU sagatavoti divi promocijas darbi. Atskaites periodā sagatavoti vairāk kā 20 bakalaura un maģistra darbi,  3 zinātniskas publikācijas, rezultāti prezentēti konferencēs.</w:t>
            </w:r>
          </w:p>
          <w:p w14:paraId="2077CDC1" w14:textId="7C225870"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01.02.2019. - 31.12.2021., Projekta vadošais partneris Turku pašvaldība (Somija), RSU (Sabiedrības veselības institūts) un citi, kopā 9 starptautiski sadarbības partneri. </w:t>
            </w:r>
            <w:r w:rsidRPr="004576E9">
              <w:rPr>
                <w:rFonts w:ascii="Times New Roman" w:eastAsia="Times New Roman" w:hAnsi="Times New Roman"/>
                <w:i/>
                <w:iCs/>
                <w:sz w:val="20"/>
                <w:szCs w:val="20"/>
                <w:lang w:val="lv-LV"/>
              </w:rPr>
              <w:t>“Urban Labs for Better Health for All in the Baltic Sea Region - boosting cross-sectoral cooperation for health and wellbeing in the cities” (Healthy Boost), Nr.#R085</w:t>
            </w:r>
            <w:r w:rsidR="00EE075C" w:rsidRPr="004576E9">
              <w:rPr>
                <w:rFonts w:ascii="Times New Roman" w:eastAsia="Times New Roman" w:hAnsi="Times New Roman"/>
                <w:i/>
                <w:iCs/>
                <w:sz w:val="20"/>
                <w:szCs w:val="20"/>
                <w:lang w:val="lv-LV"/>
              </w:rPr>
              <w:t xml:space="preserve"> (</w:t>
            </w:r>
            <w:r w:rsidRPr="004576E9">
              <w:rPr>
                <w:rFonts w:ascii="Times New Roman" w:eastAsia="Times New Roman" w:hAnsi="Times New Roman"/>
                <w:sz w:val="20"/>
                <w:szCs w:val="20"/>
                <w:lang w:val="lv-LV"/>
              </w:rPr>
              <w:t>https://www.healthyboost.eu/</w:t>
            </w:r>
            <w:r w:rsidR="00EE075C" w:rsidRPr="004576E9">
              <w:rPr>
                <w:rFonts w:ascii="Times New Roman" w:eastAsia="Times New Roman" w:hAnsi="Times New Roman"/>
                <w:sz w:val="20"/>
                <w:szCs w:val="20"/>
                <w:lang w:val="lv-LV"/>
              </w:rPr>
              <w:t>).</w:t>
            </w:r>
            <w:r w:rsidRPr="004576E9">
              <w:rPr>
                <w:rFonts w:ascii="Times New Roman" w:eastAsia="Times New Roman" w:hAnsi="Times New Roman"/>
                <w:sz w:val="20"/>
                <w:szCs w:val="20"/>
                <w:lang w:val="lv-LV"/>
              </w:rPr>
              <w:t xml:space="preserve"> Mērķis: sniegt ieguldījumu pilsētu ap Baltijas jūru ilgtspējīgā attīstībā un iedzīvotāju sociālajā labklājībā, izmantojot uzlabotas, novatoriskākas, efektīvākas un integrētākas – starpnozaru sadarbības pieejas.  To panāks:</w:t>
            </w:r>
          </w:p>
          <w:p w14:paraId="2F1D31C4" w14:textId="466C2827" w:rsidR="0092569F" w:rsidRPr="004576E9" w:rsidRDefault="0092569F" w:rsidP="004576E9">
            <w:pPr>
              <w:pStyle w:val="ListParagraph"/>
              <w:numPr>
                <w:ilvl w:val="2"/>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veicinot iedzīvotāju līdzdalību veselības un labklājības politikas plānošanā,</w:t>
            </w:r>
          </w:p>
          <w:p w14:paraId="0E0AFF14" w14:textId="0E392739" w:rsidR="0092569F" w:rsidRPr="004576E9" w:rsidRDefault="0092569F" w:rsidP="004576E9">
            <w:pPr>
              <w:pStyle w:val="ListParagraph"/>
              <w:numPr>
                <w:ilvl w:val="2"/>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uzlabojot starpnozaru sadarbību, integrētas politikas ieviešanā veselības un labklājības uzlabošanai,</w:t>
            </w:r>
          </w:p>
          <w:p w14:paraId="69FAF8D7" w14:textId="1C6822A2" w:rsidR="0092569F" w:rsidRPr="004576E9" w:rsidRDefault="0092569F" w:rsidP="004576E9">
            <w:pPr>
              <w:pStyle w:val="ListParagraph"/>
              <w:numPr>
                <w:ilvl w:val="2"/>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uzlabojot pilsētu administrāciju novatoriskumu visā Baltijas jūras reģionā,  lai labāk reaģētu uz pašreizējām un nākotnes sarežģītām veselības un labklājības problēmām pašvaldībās. Projektu finansē: Interreg Baltijas jūras reģiona transnacionālās sadarbības programma.</w:t>
            </w:r>
            <w:r w:rsidR="00EE075C"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 xml:space="preserve">Projekta ietvaros RSU SVI pētnieki izstrādā Modeli starpsektoru sadarbības uzlabošanai, ir iesaistīti modeļa pilotēšanā un ir darba pakas atbildīgie par pilsētu pilota projektu ietvaros notikušās starpsektoru sadarbības un Modeļa piemērotības izvērtēšanu.  </w:t>
            </w:r>
          </w:p>
          <w:p w14:paraId="51486E11" w14:textId="4AAB4D5A"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2014. - 2019., VPP vadītāja LZA akadēmiķe Baiba Rivža (LLU), RTU, LLU, LU, DU, VA, RSU. VPP </w:t>
            </w:r>
            <w:r w:rsidR="00EE075C" w:rsidRPr="004576E9">
              <w:rPr>
                <w:rFonts w:ascii="Times New Roman" w:eastAsia="Times New Roman" w:hAnsi="Times New Roman"/>
                <w:i/>
                <w:iCs/>
                <w:sz w:val="20"/>
                <w:szCs w:val="20"/>
                <w:lang w:val="lv-LV"/>
              </w:rPr>
              <w:t>“</w:t>
            </w:r>
            <w:r w:rsidRPr="004576E9">
              <w:rPr>
                <w:rFonts w:ascii="Times New Roman" w:eastAsia="Times New Roman" w:hAnsi="Times New Roman"/>
                <w:i/>
                <w:iCs/>
                <w:sz w:val="20"/>
                <w:szCs w:val="20"/>
                <w:lang w:val="lv-LV"/>
              </w:rPr>
              <w:t>Tautsaimniecības transformācija, gudra izaugsme, pārvaldība un tiesiskais ietvars valsts un sabiedrības ilgtspējīgai attīstībai –</w:t>
            </w:r>
            <w:r w:rsidR="00EE075C" w:rsidRPr="004576E9">
              <w:rPr>
                <w:rFonts w:ascii="Times New Roman" w:eastAsia="Times New Roman" w:hAnsi="Times New Roman"/>
                <w:i/>
                <w:iCs/>
                <w:sz w:val="20"/>
                <w:szCs w:val="20"/>
                <w:lang w:val="lv-LV"/>
              </w:rPr>
              <w:t xml:space="preserve"> </w:t>
            </w:r>
            <w:r w:rsidRPr="004576E9">
              <w:rPr>
                <w:rFonts w:ascii="Times New Roman" w:eastAsia="Times New Roman" w:hAnsi="Times New Roman"/>
                <w:i/>
                <w:iCs/>
                <w:sz w:val="20"/>
                <w:szCs w:val="20"/>
                <w:lang w:val="lv-LV"/>
              </w:rPr>
              <w:t>jaunas pieejas ilgtspējīgas zināšanu sabiedrības veidošanai</w:t>
            </w:r>
            <w:r w:rsidR="00EE075C" w:rsidRPr="004576E9">
              <w:rPr>
                <w:rFonts w:ascii="Times New Roman" w:eastAsia="Times New Roman" w:hAnsi="Times New Roman"/>
                <w:i/>
                <w:iCs/>
                <w:sz w:val="20"/>
                <w:szCs w:val="20"/>
                <w:lang w:val="lv-LV"/>
              </w:rPr>
              <w:t xml:space="preserve"> </w:t>
            </w:r>
            <w:r w:rsidRPr="004576E9">
              <w:rPr>
                <w:rFonts w:ascii="Times New Roman" w:eastAsia="Times New Roman" w:hAnsi="Times New Roman"/>
                <w:i/>
                <w:iCs/>
                <w:sz w:val="20"/>
                <w:szCs w:val="20"/>
                <w:lang w:val="lv-LV"/>
              </w:rPr>
              <w:t>(EKOSOC-LV)”</w:t>
            </w:r>
            <w:r w:rsidR="00EE075C"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 projekts RSU Nr.5.2.1.) par uzņēmumu konkurētspēju ārējos tirgos veselības aprūpes sektorā</w:t>
            </w:r>
            <w:r w:rsidR="00EE075C"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 xml:space="preserve">Mērķis: nodrošināt Latvijas tautsaimniecības transformācijas, gudras izaugsmes, pārvaldības un tiesiskā ietvara procesu un problēmu izpratni valsts un sabiedrības ilgtspējīgai attīstībai. VPP finansē IZM. Valsts pētījuma apakšprojekta, kuru īsteno RSU ietvaros tika apkopota rutīnas informāciju un sekundārie pētījuma dati, kā arī veikta veselības aprūpes iestāžu vadītāju aptauja, lai noskaidrotu veselības aprūpes sektora konkurētspēju, eksporta iespējas un traucējošos faktorus Latvijā. RSU aizstāvēta viena disertācija un 5 maģistra darbi. Pētnieki </w:t>
            </w:r>
            <w:r w:rsidRPr="004576E9">
              <w:rPr>
                <w:rFonts w:ascii="Times New Roman" w:eastAsia="Times New Roman" w:hAnsi="Times New Roman"/>
                <w:sz w:val="20"/>
                <w:szCs w:val="20"/>
                <w:lang w:val="lv-LV"/>
              </w:rPr>
              <w:lastRenderedPageBreak/>
              <w:t>piedalījušies ar ziņojumiem starptautiskās konferencēs,  sagatavotas vairākas zinātniskas publikācijas</w:t>
            </w:r>
          </w:p>
          <w:p w14:paraId="1428EE50" w14:textId="6D12D212" w:rsidR="0092569F" w:rsidRPr="004576E9" w:rsidRDefault="0092569F" w:rsidP="004576E9">
            <w:pPr>
              <w:pStyle w:val="ListParagraph"/>
              <w:numPr>
                <w:ilvl w:val="0"/>
                <w:numId w:val="13"/>
              </w:numPr>
              <w:tabs>
                <w:tab w:val="left" w:pos="314"/>
              </w:tabs>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02.01.2020. - 31.12. 2022., RSU (Sabiedrības veselības institūts), Rīgas Dzemdību nams, Daugavpils reģionālā slimnīca, Liepājas reģionālā slimnīca, Jelgavas pilsētas slimnīca,  Dobeles un apkārtnes slimnīca, Siguldas slimnīca, Jēkabpils reģionālā slimnīca, Tukuma slimnīca, Preiļu slimnīca, Līvānu slimnīca, Rēzeknes slimnīca, Ziemeļkurzemes reģionālā slimnīca, Kuldīgas slimnīca un Jūrmalas slimnīca</w:t>
            </w:r>
            <w:r w:rsidR="00DD0B31"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 xml:space="preserve">NMS laboratorija, BIOR. </w:t>
            </w:r>
            <w:r w:rsidRPr="004576E9">
              <w:rPr>
                <w:rFonts w:ascii="Times New Roman" w:eastAsia="Times New Roman" w:hAnsi="Times New Roman"/>
                <w:i/>
                <w:iCs/>
                <w:sz w:val="20"/>
                <w:szCs w:val="20"/>
                <w:lang w:val="lv-LV"/>
              </w:rPr>
              <w:t>Liekais svars, uztura paradumi un D vitamīna un omega-3 taukskābju rādītāji grūtniecības laikā</w:t>
            </w:r>
            <w:r w:rsidRPr="004576E9">
              <w:rPr>
                <w:rFonts w:ascii="Times New Roman" w:eastAsia="Times New Roman" w:hAnsi="Times New Roman"/>
                <w:sz w:val="20"/>
                <w:szCs w:val="20"/>
                <w:lang w:val="lv-LV"/>
              </w:rPr>
              <w:t xml:space="preserve"> Mērķis: </w:t>
            </w:r>
            <w:r w:rsidR="00DD0B31" w:rsidRPr="004576E9">
              <w:rPr>
                <w:rFonts w:ascii="Times New Roman" w:eastAsia="Times New Roman" w:hAnsi="Times New Roman"/>
                <w:sz w:val="20"/>
                <w:szCs w:val="20"/>
                <w:lang w:val="lv-LV"/>
              </w:rPr>
              <w:t>i</w:t>
            </w:r>
            <w:r w:rsidRPr="004576E9">
              <w:rPr>
                <w:rFonts w:ascii="Times New Roman" w:eastAsia="Times New Roman" w:hAnsi="Times New Roman"/>
                <w:sz w:val="20"/>
                <w:szCs w:val="20"/>
                <w:lang w:val="lv-LV"/>
              </w:rPr>
              <w:t>zpētīt Latvijas grūtnieču uztura paradumus un svara dinamiku, fizisko aktivitāti, ļaujot atpazīt galvenos mātes un bērna veselības riska faktorus īstermiņā un ilgtermiņā. Veidot mērķtiecīgus ieteikumus gan pašreizējās, gan nākamās paaudzes sabiedrības veselības uzlabošanai visos līmeņos (individuālā, organizācijas un politikas līmenī)</w:t>
            </w:r>
            <w:r w:rsidR="00DD0B31" w:rsidRPr="004576E9">
              <w:rPr>
                <w:rFonts w:ascii="Times New Roman" w:eastAsia="Times New Roman" w:hAnsi="Times New Roman"/>
                <w:sz w:val="20"/>
                <w:szCs w:val="20"/>
                <w:lang w:val="lv-LV"/>
              </w:rPr>
              <w:t>.</w:t>
            </w:r>
            <w:r w:rsidRPr="004576E9">
              <w:rPr>
                <w:rFonts w:ascii="Times New Roman" w:eastAsia="Times New Roman" w:hAnsi="Times New Roman"/>
                <w:sz w:val="20"/>
                <w:szCs w:val="20"/>
                <w:lang w:val="lv-LV"/>
              </w:rPr>
              <w:t xml:space="preserve"> Fundamentālo un Lietišķo pētījumu projekts.</w:t>
            </w:r>
            <w:r w:rsidR="00DD0B31"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Uzturs grūtniecības laikā ietekmē ne tikai mātes, bet arī bērna veselību. Liekais svars pirms grūtniecības, kā arī liels svara pieaugums un nepietiekams uzturs grūtniecības laikā negatīvi ietekmē grūtniecības iznākumu. Pētījuma rezultāti sniegs jaunas zināšanas par Latvijas grūtnieču uzturvielu rādītājiem un palīdzēs identificēt galvenos mātes un bērna veselību ietekmējošos uztura riska faktorus, lai radītu mērķtiecīgu intervences stratēģiju mātes un bērna veselības uzlabošanai visos līmeņos – individuālā, organizācijas un politikas līmenī.</w:t>
            </w:r>
          </w:p>
        </w:tc>
      </w:tr>
      <w:tr w:rsidR="00AE6672" w:rsidRPr="004576E9" w14:paraId="33F0E91C"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3CB03B2F"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1.4.</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FDB417B"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Izglītot pašvaldību deleģētās kontaktpersonas veselības veicināšanas jautājumos (veselības veicināšanas koordinatorus) un atbildīgās amatpersonas veselības veicināšanas un sabiedrības veselības jautājumos.</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296BF4F6"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A13CB6"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A2E690" w14:textId="77777777" w:rsidR="00AE6672" w:rsidRPr="004576E9" w:rsidRDefault="00AE6672"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pašvaldības,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C61026C" w14:textId="1A603727" w:rsidR="00B43062" w:rsidRPr="004576E9" w:rsidRDefault="00B43062"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35C78279" w14:textId="77777777" w:rsidR="00382216" w:rsidRPr="004576E9" w:rsidRDefault="00382216"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w:t>
            </w:r>
          </w:p>
          <w:p w14:paraId="6A1BA2C2" w14:textId="7309DC1B" w:rsidR="00382216" w:rsidRPr="004576E9" w:rsidRDefault="00382216" w:rsidP="004576E9">
            <w:pPr>
              <w:pStyle w:val="ListParagraph"/>
              <w:numPr>
                <w:ilvl w:val="0"/>
                <w:numId w:val="15"/>
              </w:numPr>
              <w:spacing w:after="0" w:line="240" w:lineRule="auto"/>
              <w:ind w:left="30" w:firstLine="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sz w:val="20"/>
                <w:szCs w:val="20"/>
                <w:lang w:val="lv-LV"/>
              </w:rPr>
              <w:t>O</w:t>
            </w:r>
            <w:r w:rsidR="00B039EE" w:rsidRPr="004576E9">
              <w:rPr>
                <w:rFonts w:ascii="Times New Roman" w:eastAsia="Times New Roman" w:hAnsi="Times New Roman"/>
                <w:sz w:val="20"/>
                <w:szCs w:val="20"/>
                <w:lang w:val="lv-LV"/>
              </w:rPr>
              <w:t xml:space="preserve">rganizēts Nacionālā Veselīgo pašvaldību tīkla ikgadējais seminārs (07.12.2018.), kura ietvaros pašvaldību koordinatoriem un politiskajām amatpersonām stāstīts par veselības uzvedību un antropoloģiskiem aspektiem cilvēka ķermeņa kultūras skatījumā un slimību biosociālo pārnesi (dalībnieku skaits – 64). </w:t>
            </w:r>
          </w:p>
          <w:p w14:paraId="76DC83B1" w14:textId="5C4DF949" w:rsidR="00382216" w:rsidRPr="004576E9" w:rsidRDefault="00B039EE" w:rsidP="004576E9">
            <w:pPr>
              <w:pStyle w:val="ListParagraph"/>
              <w:numPr>
                <w:ilvl w:val="0"/>
                <w:numId w:val="15"/>
              </w:numPr>
              <w:spacing w:after="0" w:line="240" w:lineRule="auto"/>
              <w:ind w:left="30" w:firstLine="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Īstenots seminārs (20.09.2019.) par dzīves vides ietekmi uz iedzīvotāju veselību un Skotijā izveidota vides novērtēšanas rīka “Place Standard” izmantošanu vides novērtēšanai </w:t>
            </w:r>
            <w:r w:rsidRPr="004576E9">
              <w:rPr>
                <w:rFonts w:ascii="Times New Roman" w:eastAsia="Times New Roman" w:hAnsi="Times New Roman"/>
                <w:sz w:val="20"/>
                <w:szCs w:val="20"/>
                <w:lang w:val="lv-LV"/>
              </w:rPr>
              <w:t>(dalībnieku skaits – 32)</w:t>
            </w:r>
            <w:r w:rsidRPr="004576E9">
              <w:rPr>
                <w:rFonts w:ascii="Times New Roman" w:eastAsia="Times New Roman" w:hAnsi="Times New Roman"/>
                <w:color w:val="000000" w:themeColor="text1"/>
                <w:sz w:val="20"/>
                <w:szCs w:val="20"/>
                <w:lang w:val="lv-LV"/>
              </w:rPr>
              <w:t xml:space="preserve">.  </w:t>
            </w:r>
          </w:p>
          <w:p w14:paraId="07AABD13" w14:textId="0109F525" w:rsidR="001B4E79" w:rsidRPr="004576E9" w:rsidRDefault="00B039EE" w:rsidP="004576E9">
            <w:pPr>
              <w:pStyle w:val="ListParagraph"/>
              <w:numPr>
                <w:ilvl w:val="0"/>
                <w:numId w:val="15"/>
              </w:numPr>
              <w:spacing w:after="0" w:line="240" w:lineRule="auto"/>
              <w:ind w:left="30" w:firstLine="0"/>
              <w:jc w:val="both"/>
              <w:rPr>
                <w:rFonts w:ascii="Times New Roman" w:eastAsia="Times New Roman" w:hAnsi="Times New Roman"/>
                <w:b/>
                <w:bCs/>
                <w:sz w:val="20"/>
                <w:szCs w:val="20"/>
                <w:lang w:val="lv-LV" w:eastAsia="lv-LV"/>
              </w:rPr>
            </w:pPr>
            <w:r w:rsidRPr="004576E9">
              <w:rPr>
                <w:rFonts w:ascii="Times New Roman" w:eastAsia="Times New Roman" w:hAnsi="Times New Roman"/>
                <w:color w:val="000000" w:themeColor="text1"/>
                <w:sz w:val="20"/>
                <w:szCs w:val="20"/>
                <w:lang w:val="lv-LV"/>
              </w:rPr>
              <w:t xml:space="preserve">Organizēts ikgadējais noslēguma seminārs (11.12.2019.), kurā prezentēti 2018.gada monitoringa rezultāti, SPKC īstenotās un ieplānotās aktivitātes, prezentēti jaunākie Latvijas iedzīvotāju veselību ietekmējošo paradumu pētījuma rezultāti, ESF projekta aktualitātes un Daugavpils pilsētas, Jelgavas novada un Alsungas novada pašvaldību labās prakses </w:t>
            </w:r>
            <w:r w:rsidRPr="004576E9">
              <w:rPr>
                <w:rFonts w:ascii="Times New Roman" w:eastAsia="Times New Roman" w:hAnsi="Times New Roman"/>
                <w:color w:val="000000" w:themeColor="text1"/>
                <w:sz w:val="20"/>
                <w:szCs w:val="20"/>
                <w:lang w:val="lv-LV"/>
              </w:rPr>
              <w:lastRenderedPageBreak/>
              <w:t xml:space="preserve">piemēri veselības veicinošu aktivitāšu īstenošanā pašvaldībā </w:t>
            </w:r>
            <w:r w:rsidRPr="004576E9">
              <w:rPr>
                <w:rFonts w:ascii="Times New Roman" w:eastAsia="Times New Roman" w:hAnsi="Times New Roman"/>
                <w:sz w:val="20"/>
                <w:szCs w:val="20"/>
                <w:lang w:val="lv-LV"/>
              </w:rPr>
              <w:t>(dalībnieku skaits – 89)</w:t>
            </w:r>
            <w:r w:rsidRPr="004576E9">
              <w:rPr>
                <w:rFonts w:ascii="Times New Roman" w:eastAsia="Times New Roman" w:hAnsi="Times New Roman"/>
                <w:color w:val="000000" w:themeColor="text1"/>
                <w:sz w:val="20"/>
                <w:szCs w:val="20"/>
                <w:lang w:val="lv-LV"/>
              </w:rPr>
              <w:t xml:space="preserve">. </w:t>
            </w:r>
          </w:p>
          <w:p w14:paraId="0D73F0FE" w14:textId="760E4CCD" w:rsidR="00AE6672" w:rsidRPr="004576E9" w:rsidRDefault="0038221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AE6672"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 2017.gadā organizē</w:t>
            </w:r>
            <w:r w:rsidR="001B4E79" w:rsidRPr="004576E9">
              <w:rPr>
                <w:rFonts w:ascii="Times New Roman" w:eastAsia="Times New Roman" w:hAnsi="Times New Roman" w:cs="Times New Roman"/>
                <w:sz w:val="20"/>
                <w:szCs w:val="20"/>
                <w:lang w:eastAsia="lv-LV"/>
              </w:rPr>
              <w:t>ja</w:t>
            </w:r>
            <w:r w:rsidR="00AE6672" w:rsidRPr="004576E9">
              <w:rPr>
                <w:rFonts w:ascii="Times New Roman" w:eastAsia="Times New Roman" w:hAnsi="Times New Roman" w:cs="Times New Roman"/>
                <w:sz w:val="20"/>
                <w:szCs w:val="20"/>
                <w:lang w:eastAsia="lv-LV"/>
              </w:rPr>
              <w:t xml:space="preserve"> apmācības “Vesela Latvija” </w:t>
            </w:r>
            <w:r w:rsidR="00AE6672" w:rsidRPr="004576E9">
              <w:rPr>
                <w:rFonts w:ascii="Times New Roman" w:hAnsi="Times New Roman" w:cs="Times New Roman"/>
                <w:sz w:val="20"/>
                <w:szCs w:val="20"/>
              </w:rPr>
              <w:t xml:space="preserve">Nacionālā Veselību veicinošo skolu tīkla koordinatoriem </w:t>
            </w:r>
            <w:r w:rsidR="00AE6672" w:rsidRPr="004576E9">
              <w:rPr>
                <w:rFonts w:ascii="Times New Roman" w:eastAsia="Times New Roman" w:hAnsi="Times New Roman" w:cs="Times New Roman"/>
                <w:color w:val="000000"/>
                <w:sz w:val="20"/>
                <w:szCs w:val="20"/>
              </w:rPr>
              <w:t xml:space="preserve">un </w:t>
            </w:r>
            <w:r w:rsidR="00AE6672" w:rsidRPr="004576E9">
              <w:rPr>
                <w:rFonts w:ascii="Times New Roman" w:hAnsi="Times New Roman" w:cs="Times New Roman"/>
                <w:sz w:val="20"/>
                <w:szCs w:val="20"/>
              </w:rPr>
              <w:t>Nacionālā Veselīgo pašvaldību tīkla koordinatoriem</w:t>
            </w:r>
            <w:r w:rsidR="00AE6672" w:rsidRPr="004576E9">
              <w:rPr>
                <w:rFonts w:ascii="Times New Roman" w:eastAsia="Times New Roman" w:hAnsi="Times New Roman" w:cs="Times New Roman"/>
                <w:sz w:val="20"/>
                <w:szCs w:val="20"/>
                <w:lang w:eastAsia="lv-LV"/>
              </w:rPr>
              <w:t xml:space="preserve"> par veselības veicināšanas un sabiedrības veselības jautājumiem. Apmācībās kopumā piedalījās 156 dalībnieki. 2020.gadā tika organizētas apmācības atkārtoti, kurās piedalījās 188 dalībnieki no </w:t>
            </w:r>
            <w:r w:rsidR="00AE6672" w:rsidRPr="004576E9">
              <w:rPr>
                <w:rFonts w:ascii="Times New Roman" w:hAnsi="Times New Roman" w:cs="Times New Roman"/>
                <w:sz w:val="20"/>
                <w:szCs w:val="20"/>
              </w:rPr>
              <w:t>Veselību veicinošo skolu tīkla</w:t>
            </w:r>
            <w:r w:rsidR="00AE6672" w:rsidRPr="004576E9">
              <w:rPr>
                <w:rStyle w:val="FootnoteReference"/>
                <w:rFonts w:ascii="Times New Roman" w:hAnsi="Times New Roman"/>
                <w:sz w:val="20"/>
                <w:szCs w:val="20"/>
              </w:rPr>
              <w:footnoteReference w:id="3"/>
            </w:r>
            <w:r w:rsidR="00AE6672" w:rsidRPr="004576E9">
              <w:rPr>
                <w:rFonts w:ascii="Times New Roman" w:hAnsi="Times New Roman" w:cs="Times New Roman"/>
                <w:sz w:val="20"/>
                <w:szCs w:val="20"/>
              </w:rPr>
              <w:t xml:space="preserve"> </w:t>
            </w:r>
            <w:r w:rsidR="00AE6672" w:rsidRPr="004576E9">
              <w:rPr>
                <w:rFonts w:ascii="Times New Roman" w:eastAsia="Times New Roman" w:hAnsi="Times New Roman" w:cs="Times New Roman"/>
                <w:color w:val="000000"/>
                <w:sz w:val="20"/>
                <w:szCs w:val="20"/>
              </w:rPr>
              <w:t xml:space="preserve">un </w:t>
            </w:r>
            <w:r w:rsidR="00AE6672" w:rsidRPr="004576E9">
              <w:rPr>
                <w:rFonts w:ascii="Times New Roman" w:hAnsi="Times New Roman" w:cs="Times New Roman"/>
                <w:sz w:val="20"/>
                <w:szCs w:val="20"/>
              </w:rPr>
              <w:t>Nacionālā Veselīgo pašvaldību tīkla koordinatoru</w:t>
            </w:r>
            <w:r w:rsidR="00AE6672" w:rsidRPr="004576E9">
              <w:rPr>
                <w:rStyle w:val="FootnoteReference"/>
                <w:rFonts w:ascii="Times New Roman" w:hAnsi="Times New Roman"/>
                <w:sz w:val="20"/>
                <w:szCs w:val="20"/>
              </w:rPr>
              <w:footnoteReference w:id="4"/>
            </w:r>
            <w:r w:rsidR="00AE6672" w:rsidRPr="004576E9">
              <w:rPr>
                <w:rFonts w:ascii="Times New Roman" w:hAnsi="Times New Roman" w:cs="Times New Roman"/>
                <w:sz w:val="20"/>
                <w:szCs w:val="20"/>
              </w:rPr>
              <w:t xml:space="preserve"> vidus.</w:t>
            </w:r>
            <w:r w:rsidR="00AD61CC" w:rsidRPr="004576E9">
              <w:rPr>
                <w:rFonts w:ascii="Times New Roman" w:hAnsi="Times New Roman" w:cs="Times New Roman"/>
              </w:rPr>
              <w:t xml:space="preserve"> </w:t>
            </w:r>
          </w:p>
        </w:tc>
      </w:tr>
      <w:tr w:rsidR="0048052E" w:rsidRPr="004576E9" w14:paraId="7BD3217A"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3C2BB0C9"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1.5.</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29F226"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mācību saturā obligāti apgūstama veselības izglītības moduļa ieviešanu profesionālā  izglītībā sākot ar 2015./2016. mācību gadu, vienlaikus nepalielinot izglītojamo noslodzi.</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2B3B818F"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01.09.2015.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E61834"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A3B40C8"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LM,NVO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3F2FF1B" w14:textId="77777777" w:rsidR="00382216" w:rsidRPr="004576E9" w:rsidRDefault="00382216" w:rsidP="004576E9">
            <w:pPr>
              <w:spacing w:after="0" w:line="240" w:lineRule="auto"/>
              <w:rPr>
                <w:rFonts w:ascii="Times New Roman" w:hAnsi="Times New Roman" w:cs="Times New Roman"/>
                <w:b/>
                <w:bCs/>
                <w:color w:val="212121"/>
                <w:sz w:val="20"/>
                <w:szCs w:val="20"/>
                <w:shd w:val="clear" w:color="auto" w:fill="FFFFFF"/>
              </w:rPr>
            </w:pPr>
            <w:r w:rsidRPr="004576E9">
              <w:rPr>
                <w:rFonts w:ascii="Times New Roman" w:hAnsi="Times New Roman" w:cs="Times New Roman"/>
                <w:b/>
                <w:bCs/>
                <w:color w:val="212121"/>
                <w:sz w:val="20"/>
                <w:szCs w:val="20"/>
                <w:shd w:val="clear" w:color="auto" w:fill="FFFFFF"/>
              </w:rPr>
              <w:t>Izpildīts</w:t>
            </w:r>
          </w:p>
          <w:p w14:paraId="3E3113D8" w14:textId="2FE891AB"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hAnsi="Times New Roman" w:cs="Times New Roman"/>
                <w:b/>
                <w:bCs/>
                <w:color w:val="212121"/>
                <w:sz w:val="20"/>
                <w:szCs w:val="20"/>
                <w:shd w:val="clear" w:color="auto" w:fill="FFFFFF"/>
              </w:rPr>
              <w:t>IZM</w:t>
            </w:r>
            <w:r w:rsidR="00382216" w:rsidRPr="004576E9">
              <w:rPr>
                <w:rFonts w:ascii="Times New Roman" w:hAnsi="Times New Roman" w:cs="Times New Roman"/>
                <w:b/>
                <w:bCs/>
                <w:color w:val="212121"/>
                <w:sz w:val="20"/>
                <w:szCs w:val="20"/>
                <w:shd w:val="clear" w:color="auto" w:fill="FFFFFF"/>
              </w:rPr>
              <w:t xml:space="preserve">: </w:t>
            </w:r>
            <w:r w:rsidRPr="004576E9">
              <w:rPr>
                <w:rFonts w:ascii="Times New Roman" w:hAnsi="Times New Roman" w:cs="Times New Roman"/>
                <w:color w:val="212121"/>
                <w:sz w:val="20"/>
                <w:szCs w:val="20"/>
                <w:shd w:val="clear" w:color="auto" w:fill="FFFFFF"/>
              </w:rPr>
              <w:t xml:space="preserve">Ministru kabineta noteikumos Nr. 211 </w:t>
            </w:r>
            <w:r w:rsidRPr="004576E9">
              <w:rPr>
                <w:rFonts w:ascii="Times New Roman" w:hAnsi="Times New Roman" w:cs="Times New Roman"/>
                <w:i/>
                <w:iCs/>
                <w:color w:val="212121"/>
                <w:sz w:val="20"/>
                <w:szCs w:val="20"/>
                <w:shd w:val="clear" w:color="auto" w:fill="FFFFFF"/>
              </w:rPr>
              <w:t>„Noteikumi par valsts profesionālās vidējās izglītības standartu un valsts arodizglītības standartu”</w:t>
            </w:r>
            <w:r w:rsidRPr="004576E9">
              <w:rPr>
                <w:rFonts w:ascii="Times New Roman" w:hAnsi="Times New Roman" w:cs="Times New Roman"/>
                <w:color w:val="212121"/>
                <w:sz w:val="20"/>
                <w:szCs w:val="20"/>
                <w:shd w:val="clear" w:color="auto" w:fill="FFFFFF"/>
              </w:rPr>
              <w:t xml:space="preserve"> (vairs nav spēkā) un Ministru kabineta noteikumos Nr. 332 </w:t>
            </w:r>
            <w:r w:rsidRPr="004576E9">
              <w:rPr>
                <w:rFonts w:ascii="Times New Roman" w:hAnsi="Times New Roman" w:cs="Times New Roman"/>
                <w:i/>
                <w:iCs/>
                <w:color w:val="212121"/>
                <w:sz w:val="20"/>
                <w:szCs w:val="20"/>
                <w:shd w:val="clear" w:color="auto" w:fill="FFFFFF"/>
              </w:rPr>
              <w:t>„Noteikumi par valsts profesionālās vidējās izglītības standartu un valsts arodizglītības standartu”</w:t>
            </w:r>
            <w:r w:rsidRPr="004576E9">
              <w:rPr>
                <w:rFonts w:ascii="Times New Roman" w:hAnsi="Times New Roman" w:cs="Times New Roman"/>
                <w:color w:val="212121"/>
                <w:sz w:val="20"/>
                <w:szCs w:val="20"/>
                <w:shd w:val="clear" w:color="auto" w:fill="FFFFFF"/>
              </w:rPr>
              <w:t xml:space="preserve"> kā obligātā satura sastāvdaļa ir iekļauts mūžizglītības kompetenču modulis – </w:t>
            </w:r>
            <w:r w:rsidRPr="004576E9">
              <w:rPr>
                <w:rFonts w:ascii="Times New Roman" w:hAnsi="Times New Roman" w:cs="Times New Roman"/>
                <w:i/>
                <w:iCs/>
                <w:color w:val="212121"/>
                <w:sz w:val="20"/>
                <w:szCs w:val="20"/>
                <w:shd w:val="clear" w:color="auto" w:fill="FFFFFF"/>
              </w:rPr>
              <w:t>"Sabiedrības un cilvēka drošība"</w:t>
            </w:r>
            <w:r w:rsidRPr="004576E9">
              <w:rPr>
                <w:rFonts w:ascii="Times New Roman" w:hAnsi="Times New Roman" w:cs="Times New Roman"/>
                <w:color w:val="212121"/>
                <w:sz w:val="20"/>
                <w:szCs w:val="20"/>
                <w:shd w:val="clear" w:color="auto" w:fill="FFFFFF"/>
              </w:rPr>
              <w:t>, kas arī tika aktualizēts 2020. gadā un saskaņots ar Veselības ministriju. Moduļa mērķis ir veicināt un sekmēt izglītojamo spējas un prasmes pieņemt fiziskajai, psihiskai un sociālajai drošībai un veselībai labvēlīgus lēmumus, preventīvi novērst nelaimes gadījumus sadzīvē un darbā, veidojot drošu un veselībai nekaitīgu apkārtējo vidi, lietot iegūtās zināšanas praksē.</w:t>
            </w:r>
          </w:p>
        </w:tc>
      </w:tr>
      <w:tr w:rsidR="0048052E" w:rsidRPr="004576E9" w14:paraId="4738D0EE"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6DB8479E"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1.6.</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A073CE"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Veikt vispārizglītojošo skolu, profesionālo skolu un arodskolu  pedagogu apmācību par veselības izglītības jautājumiem, lai pilnveidotu pedagogu profesionālo kompetenci un nodrošinātu pēctecīgu veselības jautājumu apguvi vispārējā un profesionālajā izglītībā.</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138785F9"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2B56A8"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6A84386"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IZM, VISC, SPKC</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1D9597D" w14:textId="33461A95" w:rsidR="00382216" w:rsidRPr="004576E9" w:rsidRDefault="0038221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68E747B7" w14:textId="1DA555CD" w:rsidR="0048052E" w:rsidRPr="004576E9" w:rsidRDefault="0038221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 2019.gadā organizē</w:t>
            </w:r>
            <w:r w:rsidR="001B4E79" w:rsidRPr="004576E9">
              <w:rPr>
                <w:rFonts w:ascii="Times New Roman" w:eastAsia="Times New Roman" w:hAnsi="Times New Roman" w:cs="Times New Roman"/>
                <w:sz w:val="20"/>
                <w:szCs w:val="20"/>
                <w:lang w:eastAsia="lv-LV"/>
              </w:rPr>
              <w:t>ja</w:t>
            </w:r>
            <w:r w:rsidR="0048052E" w:rsidRPr="004576E9">
              <w:rPr>
                <w:rFonts w:ascii="Times New Roman" w:eastAsia="Times New Roman" w:hAnsi="Times New Roman" w:cs="Times New Roman"/>
                <w:sz w:val="20"/>
                <w:szCs w:val="20"/>
                <w:lang w:eastAsia="lv-LV"/>
              </w:rPr>
              <w:t xml:space="preserve"> apmācības izglītības iestāžu pedagogiem par veselības izglītības jautājumiem</w:t>
            </w:r>
            <w:r w:rsidR="004157BD" w:rsidRPr="004576E9">
              <w:rPr>
                <w:rFonts w:ascii="Times New Roman" w:eastAsia="Times New Roman" w:hAnsi="Times New Roman" w:cs="Times New Roman"/>
                <w:sz w:val="20"/>
                <w:szCs w:val="20"/>
                <w:lang w:eastAsia="lv-LV"/>
              </w:rPr>
              <w:t xml:space="preserve"> (veselīgs uzturs, fiziskās aktivitātes, atkarības izraisošās vielas un procesi, psihiskā veselība, seksuālā un reproduktīvā veselība)</w:t>
            </w:r>
            <w:r w:rsidR="0048052E" w:rsidRPr="004576E9">
              <w:rPr>
                <w:rFonts w:ascii="Times New Roman" w:eastAsia="Times New Roman" w:hAnsi="Times New Roman" w:cs="Times New Roman"/>
                <w:sz w:val="20"/>
                <w:szCs w:val="20"/>
                <w:lang w:eastAsia="lv-LV"/>
              </w:rPr>
              <w:t xml:space="preserve"> darbā ar 1.-6.klases, 7.-9.klases, 10.-12.klases skolēniem</w:t>
            </w:r>
            <w:r w:rsidR="0048052E" w:rsidRPr="004576E9">
              <w:rPr>
                <w:rStyle w:val="FootnoteReference"/>
                <w:rFonts w:ascii="Times New Roman" w:eastAsia="Times New Roman" w:hAnsi="Times New Roman"/>
                <w:sz w:val="20"/>
                <w:szCs w:val="20"/>
                <w:lang w:eastAsia="lv-LV"/>
              </w:rPr>
              <w:footnoteReference w:id="5"/>
            </w:r>
            <w:r w:rsidR="0048052E" w:rsidRPr="004576E9">
              <w:rPr>
                <w:rFonts w:ascii="Times New Roman" w:eastAsia="Times New Roman" w:hAnsi="Times New Roman" w:cs="Times New Roman"/>
                <w:sz w:val="20"/>
                <w:szCs w:val="20"/>
                <w:lang w:eastAsia="lv-LV"/>
              </w:rPr>
              <w:t>. Apmācībās kopumā piedalījās 1 271 pedagogs. Apmācību ietvaros izstrādāti informatīvie materiāli</w:t>
            </w:r>
            <w:r w:rsidR="0048052E" w:rsidRPr="004576E9">
              <w:rPr>
                <w:rStyle w:val="FootnoteReference"/>
                <w:rFonts w:ascii="Times New Roman" w:eastAsia="Times New Roman" w:hAnsi="Times New Roman"/>
                <w:sz w:val="20"/>
                <w:szCs w:val="20"/>
                <w:lang w:eastAsia="lv-LV"/>
              </w:rPr>
              <w:footnoteReference w:id="6"/>
            </w:r>
            <w:r w:rsidR="0048052E" w:rsidRPr="004576E9">
              <w:rPr>
                <w:rFonts w:ascii="Times New Roman" w:eastAsia="Times New Roman" w:hAnsi="Times New Roman" w:cs="Times New Roman"/>
                <w:sz w:val="20"/>
                <w:szCs w:val="20"/>
                <w:lang w:eastAsia="lv-LV"/>
              </w:rPr>
              <w:t>.</w:t>
            </w:r>
            <w:r w:rsidR="00AD61CC" w:rsidRPr="004576E9">
              <w:rPr>
                <w:rFonts w:ascii="Times New Roman" w:hAnsi="Times New Roman" w:cs="Times New Roman"/>
              </w:rPr>
              <w:t xml:space="preserve"> </w:t>
            </w:r>
          </w:p>
          <w:p w14:paraId="0CB8566C" w14:textId="16D82DD3" w:rsidR="00B039EE" w:rsidRPr="004576E9" w:rsidRDefault="00B039EE" w:rsidP="004576E9">
            <w:pPr>
              <w:spacing w:after="0" w:line="240" w:lineRule="auto"/>
              <w:jc w:val="both"/>
              <w:rPr>
                <w:rFonts w:ascii="Times New Roman" w:eastAsia="Times New Roman" w:hAnsi="Times New Roman" w:cs="Times New Roman"/>
                <w:sz w:val="20"/>
                <w:szCs w:val="20"/>
                <w:lang w:eastAsia="lv-LV"/>
              </w:rPr>
            </w:pPr>
          </w:p>
          <w:p w14:paraId="7E62C127" w14:textId="45A376DC" w:rsidR="00B039EE" w:rsidRPr="004576E9" w:rsidRDefault="00B039E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izstrādājis vairākus metodiskos materiālus darbam ar skolēniem par dažādiem ar veselību saistītiem </w:t>
            </w:r>
            <w:r w:rsidRPr="004576E9">
              <w:rPr>
                <w:rFonts w:ascii="Times New Roman" w:eastAsia="Times New Roman" w:hAnsi="Times New Roman" w:cs="Times New Roman"/>
                <w:color w:val="000000" w:themeColor="text1"/>
                <w:sz w:val="20"/>
                <w:szCs w:val="20"/>
              </w:rPr>
              <w:t xml:space="preserve">jautājumiem – ieteikumus pedagogiem </w:t>
            </w:r>
            <w:r w:rsidRPr="004576E9">
              <w:rPr>
                <w:rFonts w:ascii="Times New Roman" w:eastAsia="Times New Roman" w:hAnsi="Times New Roman" w:cs="Times New Roman"/>
                <w:color w:val="000000" w:themeColor="text1"/>
                <w:sz w:val="20"/>
                <w:szCs w:val="20"/>
              </w:rPr>
              <w:lastRenderedPageBreak/>
              <w:t xml:space="preserve">darbam ar mācību filmu “Par Janča punci un tīrām rokām” par roku higiēnas ievērošanu pirmsskolas un sākumskolas vecuma bērniem, ieteikumus pedagogiem darbā ar 5. - 7. klašu audzēkņiem par roku higiēnas ievērošanu un ieteikumu materiālu pedagogiem darbam ar mācību filmām „Jampadracis”,  „Bērnu laukuma detektīvs”, „Lielais noslēpums” par traumatisma profilaksi pirmsskolas izglītības iestāžu audzēkņiem un </w:t>
            </w:r>
            <w:r w:rsidRPr="004576E9">
              <w:rPr>
                <w:rFonts w:ascii="Times New Roman" w:eastAsia="Times New Roman" w:hAnsi="Times New Roman" w:cs="Times New Roman"/>
                <w:sz w:val="20"/>
                <w:szCs w:val="20"/>
              </w:rPr>
              <w:t>1.-2. klašu izglītojamajiem. Informatīvie materiāli izsniegti pedagogiem īstenoto izglītojošo pasākumu ietvaros bērniem. Materiālu elektroniskās versijas pieejamas SPKC mājaslapā www.spkc.gov.lv.</w:t>
            </w:r>
          </w:p>
          <w:p w14:paraId="6C3AD156" w14:textId="77777777"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p>
          <w:p w14:paraId="26049727" w14:textId="77777777" w:rsidR="001B4E79" w:rsidRPr="004576E9" w:rsidRDefault="0048052E"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IZM</w:t>
            </w:r>
            <w:r w:rsidR="001E46E6" w:rsidRPr="004576E9">
              <w:rPr>
                <w:rFonts w:ascii="Times New Roman" w:eastAsia="Times New Roman" w:hAnsi="Times New Roman" w:cs="Times New Roman"/>
                <w:b/>
                <w:bCs/>
                <w:sz w:val="20"/>
                <w:szCs w:val="20"/>
                <w:lang w:eastAsia="lv-LV"/>
              </w:rPr>
              <w:t xml:space="preserve">: </w:t>
            </w:r>
          </w:p>
          <w:p w14:paraId="45C7176A" w14:textId="53DF37A2"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u w:val="single"/>
                <w:lang w:eastAsia="lv-LV"/>
              </w:rPr>
              <w:t>2015.gads</w:t>
            </w:r>
            <w:r w:rsidR="001E46E6" w:rsidRPr="004576E9">
              <w:rPr>
                <w:rFonts w:ascii="Times New Roman" w:eastAsia="Times New Roman" w:hAnsi="Times New Roman" w:cs="Times New Roman"/>
                <w:sz w:val="20"/>
                <w:szCs w:val="20"/>
                <w:lang w:eastAsia="lv-LV"/>
              </w:rPr>
              <w:t>:</w:t>
            </w:r>
            <w:r w:rsidR="001B4E79" w:rsidRPr="004576E9">
              <w:rPr>
                <w:rFonts w:ascii="Times New Roman" w:eastAsia="Times New Roman" w:hAnsi="Times New Roman" w:cs="Times New Roman"/>
                <w:sz w:val="20"/>
                <w:szCs w:val="20"/>
                <w:lang w:eastAsia="lv-LV"/>
              </w:rPr>
              <w:t xml:space="preserve"> </w:t>
            </w:r>
            <w:r w:rsidR="001B4E79" w:rsidRPr="004576E9">
              <w:rPr>
                <w:rFonts w:ascii="Times New Roman" w:eastAsia="Times New Roman" w:hAnsi="Times New Roman" w:cs="Times New Roman"/>
                <w:i/>
                <w:iCs/>
                <w:sz w:val="20"/>
                <w:szCs w:val="20"/>
                <w:lang w:eastAsia="lv-LV"/>
              </w:rPr>
              <w:t>“</w:t>
            </w:r>
            <w:r w:rsidRPr="004576E9">
              <w:rPr>
                <w:rFonts w:ascii="Times New Roman" w:eastAsia="Times New Roman" w:hAnsi="Times New Roman" w:cs="Times New Roman"/>
                <w:i/>
                <w:iCs/>
                <w:sz w:val="20"/>
                <w:szCs w:val="20"/>
                <w:lang w:eastAsia="lv-LV"/>
              </w:rPr>
              <w:t>Sociālās zinības mācību saturs un didaktika”</w:t>
            </w:r>
            <w:r w:rsidRPr="004576E9">
              <w:rPr>
                <w:rFonts w:ascii="Times New Roman" w:eastAsia="Times New Roman" w:hAnsi="Times New Roman" w:cs="Times New Roman"/>
                <w:sz w:val="20"/>
                <w:szCs w:val="20"/>
                <w:lang w:eastAsia="lv-LV"/>
              </w:rPr>
              <w:t xml:space="preserve"> (240</w:t>
            </w:r>
            <w:r w:rsidR="001E46E6"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st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73 pedagogi;</w:t>
            </w:r>
            <w:r w:rsidR="001E46E6" w:rsidRPr="004576E9">
              <w:rPr>
                <w:rFonts w:ascii="Times New Roman" w:eastAsia="Times New Roman" w:hAnsi="Times New Roman" w:cs="Times New Roman"/>
                <w:sz w:val="20"/>
                <w:szCs w:val="20"/>
                <w:lang w:eastAsia="lv-LV"/>
              </w:rPr>
              <w:t xml:space="preserve"> </w:t>
            </w:r>
            <w:r w:rsidR="001E46E6" w:rsidRPr="004576E9">
              <w:rPr>
                <w:rFonts w:ascii="Times New Roman" w:eastAsia="Times New Roman" w:hAnsi="Times New Roman" w:cs="Times New Roman"/>
                <w:i/>
                <w:iCs/>
                <w:sz w:val="20"/>
                <w:szCs w:val="20"/>
                <w:lang w:eastAsia="lv-LV"/>
              </w:rPr>
              <w:t>“</w:t>
            </w:r>
            <w:r w:rsidRPr="004576E9">
              <w:rPr>
                <w:rFonts w:ascii="Times New Roman" w:eastAsia="Times New Roman" w:hAnsi="Times New Roman" w:cs="Times New Roman"/>
                <w:i/>
                <w:iCs/>
                <w:sz w:val="20"/>
                <w:szCs w:val="20"/>
                <w:lang w:eastAsia="lv-LV"/>
              </w:rPr>
              <w:t>Veselības jautājumu apguve profesionālā vidējā un arodizglītībā</w:t>
            </w:r>
            <w:r w:rsidR="001E46E6" w:rsidRPr="004576E9">
              <w:rPr>
                <w:rFonts w:ascii="Times New Roman" w:eastAsia="Times New Roman" w:hAnsi="Times New Roman" w:cs="Times New Roman"/>
                <w:i/>
                <w:iCs/>
                <w:sz w:val="20"/>
                <w:szCs w:val="20"/>
                <w:lang w:eastAsia="lv-LV"/>
              </w:rPr>
              <w:t>”</w:t>
            </w:r>
            <w:r w:rsidRPr="004576E9">
              <w:rPr>
                <w:rFonts w:ascii="Times New Roman" w:eastAsia="Times New Roman" w:hAnsi="Times New Roman" w:cs="Times New Roman"/>
                <w:sz w:val="20"/>
                <w:szCs w:val="20"/>
                <w:lang w:eastAsia="lv-LV"/>
              </w:rPr>
              <w:t xml:space="preserve"> (160</w:t>
            </w:r>
            <w:r w:rsidR="001E46E6"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st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180 pedagogi</w:t>
            </w:r>
            <w:r w:rsidR="00B0624D" w:rsidRPr="004576E9">
              <w:rPr>
                <w:rFonts w:ascii="Times New Roman" w:eastAsia="Times New Roman" w:hAnsi="Times New Roman" w:cs="Times New Roman"/>
                <w:sz w:val="20"/>
                <w:szCs w:val="20"/>
                <w:lang w:eastAsia="lv-LV"/>
              </w:rPr>
              <w:t>.</w:t>
            </w:r>
          </w:p>
          <w:p w14:paraId="4A2965DA" w14:textId="63C5E4DC"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u w:val="single"/>
                <w:lang w:eastAsia="lv-LV"/>
              </w:rPr>
              <w:t>2016.gads</w:t>
            </w:r>
            <w:r w:rsidR="001E46E6" w:rsidRPr="004576E9">
              <w:rPr>
                <w:rFonts w:ascii="Times New Roman" w:eastAsia="Times New Roman" w:hAnsi="Times New Roman" w:cs="Times New Roman"/>
                <w:sz w:val="20"/>
                <w:szCs w:val="20"/>
                <w:u w:val="single"/>
                <w:lang w:eastAsia="lv-LV"/>
              </w:rPr>
              <w:t>:</w:t>
            </w:r>
            <w:r w:rsidR="001E46E6" w:rsidRPr="004576E9">
              <w:rPr>
                <w:rFonts w:ascii="Times New Roman" w:eastAsia="Times New Roman" w:hAnsi="Times New Roman" w:cs="Times New Roman"/>
                <w:sz w:val="20"/>
                <w:szCs w:val="20"/>
                <w:lang w:eastAsia="lv-LV"/>
              </w:rPr>
              <w:t xml:space="preserve"> </w:t>
            </w:r>
            <w:r w:rsidR="001B4E79" w:rsidRPr="004576E9">
              <w:rPr>
                <w:rFonts w:ascii="Times New Roman" w:eastAsia="Times New Roman" w:hAnsi="Times New Roman" w:cs="Times New Roman"/>
                <w:sz w:val="20"/>
                <w:szCs w:val="20"/>
                <w:lang w:eastAsia="lv-LV"/>
              </w:rPr>
              <w:t>m</w:t>
            </w:r>
            <w:r w:rsidRPr="004576E9">
              <w:rPr>
                <w:rFonts w:ascii="Times New Roman" w:eastAsia="Times New Roman" w:hAnsi="Times New Roman" w:cs="Times New Roman"/>
                <w:sz w:val="20"/>
                <w:szCs w:val="20"/>
                <w:lang w:eastAsia="lv-LV"/>
              </w:rPr>
              <w:t xml:space="preserve">ācību priekšmeta </w:t>
            </w:r>
            <w:r w:rsidRPr="004576E9">
              <w:rPr>
                <w:rFonts w:ascii="Times New Roman" w:eastAsia="Times New Roman" w:hAnsi="Times New Roman" w:cs="Times New Roman"/>
                <w:i/>
                <w:iCs/>
                <w:sz w:val="20"/>
                <w:szCs w:val="20"/>
                <w:lang w:eastAsia="lv-LV"/>
              </w:rPr>
              <w:t>“Sociālās zinības”</w:t>
            </w:r>
            <w:r w:rsidRPr="004576E9">
              <w:rPr>
                <w:rFonts w:ascii="Times New Roman" w:eastAsia="Times New Roman" w:hAnsi="Times New Roman" w:cs="Times New Roman"/>
                <w:sz w:val="20"/>
                <w:szCs w:val="20"/>
                <w:lang w:eastAsia="lv-LV"/>
              </w:rPr>
              <w:t xml:space="preserve"> saturs un didaktika</w:t>
            </w:r>
            <w:r w:rsidR="001E46E6"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61pedagogs;</w:t>
            </w:r>
            <w:r w:rsidR="001E46E6" w:rsidRPr="004576E9">
              <w:rPr>
                <w:rFonts w:ascii="Times New Roman" w:eastAsia="Times New Roman" w:hAnsi="Times New Roman" w:cs="Times New Roman"/>
                <w:sz w:val="20"/>
                <w:szCs w:val="20"/>
                <w:lang w:eastAsia="lv-LV"/>
              </w:rPr>
              <w:t xml:space="preserve"> </w:t>
            </w:r>
            <w:r w:rsidR="00B0624D" w:rsidRPr="004576E9">
              <w:rPr>
                <w:rFonts w:ascii="Times New Roman" w:eastAsia="Times New Roman" w:hAnsi="Times New Roman" w:cs="Times New Roman"/>
                <w:sz w:val="20"/>
                <w:szCs w:val="20"/>
                <w:lang w:eastAsia="lv-LV"/>
              </w:rPr>
              <w:t>f</w:t>
            </w:r>
            <w:r w:rsidRPr="004576E9">
              <w:rPr>
                <w:rFonts w:ascii="Times New Roman" w:eastAsia="Times New Roman" w:hAnsi="Times New Roman" w:cs="Times New Roman"/>
                <w:sz w:val="20"/>
                <w:szCs w:val="20"/>
                <w:lang w:eastAsia="lv-LV"/>
              </w:rPr>
              <w:t xml:space="preserve">iziskās aktivitātes </w:t>
            </w:r>
            <w:r w:rsidRPr="004576E9">
              <w:rPr>
                <w:rFonts w:ascii="Times New Roman" w:eastAsia="Times New Roman" w:hAnsi="Times New Roman" w:cs="Times New Roman"/>
                <w:i/>
                <w:iCs/>
                <w:sz w:val="20"/>
                <w:szCs w:val="20"/>
                <w:lang w:eastAsia="lv-LV"/>
              </w:rPr>
              <w:t>“Dinamiskā pauze”</w:t>
            </w:r>
            <w:r w:rsidRPr="004576E9">
              <w:rPr>
                <w:rFonts w:ascii="Times New Roman" w:eastAsia="Times New Roman" w:hAnsi="Times New Roman" w:cs="Times New Roman"/>
                <w:sz w:val="20"/>
                <w:szCs w:val="20"/>
                <w:lang w:eastAsia="lv-LV"/>
              </w:rPr>
              <w:t xml:space="preserve"> saturs un didaktika mācību procesā pirmsskolas un pamatskolas sporta pedagogiem” (12 st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154 pedagogi</w:t>
            </w:r>
            <w:r w:rsidR="00B0624D" w:rsidRPr="004576E9">
              <w:rPr>
                <w:rFonts w:ascii="Times New Roman" w:eastAsia="Times New Roman" w:hAnsi="Times New Roman" w:cs="Times New Roman"/>
                <w:sz w:val="20"/>
                <w:szCs w:val="20"/>
                <w:lang w:eastAsia="lv-LV"/>
              </w:rPr>
              <w:t>.</w:t>
            </w:r>
          </w:p>
          <w:p w14:paraId="63FBEB32" w14:textId="07B8208E"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u w:val="single"/>
                <w:lang w:eastAsia="lv-LV"/>
              </w:rPr>
              <w:t>2018.gads</w:t>
            </w:r>
            <w:r w:rsidR="001E46E6"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i/>
                <w:iCs/>
                <w:sz w:val="20"/>
                <w:szCs w:val="20"/>
                <w:lang w:eastAsia="lv-LV"/>
              </w:rPr>
              <w:t>“Sabiedrības un cilvēka drošība”</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56 pedagogi</w:t>
            </w:r>
            <w:r w:rsidR="00B0624D" w:rsidRPr="004576E9">
              <w:rPr>
                <w:rFonts w:ascii="Times New Roman" w:eastAsia="Times New Roman" w:hAnsi="Times New Roman" w:cs="Times New Roman"/>
                <w:sz w:val="20"/>
                <w:szCs w:val="20"/>
                <w:lang w:eastAsia="lv-LV"/>
              </w:rPr>
              <w:t>.</w:t>
            </w:r>
          </w:p>
          <w:p w14:paraId="240C6F87" w14:textId="59EFEECA" w:rsidR="001E46E6"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u w:val="single"/>
                <w:lang w:eastAsia="lv-LV"/>
              </w:rPr>
              <w:t>2019.gads</w:t>
            </w:r>
            <w:r w:rsidR="001E46E6" w:rsidRPr="004576E9">
              <w:rPr>
                <w:rFonts w:ascii="Times New Roman" w:eastAsia="Times New Roman" w:hAnsi="Times New Roman" w:cs="Times New Roman"/>
                <w:sz w:val="20"/>
                <w:szCs w:val="20"/>
                <w:u w:val="single"/>
                <w:lang w:eastAsia="lv-LV"/>
              </w:rPr>
              <w:t>:</w:t>
            </w:r>
            <w:r w:rsidR="001E46E6" w:rsidRPr="004576E9">
              <w:rPr>
                <w:rFonts w:ascii="Times New Roman" w:eastAsia="Times New Roman" w:hAnsi="Times New Roman" w:cs="Times New Roman"/>
                <w:sz w:val="20"/>
                <w:szCs w:val="20"/>
                <w:lang w:eastAsia="lv-LV"/>
              </w:rPr>
              <w:t xml:space="preserve"> </w:t>
            </w:r>
            <w:r w:rsidR="001E46E6" w:rsidRPr="004576E9">
              <w:rPr>
                <w:rFonts w:ascii="Times New Roman" w:eastAsia="Times New Roman" w:hAnsi="Times New Roman" w:cs="Times New Roman"/>
                <w:i/>
                <w:iCs/>
                <w:sz w:val="20"/>
                <w:szCs w:val="20"/>
                <w:lang w:eastAsia="lv-LV"/>
              </w:rPr>
              <w:t>“</w:t>
            </w:r>
            <w:r w:rsidRPr="004576E9">
              <w:rPr>
                <w:rFonts w:ascii="Times New Roman" w:eastAsia="Times New Roman" w:hAnsi="Times New Roman" w:cs="Times New Roman"/>
                <w:i/>
                <w:iCs/>
                <w:sz w:val="20"/>
                <w:szCs w:val="20"/>
                <w:lang w:eastAsia="lv-LV"/>
              </w:rPr>
              <w:t>Sabiedrības un cilvēka drošība”</w:t>
            </w:r>
            <w:r w:rsidR="001E46E6"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40 pedagogi</w:t>
            </w:r>
            <w:r w:rsidR="00B0624D" w:rsidRPr="004576E9">
              <w:rPr>
                <w:rFonts w:ascii="Times New Roman" w:eastAsia="Times New Roman" w:hAnsi="Times New Roman" w:cs="Times New Roman"/>
                <w:sz w:val="20"/>
                <w:szCs w:val="20"/>
                <w:lang w:eastAsia="lv-LV"/>
              </w:rPr>
              <w:t>.</w:t>
            </w:r>
          </w:p>
          <w:p w14:paraId="64A89B70" w14:textId="77777777" w:rsidR="00B0624D" w:rsidRPr="004576E9" w:rsidRDefault="00B0624D" w:rsidP="004576E9">
            <w:pPr>
              <w:spacing w:after="0" w:line="240" w:lineRule="auto"/>
              <w:rPr>
                <w:rFonts w:ascii="Times New Roman" w:eastAsia="Times New Roman" w:hAnsi="Times New Roman" w:cs="Times New Roman"/>
                <w:sz w:val="20"/>
                <w:szCs w:val="20"/>
                <w:lang w:eastAsia="lv-LV"/>
              </w:rPr>
            </w:pPr>
          </w:p>
          <w:p w14:paraId="47A489EA" w14:textId="1D874B0E" w:rsidR="0048052E" w:rsidRPr="004576E9" w:rsidRDefault="0048052E" w:rsidP="004576E9">
            <w:pPr>
              <w:spacing w:after="0" w:line="240" w:lineRule="auto"/>
              <w:rPr>
                <w:rFonts w:ascii="Times New Roman" w:hAnsi="Times New Roman" w:cs="Times New Roman"/>
                <w:sz w:val="20"/>
                <w:szCs w:val="20"/>
              </w:rPr>
            </w:pPr>
            <w:r w:rsidRPr="004576E9">
              <w:rPr>
                <w:rFonts w:ascii="Times New Roman" w:hAnsi="Times New Roman" w:cs="Times New Roman"/>
                <w:sz w:val="20"/>
                <w:szCs w:val="20"/>
              </w:rPr>
              <w:t xml:space="preserve">Vispārējās izglītības pedagogiem, t.sk. profesionālās izglītības  vispārizglītojošo mācību priekšmetu pedagogiem (2017.-2020.g.): </w:t>
            </w:r>
          </w:p>
          <w:p w14:paraId="0E4BB3D2" w14:textId="77777777" w:rsidR="0048052E" w:rsidRPr="004576E9" w:rsidRDefault="0048052E" w:rsidP="004576E9">
            <w:pPr>
              <w:pStyle w:val="ListParagraph"/>
              <w:numPr>
                <w:ilvl w:val="0"/>
                <w:numId w:val="16"/>
              </w:numPr>
              <w:spacing w:after="0" w:line="240" w:lineRule="auto"/>
              <w:ind w:left="172" w:hanging="141"/>
              <w:rPr>
                <w:rFonts w:ascii="Times New Roman" w:hAnsi="Times New Roman"/>
                <w:sz w:val="20"/>
                <w:szCs w:val="20"/>
                <w:lang w:val="lv-LV"/>
              </w:rPr>
            </w:pPr>
            <w:r w:rsidRPr="004576E9">
              <w:rPr>
                <w:rFonts w:ascii="Times New Roman" w:hAnsi="Times New Roman"/>
                <w:i/>
                <w:iCs/>
                <w:sz w:val="20"/>
                <w:szCs w:val="20"/>
                <w:lang w:val="lv-LV"/>
              </w:rPr>
              <w:t>“Mācīšanās lietpratībai mācību jomā”</w:t>
            </w:r>
            <w:r w:rsidRPr="004576E9">
              <w:rPr>
                <w:rFonts w:ascii="Times New Roman" w:hAnsi="Times New Roman"/>
                <w:sz w:val="20"/>
                <w:szCs w:val="20"/>
                <w:lang w:val="lv-LV"/>
              </w:rPr>
              <w:t xml:space="preserve"> (Veselības un fiziskās aktivitātes), 30 st., 266 pedagogi; </w:t>
            </w:r>
          </w:p>
          <w:p w14:paraId="093E42A7" w14:textId="77777777" w:rsidR="0048052E" w:rsidRPr="004576E9" w:rsidRDefault="0048052E" w:rsidP="004576E9">
            <w:pPr>
              <w:pStyle w:val="ListParagraph"/>
              <w:numPr>
                <w:ilvl w:val="0"/>
                <w:numId w:val="16"/>
              </w:numPr>
              <w:spacing w:after="0" w:line="240" w:lineRule="auto"/>
              <w:ind w:left="172" w:hanging="141"/>
              <w:rPr>
                <w:rFonts w:ascii="Times New Roman" w:hAnsi="Times New Roman"/>
                <w:sz w:val="20"/>
                <w:szCs w:val="20"/>
                <w:lang w:val="lv-LV"/>
              </w:rPr>
            </w:pPr>
            <w:r w:rsidRPr="004576E9">
              <w:rPr>
                <w:rFonts w:ascii="Times New Roman" w:hAnsi="Times New Roman"/>
                <w:i/>
                <w:iCs/>
                <w:sz w:val="20"/>
                <w:szCs w:val="20"/>
                <w:lang w:val="lv-LV"/>
              </w:rPr>
              <w:t>“Mācīšanās lietpratībai, īstenojot mācību saturu veselības un fiziskās aktivitātes mācību jomā – peldēšana”</w:t>
            </w:r>
            <w:r w:rsidRPr="004576E9">
              <w:rPr>
                <w:rFonts w:ascii="Times New Roman" w:hAnsi="Times New Roman"/>
                <w:sz w:val="20"/>
                <w:szCs w:val="20"/>
                <w:lang w:val="lv-LV"/>
              </w:rPr>
              <w:t>, 16 st., 200 pedagogi;</w:t>
            </w:r>
          </w:p>
          <w:p w14:paraId="348FBF75" w14:textId="77777777" w:rsidR="0048052E" w:rsidRPr="004576E9" w:rsidRDefault="0048052E" w:rsidP="004576E9">
            <w:pPr>
              <w:pStyle w:val="ListParagraph"/>
              <w:numPr>
                <w:ilvl w:val="0"/>
                <w:numId w:val="16"/>
              </w:numPr>
              <w:spacing w:after="0" w:line="240" w:lineRule="auto"/>
              <w:ind w:left="172" w:hanging="141"/>
              <w:rPr>
                <w:rFonts w:ascii="Times New Roman" w:hAnsi="Times New Roman"/>
                <w:sz w:val="20"/>
                <w:szCs w:val="20"/>
                <w:lang w:val="lv-LV"/>
              </w:rPr>
            </w:pPr>
            <w:r w:rsidRPr="004576E9">
              <w:rPr>
                <w:rFonts w:ascii="Times New Roman" w:hAnsi="Times New Roman"/>
                <w:i/>
                <w:iCs/>
                <w:sz w:val="20"/>
                <w:szCs w:val="20"/>
                <w:lang w:val="lv-LV"/>
              </w:rPr>
              <w:t>“Mācīšanās lietpratībai mācību jomā”</w:t>
            </w:r>
            <w:r w:rsidRPr="004576E9">
              <w:rPr>
                <w:rFonts w:ascii="Times New Roman" w:hAnsi="Times New Roman"/>
                <w:sz w:val="20"/>
                <w:szCs w:val="20"/>
                <w:lang w:val="lv-LV"/>
              </w:rPr>
              <w:t xml:space="preserve"> (Sociālā un pilsoniskā mācību joma), 36 st., 143 pedagogi;</w:t>
            </w:r>
          </w:p>
          <w:p w14:paraId="09B0CD97" w14:textId="77777777" w:rsidR="0048052E" w:rsidRPr="004576E9" w:rsidRDefault="0048052E" w:rsidP="004576E9">
            <w:pPr>
              <w:pStyle w:val="ListParagraph"/>
              <w:numPr>
                <w:ilvl w:val="0"/>
                <w:numId w:val="16"/>
              </w:numPr>
              <w:spacing w:after="0" w:line="240" w:lineRule="auto"/>
              <w:ind w:left="172" w:hanging="141"/>
              <w:rPr>
                <w:rFonts w:ascii="Times New Roman" w:hAnsi="Times New Roman"/>
                <w:sz w:val="20"/>
                <w:szCs w:val="20"/>
                <w:lang w:val="lv-LV"/>
              </w:rPr>
            </w:pPr>
            <w:r w:rsidRPr="004576E9">
              <w:rPr>
                <w:rFonts w:ascii="Times New Roman" w:hAnsi="Times New Roman"/>
                <w:i/>
                <w:iCs/>
                <w:sz w:val="20"/>
                <w:szCs w:val="20"/>
                <w:lang w:val="lv-LV"/>
              </w:rPr>
              <w:t>“Mācīšanās lietpratībai 1.-3.klasē”</w:t>
            </w:r>
            <w:r w:rsidRPr="004576E9">
              <w:rPr>
                <w:rFonts w:ascii="Times New Roman" w:hAnsi="Times New Roman"/>
                <w:sz w:val="20"/>
                <w:szCs w:val="20"/>
                <w:lang w:val="lv-LV"/>
              </w:rPr>
              <w:t xml:space="preserve"> , 36 st., 169 pedagogi;</w:t>
            </w:r>
          </w:p>
          <w:p w14:paraId="00333304" w14:textId="178EC3AD" w:rsidR="0048052E" w:rsidRPr="004576E9" w:rsidRDefault="0048052E" w:rsidP="004576E9">
            <w:pPr>
              <w:pStyle w:val="ListParagraph"/>
              <w:numPr>
                <w:ilvl w:val="0"/>
                <w:numId w:val="16"/>
              </w:numPr>
              <w:spacing w:after="0" w:line="240" w:lineRule="auto"/>
              <w:ind w:left="172" w:hanging="141"/>
              <w:jc w:val="both"/>
              <w:rPr>
                <w:rFonts w:ascii="Times New Roman" w:eastAsia="Times New Roman" w:hAnsi="Times New Roman"/>
                <w:sz w:val="20"/>
                <w:szCs w:val="20"/>
                <w:lang w:val="lv-LV" w:eastAsia="lv-LV"/>
              </w:rPr>
            </w:pPr>
            <w:r w:rsidRPr="004576E9">
              <w:rPr>
                <w:rFonts w:ascii="Times New Roman" w:hAnsi="Times New Roman"/>
                <w:i/>
                <w:iCs/>
                <w:sz w:val="20"/>
                <w:szCs w:val="20"/>
                <w:lang w:val="lv-LV"/>
              </w:rPr>
              <w:t>“Mācīšanās lietpratībai pirmsskolā”</w:t>
            </w:r>
            <w:r w:rsidRPr="004576E9">
              <w:rPr>
                <w:rFonts w:ascii="Times New Roman" w:hAnsi="Times New Roman"/>
                <w:sz w:val="20"/>
                <w:szCs w:val="20"/>
                <w:lang w:val="lv-LV"/>
              </w:rPr>
              <w:t>, 36 st., 144 pedagogi.</w:t>
            </w:r>
          </w:p>
        </w:tc>
      </w:tr>
      <w:tr w:rsidR="0048052E" w:rsidRPr="004576E9" w14:paraId="508594EF" w14:textId="77777777" w:rsidTr="003E4933">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hideMark/>
          </w:tcPr>
          <w:p w14:paraId="69B4284E"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1.7.</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7B2B80"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Nacionālā veselīgo pašvaldību tīkla darbību, attīstību un koordinēšanu</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7340AE4E"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6BDA41"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A0A317"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pašvaldības, plānošanas reģioni</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099313B" w14:textId="25A74632" w:rsidR="00A035CB" w:rsidRPr="004576E9" w:rsidRDefault="00A035CB" w:rsidP="004576E9">
            <w:pPr>
              <w:spacing w:after="0" w:line="240" w:lineRule="auto"/>
              <w:jc w:val="both"/>
              <w:rPr>
                <w:rFonts w:ascii="Times New Roman" w:eastAsia="Times New Roman" w:hAnsi="Times New Roman" w:cs="Times New Roman"/>
                <w:b/>
                <w:bCs/>
                <w:color w:val="000000" w:themeColor="text1"/>
                <w:sz w:val="20"/>
                <w:szCs w:val="20"/>
                <w:u w:val="single"/>
              </w:rPr>
            </w:pPr>
            <w:r w:rsidRPr="004576E9">
              <w:rPr>
                <w:rFonts w:ascii="Times New Roman" w:eastAsia="Times New Roman" w:hAnsi="Times New Roman" w:cs="Times New Roman"/>
                <w:b/>
                <w:bCs/>
                <w:color w:val="000000" w:themeColor="text1"/>
                <w:sz w:val="20"/>
                <w:szCs w:val="20"/>
              </w:rPr>
              <w:t>Izpildīts</w:t>
            </w:r>
          </w:p>
          <w:p w14:paraId="237D21D0" w14:textId="1612216E"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b/>
                <w:bCs/>
                <w:color w:val="000000" w:themeColor="text1"/>
                <w:sz w:val="20"/>
                <w:szCs w:val="20"/>
              </w:rPr>
              <w:t>SPKC</w:t>
            </w:r>
            <w:r w:rsidRPr="004576E9">
              <w:rPr>
                <w:rFonts w:ascii="Times New Roman" w:eastAsia="Times New Roman" w:hAnsi="Times New Roman" w:cs="Times New Roman"/>
                <w:color w:val="000000" w:themeColor="text1"/>
                <w:sz w:val="20"/>
                <w:szCs w:val="20"/>
              </w:rPr>
              <w:t xml:space="preserve"> pastāvīgi nodrošina Nacionālā veselīgo pašvaldību tīkla (NVPT) koordinēšanu un attīstību:</w:t>
            </w:r>
          </w:p>
          <w:p w14:paraId="1286F07F" w14:textId="1D3CC3E8"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2017.gads</w:t>
            </w:r>
            <w:r w:rsidR="00A035CB" w:rsidRPr="004576E9">
              <w:rPr>
                <w:rFonts w:ascii="Times New Roman" w:eastAsia="Times New Roman" w:hAnsi="Times New Roman" w:cs="Times New Roman"/>
                <w:color w:val="000000" w:themeColor="text1"/>
                <w:sz w:val="20"/>
                <w:szCs w:val="20"/>
                <w:u w:val="single"/>
              </w:rPr>
              <w:t>:</w:t>
            </w:r>
          </w:p>
          <w:p w14:paraId="5DC4F9FF" w14:textId="45678CB3" w:rsidR="00B039EE" w:rsidRPr="004576E9" w:rsidRDefault="00B039EE" w:rsidP="004576E9">
            <w:pPr>
              <w:pStyle w:val="ListParagraph"/>
              <w:numPr>
                <w:ilvl w:val="0"/>
                <w:numId w:val="17"/>
              </w:numPr>
              <w:spacing w:after="0" w:line="240" w:lineRule="auto"/>
              <w:ind w:left="0" w:firstLine="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Organizēts pieredzes apmaiņas brauciens uz Jelgavas pilsētas pašvaldību (12.05.2017.), kura laikā NVPT pārstāvji iepazinās ar Jelgavas </w:t>
            </w:r>
            <w:r w:rsidRPr="004576E9">
              <w:rPr>
                <w:rFonts w:ascii="Times New Roman" w:eastAsia="Times New Roman" w:hAnsi="Times New Roman"/>
                <w:color w:val="000000" w:themeColor="text1"/>
                <w:sz w:val="20"/>
                <w:szCs w:val="20"/>
                <w:lang w:val="lv-LV"/>
              </w:rPr>
              <w:lastRenderedPageBreak/>
              <w:t>pilsētas pieredzi veselības veicināšanas aktivitāšu organizēšanā (dalībnieku skaits –  29 dalībnieki).</w:t>
            </w:r>
          </w:p>
          <w:p w14:paraId="68B79EE0" w14:textId="77777777"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2018.gads</w:t>
            </w:r>
          </w:p>
          <w:p w14:paraId="6756DF26" w14:textId="6AD96C1E" w:rsidR="00B039EE" w:rsidRPr="004576E9" w:rsidRDefault="00B039EE" w:rsidP="004576E9">
            <w:pPr>
              <w:pStyle w:val="ListParagraph"/>
              <w:numPr>
                <w:ilvl w:val="0"/>
                <w:numId w:val="18"/>
              </w:numPr>
              <w:spacing w:after="0" w:line="240" w:lineRule="auto"/>
              <w:ind w:left="30" w:hanging="3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Organizēts pieredzes brauciens uz Dobeles (06.06.2018., 39 dalībnieki.) un Krāslavas pašvaldību (12.10.2018., 8 dalībnieki), kuru laikā NVPT pārstāvji iepazinās ar abu pašvaldību pieredzi veselības veicināšanas aktivitāšu organizēšanā. </w:t>
            </w:r>
          </w:p>
          <w:p w14:paraId="0ABBA49A" w14:textId="3215A227" w:rsidR="00B039EE" w:rsidRPr="004576E9" w:rsidRDefault="00B039EE" w:rsidP="004576E9">
            <w:pPr>
              <w:pStyle w:val="ListParagraph"/>
              <w:numPr>
                <w:ilvl w:val="0"/>
                <w:numId w:val="18"/>
              </w:numPr>
              <w:spacing w:after="0" w:line="240" w:lineRule="auto"/>
              <w:ind w:left="30" w:hanging="3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Organizēta sanāksme (27.03.2018.) NVPT pašvaldībām, par NVPT 2016.gada darbības rezultātiem, tālākiem attīstības plāniem un veselības veicināšanas jautājumiem (dalībnieku skaits – 64). </w:t>
            </w:r>
          </w:p>
          <w:p w14:paraId="5BA65BB8" w14:textId="02FA7156" w:rsidR="00B039EE" w:rsidRPr="004576E9" w:rsidRDefault="00B039EE" w:rsidP="004576E9">
            <w:pPr>
              <w:pStyle w:val="ListParagraph"/>
              <w:numPr>
                <w:ilvl w:val="0"/>
                <w:numId w:val="18"/>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Organizēts ikgadējais noslēguma seminārs (07.12.2018.) NVPT pašvaldībām, par NVPT 2017.gada darbības rezultātiem, tālākiem attīstības </w:t>
            </w:r>
            <w:r w:rsidRPr="004576E9">
              <w:rPr>
                <w:rFonts w:ascii="Times New Roman" w:eastAsia="Times New Roman Bold" w:hAnsi="Times New Roman"/>
                <w:color w:val="000000" w:themeColor="text1"/>
                <w:sz w:val="20"/>
                <w:szCs w:val="20"/>
                <w:lang w:val="lv-LV"/>
              </w:rPr>
              <w:t xml:space="preserve">plāniem un veselības veicināšanas jautājumiem. Ar labās prakses piemēriem dalījās Ventspils pilsētas, Valmieras pilsētas un Kuldīgas novada pašvaldības (dalībnieku skaits – 50).  </w:t>
            </w:r>
          </w:p>
          <w:p w14:paraId="18198F64" w14:textId="4555ED98" w:rsidR="00B039EE" w:rsidRPr="004576E9" w:rsidRDefault="00B039EE" w:rsidP="004576E9">
            <w:pPr>
              <w:pStyle w:val="ListParagraph"/>
              <w:numPr>
                <w:ilvl w:val="0"/>
                <w:numId w:val="18"/>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Izveidots jauns veids NVPT koordinatoru informēšanai par aktuālām ar sabiedrības veselību saistītām tēmām  “Nacionālā veselīgo pašvaldību tīkla ziņu lapa”. Izveidota un izsūtīta viena ziņu lapa.</w:t>
            </w:r>
          </w:p>
          <w:p w14:paraId="279EB83C" w14:textId="3F3469A8"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2019.gads</w:t>
            </w:r>
            <w:r w:rsidR="00A035CB" w:rsidRPr="004576E9">
              <w:rPr>
                <w:rFonts w:ascii="Times New Roman" w:eastAsia="Times New Roman Bold" w:hAnsi="Times New Roman" w:cs="Times New Roman"/>
                <w:color w:val="000000" w:themeColor="text1"/>
                <w:sz w:val="20"/>
                <w:szCs w:val="20"/>
                <w:u w:val="single"/>
              </w:rPr>
              <w:t>:</w:t>
            </w:r>
          </w:p>
          <w:p w14:paraId="0F0EA586" w14:textId="1062DF48" w:rsidR="00B039EE" w:rsidRPr="004576E9" w:rsidRDefault="00B039EE" w:rsidP="004576E9">
            <w:pPr>
              <w:pStyle w:val="ListParagraph"/>
              <w:numPr>
                <w:ilvl w:val="0"/>
                <w:numId w:val="19"/>
              </w:numPr>
              <w:spacing w:after="0" w:line="240" w:lineRule="auto"/>
              <w:ind w:left="3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Veikta monitoringa veidlapas aktualizēšana. Nodrošināta vienas pašvaldības pieteikumu izskatīšana un uzņemšana tīklā, kopā sasniedzot  113 NVPT dalības pašvaldības.</w:t>
            </w:r>
          </w:p>
          <w:p w14:paraId="3FF0C359" w14:textId="4147A981" w:rsidR="00B039EE" w:rsidRPr="004576E9" w:rsidRDefault="00B039EE" w:rsidP="004576E9">
            <w:pPr>
              <w:pStyle w:val="ListParagraph"/>
              <w:numPr>
                <w:ilvl w:val="0"/>
                <w:numId w:val="19"/>
              </w:numPr>
              <w:spacing w:after="0" w:line="240" w:lineRule="auto"/>
              <w:ind w:left="3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 xml:space="preserve">Īstenoti 2 pieredzes apmaiņas braucieni uz Liepājas pilsētas pašvaldību (24.05.2019., 23 dalībnieki) un Cēsu pašvaldību (18.10.2019., 34 dalībnieki).  </w:t>
            </w:r>
          </w:p>
          <w:p w14:paraId="1282F39E" w14:textId="5CDAA870" w:rsidR="00B039EE" w:rsidRPr="004576E9" w:rsidRDefault="00B039EE" w:rsidP="004576E9">
            <w:pPr>
              <w:pStyle w:val="ListParagraph"/>
              <w:numPr>
                <w:ilvl w:val="0"/>
                <w:numId w:val="19"/>
              </w:numPr>
              <w:spacing w:after="0" w:line="240" w:lineRule="auto"/>
              <w:ind w:left="3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 xml:space="preserve">Organizēts ikgadējais noslēguma seminārs (11.12.2019.), kurā prezentēti 2018.gada monitoringa rezultāti, SPKC īstenotās un ieplānotās aktivitātes, prezentēti jaunākie Latvijas iedzīvotāju veselību ietekmējošo paradumu pētījuma rezultāti, ESF projekta “Kompleksi veselības veicināšanas un slimību profilakses pasākumi”  aktualitātes un Daugavpils pilsētas, Jelgavas novada un Alsungas novada pašvaldību labās prakses piemēri veselības veicinošu aktivitāšu īstenošanā pašvaldībā </w:t>
            </w:r>
            <w:r w:rsidRPr="004576E9">
              <w:rPr>
                <w:rFonts w:ascii="Times New Roman" w:eastAsia="Times New Roman Bold" w:hAnsi="Times New Roman"/>
                <w:sz w:val="20"/>
                <w:szCs w:val="20"/>
                <w:lang w:val="lv-LV"/>
              </w:rPr>
              <w:t>(dalībnieku skaits – 89)</w:t>
            </w:r>
            <w:r w:rsidRPr="004576E9">
              <w:rPr>
                <w:rFonts w:ascii="Times New Roman" w:eastAsia="Times New Roman Bold" w:hAnsi="Times New Roman"/>
                <w:color w:val="000000" w:themeColor="text1"/>
                <w:sz w:val="20"/>
                <w:szCs w:val="20"/>
                <w:lang w:val="lv-LV"/>
              </w:rPr>
              <w:t xml:space="preserve">. </w:t>
            </w:r>
          </w:p>
          <w:p w14:paraId="44C8B669" w14:textId="10330758" w:rsidR="00B039EE" w:rsidRPr="004576E9" w:rsidRDefault="00B039EE" w:rsidP="004576E9">
            <w:pPr>
              <w:pStyle w:val="ListParagraph"/>
              <w:numPr>
                <w:ilvl w:val="0"/>
                <w:numId w:val="19"/>
              </w:numPr>
              <w:spacing w:after="0" w:line="240" w:lineRule="auto"/>
              <w:ind w:left="3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Sagatavotas un izsūtītas tematisko veselības dienu pakotnes – relīzes, vizuāļi, rekomendācijas, kā arī sagatavotas un izsūtītas trīs Nacionālā veselīgo pašvaldību tīkla ziņu lapas ar aktuālo informācija par SPKC un citu institūciju aktivitātēm, sagatavotiem materiāliem u.c.</w:t>
            </w:r>
          </w:p>
          <w:p w14:paraId="630AB4F5" w14:textId="58C62BB8"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2020.gads</w:t>
            </w:r>
            <w:r w:rsidR="00A035CB" w:rsidRPr="004576E9">
              <w:rPr>
                <w:rFonts w:ascii="Times New Roman" w:eastAsia="Times New Roman Bold" w:hAnsi="Times New Roman" w:cs="Times New Roman"/>
                <w:color w:val="000000" w:themeColor="text1"/>
                <w:sz w:val="20"/>
                <w:szCs w:val="20"/>
                <w:u w:val="single"/>
              </w:rPr>
              <w:t>:</w:t>
            </w:r>
          </w:p>
          <w:p w14:paraId="2CCCFA8A" w14:textId="5B811C68" w:rsidR="00B039EE" w:rsidRPr="004576E9" w:rsidRDefault="00B039EE" w:rsidP="004576E9">
            <w:pPr>
              <w:pStyle w:val="ListParagraph"/>
              <w:numPr>
                <w:ilvl w:val="0"/>
                <w:numId w:val="20"/>
              </w:numPr>
              <w:spacing w:after="0" w:line="240" w:lineRule="auto"/>
              <w:ind w:left="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lastRenderedPageBreak/>
              <w:t xml:space="preserve">Regulāri sagatavotas un izsūtītas tematisko veselības dienu pakotnes – relīzes, vizuāļi, rekomendācijas (sagatavotas un nosūtītas pakotnes: krūts veselības, diabēta, nieru, psihiskās veselības, uztura, sirds, roku mazgāšanas u.c. tematisko dienu ietvaros). </w:t>
            </w:r>
          </w:p>
          <w:p w14:paraId="4EB44A50" w14:textId="32CDA46E" w:rsidR="00B039EE" w:rsidRPr="004576E9" w:rsidRDefault="00B039EE" w:rsidP="004576E9">
            <w:pPr>
              <w:pStyle w:val="ListParagraph"/>
              <w:numPr>
                <w:ilvl w:val="0"/>
                <w:numId w:val="20"/>
              </w:numPr>
              <w:spacing w:after="0" w:line="240" w:lineRule="auto"/>
              <w:ind w:left="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 xml:space="preserve">Sagatavotas un izsūtītas divas Nacionālā veselīgo pašvaldību tīkla ziņu lapas, kurās iekļauta informācija par aktuālām ar sabiedrības veselību saistītām tēmām un notikumiem. Papildus ziņu lapā izveidota jauna rubrika </w:t>
            </w:r>
            <w:r w:rsidRPr="004576E9">
              <w:rPr>
                <w:rFonts w:ascii="Times New Roman" w:eastAsia="Times New Roman Bold" w:hAnsi="Times New Roman"/>
                <w:i/>
                <w:iCs/>
                <w:color w:val="000000" w:themeColor="text1"/>
                <w:sz w:val="20"/>
                <w:szCs w:val="20"/>
                <w:lang w:val="lv-LV"/>
              </w:rPr>
              <w:t>„Iepazīsti NVPT koordinatoru”</w:t>
            </w:r>
            <w:r w:rsidRPr="004576E9">
              <w:rPr>
                <w:rFonts w:ascii="Times New Roman" w:eastAsia="Times New Roman Bold" w:hAnsi="Times New Roman"/>
                <w:color w:val="000000" w:themeColor="text1"/>
                <w:sz w:val="20"/>
                <w:szCs w:val="20"/>
                <w:lang w:val="lv-LV"/>
              </w:rPr>
              <w:t xml:space="preserve"> ar iespēju uzzināt vairāk par pašvaldību NVPT koordinatoriem, ikdienu veselības veicināšanas darba organizēšanā, kā arī, lai veicinātu savstarpējo pazīšanos. Intervēti 3 pašvaldību koordinatori.</w:t>
            </w:r>
          </w:p>
          <w:p w14:paraId="7593B228" w14:textId="43E622A9" w:rsidR="00B039EE" w:rsidRPr="004576E9" w:rsidRDefault="00B039EE" w:rsidP="004576E9">
            <w:pPr>
              <w:pStyle w:val="ListParagraph"/>
              <w:numPr>
                <w:ilvl w:val="0"/>
                <w:numId w:val="20"/>
              </w:numPr>
              <w:spacing w:after="0" w:line="240" w:lineRule="auto"/>
              <w:ind w:left="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27.-28. augustā VM īstenotā seminārā SPKC iepazīstinājis NVPT koordinatorus ar NVPT aktualitātēm un paveikto, kā arī SPKC īstenotajām un plānotajām aktivitātēm veselības veicināšanā.</w:t>
            </w:r>
          </w:p>
          <w:p w14:paraId="3E26933B" w14:textId="77777777"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 </w:t>
            </w:r>
          </w:p>
          <w:p w14:paraId="4C9D7B07" w14:textId="68EB0B15" w:rsidR="0048052E" w:rsidRPr="004576E9" w:rsidRDefault="00B039EE" w:rsidP="004576E9">
            <w:pPr>
              <w:spacing w:after="0" w:line="240" w:lineRule="auto"/>
              <w:ind w:firstLine="597"/>
              <w:jc w:val="both"/>
              <w:rPr>
                <w:rFonts w:ascii="Times New Roman" w:eastAsia="Times New Roman" w:hAnsi="Times New Roman" w:cs="Times New Roman"/>
                <w:sz w:val="20"/>
                <w:szCs w:val="20"/>
                <w:lang w:eastAsia="lv-LV"/>
              </w:rPr>
            </w:pPr>
            <w:r w:rsidRPr="004576E9">
              <w:rPr>
                <w:rFonts w:ascii="Times New Roman" w:eastAsia="Times New Roman Bold" w:hAnsi="Times New Roman" w:cs="Times New Roman"/>
                <w:color w:val="000000" w:themeColor="text1"/>
                <w:sz w:val="20"/>
                <w:szCs w:val="20"/>
              </w:rPr>
              <w:t xml:space="preserve">Katru gadu apkopotas pašvaldību iesniegtās Monitoringa veidlapas, sagatavots un izsūtīts NVPT 2019.gada pārskats, kurā iekļauti pašvaldību labo prakšu apkopojumi. Darbības pārskatu rezultāti pieejami SPKC mājaslapā </w:t>
            </w:r>
            <w:r w:rsidRPr="004576E9">
              <w:rPr>
                <w:rFonts w:ascii="Times New Roman" w:eastAsia="Times New Roman Bold" w:hAnsi="Times New Roman" w:cs="Times New Roman"/>
                <w:sz w:val="20"/>
                <w:szCs w:val="20"/>
              </w:rPr>
              <w:t>www.spkc.gov.lv</w:t>
            </w:r>
            <w:r w:rsidRPr="004576E9">
              <w:rPr>
                <w:rFonts w:ascii="Times New Roman" w:eastAsia="Times New Roman Bold" w:hAnsi="Times New Roman" w:cs="Times New Roman"/>
                <w:color w:val="000000" w:themeColor="text1"/>
                <w:sz w:val="20"/>
                <w:szCs w:val="20"/>
              </w:rPr>
              <w:t>.</w:t>
            </w:r>
            <w:r w:rsidRPr="004576E9">
              <w:rPr>
                <w:rFonts w:ascii="Times New Roman" w:eastAsia="Times New Roman" w:hAnsi="Times New Roman" w:cs="Times New Roman"/>
                <w:color w:val="000000" w:themeColor="text1"/>
                <w:sz w:val="20"/>
                <w:szCs w:val="20"/>
              </w:rPr>
              <w:t xml:space="preserve"> Tāpat regulāri organizētas koordinācijas komisijas sēdes.</w:t>
            </w:r>
          </w:p>
        </w:tc>
      </w:tr>
      <w:tr w:rsidR="0048052E" w:rsidRPr="004576E9" w14:paraId="0ED72CED" w14:textId="77777777" w:rsidTr="003E4933">
        <w:trPr>
          <w:gridAfter w:val="1"/>
          <w:wAfter w:w="14" w:type="dxa"/>
          <w:trHeight w:val="557"/>
        </w:trPr>
        <w:tc>
          <w:tcPr>
            <w:tcW w:w="1035" w:type="dxa"/>
            <w:tcBorders>
              <w:top w:val="single" w:sz="4" w:space="0" w:color="auto"/>
              <w:left w:val="single" w:sz="4" w:space="0" w:color="auto"/>
              <w:bottom w:val="single" w:sz="2" w:space="0" w:color="auto"/>
              <w:right w:val="single" w:sz="4" w:space="0" w:color="auto"/>
            </w:tcBorders>
            <w:shd w:val="clear" w:color="auto" w:fill="auto"/>
            <w:hideMark/>
          </w:tcPr>
          <w:p w14:paraId="2FAF630D"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1.8.</w:t>
            </w:r>
          </w:p>
        </w:tc>
        <w:tc>
          <w:tcPr>
            <w:tcW w:w="3138" w:type="dxa"/>
            <w:gridSpan w:val="3"/>
            <w:tcBorders>
              <w:top w:val="single" w:sz="4" w:space="0" w:color="auto"/>
              <w:left w:val="single" w:sz="4" w:space="0" w:color="auto"/>
              <w:bottom w:val="single" w:sz="2" w:space="0" w:color="auto"/>
              <w:right w:val="single" w:sz="4" w:space="0" w:color="auto"/>
            </w:tcBorders>
            <w:shd w:val="clear" w:color="auto" w:fill="auto"/>
            <w:hideMark/>
          </w:tcPr>
          <w:p w14:paraId="7677B579"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“Veselību veicinošo skolu” kustības attīstību un koordinēšanu</w:t>
            </w:r>
          </w:p>
          <w:p w14:paraId="6979D54C"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p>
          <w:p w14:paraId="01F8A5A5"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p>
        </w:tc>
        <w:tc>
          <w:tcPr>
            <w:tcW w:w="1209" w:type="dxa"/>
            <w:tcBorders>
              <w:top w:val="single" w:sz="4" w:space="0" w:color="auto"/>
              <w:left w:val="single" w:sz="4" w:space="0" w:color="auto"/>
              <w:bottom w:val="single" w:sz="2" w:space="0" w:color="auto"/>
              <w:right w:val="single" w:sz="4" w:space="0" w:color="auto"/>
            </w:tcBorders>
            <w:shd w:val="clear" w:color="auto" w:fill="auto"/>
            <w:hideMark/>
          </w:tcPr>
          <w:p w14:paraId="3AF76709"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Patstāvīgi</w:t>
            </w:r>
          </w:p>
        </w:tc>
        <w:tc>
          <w:tcPr>
            <w:tcW w:w="1559" w:type="dxa"/>
            <w:gridSpan w:val="2"/>
            <w:tcBorders>
              <w:top w:val="single" w:sz="4" w:space="0" w:color="auto"/>
              <w:left w:val="single" w:sz="4" w:space="0" w:color="auto"/>
              <w:bottom w:val="single" w:sz="2" w:space="0" w:color="auto"/>
              <w:right w:val="single" w:sz="4" w:space="0" w:color="auto"/>
            </w:tcBorders>
            <w:shd w:val="clear" w:color="auto" w:fill="auto"/>
            <w:hideMark/>
          </w:tcPr>
          <w:p w14:paraId="403891AC"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auto"/>
              <w:left w:val="single" w:sz="4" w:space="0" w:color="auto"/>
              <w:bottom w:val="single" w:sz="2" w:space="0" w:color="auto"/>
              <w:right w:val="single" w:sz="4" w:space="0" w:color="auto"/>
            </w:tcBorders>
            <w:shd w:val="clear" w:color="auto" w:fill="auto"/>
            <w:hideMark/>
          </w:tcPr>
          <w:p w14:paraId="55395650"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IZM, VISC, pašvaldības, NVO, sociālie partneri</w:t>
            </w:r>
          </w:p>
        </w:tc>
        <w:tc>
          <w:tcPr>
            <w:tcW w:w="6379" w:type="dxa"/>
            <w:tcBorders>
              <w:top w:val="single" w:sz="4" w:space="0" w:color="auto"/>
              <w:left w:val="single" w:sz="4" w:space="0" w:color="auto"/>
              <w:bottom w:val="single" w:sz="2" w:space="0" w:color="auto"/>
              <w:right w:val="single" w:sz="4" w:space="0" w:color="auto"/>
            </w:tcBorders>
            <w:shd w:val="clear" w:color="auto" w:fill="auto"/>
          </w:tcPr>
          <w:p w14:paraId="5B5B80C1" w14:textId="3A1D4E4B" w:rsidR="00A035CB" w:rsidRPr="004576E9" w:rsidRDefault="00A035CB"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763284F4" w14:textId="0176C95C" w:rsidR="00A035CB" w:rsidRPr="004576E9" w:rsidRDefault="00A035CB"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p>
          <w:p w14:paraId="21372E1C" w14:textId="45177CA7" w:rsidR="00B039EE" w:rsidRPr="004576E9" w:rsidRDefault="00B039EE" w:rsidP="004576E9">
            <w:pPr>
              <w:spacing w:after="0" w:line="240" w:lineRule="auto"/>
              <w:jc w:val="both"/>
              <w:rPr>
                <w:rFonts w:ascii="Times New Roman" w:eastAsia="Times New Roman" w:hAnsi="Times New Roman" w:cs="Times New Roman"/>
                <w:sz w:val="20"/>
                <w:szCs w:val="20"/>
                <w:u w:val="single"/>
              </w:rPr>
            </w:pPr>
            <w:r w:rsidRPr="004576E9">
              <w:rPr>
                <w:rFonts w:ascii="Times New Roman" w:eastAsia="Times New Roman" w:hAnsi="Times New Roman" w:cs="Times New Roman"/>
                <w:sz w:val="20"/>
                <w:szCs w:val="20"/>
                <w:u w:val="single"/>
              </w:rPr>
              <w:t>2017.gads</w:t>
            </w:r>
            <w:r w:rsidR="00A035CB" w:rsidRPr="004576E9">
              <w:rPr>
                <w:rFonts w:ascii="Times New Roman" w:eastAsia="Times New Roman" w:hAnsi="Times New Roman" w:cs="Times New Roman"/>
                <w:sz w:val="20"/>
                <w:szCs w:val="20"/>
                <w:u w:val="single"/>
              </w:rPr>
              <w:t>:</w:t>
            </w:r>
          </w:p>
          <w:p w14:paraId="5CF0A097" w14:textId="3CA34A9D" w:rsidR="00B039EE" w:rsidRPr="004576E9" w:rsidRDefault="00B039EE" w:rsidP="004576E9">
            <w:pPr>
              <w:pStyle w:val="ListParagraph"/>
              <w:numPr>
                <w:ilvl w:val="0"/>
                <w:numId w:val="21"/>
              </w:numPr>
              <w:spacing w:after="0" w:line="240" w:lineRule="auto"/>
              <w:ind w:left="0" w:firstLine="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Organizētas Nacionālā Veselību veicinošo skolu tīkla (NVVST) padomes sanāksmes (30.06.2017. un 25.10.2017.) Sagatavoti priekšlikumi Padomei par statusa “Veselību veicinoša izglītības iestāde” piešķiršanu, apkopotas izglītības iestāžu iesniegtās ikgadējās aktivitāšu izvērtēšanas anketas un ar šo informāciju iepazīstināti Padomes locekļi.</w:t>
            </w:r>
          </w:p>
          <w:p w14:paraId="164DB872" w14:textId="4B7CB35F" w:rsidR="00B039EE" w:rsidRPr="004576E9" w:rsidRDefault="00B039EE" w:rsidP="004576E9">
            <w:pPr>
              <w:pStyle w:val="ListParagraph"/>
              <w:numPr>
                <w:ilvl w:val="0"/>
                <w:numId w:val="21"/>
              </w:numPr>
              <w:spacing w:after="0" w:line="240" w:lineRule="auto"/>
              <w:ind w:left="0" w:firstLine="3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sz w:val="20"/>
                <w:szCs w:val="20"/>
                <w:lang w:val="lv-LV"/>
              </w:rPr>
              <w:t xml:space="preserve">Organizēts seminārs Veselību veicinošo skolu koordinatoriem (15.12.2017.), sniedzot informāciju par Tīkla aktualitātēm un izglītojot </w:t>
            </w:r>
            <w:r w:rsidR="0073C0F7" w:rsidRPr="004576E9">
              <w:rPr>
                <w:rFonts w:ascii="Times New Roman" w:eastAsia="Times New Roman" w:hAnsi="Times New Roman"/>
                <w:sz w:val="20"/>
                <w:szCs w:val="20"/>
                <w:lang w:val="lv-LV"/>
              </w:rPr>
              <w:t>koordinator</w:t>
            </w:r>
            <w:r w:rsidR="48A5AC2F" w:rsidRPr="004576E9">
              <w:rPr>
                <w:rFonts w:ascii="Times New Roman" w:eastAsia="Times New Roman" w:hAnsi="Times New Roman"/>
                <w:sz w:val="20"/>
                <w:szCs w:val="20"/>
                <w:lang w:val="lv-LV"/>
              </w:rPr>
              <w:t>u</w:t>
            </w:r>
            <w:r w:rsidR="0073C0F7" w:rsidRPr="004576E9">
              <w:rPr>
                <w:rFonts w:ascii="Times New Roman" w:eastAsia="Times New Roman" w:hAnsi="Times New Roman"/>
                <w:sz w:val="20"/>
                <w:szCs w:val="20"/>
                <w:lang w:val="lv-LV"/>
              </w:rPr>
              <w:t>s</w:t>
            </w:r>
            <w:r w:rsidRPr="004576E9">
              <w:rPr>
                <w:rFonts w:ascii="Times New Roman" w:eastAsia="Times New Roman" w:hAnsi="Times New Roman"/>
                <w:sz w:val="20"/>
                <w:szCs w:val="20"/>
                <w:lang w:val="lv-LV"/>
              </w:rPr>
              <w:t xml:space="preserve"> par veiksmīgas komunikācijas priekšnosacījumiem un dažādiem cilvēku tipiem (dalībnieku skaits – 85). </w:t>
            </w:r>
          </w:p>
          <w:p w14:paraId="3EA99CFE" w14:textId="7D35EEA9" w:rsidR="00B039EE" w:rsidRPr="004576E9" w:rsidRDefault="00B039EE" w:rsidP="004576E9">
            <w:pPr>
              <w:pStyle w:val="ListParagraph"/>
              <w:numPr>
                <w:ilvl w:val="0"/>
                <w:numId w:val="21"/>
              </w:numPr>
              <w:spacing w:after="0" w:line="240" w:lineRule="auto"/>
              <w:ind w:left="0" w:firstLine="3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 xml:space="preserve">Sagatavota un SPKC interneta vietnes sadaļā “Veselību veicinošo skolu tīkls” regulāri izvietota aktuālā informācija saistībā ar NVVST darbību (t.sk., informatīvi materiāli, NVVST padomes sanāksmju protokoli u.c.). </w:t>
            </w:r>
          </w:p>
          <w:p w14:paraId="0BF8A33A" w14:textId="03629A5A"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2018.gads</w:t>
            </w:r>
            <w:r w:rsidR="007C179B" w:rsidRPr="004576E9">
              <w:rPr>
                <w:rFonts w:ascii="Times New Roman" w:eastAsia="Times New Roman" w:hAnsi="Times New Roman" w:cs="Times New Roman"/>
                <w:color w:val="000000" w:themeColor="text1"/>
                <w:sz w:val="20"/>
                <w:szCs w:val="20"/>
                <w:u w:val="single"/>
              </w:rPr>
              <w:t xml:space="preserve">: </w:t>
            </w:r>
          </w:p>
          <w:p w14:paraId="5C9AB193" w14:textId="497BFF64" w:rsidR="00B039EE" w:rsidRPr="004576E9" w:rsidRDefault="00B039EE" w:rsidP="004576E9">
            <w:pPr>
              <w:pStyle w:val="ListParagraph"/>
              <w:numPr>
                <w:ilvl w:val="0"/>
                <w:numId w:val="22"/>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Nodrošināta NVVS tīkla sekretariāta funkcijas veikšana, atbilstoši apstiprinātajai kārtībai nodrošināta padomes locekļu viedokļa apzināšana elektroniski, lemjot par statusa “Veselību veicinoša izglītības iestāde” piešķiršanu izglītības iestādēm.</w:t>
            </w:r>
            <w:r w:rsidRPr="004576E9">
              <w:rPr>
                <w:rFonts w:ascii="Times New Roman" w:eastAsia="Times New Roman" w:hAnsi="Times New Roman"/>
                <w:color w:val="000000" w:themeColor="text1"/>
                <w:sz w:val="20"/>
                <w:szCs w:val="20"/>
                <w:lang w:val="lv-LV"/>
              </w:rPr>
              <w:t xml:space="preserve"> Papildu </w:t>
            </w:r>
            <w:r w:rsidRPr="004576E9">
              <w:rPr>
                <w:rFonts w:ascii="Times New Roman" w:eastAsia="Times New Roman" w:hAnsi="Times New Roman"/>
                <w:sz w:val="20"/>
                <w:szCs w:val="20"/>
                <w:lang w:val="lv-LV"/>
              </w:rPr>
              <w:t xml:space="preserve">regulāri aktualizēta informācija </w:t>
            </w:r>
            <w:r w:rsidRPr="004576E9">
              <w:rPr>
                <w:rFonts w:ascii="Times New Roman" w:eastAsia="Times New Roman" w:hAnsi="Times New Roman"/>
                <w:sz w:val="20"/>
                <w:szCs w:val="20"/>
                <w:lang w:val="lv-LV"/>
              </w:rPr>
              <w:lastRenderedPageBreak/>
              <w:t>SPKC mājaslapā par statusu “Veselību veicinoša izglītības iestāde” ieguvušajām izglītības iestādēm.</w:t>
            </w:r>
          </w:p>
          <w:p w14:paraId="359B3583" w14:textId="09FA1676" w:rsidR="00B039EE" w:rsidRPr="004576E9" w:rsidRDefault="00B039EE" w:rsidP="004576E9">
            <w:pPr>
              <w:pStyle w:val="ListParagraph"/>
              <w:numPr>
                <w:ilvl w:val="0"/>
                <w:numId w:val="22"/>
              </w:numPr>
              <w:spacing w:after="0" w:line="240" w:lineRule="auto"/>
              <w:ind w:left="0" w:firstLine="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sz w:val="20"/>
                <w:szCs w:val="20"/>
                <w:lang w:val="lv-LV"/>
              </w:rPr>
              <w:t xml:space="preserve">Organizēts ikgadējais NVVST koordinatoru seminārs (09.11.2018.), informējot par tīkla aktualitātēm, apmainoties ar labo praksi un izglītojot par emocionālās inteliģences jautājumiem. </w:t>
            </w:r>
          </w:p>
          <w:p w14:paraId="1E60A5A7" w14:textId="7300DE71" w:rsidR="00B039EE" w:rsidRPr="004576E9" w:rsidRDefault="00B039EE" w:rsidP="004576E9">
            <w:pPr>
              <w:pStyle w:val="ListParagraph"/>
              <w:numPr>
                <w:ilvl w:val="0"/>
                <w:numId w:val="22"/>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color w:val="000000" w:themeColor="text1"/>
                <w:sz w:val="20"/>
                <w:szCs w:val="20"/>
                <w:lang w:val="lv-LV"/>
              </w:rPr>
              <w:t xml:space="preserve">NVVST 5. līdz 12.klašu skolēniem organizēts konkurss “Kā Tu veselīgi pavadi starpbrīdi?”, ar </w:t>
            </w:r>
            <w:r w:rsidRPr="004576E9">
              <w:rPr>
                <w:rFonts w:ascii="Times New Roman" w:eastAsia="Times New Roman" w:hAnsi="Times New Roman"/>
                <w:sz w:val="20"/>
                <w:szCs w:val="20"/>
                <w:lang w:val="lv-LV"/>
              </w:rPr>
              <w:t xml:space="preserve">mērķi rosināt skolēnus domāt par iespējām starpbrīžus pavadīt aktīvi, sekmēt skolēnu izpratni par fiziskās aktivitātes nozīmi ikdienā un attīstīt skolēnu pašizpausmes spējas. </w:t>
            </w:r>
          </w:p>
          <w:p w14:paraId="7CBFC0F2" w14:textId="31A2BA59"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2019.gads</w:t>
            </w:r>
            <w:r w:rsidR="007C179B" w:rsidRPr="004576E9">
              <w:rPr>
                <w:rFonts w:ascii="Times New Roman" w:eastAsia="Times New Roman" w:hAnsi="Times New Roman" w:cs="Times New Roman"/>
                <w:color w:val="000000" w:themeColor="text1"/>
                <w:sz w:val="20"/>
                <w:szCs w:val="20"/>
                <w:u w:val="single"/>
              </w:rPr>
              <w:t>:</w:t>
            </w:r>
          </w:p>
          <w:p w14:paraId="6359F67A" w14:textId="644C677C" w:rsidR="00B039EE" w:rsidRPr="004576E9" w:rsidRDefault="00B039EE" w:rsidP="004576E9">
            <w:pPr>
              <w:pStyle w:val="ListParagraph"/>
              <w:numPr>
                <w:ilvl w:val="0"/>
                <w:numId w:val="23"/>
              </w:numPr>
              <w:spacing w:after="0" w:line="240" w:lineRule="auto"/>
              <w:ind w:left="3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Organizēts pieredzes apmaiņas brauciens/ apmācību seminārs Daugavpilī (10.05.2019.) par ņirgāšanās problemātiku, ar mērķi iepazīt Daugavpils pilsētas Veselību veicinošo skolu darbību un uzzināt par to aktivitātēm psihiskās veselības veicināšanā un ņirgāšanās profilaksē izglītības iestādēs, daloties pieredzē šo jautājumu risināšanā ar citām izglītības iestādēm. </w:t>
            </w:r>
          </w:p>
          <w:p w14:paraId="0D519C30" w14:textId="5A3C6344" w:rsidR="00B039EE" w:rsidRPr="004576E9" w:rsidRDefault="00B039EE" w:rsidP="004576E9">
            <w:pPr>
              <w:pStyle w:val="ListParagraph"/>
              <w:numPr>
                <w:ilvl w:val="0"/>
                <w:numId w:val="23"/>
              </w:numPr>
              <w:spacing w:after="0" w:line="240" w:lineRule="auto"/>
              <w:ind w:left="30" w:firstLine="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sz w:val="20"/>
                <w:szCs w:val="20"/>
                <w:lang w:val="lv-LV"/>
              </w:rPr>
              <w:t xml:space="preserve">Organizēta ikgadējā sanāksme (13.11.2019.), kuras laikā prezentētas </w:t>
            </w:r>
            <w:r w:rsidRPr="004576E9">
              <w:rPr>
                <w:rFonts w:ascii="Times New Roman" w:eastAsia="Times New Roman" w:hAnsi="Times New Roman"/>
                <w:color w:val="000000" w:themeColor="text1"/>
                <w:sz w:val="20"/>
                <w:szCs w:val="20"/>
                <w:lang w:val="lv-LV"/>
              </w:rPr>
              <w:t>NVVST</w:t>
            </w:r>
            <w:r w:rsidRPr="004576E9">
              <w:rPr>
                <w:rFonts w:ascii="Times New Roman" w:eastAsia="Times New Roman" w:hAnsi="Times New Roman"/>
                <w:sz w:val="20"/>
                <w:szCs w:val="20"/>
                <w:lang w:val="lv-LV"/>
              </w:rPr>
              <w:t xml:space="preserve"> aktualitātes, aktualitātes un ieteikumi izglītības iestādēm infekciju slimību profilakses un kontroles jautājumos, Skolēnu veselības paradumu pētījuma un PVO Bērnu antropometrisko parametru un skolu vides pētījuma rezultāti, labās prakses piemēri NVVST izglītības iestādēs un norisinājusies lekcija par bērnu un jauniešu uzrunāšanu un motivēšanu pozitīvām izmaiņām veselības paradumos. </w:t>
            </w:r>
          </w:p>
          <w:p w14:paraId="0EE18634" w14:textId="7B065993" w:rsidR="00B039EE" w:rsidRPr="004576E9" w:rsidRDefault="00B039EE"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2020.gads</w:t>
            </w:r>
            <w:r w:rsidR="007C179B" w:rsidRPr="004576E9">
              <w:rPr>
                <w:rFonts w:ascii="Times New Roman" w:eastAsia="Times New Roman" w:hAnsi="Times New Roman" w:cs="Times New Roman"/>
                <w:color w:val="000000" w:themeColor="text1"/>
                <w:sz w:val="20"/>
                <w:szCs w:val="20"/>
                <w:u w:val="single"/>
              </w:rPr>
              <w:t>:</w:t>
            </w:r>
          </w:p>
          <w:p w14:paraId="7CE6252B" w14:textId="5BAF18E6" w:rsidR="00B039EE" w:rsidRPr="004576E9" w:rsidRDefault="00B039EE" w:rsidP="004576E9">
            <w:pPr>
              <w:pStyle w:val="ListParagraph"/>
              <w:numPr>
                <w:ilvl w:val="0"/>
                <w:numId w:val="24"/>
              </w:numPr>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Regulāri izstrādātas un NVVST koordinatoriem izsūtītas informatīvās pakotnes par dažādām ar veselības veicināšanu saistītām tēmām, piemēram, krūšu veselība un pareizas pašpārbaudes veikšana, diabēta profilakse, nieru slimību profilakse, pareiza roku higiēna u.c. tēmām. </w:t>
            </w:r>
          </w:p>
          <w:p w14:paraId="45E18904" w14:textId="5912AB98" w:rsidR="00B039EE" w:rsidRPr="004576E9" w:rsidRDefault="00B039EE" w:rsidP="004576E9">
            <w:pPr>
              <w:pStyle w:val="ListParagraph"/>
              <w:numPr>
                <w:ilvl w:val="0"/>
                <w:numId w:val="24"/>
              </w:numPr>
              <w:spacing w:after="0" w:line="240" w:lineRule="auto"/>
              <w:ind w:left="30" w:hanging="30"/>
              <w:jc w:val="both"/>
              <w:rPr>
                <w:rFonts w:ascii="Times New Roman" w:eastAsia="Times New Roman" w:hAnsi="Times New Roman"/>
                <w:sz w:val="20"/>
                <w:szCs w:val="20"/>
                <w:lang w:val="lv-LV" w:eastAsia="lv-LV"/>
              </w:rPr>
            </w:pPr>
            <w:r w:rsidRPr="004576E9">
              <w:rPr>
                <w:rFonts w:ascii="Times New Roman" w:eastAsia="Times New Roman" w:hAnsi="Times New Roman"/>
                <w:sz w:val="20"/>
                <w:szCs w:val="20"/>
                <w:lang w:val="lv-LV"/>
              </w:rPr>
              <w:t>25.-26. augustā VM īstenotā seminārā NVVST koordinatori iepazīstināti ar aktualitātēm un 2020. gadā paveikto NVVST, kā arī SPKC īstenotajām un plānotajām aktivitātēm veselības veicināšanā. Tāpat minētajā pasākumā NVVST uzņemtas četras izglītības iestādes.</w:t>
            </w:r>
          </w:p>
          <w:p w14:paraId="0529A837" w14:textId="77777777" w:rsidR="00B039EE" w:rsidRPr="004576E9" w:rsidRDefault="00B039EE" w:rsidP="004576E9">
            <w:pPr>
              <w:spacing w:after="0" w:line="240" w:lineRule="auto"/>
              <w:jc w:val="both"/>
              <w:rPr>
                <w:rFonts w:ascii="Times New Roman" w:eastAsia="Times New Roman" w:hAnsi="Times New Roman" w:cs="Times New Roman"/>
                <w:sz w:val="20"/>
                <w:szCs w:val="20"/>
                <w:lang w:eastAsia="lv-LV"/>
              </w:rPr>
            </w:pPr>
          </w:p>
          <w:p w14:paraId="13B12B4F" w14:textId="585E69BB"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IZM, VISC</w:t>
            </w:r>
            <w:r w:rsidRPr="004576E9">
              <w:rPr>
                <w:rFonts w:ascii="Times New Roman" w:eastAsia="Times New Roman" w:hAnsi="Times New Roman" w:cs="Times New Roman"/>
                <w:sz w:val="20"/>
                <w:szCs w:val="20"/>
                <w:lang w:eastAsia="lv-LV"/>
              </w:rPr>
              <w:t xml:space="preserve"> un </w:t>
            </w:r>
            <w:r w:rsidRPr="004576E9">
              <w:rPr>
                <w:rFonts w:ascii="Times New Roman" w:eastAsia="Times New Roman" w:hAnsi="Times New Roman" w:cs="Times New Roman"/>
                <w:b/>
                <w:bCs/>
                <w:sz w:val="20"/>
                <w:szCs w:val="20"/>
                <w:lang w:eastAsia="lv-LV"/>
              </w:rPr>
              <w:t>Izglītības kvalitātes valsts dienesta</w:t>
            </w:r>
            <w:r w:rsidRPr="004576E9">
              <w:rPr>
                <w:rFonts w:ascii="Times New Roman" w:eastAsia="Times New Roman" w:hAnsi="Times New Roman" w:cs="Times New Roman"/>
                <w:sz w:val="20"/>
                <w:szCs w:val="20"/>
                <w:lang w:eastAsia="lv-LV"/>
              </w:rPr>
              <w:t xml:space="preserve"> pārstāvji </w:t>
            </w:r>
            <w:r w:rsidR="0039589F" w:rsidRPr="004576E9">
              <w:rPr>
                <w:rFonts w:ascii="Times New Roman" w:eastAsia="Times New Roman" w:hAnsi="Times New Roman" w:cs="Times New Roman"/>
                <w:sz w:val="20"/>
                <w:szCs w:val="20"/>
                <w:lang w:eastAsia="lv-LV"/>
              </w:rPr>
              <w:t>piedalās</w:t>
            </w:r>
            <w:r w:rsidRPr="004576E9">
              <w:rPr>
                <w:rFonts w:ascii="Times New Roman" w:eastAsia="Times New Roman" w:hAnsi="Times New Roman" w:cs="Times New Roman"/>
                <w:sz w:val="20"/>
                <w:szCs w:val="20"/>
                <w:lang w:eastAsia="lv-LV"/>
              </w:rPr>
              <w:t xml:space="preserve"> Nacionālā Veselību veicinošā skolu tīkla padomē, kuras ietvaros tiek nodrošināta dalība padomes sēdēs, statusa "Veselību veicinoša izglītības iestāde" piešķiršanas, saglabāšanas vai anulēšanas lēmumu pieņemšana, Nacionālā Veselību veicinošā skolu tīkla normatīvās bāzes pilnveide, </w:t>
            </w:r>
            <w:r w:rsidRPr="004576E9">
              <w:rPr>
                <w:rFonts w:ascii="Times New Roman" w:eastAsia="Times New Roman" w:hAnsi="Times New Roman" w:cs="Times New Roman"/>
                <w:sz w:val="20"/>
                <w:szCs w:val="20"/>
                <w:lang w:eastAsia="lv-LV"/>
              </w:rPr>
              <w:lastRenderedPageBreak/>
              <w:t>ikgadējo aktivitāšu izvērtēšana, t.sk. attālināto veselību veicinošo aktivitāšu izvērtēšana Covid-19 pandēmijas laikā u.c. tīkla darbības jautājumi.</w:t>
            </w:r>
          </w:p>
        </w:tc>
      </w:tr>
      <w:tr w:rsidR="0048052E" w:rsidRPr="004576E9" w14:paraId="75C85ED2" w14:textId="77777777" w:rsidTr="003E4933">
        <w:trPr>
          <w:gridAfter w:val="1"/>
          <w:wAfter w:w="14" w:type="dxa"/>
          <w:trHeight w:val="1125"/>
        </w:trPr>
        <w:tc>
          <w:tcPr>
            <w:tcW w:w="1035" w:type="dxa"/>
            <w:tcBorders>
              <w:top w:val="single" w:sz="4" w:space="0" w:color="auto"/>
              <w:left w:val="single" w:sz="4" w:space="0" w:color="auto"/>
              <w:bottom w:val="single" w:sz="2" w:space="0" w:color="auto"/>
              <w:right w:val="single" w:sz="4" w:space="0" w:color="auto"/>
            </w:tcBorders>
            <w:shd w:val="clear" w:color="auto" w:fill="auto"/>
            <w:hideMark/>
          </w:tcPr>
          <w:p w14:paraId="6FE32E8D"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1.9.</w:t>
            </w:r>
          </w:p>
        </w:tc>
        <w:tc>
          <w:tcPr>
            <w:tcW w:w="3138" w:type="dxa"/>
            <w:gridSpan w:val="3"/>
            <w:tcBorders>
              <w:top w:val="single" w:sz="4" w:space="0" w:color="auto"/>
              <w:left w:val="single" w:sz="4" w:space="0" w:color="auto"/>
              <w:bottom w:val="single" w:sz="2" w:space="0" w:color="auto"/>
              <w:right w:val="single" w:sz="4" w:space="0" w:color="auto"/>
            </w:tcBorders>
            <w:shd w:val="clear" w:color="auto" w:fill="auto"/>
            <w:hideMark/>
          </w:tcPr>
          <w:p w14:paraId="797DC8BC"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moderno tehnoloģiju interaktīvos risinājumus veselības jomā (veselības portāla izveide, iedzīvotāju informēšana)</w:t>
            </w:r>
          </w:p>
        </w:tc>
        <w:tc>
          <w:tcPr>
            <w:tcW w:w="1209" w:type="dxa"/>
            <w:tcBorders>
              <w:top w:val="single" w:sz="4" w:space="0" w:color="auto"/>
              <w:left w:val="single" w:sz="4" w:space="0" w:color="auto"/>
              <w:bottom w:val="single" w:sz="2" w:space="0" w:color="auto"/>
              <w:right w:val="single" w:sz="4" w:space="0" w:color="auto"/>
            </w:tcBorders>
            <w:shd w:val="clear" w:color="auto" w:fill="auto"/>
            <w:hideMark/>
          </w:tcPr>
          <w:p w14:paraId="698ADBB1"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559" w:type="dxa"/>
            <w:gridSpan w:val="2"/>
            <w:tcBorders>
              <w:top w:val="single" w:sz="4" w:space="0" w:color="auto"/>
              <w:left w:val="single" w:sz="4" w:space="0" w:color="auto"/>
              <w:bottom w:val="single" w:sz="2" w:space="0" w:color="auto"/>
              <w:right w:val="single" w:sz="4" w:space="0" w:color="auto"/>
            </w:tcBorders>
            <w:shd w:val="clear" w:color="auto" w:fill="auto"/>
            <w:hideMark/>
          </w:tcPr>
          <w:p w14:paraId="0F1AF7D6"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auto"/>
              <w:left w:val="single" w:sz="4" w:space="0" w:color="auto"/>
              <w:bottom w:val="single" w:sz="2" w:space="0" w:color="auto"/>
              <w:right w:val="single" w:sz="4" w:space="0" w:color="auto"/>
            </w:tcBorders>
            <w:shd w:val="clear" w:color="auto" w:fill="auto"/>
            <w:hideMark/>
          </w:tcPr>
          <w:p w14:paraId="18A27AC0" w14:textId="77777777" w:rsidR="0048052E" w:rsidRPr="004576E9" w:rsidRDefault="0048052E"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NVD, NVO</w:t>
            </w:r>
          </w:p>
        </w:tc>
        <w:tc>
          <w:tcPr>
            <w:tcW w:w="6379" w:type="dxa"/>
            <w:tcBorders>
              <w:top w:val="single" w:sz="4" w:space="0" w:color="auto"/>
              <w:left w:val="single" w:sz="4" w:space="0" w:color="auto"/>
              <w:bottom w:val="single" w:sz="2" w:space="0" w:color="auto"/>
              <w:right w:val="single" w:sz="4" w:space="0" w:color="auto"/>
            </w:tcBorders>
            <w:shd w:val="clear" w:color="auto" w:fill="auto"/>
          </w:tcPr>
          <w:p w14:paraId="27C8CAE4" w14:textId="25AC6A1D" w:rsidR="00484BAF" w:rsidRPr="004576E9" w:rsidRDefault="00484BAF" w:rsidP="004576E9">
            <w:pPr>
              <w:spacing w:after="0" w:line="240" w:lineRule="auto"/>
              <w:jc w:val="both"/>
              <w:rPr>
                <w:rFonts w:ascii="Times New Roman" w:eastAsia="Times New Roman Bold" w:hAnsi="Times New Roman" w:cs="Times New Roman"/>
                <w:b/>
                <w:bCs/>
                <w:sz w:val="20"/>
                <w:szCs w:val="20"/>
              </w:rPr>
            </w:pPr>
            <w:r w:rsidRPr="004576E9">
              <w:rPr>
                <w:rFonts w:ascii="Times New Roman" w:eastAsia="Times New Roman Bold" w:hAnsi="Times New Roman" w:cs="Times New Roman"/>
                <w:b/>
                <w:bCs/>
                <w:sz w:val="20"/>
                <w:szCs w:val="20"/>
              </w:rPr>
              <w:t>Izpildīts</w:t>
            </w:r>
          </w:p>
          <w:p w14:paraId="6D14512A" w14:textId="59B8FC98" w:rsidR="00CB0B0D" w:rsidRPr="004576E9" w:rsidRDefault="00CB0B0D"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ESF līdzfinansētā projekta “Kompleksi veselības veicināšanas un slimību profilakses pasākumi” Nr. 9.2.4.1/16/I/001 ietvaros 2017.gadā izveidota un 2019.gadā modernizēta (veikta  mājas lapas aktualizācija un dizaina maiņa) mājas lapa </w:t>
            </w:r>
            <w:hyperlink r:id="rId19" w:history="1">
              <w:r w:rsidRPr="004576E9">
                <w:rPr>
                  <w:rFonts w:ascii="Times New Roman" w:eastAsia="Times New Roman" w:hAnsi="Times New Roman" w:cs="Times New Roman"/>
                  <w:color w:val="0000FF"/>
                  <w:sz w:val="20"/>
                  <w:szCs w:val="20"/>
                  <w:u w:val="single"/>
                  <w:lang w:eastAsia="lv-LV"/>
                </w:rPr>
                <w:t>www.esparveselibu.lv</w:t>
              </w:r>
            </w:hyperlink>
            <w:r w:rsidRPr="004576E9">
              <w:rPr>
                <w:rFonts w:ascii="Times New Roman" w:eastAsia="Times New Roman" w:hAnsi="Times New Roman" w:cs="Times New Roman"/>
                <w:sz w:val="20"/>
                <w:szCs w:val="20"/>
                <w:lang w:eastAsia="lv-LV"/>
              </w:rPr>
              <w:t>, kurā tiek apkopota informācija par projekta ietvaros īstenotajām aktivitātēm un cita ar sabiedrības veselības veicināšanu un slimību profilaksi saistoša informācija.</w:t>
            </w:r>
            <w:r w:rsidR="00AD61CC" w:rsidRPr="004576E9">
              <w:rPr>
                <w:rFonts w:ascii="Times New Roman" w:hAnsi="Times New Roman" w:cs="Times New Roman"/>
              </w:rPr>
              <w:t xml:space="preserve"> </w:t>
            </w:r>
          </w:p>
          <w:p w14:paraId="46F26C59" w14:textId="77777777" w:rsidR="00CB0B0D" w:rsidRPr="004576E9" w:rsidRDefault="00CB0B0D" w:rsidP="004576E9">
            <w:pPr>
              <w:spacing w:after="0" w:line="240" w:lineRule="auto"/>
              <w:jc w:val="both"/>
              <w:rPr>
                <w:rFonts w:ascii="Times New Roman" w:eastAsia="Times New Roman Bold" w:hAnsi="Times New Roman" w:cs="Times New Roman"/>
                <w:b/>
                <w:bCs/>
                <w:sz w:val="20"/>
                <w:szCs w:val="20"/>
              </w:rPr>
            </w:pPr>
          </w:p>
          <w:p w14:paraId="353AF8BE" w14:textId="5FF7F803" w:rsidR="007C179B" w:rsidRPr="004576E9" w:rsidRDefault="007C179B" w:rsidP="004576E9">
            <w:pPr>
              <w:spacing w:after="0" w:line="240" w:lineRule="auto"/>
              <w:jc w:val="both"/>
              <w:rPr>
                <w:rFonts w:ascii="Times New Roman" w:eastAsia="Times New Roman Bold" w:hAnsi="Times New Roman" w:cs="Times New Roman"/>
                <w:b/>
                <w:bCs/>
                <w:sz w:val="20"/>
                <w:szCs w:val="20"/>
              </w:rPr>
            </w:pPr>
            <w:r w:rsidRPr="004576E9">
              <w:rPr>
                <w:rFonts w:ascii="Times New Roman" w:eastAsia="Times New Roman Bold" w:hAnsi="Times New Roman" w:cs="Times New Roman"/>
                <w:b/>
                <w:bCs/>
                <w:sz w:val="20"/>
                <w:szCs w:val="20"/>
              </w:rPr>
              <w:t>SPKC:</w:t>
            </w:r>
          </w:p>
          <w:p w14:paraId="4AD56F8D" w14:textId="7399E1CE" w:rsidR="00B039EE" w:rsidRPr="004576E9" w:rsidRDefault="00B039EE"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2017. gads</w:t>
            </w:r>
            <w:r w:rsidR="007C179B" w:rsidRPr="004576E9">
              <w:rPr>
                <w:rFonts w:ascii="Times New Roman" w:eastAsia="Times New Roman Bold" w:hAnsi="Times New Roman" w:cs="Times New Roman"/>
                <w:sz w:val="20"/>
                <w:szCs w:val="20"/>
                <w:u w:val="single"/>
              </w:rPr>
              <w:t>:</w:t>
            </w:r>
          </w:p>
          <w:p w14:paraId="79254345" w14:textId="3584567D" w:rsidR="00B039EE" w:rsidRPr="004576E9" w:rsidRDefault="00B039EE" w:rsidP="004576E9">
            <w:pPr>
              <w:pStyle w:val="ListParagraph"/>
              <w:numPr>
                <w:ilvl w:val="0"/>
                <w:numId w:val="25"/>
              </w:numPr>
              <w:spacing w:after="0" w:line="240" w:lineRule="auto"/>
              <w:ind w:left="30" w:hanging="30"/>
              <w:jc w:val="both"/>
              <w:rPr>
                <w:rFonts w:ascii="Times New Roman" w:eastAsia="Times New Roman Bold" w:hAnsi="Times New Roman"/>
                <w:sz w:val="20"/>
                <w:szCs w:val="20"/>
                <w:lang w:val="lv-LV"/>
              </w:rPr>
            </w:pPr>
            <w:r w:rsidRPr="004576E9">
              <w:rPr>
                <w:rFonts w:ascii="Times New Roman" w:eastAsia="Times New Roman Bold" w:hAnsi="Times New Roman"/>
                <w:sz w:val="20"/>
                <w:szCs w:val="20"/>
                <w:lang w:val="lv-LV"/>
              </w:rPr>
              <w:t xml:space="preserve">Sadarbībā ar </w:t>
            </w:r>
            <w:r w:rsidR="007C179B" w:rsidRPr="004576E9">
              <w:rPr>
                <w:rFonts w:ascii="Times New Roman" w:eastAsia="Times New Roman Bold" w:hAnsi="Times New Roman"/>
                <w:sz w:val="20"/>
                <w:szCs w:val="20"/>
                <w:lang w:val="lv-LV"/>
              </w:rPr>
              <w:t>PVO</w:t>
            </w:r>
            <w:r w:rsidRPr="004576E9">
              <w:rPr>
                <w:rFonts w:ascii="Times New Roman" w:eastAsia="Times New Roman Bold" w:hAnsi="Times New Roman"/>
                <w:sz w:val="20"/>
                <w:szCs w:val="20"/>
                <w:lang w:val="lv-LV"/>
              </w:rPr>
              <w:t xml:space="preserve"> pārstāvniecību Latvijā un jomas ekspertiem noorganizēta tiešsaistes diskusija “Depresija – parunāsim!”.</w:t>
            </w:r>
          </w:p>
          <w:p w14:paraId="2592A01C" w14:textId="4DC8153A" w:rsidR="00B039EE" w:rsidRPr="004576E9" w:rsidRDefault="00B039EE" w:rsidP="004576E9">
            <w:pPr>
              <w:pStyle w:val="ListParagraph"/>
              <w:numPr>
                <w:ilvl w:val="0"/>
                <w:numId w:val="25"/>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Sabiedrības informēšanas kampaņas “Bērnam droši” ietvaros izveidoti septiņi informatīvi</w:t>
            </w:r>
            <w:r w:rsidR="71E6ACF9" w:rsidRPr="004576E9">
              <w:rPr>
                <w:rFonts w:ascii="Times New Roman" w:eastAsia="Times New Roman Bold" w:hAnsi="Times New Roman"/>
                <w:sz w:val="20"/>
                <w:szCs w:val="20"/>
                <w:lang w:val="lv-LV"/>
              </w:rPr>
              <w:t>,</w:t>
            </w:r>
            <w:r w:rsidRPr="004576E9">
              <w:rPr>
                <w:rFonts w:ascii="Times New Roman" w:eastAsia="Times New Roman Bold" w:hAnsi="Times New Roman"/>
                <w:sz w:val="20"/>
                <w:szCs w:val="20"/>
                <w:lang w:val="lv-LV"/>
              </w:rPr>
              <w:t xml:space="preserve"> izglītojoši video (1-2 min. gari), ļaujot atpazīt bīstamās vietas un situācijas mājās (virtuvē, </w:t>
            </w:r>
            <w:r w:rsidR="0073C0F7" w:rsidRPr="004576E9">
              <w:rPr>
                <w:rFonts w:ascii="Times New Roman" w:eastAsia="Times New Roman Bold" w:hAnsi="Times New Roman"/>
                <w:sz w:val="20"/>
                <w:szCs w:val="20"/>
                <w:lang w:val="lv-LV"/>
              </w:rPr>
              <w:t>dzīvojam</w:t>
            </w:r>
            <w:r w:rsidR="147657B4" w:rsidRPr="004576E9">
              <w:rPr>
                <w:rFonts w:ascii="Times New Roman" w:eastAsia="Times New Roman Bold" w:hAnsi="Times New Roman"/>
                <w:sz w:val="20"/>
                <w:szCs w:val="20"/>
                <w:lang w:val="lv-LV"/>
              </w:rPr>
              <w:t>aj</w:t>
            </w:r>
            <w:r w:rsidR="0073C0F7" w:rsidRPr="004576E9">
              <w:rPr>
                <w:rFonts w:ascii="Times New Roman" w:eastAsia="Times New Roman Bold" w:hAnsi="Times New Roman"/>
                <w:sz w:val="20"/>
                <w:szCs w:val="20"/>
                <w:lang w:val="lv-LV"/>
              </w:rPr>
              <w:t>ā</w:t>
            </w:r>
            <w:r w:rsidRPr="004576E9">
              <w:rPr>
                <w:rFonts w:ascii="Times New Roman" w:eastAsia="Times New Roman Bold" w:hAnsi="Times New Roman"/>
                <w:sz w:val="20"/>
                <w:szCs w:val="20"/>
                <w:lang w:val="lv-LV"/>
              </w:rPr>
              <w:t xml:space="preserve"> istabā, vannas istabā, guļamistabā, koridorā, pagalmā un garāžā) un vienlaikus sniedzot ieteikumus par nepieciešamajiem profilakses pasākumiem. Video pieejami </w:t>
            </w:r>
            <w:r w:rsidRPr="004576E9">
              <w:rPr>
                <w:rFonts w:ascii="Times New Roman" w:eastAsia="Times New Roman Bold" w:hAnsi="Times New Roman"/>
                <w:color w:val="000000" w:themeColor="text1"/>
                <w:sz w:val="20"/>
                <w:szCs w:val="20"/>
                <w:lang w:val="lv-LV"/>
              </w:rPr>
              <w:t xml:space="preserve">SPKC YouTube kanālā “Slimību profilakses un kontroles centrs”. Tāpat kampaņas ietvaros </w:t>
            </w:r>
            <w:r w:rsidRPr="004576E9">
              <w:rPr>
                <w:rFonts w:ascii="Times New Roman" w:eastAsia="Times New Roman Bold" w:hAnsi="Times New Roman"/>
                <w:sz w:val="20"/>
                <w:szCs w:val="20"/>
                <w:lang w:val="lv-LV"/>
              </w:rPr>
              <w:t xml:space="preserve">sadarbībā </w:t>
            </w:r>
            <w:r w:rsidR="60B941D2" w:rsidRPr="004576E9">
              <w:rPr>
                <w:rFonts w:ascii="Times New Roman" w:eastAsia="Times New Roman Bold" w:hAnsi="Times New Roman"/>
                <w:sz w:val="20"/>
                <w:szCs w:val="20"/>
                <w:lang w:val="lv-LV"/>
              </w:rPr>
              <w:t xml:space="preserve">ar </w:t>
            </w:r>
            <w:r w:rsidRPr="004576E9">
              <w:rPr>
                <w:rFonts w:ascii="Times New Roman" w:eastAsia="Times New Roman Bold" w:hAnsi="Times New Roman"/>
                <w:sz w:val="20"/>
                <w:szCs w:val="20"/>
                <w:lang w:val="lv-LV"/>
              </w:rPr>
              <w:t>ekspertiem izstrādāts digitālais pašnovērtējuma tests, kas ļāva vecākiem novērtēt zināšanas par bīstamajām vietām un situācijām mājās, kas var būt par iemeslu bērna traumām, un</w:t>
            </w:r>
            <w:r w:rsidR="51391F92" w:rsidRPr="004576E9">
              <w:rPr>
                <w:rFonts w:ascii="Times New Roman" w:eastAsia="Times New Roman Bold" w:hAnsi="Times New Roman"/>
                <w:sz w:val="20"/>
                <w:szCs w:val="20"/>
                <w:lang w:val="lv-LV"/>
              </w:rPr>
              <w:t>,</w:t>
            </w:r>
            <w:r w:rsidRPr="004576E9">
              <w:rPr>
                <w:rFonts w:ascii="Times New Roman" w:eastAsia="Times New Roman Bold" w:hAnsi="Times New Roman"/>
                <w:sz w:val="20"/>
                <w:szCs w:val="20"/>
                <w:lang w:val="lv-LV"/>
              </w:rPr>
              <w:t xml:space="preserve"> balstoties uz testa rezultātu, piedāvāja ieteikumus mājas vides uzlabošanai un bērnu traumatisma riska mazināšanai.</w:t>
            </w:r>
          </w:p>
          <w:p w14:paraId="05151756" w14:textId="626FAB15" w:rsidR="00B039EE" w:rsidRPr="004576E9" w:rsidRDefault="00B039EE"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2019.gads</w:t>
            </w:r>
            <w:r w:rsidR="00484BAF" w:rsidRPr="004576E9">
              <w:rPr>
                <w:rFonts w:ascii="Times New Roman" w:eastAsia="Times New Roman Bold" w:hAnsi="Times New Roman" w:cs="Times New Roman"/>
                <w:sz w:val="20"/>
                <w:szCs w:val="20"/>
                <w:u w:val="single"/>
              </w:rPr>
              <w:t>:</w:t>
            </w:r>
          </w:p>
          <w:p w14:paraId="152CE475" w14:textId="0FE32DF0"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Izstrādāts video par personīgo higiēnu pusaudžiem “Ar higiēnu uz TU” (piecās epizodēs: galvas ādas un matu kopšana; sejas ādas taukošanās un kopšana; mutes dobuma higiēna; roku higiēna; pastiprināta svīšana un piemērots apģērbs; Intīmo zonu higiēna). Video publicēti SPKC YouTube kanālā “Slimību profilakses un kontroles centrs”.</w:t>
            </w:r>
            <w:r w:rsidRPr="004576E9">
              <w:rPr>
                <w:rFonts w:ascii="Times New Roman" w:eastAsia="Times New Roman Bold" w:hAnsi="Times New Roman" w:cs="Times New Roman"/>
                <w:color w:val="000000" w:themeColor="text1"/>
                <w:sz w:val="20"/>
                <w:szCs w:val="20"/>
              </w:rPr>
              <w:t xml:space="preserve"> </w:t>
            </w:r>
          </w:p>
          <w:p w14:paraId="76452867" w14:textId="71A38B31" w:rsidR="00B039EE" w:rsidRPr="004576E9" w:rsidRDefault="00B039EE"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2020.gads</w:t>
            </w:r>
            <w:r w:rsidR="00484BAF" w:rsidRPr="004576E9">
              <w:rPr>
                <w:rFonts w:ascii="Times New Roman" w:eastAsia="Times New Roman Bold" w:hAnsi="Times New Roman" w:cs="Times New Roman"/>
                <w:sz w:val="20"/>
                <w:szCs w:val="20"/>
                <w:u w:val="single"/>
              </w:rPr>
              <w:t>:</w:t>
            </w:r>
          </w:p>
          <w:p w14:paraId="562BF7B2" w14:textId="1965F7D4" w:rsidR="00B039EE" w:rsidRPr="004576E9" w:rsidRDefault="00B039EE" w:rsidP="004576E9">
            <w:pPr>
              <w:pStyle w:val="ListParagraph"/>
              <w:numPr>
                <w:ilvl w:val="0"/>
                <w:numId w:val="26"/>
              </w:numPr>
              <w:spacing w:after="0" w:line="240" w:lineRule="auto"/>
              <w:ind w:left="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Izstrādāti 3 (trīs) izglītojoši video: 1) par 2.tipa cukura diabētu, 2) par krūšu pašpārbaudi un 3) par iestāžu rīcību grupveida saslimšanas gadījumā. Izstrādātie video pieejami SPKC YouTube kanālā “Slimību profilakses un kontroles centrs”. </w:t>
            </w:r>
          </w:p>
          <w:p w14:paraId="6FCA404D" w14:textId="57BE4845" w:rsidR="00B039EE" w:rsidRPr="004576E9" w:rsidRDefault="00B039EE" w:rsidP="004576E9">
            <w:pPr>
              <w:pStyle w:val="ListParagraph"/>
              <w:numPr>
                <w:ilvl w:val="0"/>
                <w:numId w:val="26"/>
              </w:numPr>
              <w:spacing w:after="0" w:line="240" w:lineRule="auto"/>
              <w:ind w:left="0" w:firstLine="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color w:val="000000" w:themeColor="text1"/>
                <w:sz w:val="20"/>
                <w:szCs w:val="20"/>
                <w:lang w:val="lv-LV"/>
              </w:rPr>
              <w:t xml:space="preserve">Sabiedrības informēšanas kampaņas “Mazgā rokas tīras, lai no mikrobiem tās brīvas” ietvaros izstrādāta animēta roku mazgāšanas dziesmiņa </w:t>
            </w:r>
            <w:r w:rsidRPr="004576E9">
              <w:rPr>
                <w:rFonts w:ascii="Times New Roman" w:eastAsia="Times New Roman Bold" w:hAnsi="Times New Roman"/>
                <w:color w:val="000000" w:themeColor="text1"/>
                <w:sz w:val="20"/>
                <w:szCs w:val="20"/>
                <w:lang w:val="lv-LV"/>
              </w:rPr>
              <w:lastRenderedPageBreak/>
              <w:t>“Mistera Ziepiņa roku mazgāšanas dziesmiņa”, kurā kampaņas tēls “Ziepiņš” dzied par pareizu roku mazgāšanu. Dziesmu iedziedājis Latvijā pazīstams mūziķis. Dziesma pieejama SPKC YouTube kanālā “Slimību profilakses un kontroles centrs”.</w:t>
            </w:r>
          </w:p>
          <w:p w14:paraId="3D11C59B" w14:textId="3BAC2E8F" w:rsidR="00B039EE" w:rsidRPr="004576E9" w:rsidRDefault="00B039EE" w:rsidP="004576E9">
            <w:pPr>
              <w:pStyle w:val="ListParagraph"/>
              <w:numPr>
                <w:ilvl w:val="0"/>
                <w:numId w:val="26"/>
              </w:numPr>
              <w:spacing w:after="0" w:line="240" w:lineRule="auto"/>
              <w:ind w:left="0" w:firstLine="0"/>
              <w:jc w:val="both"/>
              <w:rPr>
                <w:rFonts w:ascii="Times New Roman" w:hAnsi="Times New Roman"/>
                <w:sz w:val="20"/>
                <w:szCs w:val="20"/>
                <w:lang w:val="lv-LV" w:eastAsia="lv-LV"/>
              </w:rPr>
            </w:pPr>
            <w:r w:rsidRPr="004576E9">
              <w:rPr>
                <w:rFonts w:ascii="Times New Roman" w:eastAsia="Times New Roman Bold" w:hAnsi="Times New Roman"/>
                <w:color w:val="000000" w:themeColor="text1"/>
                <w:sz w:val="20"/>
                <w:szCs w:val="20"/>
                <w:lang w:val="lv-LV"/>
              </w:rPr>
              <w:t xml:space="preserve">Sabiedrības informēšanas kampaņas “Uzticies pārbaudot” ietvaros izveidots digitālais pašnovērtējuma tests skaistumkopšanas un invazīvo pakalpojumu saņēmējiem, lai noskaidrotu, vai </w:t>
            </w:r>
            <w:r w:rsidR="2776D780" w:rsidRPr="004576E9">
              <w:rPr>
                <w:rFonts w:ascii="Times New Roman" w:eastAsia="Times New Roman Bold" w:hAnsi="Times New Roman"/>
                <w:color w:val="000000" w:themeColor="text1"/>
                <w:sz w:val="20"/>
                <w:szCs w:val="20"/>
                <w:lang w:val="lv-LV"/>
              </w:rPr>
              <w:t xml:space="preserve">tiek </w:t>
            </w:r>
            <w:r w:rsidR="0073C0F7" w:rsidRPr="004576E9">
              <w:rPr>
                <w:rFonts w:ascii="Times New Roman" w:eastAsia="Times New Roman Bold" w:hAnsi="Times New Roman"/>
                <w:color w:val="000000" w:themeColor="text1"/>
                <w:sz w:val="20"/>
                <w:szCs w:val="20"/>
                <w:lang w:val="lv-LV"/>
              </w:rPr>
              <w:t>ievēro</w:t>
            </w:r>
            <w:r w:rsidR="02C76E7C" w:rsidRPr="004576E9">
              <w:rPr>
                <w:rFonts w:ascii="Times New Roman" w:eastAsia="Times New Roman Bold" w:hAnsi="Times New Roman"/>
                <w:color w:val="000000" w:themeColor="text1"/>
                <w:sz w:val="20"/>
                <w:szCs w:val="20"/>
                <w:lang w:val="lv-LV"/>
              </w:rPr>
              <w:t>ti</w:t>
            </w:r>
            <w:r w:rsidRPr="004576E9">
              <w:rPr>
                <w:rFonts w:ascii="Times New Roman" w:eastAsia="Times New Roman Bold" w:hAnsi="Times New Roman"/>
                <w:color w:val="000000" w:themeColor="text1"/>
                <w:sz w:val="20"/>
                <w:szCs w:val="20"/>
                <w:lang w:val="lv-LV"/>
              </w:rPr>
              <w:t xml:space="preserve"> 10 drošas skaistumkopšanas un tetovēšanas </w:t>
            </w:r>
            <w:r w:rsidR="0073C0F7" w:rsidRPr="004576E9">
              <w:rPr>
                <w:rFonts w:ascii="Times New Roman" w:eastAsia="Times New Roman Bold" w:hAnsi="Times New Roman"/>
                <w:color w:val="000000" w:themeColor="text1"/>
                <w:sz w:val="20"/>
                <w:szCs w:val="20"/>
                <w:lang w:val="lv-LV"/>
              </w:rPr>
              <w:t>likum</w:t>
            </w:r>
            <w:r w:rsidR="32CD9F29" w:rsidRPr="004576E9">
              <w:rPr>
                <w:rFonts w:ascii="Times New Roman" w:eastAsia="Times New Roman Bold" w:hAnsi="Times New Roman"/>
                <w:color w:val="000000" w:themeColor="text1"/>
                <w:sz w:val="20"/>
                <w:szCs w:val="20"/>
                <w:lang w:val="lv-LV"/>
              </w:rPr>
              <w:t>i</w:t>
            </w:r>
            <w:r w:rsidR="0073C0F7" w:rsidRPr="004576E9">
              <w:rPr>
                <w:rFonts w:ascii="Times New Roman" w:eastAsia="Times New Roman Bold" w:hAnsi="Times New Roman"/>
                <w:color w:val="000000" w:themeColor="text1"/>
                <w:sz w:val="20"/>
                <w:szCs w:val="20"/>
                <w:lang w:val="lv-LV"/>
              </w:rPr>
              <w:t>.</w:t>
            </w:r>
            <w:r w:rsidRPr="004576E9">
              <w:rPr>
                <w:rFonts w:ascii="Times New Roman" w:eastAsia="Times New Roman Bold" w:hAnsi="Times New Roman"/>
                <w:color w:val="000000" w:themeColor="text1"/>
                <w:sz w:val="20"/>
                <w:szCs w:val="20"/>
                <w:lang w:val="lv-LV"/>
              </w:rPr>
              <w:t xml:space="preserve"> Digitālais tests pieejams SPKC mājaslapā </w:t>
            </w:r>
            <w:r w:rsidRPr="004576E9">
              <w:rPr>
                <w:rFonts w:ascii="Times New Roman" w:hAnsi="Times New Roman"/>
                <w:sz w:val="20"/>
                <w:szCs w:val="20"/>
                <w:lang w:val="lv-LV"/>
              </w:rPr>
              <w:t>www.spkc.gov.lv</w:t>
            </w:r>
          </w:p>
          <w:p w14:paraId="6DD69A0E" w14:textId="79C6ECFB" w:rsidR="00B039EE" w:rsidRPr="004576E9" w:rsidRDefault="0073C0F7" w:rsidP="004576E9">
            <w:pPr>
              <w:pStyle w:val="ListParagraph"/>
              <w:numPr>
                <w:ilvl w:val="0"/>
                <w:numId w:val="26"/>
              </w:numPr>
              <w:spacing w:after="0" w:line="240" w:lineRule="auto"/>
              <w:ind w:left="0" w:firstLine="0"/>
              <w:jc w:val="both"/>
              <w:rPr>
                <w:rFonts w:ascii="Times New Roman" w:eastAsia="Times New Roman" w:hAnsi="Times New Roman"/>
                <w:sz w:val="20"/>
                <w:szCs w:val="20"/>
                <w:lang w:val="lv-LV" w:eastAsia="lv-LV"/>
              </w:rPr>
            </w:pPr>
            <w:r w:rsidRPr="004576E9">
              <w:rPr>
                <w:rFonts w:ascii="Times New Roman" w:eastAsia="Times New Roman" w:hAnsi="Times New Roman"/>
                <w:sz w:val="20"/>
                <w:szCs w:val="20"/>
                <w:lang w:val="lv-LV" w:eastAsia="lv-LV"/>
              </w:rPr>
              <w:t>Papildu</w:t>
            </w:r>
            <w:r w:rsidR="18493452" w:rsidRPr="004576E9">
              <w:rPr>
                <w:rFonts w:ascii="Times New Roman" w:eastAsia="Times New Roman" w:hAnsi="Times New Roman"/>
                <w:sz w:val="20"/>
                <w:szCs w:val="20"/>
                <w:lang w:val="lv-LV" w:eastAsia="lv-LV"/>
              </w:rPr>
              <w:t>s</w:t>
            </w:r>
            <w:r w:rsidR="00B039EE" w:rsidRPr="004576E9">
              <w:rPr>
                <w:rFonts w:ascii="Times New Roman" w:eastAsia="Times New Roman" w:hAnsi="Times New Roman"/>
                <w:sz w:val="20"/>
                <w:szCs w:val="20"/>
                <w:lang w:val="lv-LV" w:eastAsia="lv-LV"/>
              </w:rPr>
              <w:t xml:space="preserve"> ir izveidota Veselības statistikas datubāze, kurā jebkurš iedzīvotājs var atlasīt un izgūt mašīnlasāmā formātā sev nepieciešamo statistisko informāciju</w:t>
            </w:r>
            <w:r w:rsidR="00CB0B0D" w:rsidRPr="004576E9">
              <w:rPr>
                <w:rFonts w:ascii="Times New Roman" w:eastAsia="Times New Roman" w:hAnsi="Times New Roman"/>
                <w:sz w:val="20"/>
                <w:szCs w:val="20"/>
                <w:lang w:val="lv-LV" w:eastAsia="lv-LV"/>
              </w:rPr>
              <w:t>.</w:t>
            </w:r>
          </w:p>
          <w:p w14:paraId="2C4BDF75" w14:textId="18C7839E" w:rsidR="0048052E" w:rsidRPr="004576E9" w:rsidRDefault="00B039EE" w:rsidP="004576E9">
            <w:pPr>
              <w:pStyle w:val="ListParagraph"/>
              <w:numPr>
                <w:ilvl w:val="0"/>
                <w:numId w:val="26"/>
              </w:numPr>
              <w:spacing w:after="0" w:line="240" w:lineRule="auto"/>
              <w:ind w:left="0" w:firstLine="0"/>
              <w:jc w:val="both"/>
              <w:rPr>
                <w:rFonts w:ascii="Times New Roman" w:eastAsia="Times New Roman" w:hAnsi="Times New Roman"/>
                <w:sz w:val="20"/>
                <w:szCs w:val="20"/>
                <w:lang w:val="lv-LV" w:eastAsia="lv-LV"/>
              </w:rPr>
            </w:pPr>
            <w:r w:rsidRPr="004576E9">
              <w:rPr>
                <w:rFonts w:ascii="Times New Roman" w:eastAsia="Times New Roman" w:hAnsi="Times New Roman"/>
                <w:sz w:val="20"/>
                <w:szCs w:val="20"/>
                <w:lang w:val="lv-LV" w:eastAsia="lv-LV"/>
              </w:rPr>
              <w:t>Nodrošināta datu publicēšana Atvērto datu portālā</w:t>
            </w:r>
            <w:r w:rsidR="00CB0B0D" w:rsidRPr="004576E9">
              <w:rPr>
                <w:rFonts w:ascii="Times New Roman" w:eastAsia="Times New Roman" w:hAnsi="Times New Roman"/>
                <w:sz w:val="20"/>
                <w:szCs w:val="20"/>
                <w:lang w:val="lv-LV" w:eastAsia="lv-LV"/>
              </w:rPr>
              <w:t>.</w:t>
            </w:r>
          </w:p>
        </w:tc>
      </w:tr>
      <w:tr w:rsidR="0048052E" w:rsidRPr="004576E9" w14:paraId="1DB81A8F"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c>
          <w:tcPr>
            <w:tcW w:w="14893" w:type="dxa"/>
            <w:gridSpan w:val="10"/>
            <w:tcBorders>
              <w:top w:val="single" w:sz="2" w:space="0" w:color="auto"/>
              <w:left w:val="single" w:sz="4" w:space="0" w:color="auto"/>
              <w:bottom w:val="single" w:sz="4" w:space="0" w:color="auto"/>
              <w:right w:val="single" w:sz="4" w:space="0" w:color="auto"/>
            </w:tcBorders>
            <w:shd w:val="clear" w:color="auto" w:fill="auto"/>
          </w:tcPr>
          <w:p w14:paraId="22EA9DE5" w14:textId="77777777" w:rsidR="0048052E" w:rsidRPr="004576E9" w:rsidRDefault="0048052E" w:rsidP="004576E9">
            <w:pPr>
              <w:widowControl w:val="0"/>
              <w:spacing w:after="0" w:line="240" w:lineRule="auto"/>
              <w:ind w:left="40"/>
              <w:rPr>
                <w:rFonts w:ascii="Times New Roman" w:eastAsia="Times New Roman" w:hAnsi="Times New Roman" w:cs="Times New Roman"/>
                <w:b/>
                <w:sz w:val="20"/>
                <w:szCs w:val="20"/>
              </w:rPr>
            </w:pPr>
            <w:r w:rsidRPr="004576E9">
              <w:rPr>
                <w:rFonts w:ascii="Times New Roman" w:eastAsia="Times New Roman" w:hAnsi="Times New Roman" w:cs="Times New Roman"/>
                <w:b/>
                <w:bCs/>
                <w:color w:val="000000"/>
                <w:sz w:val="20"/>
                <w:szCs w:val="20"/>
                <w:shd w:val="clear" w:color="auto" w:fill="FFFFFF"/>
                <w:lang w:eastAsia="lv-LV" w:bidi="lv-LV"/>
              </w:rPr>
              <w:lastRenderedPageBreak/>
              <w:t xml:space="preserve">Pamatnostādnēs definētais apakšmērķis: </w:t>
            </w:r>
            <w:r w:rsidRPr="004576E9">
              <w:rPr>
                <w:rFonts w:ascii="Times New Roman" w:eastAsia="Times New Roman" w:hAnsi="Times New Roman" w:cs="Times New Roman"/>
                <w:b/>
                <w:sz w:val="20"/>
                <w:szCs w:val="20"/>
              </w:rPr>
              <w:t>Samazināt priekšlaicīgu mirstību no neinfekcijas slimībām, mazinot riska faktoru negatīvo ietekmi uz veselību.</w:t>
            </w:r>
          </w:p>
        </w:tc>
      </w:tr>
      <w:tr w:rsidR="0048052E" w:rsidRPr="004576E9" w14:paraId="34A9FAD1"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3ADF948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w:t>
            </w:r>
          </w:p>
        </w:tc>
        <w:tc>
          <w:tcPr>
            <w:tcW w:w="13858" w:type="dxa"/>
            <w:gridSpan w:val="9"/>
            <w:tcBorders>
              <w:top w:val="single" w:sz="4" w:space="0" w:color="auto"/>
              <w:left w:val="single" w:sz="4" w:space="0" w:color="auto"/>
              <w:bottom w:val="single" w:sz="0" w:space="0" w:color="000000" w:themeColor="text1"/>
              <w:right w:val="single" w:sz="4" w:space="0" w:color="auto"/>
            </w:tcBorders>
            <w:shd w:val="clear" w:color="auto" w:fill="auto"/>
          </w:tcPr>
          <w:p w14:paraId="2E52AC5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Calibri" w:hAnsi="Times New Roman" w:cs="Times New Roman"/>
                <w:b/>
                <w:bCs/>
                <w:color w:val="000000"/>
                <w:sz w:val="20"/>
                <w:szCs w:val="20"/>
                <w:shd w:val="clear" w:color="auto" w:fill="FFFFFF"/>
                <w:lang w:eastAsia="lv-LV" w:bidi="lv-LV"/>
              </w:rPr>
              <w:t>Rīcības virziens: Neinfekcijas slimību riska faktoru mazināšana</w:t>
            </w:r>
          </w:p>
        </w:tc>
      </w:tr>
      <w:tr w:rsidR="0048052E" w:rsidRPr="004576E9" w14:paraId="0063B2C6"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7807F7C4"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64B92438"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Uzdevumi/galvenie pasākumi izvirzītā mērķa sasniegšanai</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2DAF68AA"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Izpildes termiņš</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3D4EFFF3"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Atbildīgā institūcija</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1ABDDDFA"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Iesaistītās institūcijas</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00F98B5A" w14:textId="432477C1"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lang w:eastAsia="lv-LV"/>
              </w:rPr>
              <w:t xml:space="preserve">Izpilde pārskata periodā </w:t>
            </w:r>
          </w:p>
        </w:tc>
      </w:tr>
      <w:tr w:rsidR="0048052E" w:rsidRPr="004576E9" w14:paraId="4318C1B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0BCDF67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2.1.</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777478AB"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 xml:space="preserve">Popularizēt veselīga uztura jautājumus sabiedrībā (t.sk. darbspējīgajiem iedzīvotājiem, </w:t>
            </w:r>
            <w:r w:rsidRPr="004576E9">
              <w:rPr>
                <w:rFonts w:ascii="Times New Roman" w:eastAsia="Times New Roman" w:hAnsi="Times New Roman" w:cs="Times New Roman"/>
                <w:b/>
                <w:sz w:val="20"/>
                <w:szCs w:val="20"/>
                <w:lang w:eastAsia="lv-LV"/>
              </w:rPr>
              <w:t xml:space="preserve">īpaši, </w:t>
            </w:r>
            <w:r w:rsidRPr="004576E9">
              <w:rPr>
                <w:rFonts w:ascii="Times New Roman" w:eastAsia="Times New Roman" w:hAnsi="Times New Roman" w:cs="Times New Roman"/>
                <w:b/>
                <w:bCs/>
                <w:spacing w:val="-2"/>
                <w:sz w:val="20"/>
                <w:szCs w:val="20"/>
                <w:lang w:eastAsia="lv-LV"/>
              </w:rPr>
              <w:t>sociālās atstumtības un nabadzības riskam pakļauto iedzīvotāju grupām)</w:t>
            </w:r>
            <w:r w:rsidRPr="004576E9">
              <w:rPr>
                <w:rFonts w:ascii="Times New Roman" w:eastAsia="Times New Roman" w:hAnsi="Times New Roman" w:cs="Times New Roman"/>
                <w:b/>
                <w:bCs/>
                <w:spacing w:val="-2"/>
                <w:sz w:val="20"/>
                <w:szCs w:val="20"/>
                <w:vertAlign w:val="superscript"/>
                <w:lang w:eastAsia="lv-LV"/>
              </w:rPr>
              <w:footnoteReference w:id="7"/>
            </w:r>
          </w:p>
          <w:p w14:paraId="4A46393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(-interaktīvas informatīvi izglītojošas nodarbības;</w:t>
            </w:r>
          </w:p>
          <w:p w14:paraId="030E185A"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līdzaudžu izglītošanas programmas, apmācot vienaudžu izglītotājus;</w:t>
            </w:r>
          </w:p>
          <w:p w14:paraId="4EC8E39A"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interešu grupas iedzīvotājiem;</w:t>
            </w:r>
          </w:p>
          <w:p w14:paraId="0BD0598D"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īsās motivējošās intervences;</w:t>
            </w:r>
          </w:p>
          <w:p w14:paraId="53082F18"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izglītojoši pasākumi par veselīga uztura veicināšanu darba vietās;</w:t>
            </w:r>
          </w:p>
          <w:p w14:paraId="7C038062"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lastRenderedPageBreak/>
              <w:t xml:space="preserve">izglītojoši pasākumi </w:t>
            </w:r>
            <w:r w:rsidRPr="004576E9">
              <w:rPr>
                <w:rFonts w:ascii="Times New Roman" w:eastAsia="Calibri" w:hAnsi="Times New Roman" w:cs="Times New Roman"/>
                <w:color w:val="000000" w:themeColor="text1"/>
                <w:sz w:val="20"/>
                <w:szCs w:val="20"/>
                <w:lang w:eastAsia="lv-LV"/>
              </w:rPr>
              <w:t>par zīdīšanas jautājumiem;</w:t>
            </w:r>
          </w:p>
          <w:p w14:paraId="2D61398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izglītojošas īsfilmas izglītības iestādēs  </w:t>
            </w:r>
          </w:p>
          <w:p w14:paraId="05E972C6"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tematiskās lekcijas, seminārus; speciālistiem (pašvaldību un izglītības iestāžu pārstāvjiem, veselības aprūpes speciālistiem u.c.);</w:t>
            </w:r>
          </w:p>
          <w:p w14:paraId="67E4D145"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konkrētu rīcību vai iespējas; popularizējoši pasākumi pašvaldībās (veselības dienu organizēšana u.c.); </w:t>
            </w:r>
          </w:p>
          <w:p w14:paraId="503D3EE0"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veselīga uztura veicināšanas programma izglītības iestādēs; </w:t>
            </w:r>
          </w:p>
          <w:p w14:paraId="58A1E60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vasaras nometnes pusaudžiem un jauniešiem; </w:t>
            </w:r>
          </w:p>
          <w:p w14:paraId="56034FEC"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sabiedrības informēšanas pasākumu komplekss;</w:t>
            </w:r>
          </w:p>
          <w:p w14:paraId="581DEA59"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informatīvie materiāli un uzskates līdzekļi (plakāti, žurnāli, grāmatas, bukleti utt.)</w:t>
            </w:r>
          </w:p>
          <w:p w14:paraId="0EB43B77"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izglītības iestāžu un sociālo iestāžu ēdināšanas uzņēmumos strādājošo pavāru, pārtikas tehnologu u.c. speciālistu izglītošana par veselīga uztura jautājumiem);</w:t>
            </w:r>
          </w:p>
          <w:p w14:paraId="335A039F"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izglītot sociālās aprūpes un sociālās rehabilitācijas institūcijās (jauniešu mājās, </w:t>
            </w:r>
            <w:r w:rsidRPr="004576E9">
              <w:rPr>
                <w:rFonts w:ascii="Times New Roman" w:eastAsia="Calibri" w:hAnsi="Times New Roman" w:cs="Times New Roman"/>
                <w:i/>
                <w:sz w:val="20"/>
                <w:szCs w:val="20"/>
              </w:rPr>
              <w:t>SOS</w:t>
            </w:r>
            <w:r w:rsidRPr="004576E9">
              <w:rPr>
                <w:rFonts w:ascii="Times New Roman" w:eastAsia="Calibri" w:hAnsi="Times New Roman" w:cs="Times New Roman"/>
                <w:sz w:val="20"/>
                <w:szCs w:val="20"/>
              </w:rPr>
              <w:t xml:space="preserve"> ciematos) esošos darbiniekus un klientus (bāreņus un bez vecāku apgādības </w:t>
            </w:r>
            <w:r w:rsidRPr="004576E9">
              <w:rPr>
                <w:rFonts w:ascii="Times New Roman" w:eastAsia="Calibri" w:hAnsi="Times New Roman" w:cs="Times New Roman"/>
                <w:sz w:val="20"/>
                <w:szCs w:val="20"/>
              </w:rPr>
              <w:lastRenderedPageBreak/>
              <w:t>palikušos bērnus, kuri apgūst patstāvīgas dzīves iemaņas)  par veselīga uztura jautājumiem.</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1F49B7D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30.12.2020.</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6A1F6F9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53094A6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pašvaldības, NVO, uzņēmumi</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7B903AA9" w14:textId="50A0B14C" w:rsidR="00CB0B0D" w:rsidRDefault="00CB0B0D"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3D5A7B0D" w:rsidRPr="004576E9">
              <w:rPr>
                <w:rFonts w:ascii="Times New Roman" w:eastAsia="Times New Roman" w:hAnsi="Times New Roman" w:cs="Times New Roman"/>
                <w:b/>
                <w:bCs/>
                <w:sz w:val="20"/>
                <w:szCs w:val="20"/>
                <w:lang w:eastAsia="lv-LV"/>
              </w:rPr>
              <w:t>īts</w:t>
            </w:r>
          </w:p>
          <w:p w14:paraId="3FBE89D9" w14:textId="7C196920" w:rsidR="00D84442" w:rsidRPr="00D84442" w:rsidRDefault="00D84442" w:rsidP="004576E9">
            <w:pPr>
              <w:spacing w:after="0" w:line="240" w:lineRule="auto"/>
              <w:jc w:val="both"/>
              <w:rPr>
                <w:rFonts w:ascii="Times New Roman" w:eastAsia="Times New Roman" w:hAnsi="Times New Roman" w:cs="Times New Roman"/>
                <w:sz w:val="20"/>
                <w:szCs w:val="20"/>
                <w:lang w:eastAsia="lv-LV"/>
              </w:rPr>
            </w:pPr>
            <w:r w:rsidRPr="00D84442">
              <w:rPr>
                <w:rFonts w:ascii="Times New Roman" w:eastAsia="Times New Roman" w:hAnsi="Times New Roman" w:cs="Times New Roman"/>
                <w:sz w:val="20"/>
                <w:szCs w:val="20"/>
                <w:lang w:eastAsia="lv-LV"/>
              </w:rPr>
              <w:t>Uzdevums izpildīts saskaņā ar 2020 gadā projektā plānoto.</w:t>
            </w:r>
          </w:p>
          <w:p w14:paraId="015EAA31" w14:textId="77777777" w:rsidR="00327598" w:rsidRPr="004576E9" w:rsidRDefault="00CB0B0D"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w:t>
            </w:r>
          </w:p>
          <w:p w14:paraId="37BD7866" w14:textId="2C598561" w:rsidR="0048052E" w:rsidRPr="004576E9" w:rsidRDefault="0048052E" w:rsidP="004576E9">
            <w:pPr>
              <w:pStyle w:val="ListParagraph"/>
              <w:numPr>
                <w:ilvl w:val="0"/>
                <w:numId w:val="43"/>
              </w:numPr>
              <w:spacing w:after="0" w:line="240" w:lineRule="auto"/>
              <w:ind w:left="34" w:firstLine="0"/>
              <w:jc w:val="both"/>
              <w:rPr>
                <w:rFonts w:ascii="Times New Roman" w:eastAsia="Times New Roman" w:hAnsi="Times New Roman"/>
                <w:sz w:val="20"/>
                <w:szCs w:val="20"/>
                <w:lang w:val="lv-LV" w:eastAsia="lv-LV"/>
              </w:rPr>
            </w:pPr>
            <w:r w:rsidRPr="004576E9">
              <w:rPr>
                <w:rFonts w:ascii="Times New Roman" w:eastAsia="Times New Roman" w:hAnsi="Times New Roman"/>
                <w:sz w:val="20"/>
                <w:szCs w:val="20"/>
                <w:lang w:val="lv-LV" w:eastAsia="lv-LV"/>
              </w:rPr>
              <w:t xml:space="preserve">2018. un 2019. īstenotas 25 </w:t>
            </w:r>
            <w:r w:rsidRPr="004576E9">
              <w:rPr>
                <w:rFonts w:ascii="Times New Roman" w:hAnsi="Times New Roman"/>
                <w:color w:val="000000"/>
                <w:sz w:val="20"/>
                <w:szCs w:val="20"/>
                <w:lang w:val="lv-LV"/>
              </w:rPr>
              <w:t>apmācības</w:t>
            </w:r>
            <w:r w:rsidRPr="004576E9">
              <w:rPr>
                <w:rStyle w:val="FootnoteReference"/>
                <w:rFonts w:ascii="Times New Roman" w:hAnsi="Times New Roman"/>
                <w:color w:val="000000"/>
                <w:sz w:val="20"/>
                <w:szCs w:val="20"/>
                <w:lang w:val="lv-LV"/>
              </w:rPr>
              <w:footnoteReference w:id="8"/>
            </w:r>
            <w:r w:rsidRPr="004576E9">
              <w:rPr>
                <w:rFonts w:ascii="Times New Roman" w:hAnsi="Times New Roman"/>
                <w:color w:val="000000"/>
                <w:sz w:val="20"/>
                <w:szCs w:val="20"/>
                <w:lang w:val="lv-LV"/>
              </w:rPr>
              <w:t xml:space="preserve"> izglītības un so</w:t>
            </w:r>
            <w:r w:rsidRPr="004576E9">
              <w:rPr>
                <w:rFonts w:ascii="Times New Roman" w:hAnsi="Times New Roman"/>
                <w:sz w:val="20"/>
                <w:szCs w:val="20"/>
                <w:lang w:val="lv-LV"/>
              </w:rPr>
              <w:t>ciālo iestāžu ēdināšanas uzņēmumos strādājošajiem pavāriem, pārtikas tehnologiem u.c. speciālistiem, kā arī bērnu aprūpes iestāžu, kas sniedz ģimeniskai videi pietuvinātus pakalpojumus, darbiniekiem un klientiem par veselīga uztura jautājumiem. Kopumā apmācīts 581 mērķauditorijas pārstāvis.</w:t>
            </w:r>
            <w:r w:rsidR="00D30339" w:rsidRPr="004576E9">
              <w:rPr>
                <w:rFonts w:ascii="Times New Roman" w:hAnsi="Times New Roman"/>
                <w:lang w:val="lv-LV"/>
              </w:rPr>
              <w:t xml:space="preserve"> </w:t>
            </w:r>
          </w:p>
          <w:p w14:paraId="614492DD" w14:textId="61A7E50E" w:rsidR="0048052E" w:rsidRPr="004576E9" w:rsidRDefault="0048052E" w:rsidP="004576E9">
            <w:pPr>
              <w:pStyle w:val="NormalWeb"/>
              <w:numPr>
                <w:ilvl w:val="0"/>
                <w:numId w:val="27"/>
              </w:numPr>
              <w:shd w:val="clear" w:color="auto" w:fill="FFFFFF" w:themeFill="background1"/>
              <w:spacing w:before="0" w:after="0"/>
              <w:ind w:left="12" w:firstLine="2"/>
              <w:jc w:val="both"/>
              <w:rPr>
                <w:rFonts w:eastAsia="Times New Roman"/>
                <w:sz w:val="20"/>
                <w:szCs w:val="20"/>
                <w:lang w:val="lv-LV"/>
              </w:rPr>
            </w:pPr>
            <w:r w:rsidRPr="004576E9">
              <w:rPr>
                <w:rFonts w:eastAsia="Times New Roman"/>
                <w:sz w:val="20"/>
                <w:szCs w:val="20"/>
                <w:lang w:val="lv-LV" w:eastAsia="lv-LV"/>
              </w:rPr>
              <w:t>2018.gadā</w:t>
            </w:r>
            <w:r w:rsidRPr="004576E9">
              <w:rPr>
                <w:sz w:val="20"/>
                <w:szCs w:val="20"/>
                <w:shd w:val="clear" w:color="auto" w:fill="FFFFFF"/>
                <w:lang w:val="lv-LV"/>
              </w:rPr>
              <w:t> </w:t>
            </w:r>
            <w:r w:rsidRPr="00C42A51">
              <w:rPr>
                <w:rFonts w:eastAsia="Times New Roman"/>
                <w:sz w:val="20"/>
                <w:szCs w:val="20"/>
                <w:shd w:val="clear" w:color="auto" w:fill="FFFFFF"/>
                <w:lang w:val="lv-LV"/>
              </w:rPr>
              <w:t>īstenotas</w:t>
            </w:r>
            <w:r w:rsidRPr="004576E9">
              <w:rPr>
                <w:sz w:val="20"/>
                <w:szCs w:val="20"/>
                <w:shd w:val="clear" w:color="auto" w:fill="FFFFFF"/>
                <w:lang w:val="lv-LV"/>
              </w:rPr>
              <w:t xml:space="preserve"> divas programmas:  “Programmu pirmsskolas un sākumskolas vecuma bērniem Latvijā par mutes un zobu veselības veicināšanu saistībā ar veselīga uztura paradumiem”. Programmas ietvaros izglītības iestādēs dažādos Latvijas reģionos tika novadītas 1224 nodarbības, kuras kopumā apmeklēja 22 077 bērni no 4 gadu vecuma pirmsskolas izglītības iestādēs un 1. – 2. klašu izglītojamie, tai skaitā bērni ar īpašām </w:t>
            </w:r>
            <w:r w:rsidRPr="004576E9">
              <w:rPr>
                <w:sz w:val="20"/>
                <w:szCs w:val="20"/>
                <w:shd w:val="clear" w:color="auto" w:fill="FFFFFF"/>
                <w:lang w:val="lv-LV"/>
              </w:rPr>
              <w:lastRenderedPageBreak/>
              <w:t>vajadzībām. “</w:t>
            </w:r>
            <w:r w:rsidRPr="004576E9">
              <w:rPr>
                <w:rFonts w:eastAsia="Times New Roman"/>
                <w:sz w:val="20"/>
                <w:szCs w:val="20"/>
                <w:lang w:val="lv-LV" w:eastAsia="en-US"/>
              </w:rPr>
              <w:t>Programmas pirmsskolas un sākumskolas izglītības iestāžu pedagogiem par mutes un zobu veselības veicināšanu saistībā ar veselīgiem uztura paradumiem”</w:t>
            </w:r>
            <w:r w:rsidRPr="004576E9">
              <w:rPr>
                <w:rFonts w:eastAsia="Times New Roman"/>
                <w:i/>
                <w:iCs/>
                <w:sz w:val="20"/>
                <w:szCs w:val="20"/>
                <w:lang w:val="lv-LV" w:eastAsia="en-US"/>
              </w:rPr>
              <w:t> </w:t>
            </w:r>
            <w:r w:rsidRPr="004576E9">
              <w:rPr>
                <w:rFonts w:eastAsia="Times New Roman"/>
                <w:sz w:val="20"/>
                <w:szCs w:val="20"/>
                <w:lang w:val="lv-LV" w:eastAsia="en-US"/>
              </w:rPr>
              <w:t xml:space="preserve">ietvaros 2018.gadā </w:t>
            </w:r>
            <w:r w:rsidRPr="004576E9">
              <w:rPr>
                <w:rFonts w:eastAsia="Times New Roman"/>
                <w:sz w:val="20"/>
                <w:szCs w:val="20"/>
                <w:lang w:val="lv-LV"/>
              </w:rPr>
              <w:t>no augusta līdz novembrim kopumā tika īstenoti 12 semināri visos Latvijas reģionos - Rīgā, Ķegumā, Jelgavā, Saldū, Madonā, Ilūkstē, Jēkabpilī, Kuldīgā, Valmierā, Kandavā un Balvos. Kopā semināros piedalījās vairāk nekā 300 pirmsskolas un sākumskolas pedagogi, priekšroka dalībai semināros tika dota tiem pedagogiem, kuri strādā teritorijā ārpus pilsētām ar iedzīvotāju blīvumu zem 50 iedzīvotājiem uz kvadrātkilometru vai strādā ar bērniem, kuriem ir redzes, dzirdes vai garīgās attīstības traucējumi, vai invaliditāte.</w:t>
            </w:r>
            <w:r w:rsidR="00D30339" w:rsidRPr="004576E9">
              <w:rPr>
                <w:lang w:val="lv-LV"/>
              </w:rPr>
              <w:t xml:space="preserve"> </w:t>
            </w:r>
          </w:p>
          <w:p w14:paraId="0001B0E0" w14:textId="6CCAE529" w:rsidR="0048052E" w:rsidRPr="004576E9" w:rsidRDefault="0048052E" w:rsidP="004576E9">
            <w:pPr>
              <w:pStyle w:val="NormalWeb"/>
              <w:numPr>
                <w:ilvl w:val="0"/>
                <w:numId w:val="27"/>
              </w:numPr>
              <w:shd w:val="clear" w:color="auto" w:fill="FFFFFF"/>
              <w:spacing w:before="0" w:after="0"/>
              <w:ind w:left="12" w:firstLine="2"/>
              <w:jc w:val="both"/>
              <w:rPr>
                <w:rFonts w:eastAsia="Times New Roman"/>
                <w:sz w:val="20"/>
                <w:szCs w:val="20"/>
                <w:lang w:val="lv-LV"/>
              </w:rPr>
            </w:pPr>
            <w:r w:rsidRPr="004576E9">
              <w:rPr>
                <w:rFonts w:eastAsia="Times New Roman"/>
                <w:sz w:val="20"/>
                <w:szCs w:val="20"/>
                <w:lang w:val="lv-LV"/>
              </w:rPr>
              <w:t>2018. un 2019.gadā sadarbībā ar P.Stradiņa medicīnas vēstures muzeju īstenota muzejpedagoģiskā programma  “Tavs veselīgais uzturs”</w:t>
            </w:r>
            <w:r w:rsidRPr="004576E9">
              <w:rPr>
                <w:rStyle w:val="FootnoteReference"/>
                <w:rFonts w:eastAsia="Times New Roman"/>
                <w:sz w:val="20"/>
                <w:szCs w:val="20"/>
                <w:lang w:val="lv-LV"/>
              </w:rPr>
              <w:footnoteReference w:id="9"/>
            </w:r>
            <w:r w:rsidRPr="004576E9">
              <w:rPr>
                <w:rFonts w:eastAsia="Times New Roman"/>
                <w:sz w:val="20"/>
                <w:szCs w:val="20"/>
                <w:lang w:val="lv-LV"/>
              </w:rPr>
              <w:t>, programmu noklausījušies 537 5.-8.klases skolēni.</w:t>
            </w:r>
          </w:p>
          <w:p w14:paraId="51B31962" w14:textId="7F0B9A4B" w:rsidR="0048052E" w:rsidRPr="004576E9" w:rsidRDefault="0048052E" w:rsidP="004576E9">
            <w:pPr>
              <w:pStyle w:val="NormalWeb"/>
              <w:numPr>
                <w:ilvl w:val="0"/>
                <w:numId w:val="27"/>
              </w:numPr>
              <w:shd w:val="clear" w:color="auto" w:fill="FFFFFF" w:themeFill="background1"/>
              <w:spacing w:before="0" w:after="0"/>
              <w:ind w:left="12" w:firstLine="2"/>
              <w:jc w:val="both"/>
              <w:rPr>
                <w:rFonts w:eastAsia="Times New Roman"/>
                <w:sz w:val="20"/>
                <w:szCs w:val="20"/>
                <w:lang w:val="lv-LV"/>
              </w:rPr>
            </w:pPr>
            <w:r w:rsidRPr="004576E9">
              <w:rPr>
                <w:rFonts w:eastAsia="Times New Roman"/>
                <w:sz w:val="20"/>
                <w:szCs w:val="20"/>
                <w:lang w:val="lv-LV"/>
              </w:rPr>
              <w:t>2020.gadā uzsākts īstenot Pilotprojekt</w:t>
            </w:r>
            <w:r w:rsidR="005B111F" w:rsidRPr="004576E9">
              <w:rPr>
                <w:rFonts w:eastAsia="Times New Roman"/>
                <w:sz w:val="20"/>
                <w:szCs w:val="20"/>
                <w:lang w:val="lv-LV"/>
              </w:rPr>
              <w:t>u</w:t>
            </w:r>
            <w:r w:rsidRPr="004576E9">
              <w:rPr>
                <w:rFonts w:eastAsia="Times New Roman"/>
                <w:sz w:val="20"/>
                <w:szCs w:val="20"/>
                <w:lang w:val="lv-LV"/>
              </w:rPr>
              <w:t xml:space="preserve"> sirds un asinsvadu slimību riska faktoru noteikšanai un mazināšanai bērniem. Pilotprojekta ietvaros ir izstrādāta plaša programma, kas ilgs no 2020. gada 1. novembrim līdz 202</w:t>
            </w:r>
            <w:r w:rsidR="00CB2B72">
              <w:rPr>
                <w:rFonts w:eastAsia="Times New Roman"/>
                <w:sz w:val="20"/>
                <w:szCs w:val="20"/>
                <w:lang w:val="lv-LV"/>
              </w:rPr>
              <w:t>2</w:t>
            </w:r>
            <w:r w:rsidRPr="004576E9">
              <w:rPr>
                <w:rFonts w:eastAsia="Times New Roman"/>
                <w:sz w:val="20"/>
                <w:szCs w:val="20"/>
                <w:lang w:val="lv-LV"/>
              </w:rPr>
              <w:t xml:space="preserve">. gada </w:t>
            </w:r>
            <w:r w:rsidR="00CB2B72">
              <w:rPr>
                <w:rFonts w:eastAsia="Times New Roman"/>
                <w:sz w:val="20"/>
                <w:szCs w:val="20"/>
                <w:lang w:val="lv-LV"/>
              </w:rPr>
              <w:t>septembrim</w:t>
            </w:r>
            <w:r w:rsidRPr="004576E9">
              <w:rPr>
                <w:rFonts w:eastAsia="Times New Roman"/>
                <w:sz w:val="20"/>
                <w:szCs w:val="20"/>
                <w:lang w:val="lv-LV"/>
              </w:rPr>
              <w:t>, dalībniekiem ticis nodrošināts plašs intervenču klāsts</w:t>
            </w:r>
            <w:r w:rsidR="10FCB454" w:rsidRPr="004576E9">
              <w:rPr>
                <w:rFonts w:eastAsia="Times New Roman"/>
                <w:sz w:val="20"/>
                <w:szCs w:val="20"/>
                <w:lang w:val="lv-LV"/>
              </w:rPr>
              <w:t xml:space="preserve"> </w:t>
            </w:r>
            <w:r w:rsidRPr="004576E9">
              <w:rPr>
                <w:rFonts w:eastAsia="Times New Roman"/>
                <w:sz w:val="20"/>
                <w:szCs w:val="20"/>
                <w:lang w:val="lv-LV"/>
              </w:rPr>
              <w:t>- nodarbības, lekcijas, semināri, nometne, olimpiāde, ekskursijas, pārgājieni u.tml. četros pamatdarbības virzienos- veselīgs uzturs, fiziskā aktivitāte, vielu atkarību profilakse un aktīva brīvā laika pavadīšana, sirds veselības kontekstā. Pilotēšanas rezultātā plānots veikt trīs mērījumu ciklus</w:t>
            </w:r>
            <w:r w:rsidR="1008C35C" w:rsidRPr="004576E9">
              <w:rPr>
                <w:rFonts w:eastAsia="Times New Roman"/>
                <w:sz w:val="20"/>
                <w:szCs w:val="20"/>
                <w:lang w:val="lv-LV"/>
              </w:rPr>
              <w:t xml:space="preserve"> </w:t>
            </w:r>
            <w:r w:rsidRPr="004576E9">
              <w:rPr>
                <w:rFonts w:eastAsia="Times New Roman"/>
                <w:sz w:val="20"/>
                <w:szCs w:val="20"/>
                <w:lang w:val="lv-LV"/>
              </w:rPr>
              <w:t>- pirms intervences, intervencei beidzoties un 2-3 mēnešus pēc pēdējās intervences, lai novērtētu pilotprojekta aktivitāšu ieteikmi un rezultātus, kā arī identificētu galvenās tendences. 2020. gadā veikti motorie testi un mērījumi, iesākta ārpusstundu sporta nodarbību īstenošana, teorētisku un praktisku nodarbību vadīšana, izstrādāti un bērniem izdalīti kalendāri, katru nedēļu nodrošinātas veselīgas uzkodas (piemēram, žāvētu augļu maisījums, "veselīgais popkorns") un dzeramais ūdens.</w:t>
            </w:r>
            <w:r w:rsidR="00D30339" w:rsidRPr="004576E9">
              <w:rPr>
                <w:lang w:val="lv-LV"/>
              </w:rPr>
              <w:t xml:space="preserve"> </w:t>
            </w:r>
          </w:p>
          <w:p w14:paraId="4C7476A7" w14:textId="5632F93F" w:rsidR="0048052E" w:rsidRPr="004576E9" w:rsidRDefault="0048052E" w:rsidP="004576E9">
            <w:pPr>
              <w:pStyle w:val="NormalWeb"/>
              <w:numPr>
                <w:ilvl w:val="0"/>
                <w:numId w:val="27"/>
              </w:numPr>
              <w:shd w:val="clear" w:color="auto" w:fill="FFFFFF"/>
              <w:spacing w:before="0" w:after="0"/>
              <w:ind w:left="12" w:firstLine="2"/>
              <w:jc w:val="both"/>
              <w:rPr>
                <w:rFonts w:eastAsia="Times New Roman"/>
                <w:color w:val="000000"/>
                <w:sz w:val="20"/>
                <w:szCs w:val="20"/>
                <w:lang w:val="lv-LV" w:eastAsia="lv-LV"/>
              </w:rPr>
            </w:pPr>
            <w:r w:rsidRPr="004576E9">
              <w:rPr>
                <w:rFonts w:eastAsia="Times New Roman"/>
                <w:sz w:val="20"/>
                <w:szCs w:val="20"/>
                <w:lang w:val="lv-LV"/>
              </w:rPr>
              <w:t xml:space="preserve">Līdz 2020.gada beigām </w:t>
            </w:r>
            <w:r w:rsidRPr="004576E9">
              <w:rPr>
                <w:rFonts w:eastAsia="Times New Roman"/>
                <w:color w:val="000000"/>
                <w:sz w:val="20"/>
                <w:szCs w:val="20"/>
                <w:lang w:val="lv-LV" w:eastAsia="lv-LV"/>
              </w:rPr>
              <w:t>izstrādāti, drukāti un izplatīti informatīvie materiāli par veselīga uztura jautājumiem</w:t>
            </w:r>
            <w:r w:rsidRPr="004576E9">
              <w:rPr>
                <w:rStyle w:val="FootnoteReference"/>
                <w:rFonts w:eastAsia="Times New Roman"/>
                <w:color w:val="000000"/>
                <w:sz w:val="20"/>
                <w:szCs w:val="20"/>
                <w:lang w:val="lv-LV" w:eastAsia="lv-LV"/>
              </w:rPr>
              <w:footnoteReference w:id="10"/>
            </w:r>
            <w:r w:rsidRPr="004576E9">
              <w:rPr>
                <w:rFonts w:eastAsia="Times New Roman"/>
                <w:color w:val="000000"/>
                <w:sz w:val="20"/>
                <w:szCs w:val="20"/>
                <w:lang w:val="lv-LV" w:eastAsia="lv-LV"/>
              </w:rPr>
              <w:t>:</w:t>
            </w:r>
          </w:p>
          <w:p w14:paraId="25D6B449" w14:textId="5BFDD176"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“Ieteikumi veselīgam veģetāram uzturam” - 23 035 gab.;</w:t>
            </w:r>
          </w:p>
          <w:p w14:paraId="38CF16AF" w14:textId="299CB5E3"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“Veselīga uztura ieteikumi sievietēm grūtniecības laikā” - 20 955 gab.;</w:t>
            </w:r>
          </w:p>
          <w:p w14:paraId="7BA5F9F5" w14:textId="20598CC5"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lastRenderedPageBreak/>
              <w:t>Brošūra “Veselīga uztura ieteikumi onkoloģisko slimību profilaksei” - 21 315 gab.;</w:t>
            </w:r>
          </w:p>
          <w:p w14:paraId="297329A9" w14:textId="41F1A796"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“Veselīga uztura ieteikumi pieaugušajiem” - 13 421 gab.; </w:t>
            </w:r>
          </w:p>
          <w:p w14:paraId="42120366" w14:textId="704E0966"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Infografika “Ēd veselīgi, izmantojot šķīvja principu” - 14 137 gab.; </w:t>
            </w:r>
          </w:p>
          <w:p w14:paraId="48193313" w14:textId="0C58B93E"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Infografika “Veselīga uztura ieteikumi pieaugušajiem” - 11 443 gab.;</w:t>
            </w:r>
          </w:p>
          <w:p w14:paraId="45A8DEA0" w14:textId="40D036A7" w:rsidR="0048052E" w:rsidRPr="004576E9" w:rsidRDefault="0048052E" w:rsidP="004576E9">
            <w:pPr>
              <w:pStyle w:val="ListParagraph"/>
              <w:numPr>
                <w:ilvl w:val="0"/>
                <w:numId w:val="27"/>
              </w:numPr>
              <w:shd w:val="clear" w:color="auto" w:fill="FFFFFF"/>
              <w:spacing w:after="0" w:line="240" w:lineRule="auto"/>
              <w:ind w:left="12" w:firstLine="2"/>
              <w:jc w:val="both"/>
              <w:textAlignment w:val="baseline"/>
              <w:rPr>
                <w:rFonts w:ascii="Times New Roman" w:eastAsia="Times New Roman" w:hAnsi="Times New Roman"/>
                <w:color w:val="000000"/>
                <w:sz w:val="20"/>
                <w:szCs w:val="20"/>
                <w:bdr w:val="none" w:sz="0" w:space="0" w:color="auto" w:frame="1"/>
                <w:lang w:val="lv-LV"/>
              </w:rPr>
            </w:pPr>
            <w:r w:rsidRPr="004576E9">
              <w:rPr>
                <w:rFonts w:ascii="Times New Roman" w:eastAsia="Times New Roman" w:hAnsi="Times New Roman"/>
                <w:color w:val="000000"/>
                <w:sz w:val="20"/>
                <w:szCs w:val="20"/>
                <w:bdr w:val="none" w:sz="0" w:space="0" w:color="auto" w:frame="1"/>
                <w:lang w:val="lv-LV"/>
              </w:rPr>
              <w:t>Infografika “Ēd dārzeņus, augļus un ogas katru dienu” - 13 923gab.</w:t>
            </w:r>
          </w:p>
          <w:p w14:paraId="205D2D4D" w14:textId="77777777" w:rsidR="00D30339" w:rsidRPr="004576E9" w:rsidRDefault="00D30339" w:rsidP="004576E9">
            <w:pPr>
              <w:shd w:val="clear" w:color="auto" w:fill="FFFFFF"/>
              <w:spacing w:after="0" w:line="240" w:lineRule="auto"/>
              <w:jc w:val="both"/>
              <w:textAlignment w:val="baseline"/>
              <w:rPr>
                <w:rFonts w:ascii="Times New Roman" w:eastAsia="Times New Roman" w:hAnsi="Times New Roman" w:cs="Times New Roman"/>
                <w:color w:val="000000"/>
                <w:sz w:val="20"/>
                <w:szCs w:val="20"/>
                <w:bdr w:val="none" w:sz="0" w:space="0" w:color="auto" w:frame="1"/>
              </w:rPr>
            </w:pPr>
          </w:p>
          <w:p w14:paraId="6F10B60A" w14:textId="65CA8126" w:rsidR="0048052E" w:rsidRPr="004576E9" w:rsidRDefault="005B111F" w:rsidP="004576E9">
            <w:pPr>
              <w:shd w:val="clear" w:color="auto" w:fill="FFFFFF" w:themeFill="background1"/>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color w:val="000000"/>
                <w:sz w:val="20"/>
                <w:szCs w:val="20"/>
                <w:bdr w:val="none" w:sz="0" w:space="0" w:color="auto" w:frame="1"/>
              </w:rPr>
              <w:t>Ir a</w:t>
            </w:r>
            <w:r w:rsidR="0048052E" w:rsidRPr="004576E9">
              <w:rPr>
                <w:rFonts w:ascii="Times New Roman" w:eastAsia="Times New Roman" w:hAnsi="Times New Roman" w:cs="Times New Roman"/>
                <w:color w:val="201F1E"/>
                <w:sz w:val="20"/>
                <w:szCs w:val="20"/>
              </w:rPr>
              <w:t>ktualizēti iepriekš izstrādātie veselīga uztura ieteikumi Latvijas iedzīvotājiem: “Ieteicamās enerģijas un uzturvielu devas Latvijas iedzīvotājiem”, “Ieteikumi dārzeņu, augļu un ogu lietošanai uzturā”, “Veselīga uztura ieteikumi pieaugušajiem”. Izstrādāti un apstiprināti “Veselīga uztura ieteikumi veģetāriešiem”, “Veselīga uztura ieteikumi sievietēm grūtniecības laikā”, “Ieteikumi pašvaldībām pārtikas paku nodrošināšanai izglītojamajiem”, uztura ieteikumi cilvēkiem ar dažādām kuņģa un zarnu trakta saslimšanām. Izveidota infografika “Ēd veselīgi, izmantojot šķīvja principu”.</w:t>
            </w:r>
          </w:p>
          <w:p w14:paraId="61C23AB8" w14:textId="7353A0FF" w:rsidR="00B039E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p>
          <w:p w14:paraId="5DE79A6D" w14:textId="40052C8A" w:rsidR="00B039EE" w:rsidRPr="004576E9" w:rsidRDefault="00B039EE" w:rsidP="004576E9">
            <w:pPr>
              <w:spacing w:after="0" w:line="240" w:lineRule="auto"/>
              <w:jc w:val="both"/>
              <w:rPr>
                <w:rFonts w:ascii="Times New Roman" w:eastAsia="Times New Roman" w:hAnsi="Times New Roman" w:cs="Times New Roman"/>
                <w:b/>
                <w:bCs/>
                <w:sz w:val="20"/>
                <w:szCs w:val="20"/>
                <w:u w:val="single"/>
                <w:lang w:eastAsia="lv-LV"/>
              </w:rPr>
            </w:pPr>
            <w:r w:rsidRPr="004576E9">
              <w:rPr>
                <w:rFonts w:ascii="Times New Roman" w:eastAsia="Times New Roman" w:hAnsi="Times New Roman" w:cs="Times New Roman"/>
                <w:b/>
                <w:bCs/>
                <w:sz w:val="20"/>
                <w:szCs w:val="20"/>
                <w:u w:val="single"/>
                <w:lang w:eastAsia="lv-LV"/>
              </w:rPr>
              <w:t>SPKC</w:t>
            </w:r>
          </w:p>
          <w:p w14:paraId="4074A933" w14:textId="241BE9DD" w:rsidR="00B039EE" w:rsidRPr="004576E9" w:rsidRDefault="00B039E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ESF projekta Nr. 9.2.4.2/16/I/106 1.kārtas (īstenošanas periods: 25.04.2017. - 30.09.2019.) atbalsta darbības:</w:t>
            </w:r>
          </w:p>
          <w:p w14:paraId="50987391" w14:textId="258D5454"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lang w:eastAsia="lv-LV"/>
              </w:rPr>
              <w:t xml:space="preserve">1. </w:t>
            </w:r>
            <w:r w:rsidRPr="004576E9">
              <w:rPr>
                <w:rFonts w:ascii="Times New Roman" w:eastAsia="Times New Roman" w:hAnsi="Times New Roman" w:cs="Times New Roman"/>
                <w:i/>
                <w:iCs/>
                <w:sz w:val="20"/>
                <w:szCs w:val="20"/>
                <w:lang w:eastAsia="lv-LV"/>
              </w:rPr>
              <w:t xml:space="preserve">“Izglītojošās rotaļu nodarbības pirmsskolas izglītības iestāžu un vispārējo izglītības iestāžu sākumskolas klašu (5 – 8 gadus veci bērni) izglītojamajiem par veselīga uztura pamatprincipiem” </w:t>
            </w:r>
            <w:r w:rsidRPr="004576E9">
              <w:rPr>
                <w:rFonts w:ascii="Times New Roman" w:eastAsia="Times New Roman" w:hAnsi="Times New Roman" w:cs="Times New Roman"/>
                <w:sz w:val="20"/>
                <w:szCs w:val="20"/>
                <w:lang w:eastAsia="lv-LV"/>
              </w:rPr>
              <w:t xml:space="preserve">un </w:t>
            </w:r>
            <w:r w:rsidRPr="004576E9">
              <w:rPr>
                <w:rFonts w:ascii="Times New Roman" w:eastAsia="Times New Roman" w:hAnsi="Times New Roman" w:cs="Times New Roman"/>
                <w:i/>
                <w:iCs/>
                <w:sz w:val="20"/>
                <w:szCs w:val="20"/>
                <w:lang w:eastAsia="lv-LV"/>
              </w:rPr>
              <w:t xml:space="preserve">“Izglītojošo rotaļu nodarbību vadīšana pēc programmas “Izglītojošās rotaļu nodarbību programma pirmsskolas izglītības iestāžu un vispārējo izglītības iestāžu sākumskolas klašu (5 – 8 gadus veci bērni) izglītojamiem par veselīga uztura pamatprincipiem”” </w:t>
            </w:r>
            <w:r w:rsidRPr="004576E9">
              <w:rPr>
                <w:rFonts w:ascii="Times New Roman" w:eastAsia="Times New Roman" w:hAnsi="Times New Roman" w:cs="Times New Roman"/>
                <w:sz w:val="20"/>
                <w:szCs w:val="20"/>
                <w:lang w:eastAsia="lv-LV"/>
              </w:rPr>
              <w:t xml:space="preserve">ietvaros izstrādāta izglītojošās rotaļu </w:t>
            </w:r>
            <w:r w:rsidRPr="004576E9">
              <w:rPr>
                <w:rFonts w:ascii="Times New Roman" w:eastAsia="Times New Roman" w:hAnsi="Times New Roman" w:cs="Times New Roman"/>
                <w:sz w:val="20"/>
                <w:szCs w:val="20"/>
              </w:rPr>
              <w:t xml:space="preserve">nodarbības programma un informatīvie mācību materiāli (t.i., </w:t>
            </w:r>
            <w:r w:rsidRPr="004576E9">
              <w:rPr>
                <w:rFonts w:ascii="Times New Roman" w:eastAsia="Times New Roman" w:hAnsi="Times New Roman" w:cs="Times New Roman"/>
                <w:color w:val="000000" w:themeColor="text1"/>
                <w:sz w:val="20"/>
                <w:szCs w:val="20"/>
              </w:rPr>
              <w:t>galda spēles laukums un kartiņas, Bingo spēles paliktņi un kartiņas, pārtikas produktu attēli, Uztura šķīvja attēls), kā</w:t>
            </w:r>
            <w:r w:rsidRPr="004576E9">
              <w:rPr>
                <w:rFonts w:ascii="Times New Roman" w:eastAsia="Times New Roman" w:hAnsi="Times New Roman" w:cs="Times New Roman"/>
                <w:sz w:val="20"/>
                <w:szCs w:val="20"/>
              </w:rPr>
              <w:t xml:space="preserve"> arī 24 novadu pašvaldību izglītības iestādēs organizētas 54 izglītojošās rotaļu nodarbības, izglītojot 1345 izglītojamos. </w:t>
            </w:r>
          </w:p>
          <w:p w14:paraId="0396742C" w14:textId="39E8E84B"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 </w:t>
            </w:r>
            <w:r w:rsidRPr="004576E9">
              <w:rPr>
                <w:rFonts w:ascii="Times New Roman" w:eastAsia="Times New Roman" w:hAnsi="Times New Roman" w:cs="Times New Roman"/>
                <w:i/>
                <w:iCs/>
                <w:sz w:val="20"/>
                <w:szCs w:val="20"/>
              </w:rPr>
              <w:t xml:space="preserve">“Praktiskas nodarbības par veselīgu, garšīgu, ekonomisku un radošu ēdienu pagatavošanu” </w:t>
            </w:r>
            <w:r w:rsidRPr="004576E9">
              <w:rPr>
                <w:rFonts w:ascii="Times New Roman" w:eastAsia="Times New Roman" w:hAnsi="Times New Roman" w:cs="Times New Roman"/>
                <w:sz w:val="20"/>
                <w:szCs w:val="20"/>
              </w:rPr>
              <w:t xml:space="preserve">un </w:t>
            </w:r>
            <w:r w:rsidRPr="004576E9">
              <w:rPr>
                <w:rFonts w:ascii="Times New Roman" w:eastAsia="Times New Roman" w:hAnsi="Times New Roman" w:cs="Times New Roman"/>
                <w:i/>
                <w:iCs/>
                <w:sz w:val="20"/>
                <w:szCs w:val="20"/>
              </w:rPr>
              <w:t xml:space="preserve">“Praktisko nodarbību vadīšana pēc programmas “Praktisko nodarbību par veselīgu, garšīgu, ekonomisku un radošu ēdienu pagatavošanu programma”” </w:t>
            </w:r>
            <w:r w:rsidRPr="004576E9">
              <w:rPr>
                <w:rFonts w:ascii="Times New Roman" w:eastAsia="Times New Roman" w:hAnsi="Times New Roman" w:cs="Times New Roman"/>
                <w:sz w:val="20"/>
                <w:szCs w:val="20"/>
              </w:rPr>
              <w:t xml:space="preserve">ietvaros izstrādāta praktisko nodarbību programma un informatīvais materiāls „Veselīgu un ekonomisku ēdienu </w:t>
            </w:r>
            <w:r w:rsidRPr="004576E9">
              <w:rPr>
                <w:rFonts w:ascii="Times New Roman" w:eastAsia="Times New Roman" w:hAnsi="Times New Roman" w:cs="Times New Roman"/>
                <w:sz w:val="20"/>
                <w:szCs w:val="20"/>
              </w:rPr>
              <w:lastRenderedPageBreak/>
              <w:t xml:space="preserve">receptes!”, Veselīga Uztura šķīvis ar ēdienkartes piemēriem, kā arī 24 novadu pašvaldībās organizētas 53 praktiskās nodarbības, izglītojot 677 dalībniekus. </w:t>
            </w:r>
          </w:p>
          <w:p w14:paraId="6A545603" w14:textId="3724590E" w:rsidR="00B039E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sz w:val="20"/>
                <w:szCs w:val="20"/>
              </w:rPr>
              <w:t xml:space="preserve">3. </w:t>
            </w:r>
            <w:r w:rsidRPr="004576E9">
              <w:rPr>
                <w:rFonts w:ascii="Times New Roman" w:eastAsia="Times New Roman" w:hAnsi="Times New Roman" w:cs="Times New Roman"/>
                <w:i/>
                <w:iCs/>
                <w:sz w:val="20"/>
                <w:szCs w:val="20"/>
              </w:rPr>
              <w:t xml:space="preserve">“Izglītojošs pasākums “Veselīga uztura olimpiāde” vispārējo izglītības iestāžu 3.–4. klašu skolēniem par veselīga un sabalansēta uztura jautājumiem” </w:t>
            </w:r>
            <w:r w:rsidRPr="004576E9">
              <w:rPr>
                <w:rFonts w:ascii="Times New Roman" w:eastAsia="Times New Roman" w:hAnsi="Times New Roman" w:cs="Times New Roman"/>
                <w:sz w:val="20"/>
                <w:szCs w:val="20"/>
              </w:rPr>
              <w:t xml:space="preserve">un </w:t>
            </w:r>
            <w:r w:rsidRPr="004576E9">
              <w:rPr>
                <w:rFonts w:ascii="Times New Roman" w:eastAsia="Times New Roman" w:hAnsi="Times New Roman" w:cs="Times New Roman"/>
                <w:i/>
                <w:iCs/>
                <w:sz w:val="20"/>
                <w:szCs w:val="20"/>
              </w:rPr>
              <w:t xml:space="preserve">“Izglītojošo pasākumu vadīšana pēc programmas “Veselīga uztura olimpiādes vispārējo izglītības iestāžu 3. – 4.klašu skolēniem par veselīga un sabalansēta uztura jautājumiem programma”” </w:t>
            </w:r>
            <w:r w:rsidRPr="004576E9">
              <w:rPr>
                <w:rFonts w:ascii="Times New Roman" w:eastAsia="Times New Roman" w:hAnsi="Times New Roman" w:cs="Times New Roman"/>
                <w:sz w:val="20"/>
                <w:szCs w:val="20"/>
              </w:rPr>
              <w:t xml:space="preserve">ietvaros izstrādāta izglītojošo pasākumu programma, </w:t>
            </w:r>
            <w:r w:rsidRPr="004576E9">
              <w:rPr>
                <w:rFonts w:ascii="Times New Roman" w:eastAsia="Times New Roman" w:hAnsi="Times New Roman" w:cs="Times New Roman"/>
                <w:color w:val="000000" w:themeColor="text1"/>
                <w:sz w:val="20"/>
                <w:szCs w:val="20"/>
              </w:rPr>
              <w:t xml:space="preserve">informatīvā </w:t>
            </w:r>
            <w:r w:rsidRPr="004576E9">
              <w:rPr>
                <w:rFonts w:ascii="Times New Roman" w:eastAsia="Times New Roman" w:hAnsi="Times New Roman" w:cs="Times New Roman"/>
                <w:sz w:val="20"/>
                <w:szCs w:val="20"/>
              </w:rPr>
              <w:t xml:space="preserve">pakotne pedagogiem (t.i., mācību materiāls „Veselīgs un sabalansēts uzturs”, pārtikas produktu attēli) u.c. informatīvie mācību materiāli (t.i., mācību materiāls „Veselīgs un sabalansēts uzturs”, veselīga uztura un veselīgu našķu šķīvja attēls, olimpiādes materiāli - pārtikas produktu attēli „Produktu grupas”, „Veselīgi Latvijas gardumi”, jautājumu sērija „Vai zini”, veselīgā uztura spēle), kā arī 24 novadu pašvaldību izglītības iestādēs organizēti 57 izglītojošie pasākumi, izglītojot 1732 izglītojamos. </w:t>
            </w:r>
          </w:p>
          <w:p w14:paraId="79C0FA66" w14:textId="7B53231F" w:rsidR="00A17BF7" w:rsidRPr="004576E9" w:rsidRDefault="00A17BF7"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p>
          <w:p w14:paraId="3F775712" w14:textId="66ADF5F0" w:rsidR="00A17BF7" w:rsidRPr="004576E9" w:rsidRDefault="00A17BF7" w:rsidP="004576E9">
            <w:pPr>
              <w:shd w:val="clear" w:color="auto" w:fill="FFFFFF"/>
              <w:spacing w:after="0" w:line="240" w:lineRule="auto"/>
              <w:jc w:val="both"/>
              <w:textAlignment w:val="baseline"/>
              <w:rPr>
                <w:rFonts w:ascii="Times New Roman" w:eastAsia="Times New Roman" w:hAnsi="Times New Roman" w:cs="Times New Roman"/>
                <w:b/>
                <w:bCs/>
                <w:color w:val="201F1E"/>
                <w:sz w:val="20"/>
                <w:szCs w:val="20"/>
              </w:rPr>
            </w:pPr>
            <w:r w:rsidRPr="004576E9">
              <w:rPr>
                <w:rFonts w:ascii="Times New Roman" w:eastAsia="Times New Roman" w:hAnsi="Times New Roman" w:cs="Times New Roman"/>
                <w:b/>
                <w:bCs/>
                <w:color w:val="201F1E"/>
                <w:sz w:val="20"/>
                <w:szCs w:val="20"/>
              </w:rPr>
              <w:t>ZM</w:t>
            </w:r>
            <w:r w:rsidR="001850F4" w:rsidRPr="004576E9">
              <w:rPr>
                <w:rFonts w:ascii="Times New Roman" w:eastAsia="Times New Roman" w:hAnsi="Times New Roman" w:cs="Times New Roman"/>
                <w:b/>
                <w:bCs/>
                <w:color w:val="201F1E"/>
                <w:sz w:val="20"/>
                <w:szCs w:val="20"/>
              </w:rPr>
              <w:t>:</w:t>
            </w:r>
          </w:p>
          <w:p w14:paraId="7C106D81" w14:textId="7CFA56F4"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Programmu skolu apgādei ar augļiem, dārzeņiem un pienu ietvaros īstenoti izglītojoša un informējoša rakstura pasākumi (konkursi, metodiskie materiāli, semināri utml.), tostarp par veselīgu uzturu izglītojamiem, pedagogiem, ģimenēm. Pavisam 2014./2015.-2019./2020. mācību gadā visa veida izglītojošiem un informējošiem pasākumiem programmas ietvaros izmaksāts finansējums 195,70 tūkst. EUR apmērā, no tā ES finansējums 67,10 tūkst. EUR.</w:t>
            </w:r>
          </w:p>
          <w:p w14:paraId="1D45E0F5"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Organizēta darba grupa “Veselīgas pārtikas ražošana un patēriņa veicināšana” (2014.gads) sadarbībā ar VM, NVO un uztura speciālistiem – tika izstrādāti uzturā ieteicamo pārtikas produktu izvēles kritēriji.</w:t>
            </w:r>
          </w:p>
          <w:p w14:paraId="1CD3CA7B"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2014.gadā ZM piedalījās semināra „Sāls un trans-taukskābju daudzuma samazināšana pārtikas produktos – iespējamie risinājumi un stratēģijas”</w:t>
            </w:r>
          </w:p>
          <w:p w14:paraId="040BA25C"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2014.gada februārī ZM piedalījās projektā “Lido uztura skola”, kurā kopā ar bērniem gatavoja veselīgu pārtiku. </w:t>
            </w:r>
          </w:p>
          <w:p w14:paraId="4D605673" w14:textId="5B912DEB"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2014.gada 25.septembrī dalība seminārā “Latvijas produkts – veselīga izvēle”</w:t>
            </w:r>
            <w:r w:rsidR="001850F4" w:rsidRPr="004576E9">
              <w:rPr>
                <w:rFonts w:ascii="Times New Roman" w:eastAsia="Times New Roman" w:hAnsi="Times New Roman" w:cs="Times New Roman"/>
                <w:sz w:val="20"/>
                <w:szCs w:val="20"/>
              </w:rPr>
              <w:t>.</w:t>
            </w:r>
          </w:p>
          <w:p w14:paraId="03E14802"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2015.gadā ZM piedalījās Biedrības “Gluten-Free Experts” izstrādātā standarta “Pārtikas produkti personām ar glutēna nepanesamību” izstrādes procesā sniedzot ieguldījumu par jomu regulējošajiem normatīvajiem aktiem.</w:t>
            </w:r>
          </w:p>
          <w:p w14:paraId="70BABCE0"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2016.gadā biedrība „5 dienā” un SIA “CIDO” kopā ar veselības jomas ekspertiem apvienojās sociālā projektā “SULASSPĒKS”, kura mērķis bija izglītot sabiedrību par sulu vērtīgajām īpašībām un to pozitīvo ietekmi uz </w:t>
            </w:r>
            <w:r w:rsidRPr="004576E9">
              <w:rPr>
                <w:rFonts w:ascii="Times New Roman" w:eastAsia="Times New Roman" w:hAnsi="Times New Roman" w:cs="Times New Roman"/>
                <w:sz w:val="20"/>
                <w:szCs w:val="20"/>
              </w:rPr>
              <w:lastRenderedPageBreak/>
              <w:t>organismu un veselību. ZM seminārā piedalījās ar lekciju par sulu apriti regulējošajiem normatīvajiem aktiem.</w:t>
            </w:r>
          </w:p>
          <w:p w14:paraId="46ECBE68"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2017.gada 31.maijs VM seminārs “Pārtikas produktu sastāva uzlabošana”, kur ZM informēja par Nacionālajām pārtikas kvalitātes shēmām.</w:t>
            </w:r>
          </w:p>
          <w:p w14:paraId="6867976E" w14:textId="7B849B8D"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Skatīt punktā 1.1. par “Pircēja ceļvedi”.</w:t>
            </w:r>
          </w:p>
          <w:p w14:paraId="0F6A6A7D" w14:textId="69294508" w:rsidR="00A17BF7" w:rsidRPr="004576E9" w:rsidRDefault="00A17BF7"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sz w:val="20"/>
                <w:szCs w:val="20"/>
              </w:rPr>
              <w:t xml:space="preserve">ZM mājas lapā šajā periodā ir ievietotas vairākas aptaujas, lai noskaidrotu patērētāju viedokli piemēram attiecībā uz produktu iegādi ar marķējumu “Zaļā karotīte”, u.c. </w:t>
            </w:r>
            <w:hyperlink r:id="rId20" w:history="1">
              <w:r w:rsidRPr="004576E9">
                <w:rPr>
                  <w:rStyle w:val="Hyperlink"/>
                  <w:rFonts w:ascii="Times New Roman" w:eastAsia="Times New Roman" w:hAnsi="Times New Roman"/>
                  <w:sz w:val="20"/>
                  <w:szCs w:val="20"/>
                </w:rPr>
                <w:t>https://www.zm.gov.lv/zemkopibas-ministrija/arhivetas-aptaujas/?p=1</w:t>
              </w:r>
            </w:hyperlink>
          </w:p>
          <w:p w14:paraId="26772024" w14:textId="6FD0C90A" w:rsidR="0048052E" w:rsidRPr="004576E9" w:rsidRDefault="0048052E" w:rsidP="004576E9">
            <w:pPr>
              <w:spacing w:after="0" w:line="240" w:lineRule="auto"/>
              <w:jc w:val="both"/>
              <w:rPr>
                <w:rFonts w:ascii="Times New Roman" w:eastAsia="Times New Roman" w:hAnsi="Times New Roman" w:cs="Times New Roman"/>
                <w:sz w:val="20"/>
                <w:szCs w:val="20"/>
              </w:rPr>
            </w:pPr>
          </w:p>
        </w:tc>
      </w:tr>
      <w:tr w:rsidR="0048052E" w:rsidRPr="004576E9" w14:paraId="1F75FE1E"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27CBA17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w:t>
            </w:r>
          </w:p>
          <w:p w14:paraId="49FEC107" w14:textId="77777777" w:rsidR="0048052E" w:rsidRPr="004576E9" w:rsidRDefault="0048052E" w:rsidP="004576E9">
            <w:pPr>
              <w:spacing w:after="0" w:line="240" w:lineRule="auto"/>
              <w:rPr>
                <w:rFonts w:ascii="Times New Roman" w:eastAsia="Times New Roman" w:hAnsi="Times New Roman" w:cs="Times New Roman"/>
                <w:sz w:val="20"/>
                <w:szCs w:val="20"/>
              </w:rPr>
            </w:pPr>
          </w:p>
          <w:p w14:paraId="4D3FFF1C" w14:textId="77777777" w:rsidR="0048052E" w:rsidRPr="004576E9" w:rsidRDefault="0048052E" w:rsidP="004576E9">
            <w:pPr>
              <w:spacing w:after="0" w:line="240" w:lineRule="auto"/>
              <w:rPr>
                <w:rFonts w:ascii="Times New Roman" w:eastAsia="Times New Roman" w:hAnsi="Times New Roman" w:cs="Times New Roman"/>
                <w:sz w:val="20"/>
                <w:szCs w:val="20"/>
              </w:rPr>
            </w:pPr>
          </w:p>
          <w:p w14:paraId="2B2ABFA6"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2206FB0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Veicināt augļu un dārzeņu patēriņu uzturā, popularizējot programmas “5dienā” (jeb 5 augļu un dārzeņu porcijas dienā) īstenošanu Latvijā</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00DA00F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46638BA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73F2291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LĀB, LPUF</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56FED967" w14:textId="0FF3CB31" w:rsidR="00872FA8" w:rsidRPr="004576E9" w:rsidRDefault="00872FA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70108185" w14:textId="0C7890D1" w:rsidR="0048052E" w:rsidRPr="004576E9" w:rsidRDefault="00872FA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00CA7A9D" w:rsidRPr="004576E9">
              <w:rPr>
                <w:rFonts w:ascii="Times New Roman" w:eastAsia="Times New Roman" w:hAnsi="Times New Roman" w:cs="Times New Roman"/>
                <w:b/>
                <w:bCs/>
                <w:sz w:val="20"/>
                <w:szCs w:val="20"/>
              </w:rPr>
              <w:t xml:space="preserve"> </w:t>
            </w:r>
            <w:r w:rsidR="0048052E" w:rsidRPr="004576E9">
              <w:rPr>
                <w:rFonts w:ascii="Times New Roman" w:eastAsia="Times New Roman" w:hAnsi="Times New Roman" w:cs="Times New Roman"/>
                <w:sz w:val="20"/>
                <w:szCs w:val="20"/>
              </w:rPr>
              <w:t>Aktualizēti “Ieteikumi dārzeņu, augļu un ogu lietošanai uzturā”.</w:t>
            </w:r>
          </w:p>
          <w:p w14:paraId="4445B8B6"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un SPKC pastāvīgi izvieto informāciju sociālajos tīklos, popularizējot augļu un dārzeņu lietošanu uzturā.</w:t>
            </w:r>
          </w:p>
          <w:p w14:paraId="2908CF24" w14:textId="2B8796BD"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ESF līdzfinansētā projekta “Kompleksi veselības veicināšanas un slimību profilakses pasākumi” Nr. 9.2.4.1/16/I/001 ietvaros plānots īstenot sabiedrības informēšanas kampaņu par veselīgu uzturu, veicinot augļu un dārzeņu lietošanu uzturā ikdienā.</w:t>
            </w:r>
          </w:p>
          <w:p w14:paraId="4EAB4296" w14:textId="77777777" w:rsidR="00B039EE" w:rsidRPr="004576E9" w:rsidRDefault="00B039EE" w:rsidP="004576E9">
            <w:pPr>
              <w:spacing w:after="0" w:line="240" w:lineRule="auto"/>
              <w:jc w:val="both"/>
              <w:rPr>
                <w:rFonts w:ascii="Times New Roman" w:eastAsia="Times New Roman" w:hAnsi="Times New Roman" w:cs="Times New Roman"/>
                <w:sz w:val="20"/>
                <w:szCs w:val="20"/>
              </w:rPr>
            </w:pPr>
          </w:p>
          <w:p w14:paraId="0F69101A" w14:textId="57808C69" w:rsidR="00B039EE" w:rsidRPr="004576E9" w:rsidRDefault="00B039E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r w:rsidR="00872FA8" w:rsidRPr="004576E9">
              <w:rPr>
                <w:rFonts w:ascii="Times New Roman" w:eastAsia="Times New Roman" w:hAnsi="Times New Roman" w:cs="Times New Roman"/>
                <w:b/>
                <w:bCs/>
                <w:sz w:val="20"/>
                <w:szCs w:val="20"/>
              </w:rPr>
              <w:t>:</w:t>
            </w:r>
          </w:p>
          <w:p w14:paraId="1B5AFAA6" w14:textId="70B5F446" w:rsidR="00B039EE" w:rsidRPr="004576E9" w:rsidRDefault="00B039EE" w:rsidP="004576E9">
            <w:pPr>
              <w:spacing w:after="0" w:line="240" w:lineRule="auto"/>
              <w:jc w:val="both"/>
              <w:rPr>
                <w:rFonts w:ascii="Times New Roman" w:eastAsia="Times New Roman Bold" w:hAnsi="Times New Roman" w:cs="Times New Roman"/>
                <w:b/>
                <w:bCs/>
                <w:sz w:val="20"/>
                <w:szCs w:val="20"/>
                <w:u w:val="single"/>
              </w:rPr>
            </w:pPr>
            <w:r w:rsidRPr="004576E9">
              <w:rPr>
                <w:rFonts w:ascii="Times New Roman" w:eastAsia="Times New Roman" w:hAnsi="Times New Roman" w:cs="Times New Roman"/>
                <w:sz w:val="20"/>
                <w:szCs w:val="20"/>
              </w:rPr>
              <w:t>Saistībā ar Eiropas Sociālā fonda projektu, aktivitāšu īstenošanu ir pārņēmušas pašvaldības.</w:t>
            </w:r>
          </w:p>
          <w:p w14:paraId="0C4E675B" w14:textId="79977294" w:rsidR="00B039EE" w:rsidRPr="004576E9" w:rsidRDefault="00B039EE"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2017.gads</w:t>
            </w:r>
            <w:r w:rsidR="00872FA8" w:rsidRPr="004576E9">
              <w:rPr>
                <w:rFonts w:ascii="Times New Roman" w:eastAsia="Times New Roman Bold" w:hAnsi="Times New Roman" w:cs="Times New Roman"/>
                <w:sz w:val="20"/>
                <w:szCs w:val="20"/>
                <w:u w:val="single"/>
              </w:rPr>
              <w:t>:</w:t>
            </w:r>
          </w:p>
          <w:p w14:paraId="36DFD89D" w14:textId="08793B1E" w:rsidR="00B039EE" w:rsidRPr="004576E9" w:rsidRDefault="00B039EE" w:rsidP="004576E9">
            <w:pPr>
              <w:pStyle w:val="ListParagraph"/>
              <w:numPr>
                <w:ilvl w:val="0"/>
                <w:numId w:val="28"/>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Izstrādāts </w:t>
            </w:r>
            <w:r w:rsidRPr="004576E9">
              <w:rPr>
                <w:rFonts w:ascii="Times New Roman" w:eastAsia="Times New Roman Bold" w:hAnsi="Times New Roman"/>
                <w:color w:val="000000" w:themeColor="text1"/>
                <w:sz w:val="20"/>
                <w:szCs w:val="20"/>
                <w:lang w:val="lv-LV"/>
              </w:rPr>
              <w:t xml:space="preserve">informatīvais materiāls “Augļi un dārzeņi uzturā” un krāsojamā uzdevumu grāmata bērniem “Ko ēdīsim?”, materiālu elektroniskās versijas pieejamas SPKC mājaslapā </w:t>
            </w:r>
            <w:r w:rsidRPr="004576E9">
              <w:rPr>
                <w:rFonts w:ascii="Times New Roman" w:eastAsia="Times New Roman Bold" w:hAnsi="Times New Roman"/>
                <w:sz w:val="20"/>
                <w:szCs w:val="20"/>
                <w:lang w:val="lv-LV"/>
              </w:rPr>
              <w:t>www.spkc.gov.lv</w:t>
            </w:r>
            <w:r w:rsidRPr="004576E9">
              <w:rPr>
                <w:rFonts w:ascii="Times New Roman" w:eastAsia="Times New Roman Bold" w:hAnsi="Times New Roman"/>
                <w:color w:val="000000" w:themeColor="text1"/>
                <w:sz w:val="20"/>
                <w:szCs w:val="20"/>
                <w:lang w:val="lv-LV"/>
              </w:rPr>
              <w:t xml:space="preserve">. </w:t>
            </w:r>
          </w:p>
          <w:p w14:paraId="4485CE9C" w14:textId="4213A12F"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2018.gads</w:t>
            </w:r>
            <w:r w:rsidR="00872FA8" w:rsidRPr="004576E9">
              <w:rPr>
                <w:rFonts w:ascii="Times New Roman" w:eastAsia="Times New Roman Bold" w:hAnsi="Times New Roman" w:cs="Times New Roman"/>
                <w:color w:val="000000" w:themeColor="text1"/>
                <w:sz w:val="20"/>
                <w:szCs w:val="20"/>
                <w:u w:val="single"/>
              </w:rPr>
              <w:t>:</w:t>
            </w:r>
          </w:p>
          <w:p w14:paraId="5C540CC3" w14:textId="2DDD96E3" w:rsidR="00B039EE" w:rsidRPr="004576E9" w:rsidRDefault="00B039EE" w:rsidP="004576E9">
            <w:pPr>
              <w:pStyle w:val="ListParagraph"/>
              <w:numPr>
                <w:ilvl w:val="0"/>
                <w:numId w:val="28"/>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Izstrādāta infografika “Veselīga uztura ieteikumi veģetāriešiem” un  “Veselīga uztura ieteikumi grūtniecēm”, </w:t>
            </w:r>
            <w:r w:rsidRPr="004576E9">
              <w:rPr>
                <w:rFonts w:ascii="Times New Roman" w:eastAsia="Times New Roman Bold" w:hAnsi="Times New Roman"/>
                <w:color w:val="000000" w:themeColor="text1"/>
                <w:sz w:val="20"/>
                <w:szCs w:val="20"/>
                <w:lang w:val="lv-LV"/>
              </w:rPr>
              <w:t xml:space="preserve">t.sk., par dienā ieteicamo augļu un dārzeņu uzņemšanu. </w:t>
            </w:r>
          </w:p>
          <w:p w14:paraId="1F7A89BB" w14:textId="28F243A7" w:rsidR="00B039EE" w:rsidRPr="004576E9" w:rsidRDefault="00B039EE" w:rsidP="004576E9">
            <w:pPr>
              <w:pStyle w:val="ListParagraph"/>
              <w:numPr>
                <w:ilvl w:val="0"/>
                <w:numId w:val="28"/>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Stājoties spēkā grozījumiem  MK noteikumos Nr.172 izstrādātas veģetāras ēdienkartes desmit dienām pirmsskolas izglītības iestāžu izglītojamajiem vecuma grupās 1 – 2 gadi un 3 – 6 gadi un vispārējās izglītības iestāžu 1. – 4. klases izglītojamajiem. </w:t>
            </w:r>
          </w:p>
          <w:p w14:paraId="3B028C32" w14:textId="0177FB4A"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2019.gads</w:t>
            </w:r>
            <w:r w:rsidR="00872FA8" w:rsidRPr="004576E9">
              <w:rPr>
                <w:rFonts w:ascii="Times New Roman" w:eastAsia="Times New Roman Bold" w:hAnsi="Times New Roman" w:cs="Times New Roman"/>
                <w:color w:val="000000" w:themeColor="text1"/>
                <w:sz w:val="20"/>
                <w:szCs w:val="20"/>
                <w:u w:val="single"/>
              </w:rPr>
              <w:t>:</w:t>
            </w:r>
          </w:p>
          <w:p w14:paraId="6BC93C05" w14:textId="1A4E16F7" w:rsidR="00B039EE" w:rsidRPr="004576E9" w:rsidRDefault="00B039EE" w:rsidP="004576E9">
            <w:pPr>
              <w:pStyle w:val="ListParagraph"/>
              <w:numPr>
                <w:ilvl w:val="0"/>
                <w:numId w:val="29"/>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Izstrādāti ēdienkaršu paraugi pirmsskolas izglītības iestāžu un sākumskolas 1.–4. klašu izglītojamo ēdināšanas nodrošināšanai izglītības iestādēs atbilstoši MK noteikumu Nr. 172 grozījumiem. </w:t>
            </w:r>
          </w:p>
          <w:p w14:paraId="22106E33" w14:textId="32B4CC94"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lastRenderedPageBreak/>
              <w:t>2020.gads</w:t>
            </w:r>
            <w:r w:rsidR="00872FA8" w:rsidRPr="004576E9">
              <w:rPr>
                <w:rFonts w:ascii="Times New Roman" w:eastAsia="Times New Roman Bold" w:hAnsi="Times New Roman" w:cs="Times New Roman"/>
                <w:color w:val="000000" w:themeColor="text1"/>
                <w:sz w:val="20"/>
                <w:szCs w:val="20"/>
                <w:u w:val="single"/>
              </w:rPr>
              <w:t>:</w:t>
            </w:r>
          </w:p>
          <w:p w14:paraId="6B606108" w14:textId="40D3AFF6" w:rsidR="00B039EE" w:rsidRPr="004576E9" w:rsidRDefault="00B039EE" w:rsidP="004576E9">
            <w:pPr>
              <w:pStyle w:val="ListParagraph"/>
              <w:numPr>
                <w:ilvl w:val="0"/>
                <w:numId w:val="29"/>
              </w:numPr>
              <w:spacing w:after="0" w:line="240" w:lineRule="auto"/>
              <w:ind w:left="30" w:hanging="30"/>
              <w:jc w:val="both"/>
              <w:rPr>
                <w:rFonts w:ascii="Times New Roman" w:eastAsia="Times New Roman Bold" w:hAnsi="Times New Roman"/>
                <w:color w:val="000000" w:themeColor="text1"/>
                <w:sz w:val="20"/>
                <w:szCs w:val="20"/>
                <w:lang w:val="lv-LV"/>
              </w:rPr>
            </w:pPr>
            <w:r w:rsidRPr="004576E9">
              <w:rPr>
                <w:rFonts w:ascii="Times New Roman" w:eastAsia="Times New Roman Bold" w:hAnsi="Times New Roman"/>
                <w:sz w:val="20"/>
                <w:szCs w:val="20"/>
                <w:lang w:val="lv-LV"/>
              </w:rPr>
              <w:t xml:space="preserve">Izstrādāta </w:t>
            </w:r>
            <w:r w:rsidRPr="004576E9">
              <w:rPr>
                <w:rFonts w:ascii="Times New Roman" w:eastAsia="Times New Roman Bold" w:hAnsi="Times New Roman"/>
                <w:color w:val="000000" w:themeColor="text1"/>
                <w:sz w:val="20"/>
                <w:szCs w:val="20"/>
                <w:lang w:val="lv-LV"/>
              </w:rPr>
              <w:t xml:space="preserve">krāsojamā uzdevumu grāmata bērniem “Veselis ēdis” veselīga uztura t.sk., augļu, ogu un dārzeņu uzņemšanas veicināšanai. </w:t>
            </w:r>
          </w:p>
          <w:p w14:paraId="6B776D2F" w14:textId="77777777" w:rsidR="00B039EE" w:rsidRPr="004576E9" w:rsidRDefault="00B039EE" w:rsidP="004576E9">
            <w:pPr>
              <w:spacing w:after="0" w:line="240" w:lineRule="auto"/>
              <w:jc w:val="both"/>
              <w:rPr>
                <w:rFonts w:ascii="Times New Roman" w:eastAsia="Times New Roman Bold" w:hAnsi="Times New Roman" w:cs="Times New Roman"/>
                <w:color w:val="000000" w:themeColor="text1"/>
                <w:sz w:val="20"/>
                <w:szCs w:val="20"/>
              </w:rPr>
            </w:pPr>
          </w:p>
          <w:p w14:paraId="1D41F4F0" w14:textId="77777777" w:rsidR="00B039EE" w:rsidRPr="004576E9" w:rsidRDefault="00B039EE" w:rsidP="004576E9">
            <w:pPr>
              <w:spacing w:after="0" w:line="240" w:lineRule="auto"/>
              <w:jc w:val="both"/>
              <w:rPr>
                <w:rFonts w:ascii="Times New Roman" w:eastAsia="Times New Roman Bold" w:hAnsi="Times New Roman" w:cs="Times New Roman"/>
                <w:sz w:val="20"/>
                <w:szCs w:val="20"/>
              </w:rPr>
            </w:pPr>
            <w:r w:rsidRPr="004576E9">
              <w:rPr>
                <w:rFonts w:ascii="Times New Roman" w:eastAsia="Times New Roman Bold" w:hAnsi="Times New Roman" w:cs="Times New Roman"/>
                <w:color w:val="000000" w:themeColor="text1"/>
                <w:sz w:val="20"/>
                <w:szCs w:val="20"/>
              </w:rPr>
              <w:t xml:space="preserve">Papildus SPKC pastāvīgi izvieto informāciju, popularizējot augļu un dārzeņu lietošanu uzturā, SPKC sociālajos tīklos, kā arī popularizē to </w:t>
            </w:r>
            <w:r w:rsidRPr="004576E9">
              <w:rPr>
                <w:rFonts w:ascii="Times New Roman" w:eastAsia="Times New Roman Bold" w:hAnsi="Times New Roman" w:cs="Times New Roman"/>
                <w:sz w:val="20"/>
                <w:szCs w:val="20"/>
              </w:rPr>
              <w:t>Nacionālā Veselību veicinošo skolu tīkla izglītības iestādēs, sagatavojot un izsūtot tematiskās pakotnes (prezentācijas, vizuāļus, aktivitātes u.c) par augļu un dārzeņu lietošanu uzturā.</w:t>
            </w:r>
          </w:p>
          <w:p w14:paraId="6E9757EA" w14:textId="77777777" w:rsidR="00872FA8" w:rsidRPr="004576E9" w:rsidRDefault="00872FA8" w:rsidP="004576E9">
            <w:pPr>
              <w:spacing w:after="0" w:line="240" w:lineRule="auto"/>
              <w:jc w:val="both"/>
              <w:rPr>
                <w:rFonts w:ascii="Times New Roman" w:eastAsia="Times New Roman Bold" w:hAnsi="Times New Roman" w:cs="Times New Roman"/>
                <w:sz w:val="20"/>
                <w:szCs w:val="20"/>
              </w:rPr>
            </w:pPr>
          </w:p>
          <w:p w14:paraId="2C1E3F7A" w14:textId="29521018" w:rsidR="00872FA8" w:rsidRPr="004576E9" w:rsidRDefault="00872FA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Bold" w:hAnsi="Times New Roman" w:cs="Times New Roman"/>
                <w:sz w:val="20"/>
                <w:szCs w:val="20"/>
              </w:rPr>
              <w:t>Papildus informācijai skatīt 2.1.pasākuma izpildi.</w:t>
            </w:r>
          </w:p>
        </w:tc>
      </w:tr>
      <w:tr w:rsidR="0048052E" w:rsidRPr="004576E9" w14:paraId="6FF4C21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0CA293B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2.3.</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5409FD5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Turpināt īstenot “Skolas piena” programmu, paredzot pirmsskolas un vispārējās izglītības iestāžu skolēniem saņemt piena produktus ES atbalsta programmu ietvaros</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1E48EA5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6E52EF7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7EBA46C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LAD, IZM, VM</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5539B6A2" w14:textId="66C93839" w:rsidR="00872FA8" w:rsidRPr="004576E9" w:rsidRDefault="00872FA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D3FD18B" w14:textId="507EDAF7" w:rsidR="00872FA8" w:rsidRPr="004576E9" w:rsidRDefault="00872FA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ZM:</w:t>
            </w:r>
          </w:p>
          <w:p w14:paraId="4456A513" w14:textId="77777777" w:rsidR="00872FA8" w:rsidRPr="004576E9" w:rsidRDefault="00872FA8" w:rsidP="004576E9">
            <w:pPr>
              <w:spacing w:after="0" w:line="240" w:lineRule="auto"/>
              <w:jc w:val="both"/>
              <w:rPr>
                <w:rFonts w:ascii="Times New Roman" w:eastAsia="Times New Roman" w:hAnsi="Times New Roman" w:cs="Times New Roman"/>
                <w:color w:val="A6A6A6" w:themeColor="background1" w:themeShade="A6"/>
                <w:sz w:val="20"/>
                <w:szCs w:val="20"/>
              </w:rPr>
            </w:pPr>
            <w:r w:rsidRPr="004576E9">
              <w:rPr>
                <w:rFonts w:ascii="Times New Roman" w:eastAsia="Times New Roman" w:hAnsi="Times New Roman" w:cs="Times New Roman"/>
                <w:color w:val="000000" w:themeColor="text1"/>
                <w:sz w:val="20"/>
                <w:szCs w:val="20"/>
              </w:rPr>
              <w:t>Līdz 2016./2017. gadam programma turpināta atsevišķā ES un nacionālajā tiesiskajā ietvarā, bet no 2017./2018. gada programma apvienota vienotā ES un nacionālajā tiesiskajā ietvarā programmā skolu apgādei ar augļiem, dārzeņiem un pienu;</w:t>
            </w:r>
          </w:p>
          <w:p w14:paraId="4B07B32D" w14:textId="77777777" w:rsidR="00872FA8" w:rsidRPr="004576E9" w:rsidRDefault="00872FA8"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Rezultatīvie rādītāji plānošanas periodā (2014/2015 – 2019/2020 mācību gads):</w:t>
            </w:r>
          </w:p>
          <w:p w14:paraId="0171A70F" w14:textId="77777777" w:rsidR="00872FA8" w:rsidRPr="004576E9" w:rsidRDefault="00872FA8" w:rsidP="004576E9">
            <w:pPr>
              <w:pStyle w:val="ListParagraph"/>
              <w:numPr>
                <w:ilvl w:val="1"/>
                <w:numId w:val="30"/>
              </w:numPr>
              <w:tabs>
                <w:tab w:val="left" w:pos="314"/>
              </w:tabs>
              <w:spacing w:after="0" w:line="240" w:lineRule="auto"/>
              <w:ind w:left="0" w:firstLine="30"/>
              <w:contextualSpacing w:val="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Izmaksāts atbalsts kopā: 16,71 milj. EUR, no tā ES finansējums 4,87 milj. EUR;</w:t>
            </w:r>
          </w:p>
          <w:p w14:paraId="00229889" w14:textId="77777777" w:rsidR="00872FA8" w:rsidRPr="004576E9" w:rsidRDefault="00872FA8" w:rsidP="004576E9">
            <w:pPr>
              <w:pStyle w:val="ListParagraph"/>
              <w:numPr>
                <w:ilvl w:val="1"/>
                <w:numId w:val="30"/>
              </w:numPr>
              <w:tabs>
                <w:tab w:val="left" w:pos="314"/>
              </w:tabs>
              <w:spacing w:after="0" w:line="240" w:lineRule="auto"/>
              <w:ind w:left="0" w:firstLine="30"/>
              <w:contextualSpacing w:val="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Izglītojamiem izdalītais piena produktu kopējais daudzums: 21,594 tūkst. tonnas;</w:t>
            </w:r>
          </w:p>
          <w:p w14:paraId="4A426815" w14:textId="77777777" w:rsidR="00872FA8" w:rsidRPr="004576E9" w:rsidRDefault="00872FA8" w:rsidP="004576E9">
            <w:pPr>
              <w:pStyle w:val="ListParagraph"/>
              <w:numPr>
                <w:ilvl w:val="1"/>
                <w:numId w:val="30"/>
              </w:numPr>
              <w:tabs>
                <w:tab w:val="left" w:pos="314"/>
              </w:tabs>
              <w:spacing w:after="0" w:line="240" w:lineRule="auto"/>
              <w:ind w:left="0" w:firstLine="30"/>
              <w:contextualSpacing w:val="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color w:val="000000" w:themeColor="text1"/>
                <w:sz w:val="20"/>
                <w:szCs w:val="20"/>
                <w:lang w:val="lv-LV"/>
              </w:rPr>
              <w:t>Bioloģiskā produkcija no kopējā izdalīto piena produktu apjoma: 4%;</w:t>
            </w:r>
          </w:p>
          <w:p w14:paraId="52BE4E56" w14:textId="13A7F1A8" w:rsidR="00872FA8" w:rsidRPr="004576E9" w:rsidRDefault="00872FA8" w:rsidP="004576E9">
            <w:pPr>
              <w:tabs>
                <w:tab w:val="left" w:pos="314"/>
              </w:tabs>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color w:val="000000" w:themeColor="text1"/>
                <w:sz w:val="20"/>
                <w:szCs w:val="20"/>
              </w:rPr>
              <w:t>Programmā iesaistīto izglītojamo īpatsvars no kopējās mērķauditorijas (PII un 1.-9.klase, 2019./2020. gads): 87%</w:t>
            </w:r>
            <w:r w:rsidR="00E9576F" w:rsidRPr="004576E9">
              <w:rPr>
                <w:rFonts w:ascii="Times New Roman" w:eastAsia="Times New Roman" w:hAnsi="Times New Roman" w:cs="Times New Roman"/>
                <w:color w:val="000000" w:themeColor="text1"/>
                <w:sz w:val="20"/>
                <w:szCs w:val="20"/>
              </w:rPr>
              <w:t>.</w:t>
            </w:r>
          </w:p>
          <w:p w14:paraId="4BE5436D"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p>
          <w:p w14:paraId="4B394ABB" w14:textId="46B0467E" w:rsidR="00A17BF7"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IZM</w:t>
            </w:r>
            <w:r w:rsidR="00E9576F"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b/>
                <w:bCs/>
                <w:sz w:val="20"/>
                <w:szCs w:val="20"/>
              </w:rPr>
              <w:t>VISC</w:t>
            </w:r>
            <w:r w:rsidR="00E9576F" w:rsidRPr="004576E9">
              <w:rPr>
                <w:rFonts w:ascii="Times New Roman" w:eastAsia="Times New Roman" w:hAnsi="Times New Roman" w:cs="Times New Roman"/>
                <w:b/>
                <w:bCs/>
                <w:sz w:val="20"/>
                <w:szCs w:val="20"/>
              </w:rPr>
              <w:t>, VM</w:t>
            </w:r>
            <w:r w:rsidRPr="004576E9">
              <w:rPr>
                <w:rFonts w:ascii="Times New Roman" w:eastAsia="Times New Roman" w:hAnsi="Times New Roman" w:cs="Times New Roman"/>
                <w:sz w:val="20"/>
                <w:szCs w:val="20"/>
              </w:rPr>
              <w:t xml:space="preserve"> turpina nodrošināt dalību </w:t>
            </w:r>
            <w:r w:rsidR="00E9576F" w:rsidRPr="004576E9">
              <w:rPr>
                <w:rFonts w:ascii="Times New Roman" w:eastAsia="Times New Roman" w:hAnsi="Times New Roman" w:cs="Times New Roman"/>
                <w:sz w:val="20"/>
                <w:szCs w:val="20"/>
              </w:rPr>
              <w:t>ZM</w:t>
            </w:r>
            <w:r w:rsidRPr="004576E9">
              <w:rPr>
                <w:rFonts w:ascii="Times New Roman" w:eastAsia="Times New Roman" w:hAnsi="Times New Roman" w:cs="Times New Roman"/>
                <w:sz w:val="20"/>
                <w:szCs w:val="20"/>
              </w:rPr>
              <w:t xml:space="preserve"> </w:t>
            </w:r>
            <w:r w:rsidR="00E9576F" w:rsidRPr="004576E9">
              <w:rPr>
                <w:rFonts w:ascii="Times New Roman" w:eastAsia="Times New Roman" w:hAnsi="Times New Roman" w:cs="Times New Roman"/>
                <w:sz w:val="20"/>
                <w:szCs w:val="20"/>
              </w:rPr>
              <w:t>ES</w:t>
            </w:r>
            <w:r w:rsidRPr="004576E9">
              <w:rPr>
                <w:rFonts w:ascii="Times New Roman" w:eastAsia="Times New Roman" w:hAnsi="Times New Roman" w:cs="Times New Roman"/>
                <w:sz w:val="20"/>
                <w:szCs w:val="20"/>
              </w:rPr>
              <w:t xml:space="preserve"> atbalsta programmā augļu, dārzeņu un piena piegādei izglītības iestādēm komisijā.</w:t>
            </w:r>
          </w:p>
        </w:tc>
      </w:tr>
      <w:tr w:rsidR="0048052E" w:rsidRPr="004576E9" w14:paraId="66DB6627"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1BC61A1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2.4.</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19E3870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Turpināt īstenot programmu skolu apgādei ar augļiem un dārzeņiem, paredzot iespēju vispārējās izglītības iestāžu skolēniem saņemt svaigus, integrēti un bioloģiski audzētus augļus un dārzeņus ES atbalsta programmu ietvaros.</w:t>
            </w:r>
          </w:p>
        </w:tc>
        <w:tc>
          <w:tcPr>
            <w:tcW w:w="1340" w:type="dxa"/>
            <w:gridSpan w:val="3"/>
            <w:tcBorders>
              <w:top w:val="single" w:sz="4" w:space="0" w:color="auto"/>
              <w:left w:val="single" w:sz="4" w:space="0" w:color="auto"/>
              <w:bottom w:val="single" w:sz="4" w:space="0" w:color="auto"/>
              <w:right w:val="single" w:sz="4" w:space="0" w:color="auto"/>
            </w:tcBorders>
            <w:shd w:val="clear" w:color="auto" w:fill="auto"/>
          </w:tcPr>
          <w:p w14:paraId="48C0B50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3ED5C9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066D5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LAD, IZM, VM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7CA039" w14:textId="35EB1541" w:rsidR="00E9576F" w:rsidRPr="004576E9" w:rsidRDefault="00E9576F"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461F0437" w14:textId="169B3D53" w:rsidR="00E9576F" w:rsidRPr="004576E9" w:rsidRDefault="00E9576F"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ZM:</w:t>
            </w:r>
          </w:p>
          <w:p w14:paraId="2EF18BD2" w14:textId="77777777" w:rsidR="00E9576F" w:rsidRPr="004576E9" w:rsidRDefault="00E9576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Līdz 2016./2017. gadam programma turpināta atsevišķā ES un nacionālajā tiesiskajā ietvarā, bet no 2017./2018. gada programma apvienota vienotā ES un nacionālajā tiesiskajā ietvarā programmā skolu apgādei ar augļiem, dārzeņiem un pienu;</w:t>
            </w:r>
          </w:p>
          <w:p w14:paraId="038DC8F7" w14:textId="77777777" w:rsidR="00E9576F" w:rsidRPr="004576E9" w:rsidRDefault="00E9576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No 2017./2018. gada programmā augļus un dārzeņus saņem arī pirmsskolu izglītojamie;</w:t>
            </w:r>
          </w:p>
          <w:p w14:paraId="71635EC1" w14:textId="77777777" w:rsidR="00E9576F" w:rsidRPr="004576E9" w:rsidRDefault="00E9576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Rezultatīvie rādītāji plānošanas periodā (2014/2015 – 2019/2020 mācību gads):</w:t>
            </w:r>
          </w:p>
          <w:p w14:paraId="0C3706B5" w14:textId="40EB3214" w:rsidR="00E9576F" w:rsidRPr="004576E9" w:rsidRDefault="00E9576F" w:rsidP="004576E9">
            <w:pPr>
              <w:pStyle w:val="ListParagraph"/>
              <w:numPr>
                <w:ilvl w:val="1"/>
                <w:numId w:val="31"/>
              </w:numPr>
              <w:tabs>
                <w:tab w:val="left" w:pos="172"/>
              </w:tabs>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Izmaksāts atbalsts kopā: 7,64  milj. EUR, no tā ES finansējums 4,88 milj. EUR;</w:t>
            </w:r>
          </w:p>
          <w:p w14:paraId="3608F325" w14:textId="04A5804E" w:rsidR="00E9576F" w:rsidRPr="004576E9" w:rsidRDefault="00E9576F" w:rsidP="004576E9">
            <w:pPr>
              <w:pStyle w:val="ListParagraph"/>
              <w:numPr>
                <w:ilvl w:val="1"/>
                <w:numId w:val="31"/>
              </w:numPr>
              <w:tabs>
                <w:tab w:val="left" w:pos="172"/>
              </w:tabs>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Izglītojamiem izdalītais augļu un dārzeņu kopējais daudzums: 5,409 tūkst. tonnas;</w:t>
            </w:r>
          </w:p>
          <w:p w14:paraId="10649E6C" w14:textId="693F0BE0" w:rsidR="00E9576F" w:rsidRPr="004576E9" w:rsidRDefault="00E9576F" w:rsidP="004576E9">
            <w:pPr>
              <w:pStyle w:val="ListParagraph"/>
              <w:numPr>
                <w:ilvl w:val="1"/>
                <w:numId w:val="31"/>
              </w:numPr>
              <w:tabs>
                <w:tab w:val="left" w:pos="172"/>
              </w:tabs>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Bioloģiskā produkcija no kopējā izdalīto augļu</w:t>
            </w:r>
            <w:r w:rsidR="00CB2B72">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un dārzeņu apjoma: 1,9%;</w:t>
            </w:r>
          </w:p>
          <w:p w14:paraId="0937FD03" w14:textId="7F1E4FC0" w:rsidR="00E9576F" w:rsidRPr="004576E9" w:rsidRDefault="00E9576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Programmā iesaistīto izglītojamo īpatsvars no kopējās mērķauditorijas (PII un 1.-9.klase, 2019./2020. gads): 91,3%</w:t>
            </w:r>
          </w:p>
          <w:p w14:paraId="06C99FDA"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p>
          <w:p w14:paraId="4EE8C9EE" w14:textId="56095C9A" w:rsidR="00A17BF7"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IZ</w:t>
            </w:r>
            <w:r w:rsidR="00E9576F" w:rsidRPr="004576E9">
              <w:rPr>
                <w:rFonts w:ascii="Times New Roman" w:eastAsia="Times New Roman" w:hAnsi="Times New Roman" w:cs="Times New Roman"/>
                <w:b/>
                <w:bCs/>
                <w:sz w:val="20"/>
                <w:szCs w:val="20"/>
              </w:rPr>
              <w:t xml:space="preserve">M, </w:t>
            </w:r>
            <w:r w:rsidRPr="004576E9">
              <w:rPr>
                <w:rFonts w:ascii="Times New Roman" w:eastAsia="Times New Roman" w:hAnsi="Times New Roman" w:cs="Times New Roman"/>
                <w:b/>
                <w:bCs/>
                <w:sz w:val="20"/>
                <w:szCs w:val="20"/>
              </w:rPr>
              <w:t>VISC</w:t>
            </w:r>
            <w:r w:rsidR="00E9576F" w:rsidRPr="004576E9">
              <w:rPr>
                <w:rFonts w:ascii="Times New Roman" w:eastAsia="Times New Roman" w:hAnsi="Times New Roman" w:cs="Times New Roman"/>
                <w:b/>
                <w:bCs/>
                <w:sz w:val="20"/>
                <w:szCs w:val="20"/>
              </w:rPr>
              <w:t>, VM</w:t>
            </w:r>
            <w:r w:rsidRPr="004576E9">
              <w:rPr>
                <w:rFonts w:ascii="Times New Roman" w:eastAsia="Times New Roman" w:hAnsi="Times New Roman" w:cs="Times New Roman"/>
                <w:sz w:val="20"/>
                <w:szCs w:val="20"/>
              </w:rPr>
              <w:t xml:space="preserve"> turpina nodrošināt dalību Zemkopības ministrijas Eiropas Savienības atbalsta programmā augļu, dārzeņu un piena piegādei izglītības iestādēm komisijā.</w:t>
            </w:r>
          </w:p>
          <w:p w14:paraId="659D83EF" w14:textId="52DF3CC6" w:rsidR="00A17BF7" w:rsidRPr="004576E9" w:rsidRDefault="00A17BF7" w:rsidP="004576E9">
            <w:pPr>
              <w:spacing w:after="0" w:line="240" w:lineRule="auto"/>
              <w:jc w:val="both"/>
              <w:rPr>
                <w:rFonts w:ascii="Times New Roman" w:eastAsia="Times New Roman" w:hAnsi="Times New Roman" w:cs="Times New Roman"/>
                <w:sz w:val="20"/>
                <w:szCs w:val="20"/>
              </w:rPr>
            </w:pPr>
          </w:p>
        </w:tc>
      </w:tr>
      <w:tr w:rsidR="0048052E" w:rsidRPr="004576E9" w14:paraId="4EB9C81D"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09EAC97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2.5.</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0F3F0E1B"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Sagatavot  grozījumus normatīvajos aktos</w:t>
            </w:r>
            <w:r w:rsidRPr="004576E9">
              <w:rPr>
                <w:rFonts w:ascii="Times New Roman" w:eastAsia="Times New Roman" w:hAnsi="Times New Roman" w:cs="Times New Roman"/>
                <w:sz w:val="20"/>
                <w:szCs w:val="20"/>
                <w:vertAlign w:val="superscript"/>
              </w:rPr>
              <w:footnoteReference w:id="11"/>
            </w:r>
            <w:r w:rsidRPr="004576E9">
              <w:rPr>
                <w:rFonts w:ascii="Times New Roman" w:eastAsia="Times New Roman" w:hAnsi="Times New Roman" w:cs="Times New Roman"/>
                <w:bCs/>
                <w:sz w:val="20"/>
                <w:szCs w:val="20"/>
              </w:rPr>
              <w:t xml:space="preserve">, </w:t>
            </w:r>
            <w:r w:rsidRPr="004576E9">
              <w:rPr>
                <w:rFonts w:ascii="Times New Roman" w:eastAsia="Times New Roman" w:hAnsi="Times New Roman" w:cs="Times New Roman"/>
                <w:color w:val="000000"/>
                <w:sz w:val="20"/>
                <w:szCs w:val="20"/>
              </w:rPr>
              <w:t>lai precizētu pārtikas produktu klāstu atbilstoši spēkā esošajam regulējumam, ko atļauts izplatīt izglītības iestādēs</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010CE6A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30.12.2014.</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66FA053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20A5DED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IZM, EM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11681F63" w14:textId="77777777" w:rsidR="0048052E" w:rsidRPr="004576E9" w:rsidRDefault="0048052E"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Izpildīts</w:t>
            </w:r>
          </w:p>
          <w:p w14:paraId="5665D645" w14:textId="77777777" w:rsidR="0048052E" w:rsidRPr="004576E9" w:rsidRDefault="0048052E" w:rsidP="004576E9">
            <w:pPr>
              <w:spacing w:after="0" w:line="240" w:lineRule="auto"/>
              <w:jc w:val="both"/>
              <w:rPr>
                <w:rFonts w:ascii="Times New Roman" w:hAnsi="Times New Roman" w:cs="Times New Roman"/>
                <w:sz w:val="20"/>
                <w:szCs w:val="20"/>
              </w:rPr>
            </w:pPr>
            <w:r w:rsidRPr="004576E9">
              <w:rPr>
                <w:rFonts w:ascii="Times New Roman" w:eastAsia="Times New Roman" w:hAnsi="Times New Roman" w:cs="Times New Roman"/>
                <w:sz w:val="20"/>
                <w:szCs w:val="20"/>
              </w:rPr>
              <w:t xml:space="preserve">Lai noteiktu pārtikas produktus, kurus ir atļauts izplatīt vispārējās un profesionālajās izglītības iestādēs un to teritorijā papildus kompleksajai un izvēles ēdienkartei,  2015. gada 14. jūlijā tika apstiprināti grozījumi </w:t>
            </w:r>
            <w:r w:rsidRPr="004576E9">
              <w:rPr>
                <w:rFonts w:ascii="Times New Roman" w:hAnsi="Times New Roman" w:cs="Times New Roman"/>
                <w:sz w:val="20"/>
                <w:szCs w:val="20"/>
              </w:rPr>
              <w:t>MK 2012. gada 13. marta noteikumos Nr.172 „</w:t>
            </w:r>
            <w:r w:rsidRPr="004576E9">
              <w:rPr>
                <w:rFonts w:ascii="Times New Roman" w:hAnsi="Times New Roman" w:cs="Times New Roman"/>
                <w:i/>
                <w:sz w:val="20"/>
                <w:szCs w:val="20"/>
              </w:rPr>
              <w:t xml:space="preserve">Noteikumi par uztura normām izglītības iestāžu izglītojamiem, sociālās aprūpes un sociālās rehabilitācijas klientiem un ārstniecības iestāžu pacientiem” </w:t>
            </w:r>
            <w:r w:rsidRPr="004576E9">
              <w:rPr>
                <w:rFonts w:ascii="Times New Roman" w:hAnsi="Times New Roman" w:cs="Times New Roman"/>
                <w:sz w:val="20"/>
                <w:szCs w:val="20"/>
              </w:rPr>
              <w:t>(turpmāk – noteikumi Nr. 172). Papildus 2016. gada 2. februārī un 2017. gada 9. martā apstiprināti grozījumi noteikumos Nr.172, precizējot ēdināšanas prasības un papildinot pārtikas produktus, kurus ir atļauts izplatīt vispārējās un profesionālajās izglītības iestādēs un to teritorijā papildus kompleksajai un izvēles ēdienkartei.</w:t>
            </w:r>
          </w:p>
          <w:p w14:paraId="45B863B3" w14:textId="77777777" w:rsidR="00A17BF7" w:rsidRPr="004576E9" w:rsidRDefault="00A17BF7" w:rsidP="004576E9">
            <w:pPr>
              <w:spacing w:after="0" w:line="240" w:lineRule="auto"/>
              <w:jc w:val="both"/>
              <w:rPr>
                <w:rFonts w:ascii="Times New Roman" w:hAnsi="Times New Roman" w:cs="Times New Roman"/>
                <w:sz w:val="20"/>
                <w:szCs w:val="20"/>
              </w:rPr>
            </w:pPr>
          </w:p>
          <w:p w14:paraId="487DA900" w14:textId="77777777" w:rsidR="00A17BF7" w:rsidRPr="004576E9" w:rsidRDefault="00A17BF7" w:rsidP="004576E9">
            <w:pPr>
              <w:spacing w:after="6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ZM</w:t>
            </w:r>
            <w:r w:rsidRPr="004576E9">
              <w:rPr>
                <w:rFonts w:ascii="Times New Roman" w:eastAsia="Times New Roman" w:hAnsi="Times New Roman" w:cs="Times New Roman"/>
                <w:sz w:val="20"/>
                <w:szCs w:val="20"/>
              </w:rPr>
              <w:t xml:space="preserve"> kā līdzatbildīgā institūcija aktīvi piedalījusies Ministru kabineta 2012. gada 13. marta noteikumu Nr. 172 "Noteikumi par uztura normām izglītības iestāžu izglītojamiem, sociālās aprūpes un sociālās rehabilitācijas institūciju klientiem un ārstniecības iestāžu pacientiem" grozījumu priekšlikumu izstrādē:</w:t>
            </w:r>
          </w:p>
          <w:p w14:paraId="17C94596" w14:textId="77777777" w:rsidR="00A17BF7" w:rsidRPr="004576E9" w:rsidRDefault="00A17BF7" w:rsidP="004576E9">
            <w:pPr>
              <w:pStyle w:val="ListParagraph"/>
              <w:numPr>
                <w:ilvl w:val="0"/>
                <w:numId w:val="32"/>
              </w:numPr>
              <w:spacing w:after="0" w:line="240" w:lineRule="auto"/>
              <w:contextualSpacing w:val="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Ministru kabineta 07.03.2017 noteikumi Nr. 127;</w:t>
            </w:r>
          </w:p>
          <w:p w14:paraId="1F7F4424" w14:textId="77777777" w:rsidR="00A17BF7" w:rsidRPr="004576E9" w:rsidRDefault="00A17BF7" w:rsidP="004576E9">
            <w:pPr>
              <w:pStyle w:val="ListParagraph"/>
              <w:numPr>
                <w:ilvl w:val="0"/>
                <w:numId w:val="32"/>
              </w:numPr>
              <w:spacing w:after="0" w:line="240" w:lineRule="auto"/>
              <w:contextualSpacing w:val="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Ministru kabineta 21.08.2018 noteikumi Nr. 535; </w:t>
            </w:r>
          </w:p>
          <w:p w14:paraId="7065D8D7" w14:textId="0F19E2BB" w:rsidR="00A17BF7" w:rsidRPr="004576E9" w:rsidRDefault="00A17BF7" w:rsidP="004576E9">
            <w:pPr>
              <w:pStyle w:val="ListParagraph"/>
              <w:numPr>
                <w:ilvl w:val="0"/>
                <w:numId w:val="32"/>
              </w:numPr>
              <w:spacing w:after="0" w:line="240" w:lineRule="auto"/>
              <w:contextualSpacing w:val="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Ministru kabineta 2</w:t>
            </w:r>
            <w:r w:rsidR="7C2C1990" w:rsidRPr="004576E9">
              <w:rPr>
                <w:rFonts w:ascii="Times New Roman" w:eastAsia="Times New Roman" w:hAnsi="Times New Roman"/>
                <w:sz w:val="20"/>
                <w:szCs w:val="20"/>
                <w:lang w:val="lv-LV"/>
              </w:rPr>
              <w:t>5</w:t>
            </w:r>
            <w:r w:rsidRPr="004576E9">
              <w:rPr>
                <w:rFonts w:ascii="Times New Roman" w:eastAsia="Times New Roman" w:hAnsi="Times New Roman"/>
                <w:sz w:val="20"/>
                <w:szCs w:val="20"/>
                <w:lang w:val="lv-LV"/>
              </w:rPr>
              <w:t>.08.2020 noteikumi Nr. 541;</w:t>
            </w:r>
          </w:p>
          <w:p w14:paraId="16622889" w14:textId="0E3CA00D" w:rsidR="00A17BF7" w:rsidRPr="004576E9" w:rsidRDefault="00A17BF7" w:rsidP="004576E9">
            <w:pPr>
              <w:pStyle w:val="ListParagraph"/>
              <w:numPr>
                <w:ilvl w:val="0"/>
                <w:numId w:val="32"/>
              </w:numPr>
              <w:spacing w:after="0" w:line="240" w:lineRule="auto"/>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lastRenderedPageBreak/>
              <w:t>Ministru kabineta 17.12.2020. noteikumi Nr. 815.</w:t>
            </w:r>
          </w:p>
        </w:tc>
      </w:tr>
      <w:tr w:rsidR="0048052E" w:rsidRPr="004576E9" w14:paraId="67E88A93"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Height w:val="1692"/>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483EF12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2.6.</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31B63F3C"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Sagatavot  grozījumus normatīvajos aktos</w:t>
            </w:r>
            <w:r w:rsidRPr="004576E9">
              <w:rPr>
                <w:rFonts w:ascii="Times New Roman" w:eastAsia="Times New Roman" w:hAnsi="Times New Roman" w:cs="Times New Roman"/>
                <w:sz w:val="20"/>
                <w:szCs w:val="20"/>
                <w:vertAlign w:val="superscript"/>
              </w:rPr>
              <w:footnoteReference w:id="12"/>
            </w:r>
            <w:r w:rsidRPr="004576E9">
              <w:rPr>
                <w:rFonts w:ascii="Times New Roman" w:eastAsia="Times New Roman" w:hAnsi="Times New Roman" w:cs="Times New Roman"/>
                <w:bCs/>
                <w:sz w:val="20"/>
                <w:szCs w:val="20"/>
              </w:rPr>
              <w:t>,</w:t>
            </w:r>
            <w:r w:rsidRPr="004576E9">
              <w:rPr>
                <w:rFonts w:ascii="Times New Roman" w:eastAsia="Times New Roman" w:hAnsi="Times New Roman" w:cs="Times New Roman"/>
                <w:sz w:val="20"/>
                <w:szCs w:val="20"/>
              </w:rPr>
              <w:t xml:space="preserve"> lai noteiktu prasības veselīga un sabalansēta uztura nodrošināšanai bērnu uzraudzības pakalpojuma sniedzējiem, </w:t>
            </w:r>
            <w:r w:rsidRPr="004576E9">
              <w:rPr>
                <w:rFonts w:ascii="Times New Roman" w:eastAsia="Times New Roman" w:hAnsi="Times New Roman" w:cs="Times New Roman"/>
                <w:color w:val="000000"/>
                <w:sz w:val="20"/>
                <w:szCs w:val="20"/>
              </w:rPr>
              <w:t>atkarībā no uzraudzības pakalpojuma veida.</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37A4A10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30.12.2014</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41C1BD1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4080F73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LM, IZM, ZM, EM,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381FF9CE" w14:textId="77777777" w:rsidR="0048052E" w:rsidRPr="004576E9" w:rsidRDefault="0048052E"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Izpildīts</w:t>
            </w:r>
          </w:p>
          <w:p w14:paraId="2E9A1370" w14:textId="3DBF2D13"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2015. gada 14. jūlijā MK tika apstiprināti grozījumi MK 2013. gada 17. septembra noteikumos Nr.890 “</w:t>
            </w:r>
            <w:r w:rsidRPr="004576E9">
              <w:rPr>
                <w:rFonts w:ascii="Times New Roman" w:eastAsia="Times New Roman" w:hAnsi="Times New Roman" w:cs="Times New Roman"/>
                <w:i/>
                <w:sz w:val="20"/>
                <w:szCs w:val="20"/>
              </w:rPr>
              <w:t xml:space="preserve">Higiēnas prasības bērnu uzraudzības pakalpojuma sniedzējiem un izglītības iestādēm, kas īsteno pirmsskolas izglītības programmu”, </w:t>
            </w:r>
            <w:r w:rsidRPr="004576E9">
              <w:rPr>
                <w:rFonts w:ascii="Times New Roman" w:eastAsia="Times New Roman" w:hAnsi="Times New Roman" w:cs="Times New Roman"/>
                <w:sz w:val="20"/>
                <w:szCs w:val="20"/>
              </w:rPr>
              <w:t xml:space="preserve">nosakot, ka fiziska persona, kura sniedz pilna laika bērnu uzraudzības pakalpojumu savā dzīvesvietā, nodrošina bērnu ēdināšanu, ņemot vērā veselīga uztura pamatprincipus. </w:t>
            </w:r>
          </w:p>
        </w:tc>
      </w:tr>
      <w:tr w:rsidR="0048052E" w:rsidRPr="004576E9" w14:paraId="1FCF9368"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5F190FE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2.7.</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5F83FD56"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Pilnveidot „Ieteicamās enerģijas un uzturvielu devas Latvijas iedzīvotājiem” atbilstoši jaunākajiem pētījumiem un </w:t>
            </w:r>
            <w:r w:rsidRPr="004576E9">
              <w:rPr>
                <w:rFonts w:ascii="Times New Roman" w:eastAsia="Times New Roman" w:hAnsi="Times New Roman" w:cs="Times New Roman"/>
                <w:color w:val="000000"/>
                <w:sz w:val="20"/>
                <w:szCs w:val="20"/>
                <w:lang w:bidi="lv-LV"/>
              </w:rPr>
              <w:t xml:space="preserve">uztura zinātnes rezultātiem, </w:t>
            </w:r>
            <w:r w:rsidRPr="004576E9">
              <w:rPr>
                <w:rFonts w:ascii="Times New Roman" w:eastAsia="Times New Roman" w:hAnsi="Times New Roman" w:cs="Times New Roman"/>
                <w:sz w:val="20"/>
                <w:szCs w:val="20"/>
              </w:rPr>
              <w:t>ņemot vērā Ziemeļvalstu uztura rekomendācijas</w:t>
            </w:r>
            <w:r w:rsidRPr="004576E9">
              <w:rPr>
                <w:rFonts w:ascii="Times New Roman" w:eastAsia="Times New Roman" w:hAnsi="Times New Roman" w:cs="Times New Roman"/>
                <w:color w:val="000000"/>
                <w:sz w:val="20"/>
                <w:szCs w:val="20"/>
                <w:lang w:bidi="en-US"/>
              </w:rPr>
              <w:t xml:space="preserve"> e.g. (follow up)</w:t>
            </w:r>
            <w:r w:rsidRPr="004576E9">
              <w:rPr>
                <w:rFonts w:ascii="Times New Roman" w:eastAsia="Times New Roman" w:hAnsi="Times New Roman" w:cs="Times New Roman"/>
                <w:i/>
                <w:sz w:val="20"/>
                <w:szCs w:val="20"/>
              </w:rPr>
              <w:t>.</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659AC61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30.12.2016.</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7DADAE1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0AFC13A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A31188D" w14:textId="77777777" w:rsidR="0048052E" w:rsidRPr="004576E9" w:rsidRDefault="0048052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2CE3D8F1" w14:textId="7A276276" w:rsidR="0048052E" w:rsidRPr="004576E9" w:rsidRDefault="25E839D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00CA7A9D" w:rsidRPr="004576E9">
              <w:rPr>
                <w:rFonts w:ascii="Times New Roman" w:eastAsia="Times New Roman" w:hAnsi="Times New Roman" w:cs="Times New Roman"/>
                <w:b/>
                <w:bCs/>
                <w:sz w:val="20"/>
                <w:szCs w:val="20"/>
              </w:rPr>
              <w:t xml:space="preserve"> </w:t>
            </w:r>
            <w:r w:rsidR="0048052E" w:rsidRPr="004576E9">
              <w:rPr>
                <w:rFonts w:ascii="Times New Roman" w:eastAsia="Times New Roman" w:hAnsi="Times New Roman" w:cs="Times New Roman"/>
                <w:sz w:val="20"/>
                <w:szCs w:val="20"/>
              </w:rPr>
              <w:t xml:space="preserve">Saskaņā ar jaunākajiem pētījumiem, kā arī ņemot vērā Ziemeļvalstu uztura rekomendācijās (2012) noteiktās vērtības, sadarbībā ar Latvijas Diētas ārstu, Latvijas Diētas un Uztura speciālistu asociācijas, Latvijas Uzturzinātnes speciālistu biedrības, kā arī Latvijas Lauksaimniecības universitātes un Bērnu klīniskās universitātes slimnīcas un Pasaules Veselības organizācijas speciālistiem tika aktualizētas un 2017. gada 24. novembrī apstiprinātas precizētās “Ieteicamās enerģijas un uzturvielu devas Latvijas iedzīvotājiem”. </w:t>
            </w:r>
          </w:p>
          <w:p w14:paraId="69DC449B" w14:textId="77777777" w:rsidR="00A17BF7" w:rsidRPr="004576E9" w:rsidRDefault="00A17BF7" w:rsidP="004576E9">
            <w:pPr>
              <w:spacing w:after="0" w:line="240" w:lineRule="auto"/>
              <w:jc w:val="both"/>
              <w:rPr>
                <w:rFonts w:ascii="Times New Roman" w:eastAsia="Times New Roman" w:hAnsi="Times New Roman" w:cs="Times New Roman"/>
                <w:sz w:val="20"/>
                <w:szCs w:val="20"/>
              </w:rPr>
            </w:pPr>
          </w:p>
          <w:p w14:paraId="76FD332E" w14:textId="4B0A2589" w:rsidR="00A17BF7" w:rsidRPr="004576E9" w:rsidRDefault="00A17BF7"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ZM</w:t>
            </w:r>
            <w:r w:rsidR="00AF1F11" w:rsidRPr="004576E9">
              <w:rPr>
                <w:rFonts w:ascii="Times New Roman" w:eastAsia="Times New Roman" w:hAnsi="Times New Roman" w:cs="Times New Roman"/>
                <w:b/>
                <w:bCs/>
                <w:sz w:val="20"/>
                <w:szCs w:val="20"/>
              </w:rPr>
              <w:t>:</w:t>
            </w:r>
          </w:p>
          <w:p w14:paraId="038BA898" w14:textId="3352F463"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Lai informētu patērētājus, ZM mājaslapā sadaļā “Pircēja ceļvedis” ir ievietota informācija, par VM izstrādātajiem jaunajiem veselīga uztura ieteikumiem pieaugušajiem (ievietoti ZM mājas lapā 1.06.2020.) un ieteikumi dārzeņu, augļu un ogu lietošanai uzturā, kuri tika publicēti 2020. gada decembrī un ievietoti ZM mājas lapā 11.01.2021.</w:t>
            </w:r>
          </w:p>
        </w:tc>
      </w:tr>
      <w:tr w:rsidR="0048052E" w:rsidRPr="004576E9" w14:paraId="3CF275DC"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7956BB7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2.8.</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0F63D241" w14:textId="27A54D5F"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Izvērtēt iespēju ierobežot pārtikas produktu ar augstu sāls, pievienotā cukura un tauku saturu reklāmas izglītības iestādēs un sporta infrastruktūras objektos (sporta zālēs, sporta hallēs, sporta klubos).</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0385B64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30.12.2018.</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3BAF3B4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4C82F3E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IZM, EM, PTAC, pašvaldības,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0DCCC65C" w14:textId="73964676" w:rsidR="0048052E" w:rsidRPr="004576E9" w:rsidRDefault="6AD5353C"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Daļēji i</w:t>
            </w:r>
            <w:r w:rsidR="0048052E" w:rsidRPr="004576E9">
              <w:rPr>
                <w:rFonts w:ascii="Times New Roman" w:eastAsia="Times New Roman" w:hAnsi="Times New Roman" w:cs="Times New Roman"/>
                <w:b/>
                <w:bCs/>
                <w:sz w:val="20"/>
                <w:szCs w:val="20"/>
              </w:rPr>
              <w:t>zpild</w:t>
            </w:r>
            <w:r w:rsidR="641B1E06" w:rsidRPr="004576E9">
              <w:rPr>
                <w:rFonts w:ascii="Times New Roman" w:eastAsia="Times New Roman" w:hAnsi="Times New Roman" w:cs="Times New Roman"/>
                <w:b/>
                <w:bCs/>
                <w:sz w:val="20"/>
                <w:szCs w:val="20"/>
              </w:rPr>
              <w:t>īts</w:t>
            </w:r>
          </w:p>
          <w:p w14:paraId="3B5C4B75" w14:textId="21F600D0" w:rsidR="0048052E" w:rsidRPr="004576E9" w:rsidRDefault="2E22B604"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Ņemot vērā, ka 2012. gada 13. marta Ministru kabineta noteikumi Nr. 172 "</w:t>
            </w:r>
            <w:r w:rsidRPr="004576E9">
              <w:rPr>
                <w:rFonts w:ascii="Times New Roman" w:eastAsia="Times New Roman Bold" w:hAnsi="Times New Roman" w:cs="Times New Roman"/>
                <w:color w:val="414142"/>
                <w:sz w:val="20"/>
                <w:szCs w:val="20"/>
              </w:rPr>
              <w:t>Noteikumi par uztura normām izglītības iestāžu izglītojamiem, sociālās aprūpes un sociālās rehabilitācijas institūciju klientiem un ārstniecības iestāžu pacientiem</w:t>
            </w:r>
            <w:r w:rsidRPr="004576E9">
              <w:rPr>
                <w:rFonts w:ascii="Times New Roman" w:eastAsia="Times New Roman" w:hAnsi="Times New Roman" w:cs="Times New Roman"/>
                <w:sz w:val="20"/>
                <w:szCs w:val="20"/>
              </w:rPr>
              <w:t xml:space="preserve">" paredz </w:t>
            </w:r>
            <w:r w:rsidR="2DF00688" w:rsidRPr="004576E9">
              <w:rPr>
                <w:rFonts w:ascii="Times New Roman" w:eastAsia="Times New Roman" w:hAnsi="Times New Roman" w:cs="Times New Roman"/>
                <w:sz w:val="20"/>
                <w:szCs w:val="20"/>
              </w:rPr>
              <w:t xml:space="preserve">striktus </w:t>
            </w:r>
            <w:r w:rsidR="5E5204AF" w:rsidRPr="004576E9">
              <w:rPr>
                <w:rFonts w:ascii="Times New Roman" w:eastAsia="Times New Roman" w:hAnsi="Times New Roman" w:cs="Times New Roman"/>
                <w:sz w:val="20"/>
                <w:szCs w:val="20"/>
              </w:rPr>
              <w:t xml:space="preserve">izplatīšanas </w:t>
            </w:r>
            <w:r w:rsidRPr="004576E9">
              <w:rPr>
                <w:rFonts w:ascii="Times New Roman" w:eastAsia="Times New Roman" w:hAnsi="Times New Roman" w:cs="Times New Roman"/>
                <w:sz w:val="20"/>
                <w:szCs w:val="20"/>
              </w:rPr>
              <w:t xml:space="preserve">ierobežojumus </w:t>
            </w:r>
            <w:r w:rsidR="5F87CB4E" w:rsidRPr="004576E9">
              <w:rPr>
                <w:rFonts w:ascii="Times New Roman" w:eastAsia="Times New Roman" w:hAnsi="Times New Roman" w:cs="Times New Roman"/>
                <w:sz w:val="20"/>
                <w:szCs w:val="20"/>
              </w:rPr>
              <w:t xml:space="preserve">izglītības iestādēs </w:t>
            </w:r>
            <w:r w:rsidRPr="004576E9">
              <w:rPr>
                <w:rFonts w:ascii="Times New Roman" w:eastAsia="Times New Roman" w:hAnsi="Times New Roman" w:cs="Times New Roman"/>
                <w:sz w:val="20"/>
                <w:szCs w:val="20"/>
              </w:rPr>
              <w:t>tād</w:t>
            </w:r>
            <w:r w:rsidR="532B860A" w:rsidRPr="004576E9">
              <w:rPr>
                <w:rFonts w:ascii="Times New Roman" w:eastAsia="Times New Roman" w:hAnsi="Times New Roman" w:cs="Times New Roman"/>
                <w:sz w:val="20"/>
                <w:szCs w:val="20"/>
              </w:rPr>
              <w:t>iem</w:t>
            </w:r>
            <w:r w:rsidRPr="004576E9">
              <w:rPr>
                <w:rFonts w:ascii="Times New Roman" w:eastAsia="Times New Roman" w:hAnsi="Times New Roman" w:cs="Times New Roman"/>
                <w:sz w:val="20"/>
                <w:szCs w:val="20"/>
              </w:rPr>
              <w:t xml:space="preserve"> pārtikas produkt</w:t>
            </w:r>
            <w:r w:rsidR="03F0C450" w:rsidRPr="004576E9">
              <w:rPr>
                <w:rFonts w:ascii="Times New Roman" w:eastAsia="Times New Roman" w:hAnsi="Times New Roman" w:cs="Times New Roman"/>
                <w:sz w:val="20"/>
                <w:szCs w:val="20"/>
              </w:rPr>
              <w:t>iem</w:t>
            </w:r>
            <w:r w:rsidRPr="004576E9">
              <w:rPr>
                <w:rFonts w:ascii="Times New Roman" w:eastAsia="Times New Roman" w:hAnsi="Times New Roman" w:cs="Times New Roman"/>
                <w:sz w:val="20"/>
                <w:szCs w:val="20"/>
              </w:rPr>
              <w:t xml:space="preserve">, kuri satur augstu sāls,  pievienotā cukura un tauku daudzumu, reklāmai </w:t>
            </w:r>
            <w:r w:rsidR="493CECDE" w:rsidRPr="004576E9">
              <w:rPr>
                <w:rFonts w:ascii="Times New Roman" w:eastAsia="Times New Roman" w:hAnsi="Times New Roman" w:cs="Times New Roman"/>
                <w:sz w:val="20"/>
                <w:szCs w:val="20"/>
              </w:rPr>
              <w:t xml:space="preserve">šajās iestādēs </w:t>
            </w:r>
            <w:r w:rsidRPr="004576E9">
              <w:rPr>
                <w:rFonts w:ascii="Times New Roman" w:eastAsia="Times New Roman" w:hAnsi="Times New Roman" w:cs="Times New Roman"/>
                <w:sz w:val="20"/>
                <w:szCs w:val="20"/>
              </w:rPr>
              <w:t xml:space="preserve">vairs nav tik liela nozīme, jo šos produktus </w:t>
            </w:r>
            <w:r w:rsidR="2353DAF6" w:rsidRPr="004576E9">
              <w:rPr>
                <w:rFonts w:ascii="Times New Roman" w:eastAsia="Times New Roman" w:hAnsi="Times New Roman" w:cs="Times New Roman"/>
                <w:sz w:val="20"/>
                <w:szCs w:val="20"/>
              </w:rPr>
              <w:t>faktiski uz vietas</w:t>
            </w:r>
            <w:r w:rsidRPr="004576E9">
              <w:rPr>
                <w:rFonts w:ascii="Times New Roman" w:eastAsia="Times New Roman" w:hAnsi="Times New Roman" w:cs="Times New Roman"/>
                <w:sz w:val="20"/>
                <w:szCs w:val="20"/>
              </w:rPr>
              <w:t xml:space="preserve"> nav iespējams iegādāties. </w:t>
            </w:r>
          </w:p>
          <w:p w14:paraId="23823457" w14:textId="604DE544" w:rsidR="0048052E" w:rsidRPr="004576E9" w:rsidRDefault="0048052E" w:rsidP="004576E9">
            <w:pPr>
              <w:spacing w:after="0" w:line="240" w:lineRule="auto"/>
              <w:jc w:val="both"/>
              <w:rPr>
                <w:rFonts w:ascii="Times New Roman" w:eastAsia="Times New Roman" w:hAnsi="Times New Roman" w:cs="Times New Roman"/>
                <w:sz w:val="20"/>
                <w:szCs w:val="20"/>
              </w:rPr>
            </w:pPr>
          </w:p>
          <w:p w14:paraId="52A5DD2A" w14:textId="2886B7EA" w:rsidR="0048052E" w:rsidRPr="004576E9" w:rsidRDefault="2E22B604"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Kopš 2020. gada </w:t>
            </w:r>
            <w:r w:rsidR="0048052E" w:rsidRPr="004576E9">
              <w:rPr>
                <w:rFonts w:ascii="Times New Roman" w:eastAsia="Times New Roman" w:hAnsi="Times New Roman" w:cs="Times New Roman"/>
                <w:sz w:val="20"/>
                <w:szCs w:val="20"/>
              </w:rPr>
              <w:t xml:space="preserve">SPKC nodrošina Latvijas dalību Eiropas </w:t>
            </w:r>
            <w:r w:rsidR="4C573669" w:rsidRPr="004576E9">
              <w:rPr>
                <w:rFonts w:ascii="Times New Roman" w:eastAsia="Times New Roman" w:hAnsi="Times New Roman" w:cs="Times New Roman"/>
                <w:sz w:val="20"/>
                <w:szCs w:val="20"/>
              </w:rPr>
              <w:t xml:space="preserve">Savienības </w:t>
            </w:r>
            <w:r w:rsidR="0048052E" w:rsidRPr="004576E9">
              <w:rPr>
                <w:rFonts w:ascii="Times New Roman" w:eastAsia="Times New Roman" w:hAnsi="Times New Roman" w:cs="Times New Roman"/>
                <w:sz w:val="20"/>
                <w:szCs w:val="20"/>
              </w:rPr>
              <w:t xml:space="preserve">vienotās rīcības projektā “Best-ReMaP” ar mērķi ierobežot uz bērniem vērstas, neveselīgas pārtikas reklāmu. </w:t>
            </w:r>
          </w:p>
          <w:p w14:paraId="02A4953E" w14:textId="77777777" w:rsidR="00F668E7" w:rsidRPr="004576E9" w:rsidRDefault="00F668E7" w:rsidP="004576E9">
            <w:pPr>
              <w:spacing w:after="0" w:line="240" w:lineRule="auto"/>
              <w:jc w:val="both"/>
              <w:rPr>
                <w:rFonts w:ascii="Times New Roman" w:eastAsia="Times New Roman" w:hAnsi="Times New Roman" w:cs="Times New Roman"/>
                <w:sz w:val="20"/>
                <w:szCs w:val="20"/>
              </w:rPr>
            </w:pPr>
          </w:p>
          <w:p w14:paraId="56D4CE12" w14:textId="09891448" w:rsidR="00F668E7" w:rsidRPr="004576E9" w:rsidRDefault="00F668E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PTAC:</w:t>
            </w:r>
            <w:r w:rsidRPr="004576E9">
              <w:rPr>
                <w:rFonts w:ascii="Times New Roman" w:eastAsia="Times New Roman" w:hAnsi="Times New Roman" w:cs="Times New Roman"/>
                <w:sz w:val="20"/>
                <w:szCs w:val="20"/>
              </w:rPr>
              <w:t xml:space="preserve"> Nav veiktas izmaiņas normatīvajā regulējumā, kas ierobežotu konkrētās reklāmas, līdz ar to uzraudzības pasākumi nav īstenoti; nav saņemti signāli par iespējamiem pārkāpumiem izglītības iestādēs un sporta infrastruktūras objektos.</w:t>
            </w:r>
          </w:p>
        </w:tc>
      </w:tr>
      <w:tr w:rsidR="00B2719C" w:rsidRPr="004576E9" w14:paraId="1B99CE5F"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3CA05349" w14:textId="77777777" w:rsidR="00B2719C" w:rsidRPr="004576E9" w:rsidRDefault="00B2719C" w:rsidP="004576E9">
            <w:pPr>
              <w:spacing w:after="0" w:line="240" w:lineRule="auto"/>
              <w:rPr>
                <w:rFonts w:ascii="Times New Roman" w:eastAsia="Times New Roman" w:hAnsi="Times New Roman" w:cs="Times New Roman"/>
                <w:sz w:val="20"/>
                <w:szCs w:val="20"/>
              </w:rPr>
            </w:pPr>
            <w:bookmarkStart w:id="4" w:name="_Hlk88831292"/>
            <w:r w:rsidRPr="004576E9">
              <w:rPr>
                <w:rFonts w:ascii="Times New Roman" w:eastAsia="Times New Roman" w:hAnsi="Times New Roman" w:cs="Times New Roman"/>
                <w:sz w:val="20"/>
                <w:szCs w:val="20"/>
              </w:rPr>
              <w:lastRenderedPageBreak/>
              <w:t>2.9.</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6DA7F39B" w14:textId="0B960683"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Izvērtēt iespēju ierobežot rotaļlietu izmantošanu pārtikas produktu ar augstu sāls, pievienotā cukura un tauku saturu tirdzniecībā.</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5F396436"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30.12.2018.</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37C662D4"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50CA387B"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EM, FM,ZM, PTAC,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5347FD82" w14:textId="77777777" w:rsidR="00B2719C" w:rsidRPr="004576E9" w:rsidRDefault="00B2719C" w:rsidP="004576E9">
            <w:pPr>
              <w:spacing w:after="0" w:line="240" w:lineRule="auto"/>
              <w:jc w:val="both"/>
              <w:rPr>
                <w:rFonts w:ascii="Times New Roman" w:hAnsi="Times New Roman" w:cs="Times New Roman"/>
                <w:sz w:val="20"/>
                <w:szCs w:val="20"/>
              </w:rPr>
            </w:pPr>
            <w:r w:rsidRPr="004576E9">
              <w:rPr>
                <w:rFonts w:ascii="Times New Roman" w:eastAsia="Times New Roman" w:hAnsi="Times New Roman" w:cs="Times New Roman"/>
                <w:b/>
                <w:bCs/>
                <w:sz w:val="20"/>
                <w:szCs w:val="20"/>
              </w:rPr>
              <w:t>Daļēji izpildīts</w:t>
            </w:r>
          </w:p>
          <w:p w14:paraId="107B4FAD" w14:textId="77777777" w:rsidR="00B2719C" w:rsidRPr="004576E9" w:rsidRDefault="00B2719C" w:rsidP="004576E9">
            <w:pPr>
              <w:spacing w:after="0" w:line="240" w:lineRule="auto"/>
              <w:jc w:val="both"/>
              <w:rPr>
                <w:rFonts w:ascii="Times New Roman" w:eastAsia="Calibri" w:hAnsi="Times New Roman" w:cs="Times New Roman"/>
                <w:sz w:val="20"/>
                <w:szCs w:val="20"/>
              </w:rPr>
            </w:pPr>
            <w:r w:rsidRPr="004576E9">
              <w:rPr>
                <w:rFonts w:ascii="Times New Roman" w:eastAsia="Times New Roman" w:hAnsi="Times New Roman" w:cs="Times New Roman"/>
                <w:sz w:val="20"/>
                <w:szCs w:val="20"/>
              </w:rPr>
              <w:t>Pasaules Veselības organizācijas Eiropas Pārtikas un uztura plānā 2015.-2020. gadam kā pirmā prioritāte veselīga uztura paradumu veicināšanai tika norādīta veselīgas pārtikas pieejamības nodrošināšana iedzīvotājiem, tostarp pārtikas produktu sastāva uzlabošana jeb reformulācija. Vienlaikus pārtikas produktu sastāva uzlabošanu paredz arī Eiropas Padomes secinājumi “Rīcība, lai labākas iedzīvotāju veselības nolūkos samazinātu sāls patēriņu”</w:t>
            </w:r>
            <w:r w:rsidRPr="004576E9">
              <w:rPr>
                <w:rFonts w:ascii="Times New Roman" w:eastAsia="Times New Roman" w:hAnsi="Times New Roman" w:cs="Times New Roman"/>
                <w:sz w:val="20"/>
                <w:szCs w:val="20"/>
              </w:rPr>
              <w:footnoteReference w:id="13"/>
            </w:r>
            <w:r w:rsidRPr="004576E9">
              <w:rPr>
                <w:rFonts w:ascii="Times New Roman" w:eastAsia="Times New Roman" w:hAnsi="Times New Roman" w:cs="Times New Roman"/>
                <w:sz w:val="20"/>
                <w:szCs w:val="20"/>
              </w:rPr>
              <w:t>, Eiropas Savienības platformas par nacionālajām iniciatīvām attiecībā uz izvēlētām uzturvielām 1. pielikums par piesātināto taukskābju samazināšanu pārtikas produktos</w:t>
            </w:r>
            <w:r w:rsidRPr="004576E9">
              <w:rPr>
                <w:rFonts w:ascii="Times New Roman" w:eastAsia="Times New Roman" w:hAnsi="Times New Roman" w:cs="Times New Roman"/>
                <w:sz w:val="20"/>
                <w:szCs w:val="20"/>
              </w:rPr>
              <w:footnoteReference w:id="14"/>
            </w:r>
            <w:r w:rsidRPr="004576E9">
              <w:rPr>
                <w:rFonts w:ascii="Times New Roman" w:eastAsia="Times New Roman" w:hAnsi="Times New Roman" w:cs="Times New Roman"/>
                <w:sz w:val="20"/>
                <w:szCs w:val="20"/>
              </w:rPr>
              <w:t>, kā arī Eiropas Savienības Platformas 2. pielikums par pievienotā cukura samazināšanu pārtikas produktos</w:t>
            </w:r>
            <w:r w:rsidRPr="004576E9">
              <w:rPr>
                <w:rFonts w:ascii="Times New Roman" w:eastAsia="Times New Roman" w:hAnsi="Times New Roman" w:cs="Times New Roman"/>
                <w:sz w:val="20"/>
                <w:szCs w:val="20"/>
              </w:rPr>
              <w:footnoteReference w:id="15"/>
            </w:r>
            <w:r w:rsidRPr="004576E9">
              <w:rPr>
                <w:rFonts w:ascii="Times New Roman" w:eastAsia="Times New Roman" w:hAnsi="Times New Roman" w:cs="Times New Roman"/>
                <w:sz w:val="20"/>
                <w:szCs w:val="20"/>
              </w:rPr>
              <w:t xml:space="preserve">. Ņemot vērā, ka minētie dokumenti liek uzsvaru uz pārtikas produktu sastāva uzlabošanu kopumā, nešķirojot produktus, daudzas Eiropas Savienības dalībvalstis, t.sk. Latvija ir pārorientējušās uz reformulācijas veicināšanu nacionālā līmenī. </w:t>
            </w:r>
          </w:p>
          <w:p w14:paraId="65AC5C2A"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Latvijā plānošanas periodā ir veikti grozījumi 2012. gada 13. marta Ministru kabineta noteikumos Nr. 172 “Noteikumi par uztura normām izglītības iestāžu izglītojamiem, sociālās aprūpes un sociālās rehabilitācijas institūciju klientiem un ārstniecības iestāžu pacientiem”, ierobežojot produktu ar augstu piesātināto tauku, cukura un sāls daudzumu izplatīšanu izglītības iestādēs, kā arī ir uzsākts darbs pie sadarbības memoranda ar pārtikas produktu ražotājiem par pārtikas produktu sastāva uzlabošanu. Sadarbības memorands paredz pārtikas produktu sastāvā samazināt sāls, cukura un piesātināto tauku daudzumu par noteiktu procentuālo masas daļu. Sadarbības memorandu ir plānots parakstīt 2021. gada pēdējā ceturksnī. </w:t>
            </w:r>
          </w:p>
          <w:p w14:paraId="20589991"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p>
          <w:p w14:paraId="02080F25" w14:textId="77777777" w:rsidR="00B2719C" w:rsidRPr="004576E9" w:rsidRDefault="00B2719C" w:rsidP="004576E9">
            <w:pPr>
              <w:spacing w:after="0" w:line="240" w:lineRule="auto"/>
              <w:jc w:val="both"/>
              <w:rPr>
                <w:rFonts w:ascii="Times New Roman" w:eastAsia="Calibri" w:hAnsi="Times New Roman" w:cs="Times New Roman"/>
                <w:sz w:val="20"/>
                <w:szCs w:val="20"/>
              </w:rPr>
            </w:pPr>
            <w:r w:rsidRPr="004576E9">
              <w:rPr>
                <w:rFonts w:ascii="Times New Roman" w:eastAsia="Times New Roman" w:hAnsi="Times New Roman" w:cs="Times New Roman"/>
                <w:sz w:val="20"/>
                <w:szCs w:val="20"/>
              </w:rPr>
              <w:t xml:space="preserve">Vienlaikus Latvija 2020. gadā uzsāka dalību Eiropas Savienības vienotās rīcības projektā </w:t>
            </w:r>
            <w:r w:rsidRPr="004576E9">
              <w:rPr>
                <w:rFonts w:ascii="Times New Roman" w:eastAsia="Times New Roman" w:hAnsi="Times New Roman" w:cs="Times New Roman"/>
                <w:i/>
                <w:iCs/>
                <w:sz w:val="20"/>
                <w:szCs w:val="20"/>
              </w:rPr>
              <w:t>Best-ReMap</w:t>
            </w:r>
            <w:r w:rsidRPr="004576E9">
              <w:rPr>
                <w:rFonts w:ascii="Times New Roman" w:eastAsia="Times New Roman" w:hAnsi="Times New Roman" w:cs="Times New Roman"/>
                <w:sz w:val="20"/>
                <w:szCs w:val="20"/>
              </w:rPr>
              <w:t>, kura mērķis ir ierobežot uz bērniem vērstu pārtikas produktu ar augstu sāls, cukura un tauku daudzumu reklāmu audiovizuālajos medijos.</w:t>
            </w:r>
          </w:p>
          <w:p w14:paraId="0A39AC27"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p>
          <w:p w14:paraId="78E59BE0" w14:textId="618E0000"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PTAC:</w:t>
            </w:r>
            <w:r w:rsidRPr="004576E9">
              <w:rPr>
                <w:rFonts w:ascii="Times New Roman" w:eastAsia="Times New Roman" w:hAnsi="Times New Roman" w:cs="Times New Roman"/>
                <w:sz w:val="20"/>
                <w:szCs w:val="20"/>
              </w:rPr>
              <w:t xml:space="preserve"> Nav veiktas izmaiņas normatīvajā regulējumā, kas ierobežotu rotaļlietu izmantošanu pārtikas produktu ar augstu sāls, pievienotā cukura un tauku saturu tirdzniecībā, līdz ar to uzraudzības pasākumi nav īstenoti.</w:t>
            </w:r>
          </w:p>
        </w:tc>
      </w:tr>
      <w:tr w:rsidR="00B2719C" w:rsidRPr="004576E9" w14:paraId="67652D3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768EDEDC"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2.10.</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6208A1A5" w14:textId="158490A1"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Izvērtēt iespēju, noteikt samazināta  iepakojuma (tilpumu, masu) prasības pārtikas produktiem ar augstu sāls, pievienotā cukura un tauku saturu. </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002E1D5F"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30.12.2019.</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429849B"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47D0DF8A" w14:textId="77777777" w:rsidR="00B2719C" w:rsidRPr="004576E9" w:rsidRDefault="00B2719C"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ZM, NVO, FM, EM</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5AAF1996" w14:textId="77777777" w:rsidR="00B2719C" w:rsidRPr="004576E9" w:rsidRDefault="00B2719C" w:rsidP="004576E9">
            <w:pPr>
              <w:spacing w:after="0" w:line="240" w:lineRule="auto"/>
              <w:jc w:val="both"/>
              <w:rPr>
                <w:rFonts w:ascii="Times New Roman" w:hAnsi="Times New Roman" w:cs="Times New Roman"/>
                <w:sz w:val="20"/>
                <w:szCs w:val="20"/>
              </w:rPr>
            </w:pPr>
            <w:r w:rsidRPr="004576E9">
              <w:rPr>
                <w:rFonts w:ascii="Times New Roman" w:eastAsia="Times New Roman" w:hAnsi="Times New Roman" w:cs="Times New Roman"/>
                <w:b/>
                <w:bCs/>
                <w:sz w:val="20"/>
                <w:szCs w:val="20"/>
              </w:rPr>
              <w:t>Daļēji izpildīts</w:t>
            </w:r>
          </w:p>
          <w:p w14:paraId="0A756AC3"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Pasaules Veselības organizācijas Eiropas Pārtikas un uztura plānā 2015.-2020. gadam kā pirmā prioritāte veselīga uztura paradumu veicināšanai tika norādīta veselīgas pārtikas pieejamības nodrošināšana iedzīvotājiem, tostarp pārtikas produktu sastāva uzlabošana jeb reformulācija. Vienlaikus pārtikas produktu sastāva uzlabošanu paredz arī Eiropas Padomes secinājumi “Rīcība, lai labākas iedzīvotāju veselības nolūkos samazinātu sāls patēriņu” , Eiropas Savienības platformas par nacionālajām iniciatīvām attiecībā uz izvēlētām uzturvielām 1. pielikums par piesātināto taukskābju samazināšanu pārtikas produktos , kā arī Eiropas Savienības Platformas 2. pielikums par pievienotā cukura samazināšanu pārtikas produktos . Ņemot vērā, ka minētie dokumenti liek uzsvaru uz pārtikas produktu sastāva uzlabošanu kopumā, nešķirojot produktus, daudzas Eiropas Savienības dalībvalstis, t.sk. Latvija ir pārorientējušās uz reformulācijas veicināšanu nacionālā līmenī. </w:t>
            </w:r>
          </w:p>
          <w:p w14:paraId="558D5F7B"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Latvijā plānošanas periodā ir veikti grozījumi 2012. gada 13. marta Ministru kabineta noteikumos Nr. 172 “Noteikumi par uztura normām izglītības iestāžu izglītojamiem, sociālās aprūpes un sociālās rehabilitācijas institūciju klientiem un ārstniecības iestāžu pacientiem”, ierobežojot produktu ar augstu piesātināto tauku, cukura un sāls daudzumu izplatīšanu izglītības iestādēs, kā arī ir uzsākts darbs pie sadarbības memoranda ar pārtikas produktu ražotājiem par pārtikas produktu sastāva uzlabošanu. Sadarbības memorands paredz pārtikas produktu sastāvā samazināt sāls, cukura un piesātināto tauku daudzumu par noteiktu procentuālo masas daļu. Sadarbības memorandu ir plānots parakstīt 2021. gada pēdējā ceturksnī.</w:t>
            </w:r>
          </w:p>
          <w:p w14:paraId="2B94C4B5" w14:textId="77777777" w:rsidR="00B2719C" w:rsidRPr="004576E9" w:rsidRDefault="00B2719C" w:rsidP="004576E9">
            <w:pPr>
              <w:spacing w:after="0" w:line="240" w:lineRule="auto"/>
              <w:jc w:val="both"/>
              <w:rPr>
                <w:rFonts w:ascii="Times New Roman" w:eastAsia="Times New Roman" w:hAnsi="Times New Roman" w:cs="Times New Roman"/>
                <w:sz w:val="20"/>
                <w:szCs w:val="20"/>
              </w:rPr>
            </w:pPr>
          </w:p>
          <w:p w14:paraId="331C7FF2" w14:textId="30CE208C" w:rsidR="00B2719C" w:rsidRPr="004576E9" w:rsidRDefault="00B2719C" w:rsidP="004576E9">
            <w:pPr>
              <w:spacing w:after="0" w:line="240" w:lineRule="auto"/>
              <w:jc w:val="both"/>
              <w:rPr>
                <w:rFonts w:ascii="Times New Roman" w:eastAsia="Calibri" w:hAnsi="Times New Roman" w:cs="Times New Roman"/>
                <w:sz w:val="20"/>
                <w:szCs w:val="20"/>
              </w:rPr>
            </w:pPr>
            <w:r w:rsidRPr="004576E9">
              <w:rPr>
                <w:rFonts w:ascii="Times New Roman" w:eastAsia="Times New Roman" w:hAnsi="Times New Roman" w:cs="Times New Roman"/>
                <w:sz w:val="20"/>
                <w:szCs w:val="20"/>
              </w:rPr>
              <w:t xml:space="preserve"> Vienlaikus Latvija 2020. gadā uzsāka dalību Eiropas Savienības vienotās rīcības projektā </w:t>
            </w:r>
            <w:r w:rsidRPr="004576E9">
              <w:rPr>
                <w:rFonts w:ascii="Times New Roman" w:eastAsia="Times New Roman" w:hAnsi="Times New Roman" w:cs="Times New Roman"/>
                <w:i/>
                <w:iCs/>
                <w:sz w:val="20"/>
                <w:szCs w:val="20"/>
              </w:rPr>
              <w:t>Best-ReMap</w:t>
            </w:r>
            <w:r w:rsidRPr="004576E9">
              <w:rPr>
                <w:rFonts w:ascii="Times New Roman" w:eastAsia="Times New Roman" w:hAnsi="Times New Roman" w:cs="Times New Roman"/>
                <w:sz w:val="20"/>
                <w:szCs w:val="20"/>
              </w:rPr>
              <w:t>, kura mērķis ir ierobežot uz bērniem vērstu pārtikas produktu ar augstu sāls, cukura un tauku daudzumu reklāmu audiovizuālajos medijos.</w:t>
            </w:r>
          </w:p>
        </w:tc>
      </w:tr>
      <w:bookmarkEnd w:id="4"/>
      <w:tr w:rsidR="0048052E" w:rsidRPr="004576E9" w14:paraId="5A0B0F8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2F83BF8A"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2.11.</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6C57EBF2" w14:textId="77777777" w:rsidR="0048052E" w:rsidRPr="004576E9" w:rsidRDefault="0048052E"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Sagatavot grozījumus normatīvajos aktos, nosakot mērķdotācijas piešķiršanas un izlietošanas kārtību   pašvaldībām izglītojamo ar apstiprinātu ārsta diagnozi celiakija ēdināšanas </w:t>
            </w:r>
            <w:r w:rsidRPr="004576E9">
              <w:rPr>
                <w:rFonts w:ascii="Times New Roman" w:eastAsia="Times New Roman" w:hAnsi="Times New Roman" w:cs="Times New Roman"/>
                <w:sz w:val="20"/>
                <w:szCs w:val="20"/>
              </w:rPr>
              <w:lastRenderedPageBreak/>
              <w:t xml:space="preserve">nodrošināšanai pamatizglītības iestādēs. </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04038274"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31.12.2020.</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15B04009"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25954CF9"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LM,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B4A9FE0" w14:textId="77777777" w:rsidR="0048052E" w:rsidRPr="004576E9" w:rsidRDefault="0048052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Nav izpildīts</w:t>
            </w:r>
          </w:p>
          <w:p w14:paraId="6BB6ACAB" w14:textId="56CB1B11" w:rsidR="00F014AF" w:rsidRPr="004576E9" w:rsidRDefault="00740CD6"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IZM:</w:t>
            </w:r>
            <w:r w:rsidRPr="004576E9">
              <w:rPr>
                <w:rFonts w:ascii="Times New Roman" w:eastAsia="Times New Roman" w:hAnsi="Times New Roman" w:cs="Times New Roman"/>
                <w:sz w:val="20"/>
                <w:szCs w:val="20"/>
              </w:rPr>
              <w:t xml:space="preserve"> </w:t>
            </w:r>
            <w:r w:rsidR="00F014AF" w:rsidRPr="004576E9">
              <w:rPr>
                <w:rFonts w:ascii="Times New Roman" w:eastAsia="Times New Roman" w:hAnsi="Times New Roman" w:cs="Times New Roman"/>
                <w:sz w:val="20"/>
                <w:szCs w:val="20"/>
              </w:rPr>
              <w:t>Izglītojamo ar apstiprinātu ārsta diagnozi celiakija ēdināšanas nodrošināšana pamatizglītības iestādēs tiek īstenota pieejamo līdzekļu ietvaros. Ņemot vērā, ka</w:t>
            </w:r>
            <w:r w:rsidR="00FC1389" w:rsidRPr="004576E9">
              <w:rPr>
                <w:rFonts w:ascii="Times New Roman" w:eastAsia="Times New Roman" w:hAnsi="Times New Roman" w:cs="Times New Roman"/>
                <w:sz w:val="20"/>
                <w:szCs w:val="20"/>
              </w:rPr>
              <w:t xml:space="preserve"> minētā pasākuma īstenošanai bija nepieciešams papildus valsts budžeta</w:t>
            </w:r>
            <w:r w:rsidR="00F014AF" w:rsidRPr="004576E9">
              <w:rPr>
                <w:rFonts w:ascii="Times New Roman" w:eastAsia="Times New Roman" w:hAnsi="Times New Roman" w:cs="Times New Roman"/>
                <w:sz w:val="20"/>
                <w:szCs w:val="20"/>
              </w:rPr>
              <w:t xml:space="preserve"> finansējums</w:t>
            </w:r>
            <w:r w:rsidR="00EE34AC" w:rsidRPr="004576E9">
              <w:rPr>
                <w:rFonts w:ascii="Times New Roman" w:eastAsia="Times New Roman" w:hAnsi="Times New Roman" w:cs="Times New Roman"/>
                <w:sz w:val="20"/>
                <w:szCs w:val="20"/>
              </w:rPr>
              <w:t>, kas netika piešķirts,</w:t>
            </w:r>
            <w:r w:rsidR="00F014AF" w:rsidRPr="004576E9">
              <w:rPr>
                <w:rFonts w:ascii="Times New Roman" w:eastAsia="Times New Roman" w:hAnsi="Times New Roman" w:cs="Times New Roman"/>
                <w:sz w:val="20"/>
                <w:szCs w:val="20"/>
              </w:rPr>
              <w:t xml:space="preserve"> attiecīgi nav </w:t>
            </w:r>
            <w:r w:rsidR="00F014AF" w:rsidRPr="004576E9">
              <w:rPr>
                <w:rFonts w:ascii="Times New Roman" w:eastAsia="Times New Roman" w:hAnsi="Times New Roman" w:cs="Times New Roman"/>
                <w:sz w:val="20"/>
                <w:szCs w:val="20"/>
              </w:rPr>
              <w:lastRenderedPageBreak/>
              <w:t>palielinātas izmaksas par vienu  izglītojamo ar apstiprinātu ārsta diagnozi celiakija ēdināšanas nodrošināšanai pamatizglītības iestādēs.</w:t>
            </w:r>
          </w:p>
        </w:tc>
      </w:tr>
      <w:tr w:rsidR="0048052E" w:rsidRPr="004576E9" w14:paraId="31855C38"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755EE3F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2.12.</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545B55BD" w14:textId="77777777" w:rsidR="0048052E" w:rsidRPr="004576E9" w:rsidRDefault="0048052E"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Valsts apmaksātu brīvpusdienu nodrošināšana skolēniem līdz 6.klasei vispārējās izglītības iestādēs</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4EF50EB3"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trike/>
                <w:sz w:val="20"/>
                <w:szCs w:val="20"/>
              </w:rPr>
            </w:pPr>
            <w:r w:rsidRPr="004576E9">
              <w:rPr>
                <w:rFonts w:ascii="Times New Roman" w:eastAsia="Times New Roman" w:hAnsi="Times New Roman" w:cs="Times New Roman"/>
                <w:sz w:val="20"/>
                <w:szCs w:val="20"/>
              </w:rPr>
              <w:t xml:space="preserve">Katru gadu, sākot ar 2016.gadu </w:t>
            </w:r>
          </w:p>
          <w:p w14:paraId="2A41B71B"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p>
          <w:p w14:paraId="361A44A0"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28C78259"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08E04A1B" w14:textId="77777777" w:rsidR="0048052E" w:rsidRPr="004576E9" w:rsidRDefault="0048052E" w:rsidP="004576E9">
            <w:pPr>
              <w:autoSpaceDE w:val="0"/>
              <w:autoSpaceDN w:val="0"/>
              <w:adjustRightInd w:val="0"/>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LM</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7B8879B" w14:textId="73337148" w:rsidR="0048052E" w:rsidRPr="004576E9" w:rsidRDefault="0048052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Nav izpildīts</w:t>
            </w:r>
          </w:p>
          <w:p w14:paraId="723BF276" w14:textId="79DF81B4" w:rsidR="0024112C" w:rsidRPr="004576E9" w:rsidRDefault="0024112C"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IZM:</w:t>
            </w:r>
            <w:r w:rsidR="00740CD6"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 xml:space="preserve">Valsts apmaksātas brīvpusdienas 1.-4.klases izglītojamiem 1,42 euro apmērā </w:t>
            </w:r>
            <w:r w:rsidR="2B499C5C" w:rsidRPr="004576E9">
              <w:rPr>
                <w:rFonts w:ascii="Times New Roman" w:eastAsia="Times New Roman" w:hAnsi="Times New Roman" w:cs="Times New Roman"/>
                <w:sz w:val="20"/>
                <w:szCs w:val="20"/>
              </w:rPr>
              <w:t>tika nodrošinātas</w:t>
            </w:r>
            <w:r w:rsidR="7C819E4D"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no 2015</w:t>
            </w:r>
            <w:r w:rsidR="1D0D2110"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 xml:space="preserve">gada 1.septembra līdz 2019.gada beigām. Līdz 2014.gada 1.septembrim </w:t>
            </w:r>
            <w:r w:rsidR="0F312F58" w:rsidRPr="004576E9">
              <w:rPr>
                <w:rFonts w:ascii="Times New Roman" w:eastAsia="Times New Roman" w:hAnsi="Times New Roman" w:cs="Times New Roman"/>
                <w:sz w:val="20"/>
                <w:szCs w:val="20"/>
              </w:rPr>
              <w:t xml:space="preserve">tika nodrošinātas </w:t>
            </w:r>
            <w:r w:rsidR="494F789C" w:rsidRPr="004576E9">
              <w:rPr>
                <w:rFonts w:ascii="Times New Roman" w:eastAsia="Times New Roman" w:hAnsi="Times New Roman" w:cs="Times New Roman"/>
                <w:sz w:val="20"/>
                <w:szCs w:val="20"/>
              </w:rPr>
              <w:t>tikai</w:t>
            </w:r>
            <w:r w:rsidRPr="004576E9">
              <w:rPr>
                <w:rFonts w:ascii="Times New Roman" w:eastAsia="Times New Roman" w:hAnsi="Times New Roman" w:cs="Times New Roman"/>
                <w:sz w:val="20"/>
                <w:szCs w:val="20"/>
              </w:rPr>
              <w:t xml:space="preserve"> 1., 2.klasei, no 2014.gada 1.septembra arī 3.klasei. </w:t>
            </w:r>
          </w:p>
          <w:p w14:paraId="40C8C430" w14:textId="3B34D866" w:rsidR="0024112C" w:rsidRPr="004576E9" w:rsidRDefault="0024112C"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No 2020.gada 1.janvāra 0,71 </w:t>
            </w:r>
            <w:r w:rsidR="2BDB110F" w:rsidRPr="004576E9">
              <w:rPr>
                <w:rFonts w:ascii="Times New Roman" w:eastAsia="Times New Roman" w:hAnsi="Times New Roman" w:cs="Times New Roman"/>
                <w:sz w:val="20"/>
                <w:szCs w:val="20"/>
              </w:rPr>
              <w:t xml:space="preserve">euro ir </w:t>
            </w:r>
            <w:r w:rsidRPr="004576E9">
              <w:rPr>
                <w:rFonts w:ascii="Times New Roman" w:eastAsia="Times New Roman" w:hAnsi="Times New Roman" w:cs="Times New Roman"/>
                <w:sz w:val="20"/>
                <w:szCs w:val="20"/>
              </w:rPr>
              <w:t>valsts apmaksātā daļa 1.-4.klases izglītojamiem.</w:t>
            </w:r>
            <w:r w:rsidR="476F7E25"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Apakšprogramma 01.07.00. „Dotācija brīvpusdienu nodrošināšanai 1.,2.,3. un 4. klases izglītojamiem”.</w:t>
            </w:r>
          </w:p>
          <w:p w14:paraId="1E7C8B46" w14:textId="77777777" w:rsidR="0024112C" w:rsidRPr="004576E9" w:rsidRDefault="0024112C" w:rsidP="004576E9">
            <w:pPr>
              <w:autoSpaceDE w:val="0"/>
              <w:autoSpaceDN w:val="0"/>
              <w:adjustRightInd w:val="0"/>
              <w:spacing w:after="0" w:line="240" w:lineRule="auto"/>
              <w:jc w:val="both"/>
              <w:rPr>
                <w:rFonts w:ascii="Times New Roman" w:eastAsia="Times New Roman" w:hAnsi="Times New Roman" w:cs="Times New Roman"/>
                <w:b/>
                <w:bCs/>
                <w:sz w:val="20"/>
                <w:szCs w:val="20"/>
              </w:rPr>
            </w:pPr>
          </w:p>
          <w:p w14:paraId="7A76EA3B" w14:textId="7ADBAC74" w:rsidR="00F014AF" w:rsidRPr="004576E9" w:rsidRDefault="0048052E"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vairākkārt ir </w:t>
            </w:r>
            <w:r w:rsidR="1D1B0C6F" w:rsidRPr="004576E9">
              <w:rPr>
                <w:rFonts w:ascii="Times New Roman" w:eastAsia="Times New Roman" w:hAnsi="Times New Roman" w:cs="Times New Roman"/>
                <w:sz w:val="20"/>
                <w:szCs w:val="20"/>
              </w:rPr>
              <w:t>aktualizējusi un</w:t>
            </w:r>
            <w:r w:rsidRPr="004576E9">
              <w:rPr>
                <w:rFonts w:ascii="Times New Roman" w:eastAsia="Times New Roman" w:hAnsi="Times New Roman" w:cs="Times New Roman"/>
                <w:sz w:val="20"/>
                <w:szCs w:val="20"/>
              </w:rPr>
              <w:t xml:space="preserve"> iesniegusi MK informatīvo ziņojumu “Par valsts piešķirto dotāciju pašvaldībām to vispārējās izglītības iestāžu izglītojamo ēdināšanai, kuras īsteno pamatizglītības programmas, lai bērniem izglītības iestādēs nodrošinātu kvalitatīvu un uzturvielām bagātu ēdienu”, kura ietvaros, atbilstoši 2018. gada 23. janvāra MK sēdes protokollēmuma Nr.5 21.§ 2. punktā dotajam uzdevumam, VM sagatavoja iespējamos risinājumus, lai izglītības iestādēs izglītojamajiem nodrošinātu uzturvielām bagātu ēdienu</w:t>
            </w:r>
            <w:r w:rsidR="08549F14"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xml:space="preserve">  </w:t>
            </w:r>
            <w:r w:rsidR="7EBFF6CD" w:rsidRPr="004576E9">
              <w:rPr>
                <w:rFonts w:ascii="Times New Roman" w:eastAsia="Times New Roman" w:hAnsi="Times New Roman" w:cs="Times New Roman"/>
                <w:sz w:val="20"/>
                <w:szCs w:val="20"/>
              </w:rPr>
              <w:t xml:space="preserve">Šobrīd normatīvie akti nosaka, ka brīvpusdienas par valsts un pašvaldību budžetu līdzekļiem tiek nodrošinātas 1.-4. klašu izglītojamajiem. Ņemot vērā </w:t>
            </w:r>
            <w:r w:rsidR="0E161152" w:rsidRPr="004576E9">
              <w:rPr>
                <w:rFonts w:ascii="Times New Roman" w:eastAsia="Times New Roman" w:hAnsi="Times New Roman" w:cs="Times New Roman"/>
                <w:sz w:val="20"/>
                <w:szCs w:val="20"/>
              </w:rPr>
              <w:t>informatīvajā ziņojumā sniegto</w:t>
            </w:r>
            <w:r w:rsidR="0DF6565D" w:rsidRPr="004576E9">
              <w:rPr>
                <w:rFonts w:ascii="Times New Roman" w:eastAsia="Times New Roman" w:hAnsi="Times New Roman" w:cs="Times New Roman"/>
                <w:sz w:val="20"/>
                <w:szCs w:val="20"/>
              </w:rPr>
              <w:t>s</w:t>
            </w:r>
            <w:r w:rsidR="0E161152" w:rsidRPr="004576E9">
              <w:rPr>
                <w:rFonts w:ascii="Times New Roman" w:eastAsia="Times New Roman" w:hAnsi="Times New Roman" w:cs="Times New Roman"/>
                <w:sz w:val="20"/>
                <w:szCs w:val="20"/>
              </w:rPr>
              <w:t xml:space="preserve"> </w:t>
            </w:r>
            <w:r w:rsidR="36C62E84" w:rsidRPr="004576E9">
              <w:rPr>
                <w:rFonts w:ascii="Times New Roman" w:eastAsia="Times New Roman" w:hAnsi="Times New Roman" w:cs="Times New Roman"/>
                <w:sz w:val="20"/>
                <w:szCs w:val="20"/>
              </w:rPr>
              <w:t>datus no</w:t>
            </w:r>
            <w:r w:rsidR="0E161152" w:rsidRPr="004576E9">
              <w:rPr>
                <w:rFonts w:ascii="Times New Roman" w:eastAsia="Times New Roman" w:hAnsi="Times New Roman" w:cs="Times New Roman"/>
                <w:sz w:val="20"/>
                <w:szCs w:val="20"/>
              </w:rPr>
              <w:t xml:space="preserve"> pašvaldībām, izglītības iestāžu ēdinātājiem, Pārtikas un veterinārā dienesta</w:t>
            </w:r>
            <w:r w:rsidR="7666FA7A" w:rsidRPr="004576E9">
              <w:rPr>
                <w:rFonts w:ascii="Times New Roman" w:eastAsia="Times New Roman" w:hAnsi="Times New Roman" w:cs="Times New Roman"/>
                <w:sz w:val="20"/>
                <w:szCs w:val="20"/>
              </w:rPr>
              <w:t xml:space="preserve"> u.tml., tika secināts, ka noteiktais finansējums viena izglītoj</w:t>
            </w:r>
            <w:r w:rsidR="05D00986" w:rsidRPr="004576E9">
              <w:rPr>
                <w:rFonts w:ascii="Times New Roman" w:eastAsia="Times New Roman" w:hAnsi="Times New Roman" w:cs="Times New Roman"/>
                <w:sz w:val="20"/>
                <w:szCs w:val="20"/>
              </w:rPr>
              <w:t>a</w:t>
            </w:r>
            <w:r w:rsidR="7666FA7A" w:rsidRPr="004576E9">
              <w:rPr>
                <w:rFonts w:ascii="Times New Roman" w:eastAsia="Times New Roman" w:hAnsi="Times New Roman" w:cs="Times New Roman"/>
                <w:sz w:val="20"/>
                <w:szCs w:val="20"/>
              </w:rPr>
              <w:t>mā ēdināšanai dienā 1,42 eur apmērā ir nepietiekams</w:t>
            </w:r>
            <w:r w:rsidR="2C76CA2B" w:rsidRPr="004576E9">
              <w:rPr>
                <w:rFonts w:ascii="Times New Roman" w:eastAsia="Times New Roman" w:hAnsi="Times New Roman" w:cs="Times New Roman"/>
                <w:sz w:val="20"/>
                <w:szCs w:val="20"/>
              </w:rPr>
              <w:t xml:space="preserve"> kvalitatīva, uzturvielām bagāta uztura nodrošināšanai, tādēļ kā risinājums tika piedāvāts finansējuma apmēra palielinājums </w:t>
            </w:r>
            <w:r w:rsidR="55DA5F17" w:rsidRPr="004576E9">
              <w:rPr>
                <w:rFonts w:ascii="Times New Roman" w:eastAsia="Times New Roman" w:hAnsi="Times New Roman" w:cs="Times New Roman"/>
                <w:sz w:val="20"/>
                <w:szCs w:val="20"/>
              </w:rPr>
              <w:t>līdz</w:t>
            </w:r>
            <w:r w:rsidR="2C76CA2B" w:rsidRPr="004576E9">
              <w:rPr>
                <w:rFonts w:ascii="Times New Roman" w:eastAsia="Times New Roman" w:hAnsi="Times New Roman" w:cs="Times New Roman"/>
                <w:sz w:val="20"/>
                <w:szCs w:val="20"/>
              </w:rPr>
              <w:t xml:space="preserve"> 1,90 eur</w:t>
            </w:r>
            <w:r w:rsidR="55DA5F17" w:rsidRPr="004576E9">
              <w:rPr>
                <w:rFonts w:ascii="Times New Roman" w:eastAsia="Times New Roman" w:hAnsi="Times New Roman" w:cs="Times New Roman"/>
                <w:sz w:val="20"/>
                <w:szCs w:val="20"/>
              </w:rPr>
              <w:t xml:space="preserve"> viena izglītojamā ēdināšanai dienā, </w:t>
            </w:r>
            <w:r w:rsidR="343AE651" w:rsidRPr="004576E9">
              <w:rPr>
                <w:rFonts w:ascii="Times New Roman" w:eastAsia="Times New Roman" w:hAnsi="Times New Roman" w:cs="Times New Roman"/>
                <w:sz w:val="20"/>
                <w:szCs w:val="20"/>
              </w:rPr>
              <w:t xml:space="preserve">tomēr līdz šim nav izdevies panākt jautājuma risinājuma tālāku virzību. </w:t>
            </w:r>
            <w:r w:rsidR="2C76CA2B" w:rsidRPr="004576E9">
              <w:rPr>
                <w:rFonts w:ascii="Times New Roman" w:eastAsia="Times New Roman" w:hAnsi="Times New Roman" w:cs="Times New Roman"/>
                <w:sz w:val="20"/>
                <w:szCs w:val="20"/>
              </w:rPr>
              <w:t xml:space="preserve"> </w:t>
            </w:r>
            <w:r w:rsidR="000D0A8D" w:rsidRPr="004576E9">
              <w:rPr>
                <w:rFonts w:ascii="Times New Roman" w:eastAsia="Times New Roman" w:hAnsi="Times New Roman" w:cs="Times New Roman"/>
                <w:sz w:val="20"/>
                <w:szCs w:val="20"/>
              </w:rPr>
              <w:t>Jautājumu paredzēts turpināt risināt arī nākam</w:t>
            </w:r>
            <w:r w:rsidR="00D74635" w:rsidRPr="004576E9">
              <w:rPr>
                <w:rFonts w:ascii="Times New Roman" w:eastAsia="Times New Roman" w:hAnsi="Times New Roman" w:cs="Times New Roman"/>
                <w:sz w:val="20"/>
                <w:szCs w:val="20"/>
              </w:rPr>
              <w:t>ajā</w:t>
            </w:r>
            <w:r w:rsidR="000D0A8D" w:rsidRPr="004576E9">
              <w:rPr>
                <w:rFonts w:ascii="Times New Roman" w:eastAsia="Times New Roman" w:hAnsi="Times New Roman" w:cs="Times New Roman"/>
                <w:sz w:val="20"/>
                <w:szCs w:val="20"/>
              </w:rPr>
              <w:t xml:space="preserve"> politikas plānošanas periodā.</w:t>
            </w:r>
          </w:p>
          <w:p w14:paraId="4CEC6814" w14:textId="04B61E74" w:rsidR="00F014AF" w:rsidRPr="004576E9" w:rsidRDefault="7AD0201C"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Ņemot vērā secinājumu, ka 1.-4. klašu izglītojamo ēdināšanai atvēlētais finansējuma apmērs ir nepietiekams, šobrīd netiek skatīts jautājums par brīvpusdienu nodrošināšanu arī 5. un </w:t>
            </w:r>
            <w:r w:rsidR="34F5CA06" w:rsidRPr="004576E9">
              <w:rPr>
                <w:rFonts w:ascii="Times New Roman" w:eastAsia="Times New Roman" w:hAnsi="Times New Roman" w:cs="Times New Roman"/>
                <w:sz w:val="20"/>
                <w:szCs w:val="20"/>
              </w:rPr>
              <w:t xml:space="preserve">6. klašu izglītojamajiem. </w:t>
            </w:r>
          </w:p>
          <w:p w14:paraId="1F87A303" w14:textId="00406427" w:rsidR="00F014AF" w:rsidRPr="004576E9" w:rsidRDefault="34F5CA06" w:rsidP="004576E9">
            <w:pPr>
              <w:autoSpaceDE w:val="0"/>
              <w:autoSpaceDN w:val="0"/>
              <w:adjustRightInd w:val="0"/>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Saskaņā ar IZM sniegtajiem 2017. gada datiem, 65% pašvaldību pilnā apmērā sedz ēdināšanas izm</w:t>
            </w:r>
            <w:r w:rsidR="18E02A20" w:rsidRPr="004576E9">
              <w:rPr>
                <w:rFonts w:ascii="Times New Roman" w:eastAsia="Times New Roman" w:hAnsi="Times New Roman" w:cs="Times New Roman"/>
                <w:sz w:val="20"/>
                <w:szCs w:val="20"/>
              </w:rPr>
              <w:t>aksas visiem pamatskolas klašu izglītojamajiem (1.-9.</w:t>
            </w:r>
            <w:r w:rsidR="3E44B3CF" w:rsidRPr="004576E9">
              <w:rPr>
                <w:rFonts w:ascii="Times New Roman" w:eastAsia="Times New Roman" w:hAnsi="Times New Roman" w:cs="Times New Roman"/>
                <w:sz w:val="20"/>
                <w:szCs w:val="20"/>
              </w:rPr>
              <w:t xml:space="preserve"> klases</w:t>
            </w:r>
            <w:r w:rsidR="18E02A20" w:rsidRPr="004576E9">
              <w:rPr>
                <w:rFonts w:ascii="Times New Roman" w:eastAsia="Times New Roman" w:hAnsi="Times New Roman" w:cs="Times New Roman"/>
                <w:sz w:val="20"/>
                <w:szCs w:val="20"/>
              </w:rPr>
              <w:t>), savukārt, 35% pašvaldību - arī vidusskolas klašu izglītojamajiem</w:t>
            </w:r>
            <w:r w:rsidR="6A912DD4" w:rsidRPr="004576E9">
              <w:rPr>
                <w:rFonts w:ascii="Times New Roman" w:eastAsia="Times New Roman" w:hAnsi="Times New Roman" w:cs="Times New Roman"/>
                <w:sz w:val="20"/>
                <w:szCs w:val="20"/>
              </w:rPr>
              <w:t xml:space="preserve"> (1.-12. klases)</w:t>
            </w:r>
            <w:r w:rsidR="18E02A20" w:rsidRPr="004576E9">
              <w:rPr>
                <w:rFonts w:ascii="Times New Roman" w:eastAsia="Times New Roman" w:hAnsi="Times New Roman" w:cs="Times New Roman"/>
                <w:sz w:val="20"/>
                <w:szCs w:val="20"/>
              </w:rPr>
              <w:t>.</w:t>
            </w:r>
          </w:p>
        </w:tc>
      </w:tr>
      <w:tr w:rsidR="0048052E" w:rsidRPr="004576E9" w14:paraId="4C2670C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642F97AC"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2.13.</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10DA9EB1"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Pilnveidot publisko iepirkumu veikšanas kārtību, veicinot saimnieciski izdevīgākā piedāvājuma izvēli izglītības </w:t>
            </w:r>
            <w:r w:rsidRPr="004576E9">
              <w:rPr>
                <w:rFonts w:ascii="Times New Roman" w:eastAsia="Times New Roman" w:hAnsi="Times New Roman" w:cs="Times New Roman"/>
                <w:sz w:val="20"/>
                <w:szCs w:val="20"/>
              </w:rPr>
              <w:lastRenderedPageBreak/>
              <w:t>iestāžu, sociālās aprūpes un sociālās rehabilitācijas institūciju, ārstniecības iestāžu ēdināšanas pakalpojumu iepirkumos, vienlaicīgi veicinot vietējās produkcijas iepirkšanu.</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2E06B3C9"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30.12.2016.</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522BE46F"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FM/IUB</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78E75BED"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ZM, IUB, NVO, pašvaldības</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300D58EE" w14:textId="77777777" w:rsidR="0048052E" w:rsidRPr="004576E9" w:rsidRDefault="0048052E"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Izpildīts</w:t>
            </w:r>
          </w:p>
          <w:p w14:paraId="19E2BF6A" w14:textId="23479A09" w:rsidR="00B94445" w:rsidRPr="004576E9" w:rsidRDefault="00B94445" w:rsidP="004576E9">
            <w:pPr>
              <w:spacing w:after="0" w:line="240" w:lineRule="auto"/>
              <w:jc w:val="both"/>
              <w:rPr>
                <w:rFonts w:ascii="Times New Roman" w:hAnsi="Times New Roman" w:cs="Times New Roman"/>
                <w:b/>
                <w:bCs/>
                <w:sz w:val="20"/>
                <w:szCs w:val="20"/>
              </w:rPr>
            </w:pPr>
            <w:r w:rsidRPr="004576E9">
              <w:rPr>
                <w:rFonts w:ascii="Times New Roman" w:hAnsi="Times New Roman" w:cs="Times New Roman"/>
                <w:b/>
                <w:bCs/>
                <w:sz w:val="20"/>
                <w:szCs w:val="20"/>
              </w:rPr>
              <w:t>FM</w:t>
            </w:r>
            <w:r w:rsidR="00243859" w:rsidRPr="004576E9">
              <w:rPr>
                <w:rFonts w:ascii="Times New Roman" w:hAnsi="Times New Roman" w:cs="Times New Roman"/>
                <w:b/>
                <w:bCs/>
                <w:sz w:val="20"/>
                <w:szCs w:val="20"/>
              </w:rPr>
              <w:t>:</w:t>
            </w:r>
          </w:p>
          <w:p w14:paraId="6ED7608B" w14:textId="7BB64E64" w:rsidR="00B94445" w:rsidRPr="004576E9" w:rsidRDefault="00B94445"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FM un IUB ir piedalījušies Ministru kabineta 2017. gada 20. jūnija noteikumu Nr. 353 “Prasības zaļajam publiskajam iepirkumam un to piemērošanas </w:t>
            </w:r>
            <w:r w:rsidRPr="004576E9">
              <w:rPr>
                <w:rFonts w:ascii="Times New Roman" w:eastAsia="Times New Roman" w:hAnsi="Times New Roman" w:cs="Times New Roman"/>
                <w:sz w:val="20"/>
                <w:szCs w:val="20"/>
              </w:rPr>
              <w:lastRenderedPageBreak/>
              <w:t xml:space="preserve">kārtība”, kā arī to grozījumu, kas tika pieņemti saskaņā ar Ministru kabineta 2020.gada 8.septembra noteikumiem Nr.568 “Grozījums Ministru kabineta 2017.gada 20.jūnija noteikumos Nr.353 “Prasības zaļajam publiskajam iepirkumam un to piemērošanas kārtība”” izstrādē. </w:t>
            </w:r>
          </w:p>
          <w:p w14:paraId="579FA004" w14:textId="77777777" w:rsidR="00B94445" w:rsidRPr="004576E9" w:rsidRDefault="00B94445"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Savukārt 2018. gada februārī IUB organizēja semināru “Pārtikas produktu iepirkumi – pasūtītāju un piegādātāju sadarbības pieredze”, kurā dalībnieki dalījās pieredzē zaļo prasību pārtikas produktiem noteikšanā, kā arī par līguma izpildes uzraudzīšanu. Semināra prezentācijas un video pieejamas IUB tīmekļvietnē. </w:t>
            </w:r>
          </w:p>
          <w:p w14:paraId="3D94AF6F" w14:textId="012EF846" w:rsidR="0048052E" w:rsidRPr="004576E9" w:rsidRDefault="00B94445"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Tāpat 2019. gadā IUB piedalījās un dalījās ar aktuālo iepirkumu praksi VARAM rīkoto semināru ciklā par zaļo publisko iepirkumu, kur viens no semināriem speciāli veltīts pārtikas un ēdināšanas iepirkumiem.</w:t>
            </w:r>
          </w:p>
          <w:p w14:paraId="78845700" w14:textId="77777777" w:rsidR="0048052E" w:rsidRPr="004576E9" w:rsidRDefault="0048052E" w:rsidP="004576E9">
            <w:pPr>
              <w:spacing w:after="0" w:line="240" w:lineRule="auto"/>
              <w:jc w:val="both"/>
              <w:rPr>
                <w:rFonts w:ascii="Times New Roman" w:eastAsia="Times New Roman" w:hAnsi="Times New Roman" w:cs="Times New Roman"/>
                <w:b/>
                <w:sz w:val="20"/>
                <w:szCs w:val="20"/>
              </w:rPr>
            </w:pPr>
          </w:p>
          <w:p w14:paraId="0C09E146" w14:textId="6EFAB52A" w:rsidR="0048052E" w:rsidRPr="004576E9" w:rsidRDefault="0048052E"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Papildus </w:t>
            </w:r>
            <w:r w:rsidRPr="004576E9">
              <w:rPr>
                <w:rFonts w:ascii="Times New Roman" w:hAnsi="Times New Roman" w:cs="Times New Roman"/>
                <w:b/>
                <w:bCs/>
                <w:sz w:val="20"/>
                <w:szCs w:val="20"/>
              </w:rPr>
              <w:t>VM</w:t>
            </w:r>
            <w:r w:rsidRPr="004576E9">
              <w:rPr>
                <w:rFonts w:ascii="Times New Roman" w:hAnsi="Times New Roman" w:cs="Times New Roman"/>
                <w:sz w:val="20"/>
                <w:szCs w:val="20"/>
              </w:rPr>
              <w:t xml:space="preserve"> </w:t>
            </w:r>
            <w:r w:rsidR="48EF9316" w:rsidRPr="004576E9">
              <w:rPr>
                <w:rFonts w:ascii="Times New Roman" w:hAnsi="Times New Roman" w:cs="Times New Roman"/>
                <w:sz w:val="20"/>
                <w:szCs w:val="20"/>
              </w:rPr>
              <w:t xml:space="preserve">2017. gadā </w:t>
            </w:r>
            <w:r w:rsidRPr="004576E9">
              <w:rPr>
                <w:rFonts w:ascii="Times New Roman" w:hAnsi="Times New Roman" w:cs="Times New Roman"/>
                <w:sz w:val="20"/>
                <w:szCs w:val="20"/>
              </w:rPr>
              <w:t>izstrādāja metodisko materiālu “</w:t>
            </w:r>
            <w:r w:rsidRPr="004576E9">
              <w:rPr>
                <w:rFonts w:ascii="Times New Roman" w:hAnsi="Times New Roman" w:cs="Times New Roman"/>
                <w:i/>
                <w:iCs/>
                <w:sz w:val="20"/>
                <w:szCs w:val="20"/>
              </w:rPr>
              <w:t>Ieteikumi ēdināšanas pakalpojumu un pārtikas produktu piegādes iepirkumu organizēšanai izglītības iestādēs, ārstniecības iestādēs un sociālās aprūpes un sociālās rehabilitācijas institūcijās”</w:t>
            </w:r>
            <w:r w:rsidRPr="004576E9">
              <w:rPr>
                <w:rFonts w:ascii="Times New Roman" w:hAnsi="Times New Roman" w:cs="Times New Roman"/>
                <w:sz w:val="20"/>
                <w:szCs w:val="20"/>
              </w:rPr>
              <w:t xml:space="preserve">. Minēto ieteikumu mērķis </w:t>
            </w:r>
            <w:r w:rsidR="3A6D119E" w:rsidRPr="004576E9">
              <w:rPr>
                <w:rFonts w:ascii="Times New Roman" w:hAnsi="Times New Roman" w:cs="Times New Roman"/>
                <w:sz w:val="20"/>
                <w:szCs w:val="20"/>
              </w:rPr>
              <w:t>bija</w:t>
            </w:r>
            <w:r w:rsidRPr="004576E9">
              <w:rPr>
                <w:rFonts w:ascii="Times New Roman" w:hAnsi="Times New Roman" w:cs="Times New Roman"/>
                <w:sz w:val="20"/>
                <w:szCs w:val="20"/>
              </w:rPr>
              <w:t xml:space="preserve"> palīdzēt pašvaldībām, izglītības un ārstniecības iestādēm, kā arī ilgstošas sociālās aprūpes un rehabilitācijas institūcijām plānot ēdināšanas pakalpojumu un pārtikas produktu piegādes iepirkumus, sniedzot praktiskus ieteikumus iepirkumu dokumentācijas izstrādē, lai veicinātu  svaiga, veselīga un kvalitatīva uztura pieejamību.</w:t>
            </w:r>
            <w:r w:rsidR="1CAC6B67" w:rsidRPr="004576E9">
              <w:rPr>
                <w:rFonts w:ascii="Times New Roman" w:hAnsi="Times New Roman" w:cs="Times New Roman"/>
                <w:sz w:val="20"/>
                <w:szCs w:val="20"/>
              </w:rPr>
              <w:t xml:space="preserve"> Tomēr, ņemot vērā izmaiņas normatīvajā regulējumā par zaļo publisko iepirkumu, VM izstrādātie ieteikumi zaudēja savu aktualitāti. </w:t>
            </w:r>
          </w:p>
          <w:p w14:paraId="1C1CFC83" w14:textId="09BCB0E1" w:rsidR="43940179" w:rsidRPr="004576E9" w:rsidRDefault="56F24D80" w:rsidP="004576E9">
            <w:pPr>
              <w:spacing w:after="0" w:line="240" w:lineRule="auto"/>
              <w:jc w:val="both"/>
              <w:rPr>
                <w:rFonts w:ascii="Times New Roman" w:eastAsia="Times New Roman" w:hAnsi="Times New Roman" w:cs="Times New Roman"/>
                <w:sz w:val="20"/>
                <w:szCs w:val="20"/>
              </w:rPr>
            </w:pPr>
            <w:r w:rsidRPr="004576E9">
              <w:rPr>
                <w:rFonts w:ascii="Times New Roman" w:hAnsi="Times New Roman" w:cs="Times New Roman"/>
                <w:sz w:val="20"/>
                <w:szCs w:val="20"/>
              </w:rPr>
              <w:t xml:space="preserve">Atbilstoši spēkā esošajam normatīvajam regulējumam par zaļo publisko iepirkumu </w:t>
            </w:r>
            <w:r w:rsidR="1F6AFACB" w:rsidRPr="004576E9">
              <w:rPr>
                <w:rFonts w:ascii="Times New Roman" w:hAnsi="Times New Roman" w:cs="Times New Roman"/>
                <w:sz w:val="20"/>
                <w:szCs w:val="20"/>
              </w:rPr>
              <w:t>VARAM</w:t>
            </w:r>
            <w:r w:rsidR="48734DC6" w:rsidRPr="004576E9">
              <w:rPr>
                <w:rFonts w:ascii="Times New Roman" w:hAnsi="Times New Roman" w:cs="Times New Roman"/>
                <w:sz w:val="20"/>
                <w:szCs w:val="20"/>
              </w:rPr>
              <w:t xml:space="preserve"> ir izstrādājusi “</w:t>
            </w:r>
            <w:r w:rsidR="48734DC6" w:rsidRPr="004576E9">
              <w:rPr>
                <w:rFonts w:ascii="Times New Roman" w:eastAsia="Times New Roman" w:hAnsi="Times New Roman" w:cs="Times New Roman"/>
                <w:sz w:val="20"/>
                <w:szCs w:val="20"/>
              </w:rPr>
              <w:t xml:space="preserve">Zaļā </w:t>
            </w:r>
            <w:r w:rsidR="111C359C" w:rsidRPr="004576E9">
              <w:rPr>
                <w:rFonts w:ascii="Times New Roman" w:eastAsia="Times New Roman" w:hAnsi="Times New Roman" w:cs="Times New Roman"/>
                <w:sz w:val="20"/>
                <w:szCs w:val="20"/>
              </w:rPr>
              <w:t>publiskā iepirkuma vadlīnijas pārtikai un ēdināšanas pakalpojumiem</w:t>
            </w:r>
            <w:r w:rsidR="31AC099A" w:rsidRPr="004576E9">
              <w:rPr>
                <w:rFonts w:ascii="Times New Roman" w:eastAsia="Times New Roman" w:hAnsi="Times New Roman" w:cs="Times New Roman"/>
                <w:sz w:val="20"/>
                <w:szCs w:val="20"/>
              </w:rPr>
              <w:t>"</w:t>
            </w:r>
            <w:r w:rsidR="03F05C03" w:rsidRPr="004576E9">
              <w:rPr>
                <w:rFonts w:ascii="Times New Roman" w:eastAsia="Times New Roman" w:hAnsi="Times New Roman" w:cs="Times New Roman"/>
                <w:sz w:val="20"/>
                <w:szCs w:val="20"/>
              </w:rPr>
              <w:t>.</w:t>
            </w:r>
            <w:r w:rsidR="48734DC6" w:rsidRPr="004576E9">
              <w:rPr>
                <w:rFonts w:ascii="Times New Roman" w:eastAsia="Times New Roman" w:hAnsi="Times New Roman" w:cs="Times New Roman"/>
                <w:sz w:val="20"/>
                <w:szCs w:val="20"/>
              </w:rPr>
              <w:footnoteReference w:id="16"/>
            </w:r>
          </w:p>
          <w:p w14:paraId="5EBE78A0" w14:textId="122FD2B1" w:rsidR="005D0255" w:rsidRPr="004576E9" w:rsidRDefault="005D0255" w:rsidP="004576E9">
            <w:pPr>
              <w:spacing w:after="0" w:line="240" w:lineRule="auto"/>
              <w:jc w:val="both"/>
              <w:rPr>
                <w:rFonts w:ascii="Times New Roman" w:eastAsia="Times New Roman" w:hAnsi="Times New Roman" w:cs="Times New Roman"/>
                <w:sz w:val="20"/>
                <w:szCs w:val="20"/>
              </w:rPr>
            </w:pPr>
          </w:p>
        </w:tc>
      </w:tr>
      <w:tr w:rsidR="0048052E" w:rsidRPr="004576E9" w14:paraId="0B2C6735"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9C0AC1F" w14:textId="77777777" w:rsidR="0048052E" w:rsidRPr="004576E9" w:rsidRDefault="0048052E" w:rsidP="004576E9">
            <w:pPr>
              <w:spacing w:after="0" w:line="240" w:lineRule="auto"/>
              <w:rPr>
                <w:rFonts w:ascii="Times New Roman" w:eastAsia="Times New Roman" w:hAnsi="Times New Roman" w:cs="Times New Roman"/>
                <w:sz w:val="20"/>
                <w:szCs w:val="20"/>
                <w:highlight w:val="yellow"/>
              </w:rPr>
            </w:pPr>
            <w:r w:rsidRPr="004576E9">
              <w:rPr>
                <w:rFonts w:ascii="Times New Roman" w:eastAsia="Times New Roman" w:hAnsi="Times New Roman" w:cs="Times New Roman"/>
                <w:sz w:val="20"/>
                <w:szCs w:val="20"/>
              </w:rPr>
              <w:lastRenderedPageBreak/>
              <w:t>2.14.</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6F9825CF"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bCs/>
                <w:sz w:val="20"/>
                <w:szCs w:val="20"/>
              </w:rPr>
              <w:t xml:space="preserve">Popularizēt fiziskās aktivitātes sabiedrībā, </w:t>
            </w:r>
            <w:r w:rsidRPr="004576E9">
              <w:rPr>
                <w:rFonts w:ascii="Times New Roman" w:eastAsia="Times New Roman" w:hAnsi="Times New Roman" w:cs="Times New Roman"/>
                <w:b/>
                <w:bCs/>
                <w:sz w:val="20"/>
                <w:szCs w:val="20"/>
                <w:lang w:eastAsia="lv-LV"/>
              </w:rPr>
              <w:t xml:space="preserve">īpaši, </w:t>
            </w:r>
            <w:r w:rsidRPr="004576E9">
              <w:rPr>
                <w:rFonts w:ascii="Times New Roman" w:eastAsia="Times New Roman" w:hAnsi="Times New Roman" w:cs="Times New Roman"/>
                <w:b/>
                <w:bCs/>
                <w:spacing w:val="-2"/>
                <w:sz w:val="20"/>
                <w:szCs w:val="20"/>
                <w:lang w:eastAsia="lv-LV"/>
              </w:rPr>
              <w:t>sociālās atstumtības un nabadzības riskam pakļauto iedzīvotāju grupām</w:t>
            </w:r>
            <w:r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b/>
                <w:bCs/>
                <w:sz w:val="20"/>
                <w:szCs w:val="20"/>
                <w:vertAlign w:val="superscript"/>
              </w:rPr>
              <w:footnoteReference w:id="17"/>
            </w:r>
          </w:p>
          <w:p w14:paraId="3AEF5C7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 xml:space="preserve">(-interaktīvas informatīvi izglītojošas nodarbības; </w:t>
            </w:r>
          </w:p>
          <w:p w14:paraId="0BBB8BEA"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interešu grupas iedzīvotājiem (nūjošana, skriešana, velobraukšana u.c.);</w:t>
            </w:r>
          </w:p>
          <w:p w14:paraId="34F35072"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tematiskās lekcijas, seminārus; speciālistiem (pašvaldību un izglītības iestāžu pārstāvjiem, veselības aprūpes speciālistiem u.c.); </w:t>
            </w:r>
          </w:p>
          <w:p w14:paraId="75620758"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konkrētu rīcību vai iespējas; popularizējoši pasākumi pašvaldībās (veselības dienu organizēšana u.c.); </w:t>
            </w:r>
          </w:p>
          <w:p w14:paraId="4CC0A451"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īsās motivējošās intervences;</w:t>
            </w:r>
          </w:p>
          <w:p w14:paraId="156CA041"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fizisko aktivitāšu popularizēšanas programma izglītības iestādēs; </w:t>
            </w:r>
          </w:p>
          <w:p w14:paraId="034C9584"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fizisko aktivitāšu popularizēšanas programma darbavietām;</w:t>
            </w:r>
          </w:p>
          <w:p w14:paraId="2C108966"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pasākumi muskuļu un skeleta slimību mazināšanai;</w:t>
            </w:r>
          </w:p>
          <w:p w14:paraId="1173DA7D"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vasaras nometnes pusaudžiem un jauniešiem; </w:t>
            </w:r>
          </w:p>
          <w:p w14:paraId="24919C04"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 peldēšanas apmācības bērniem;</w:t>
            </w:r>
          </w:p>
          <w:p w14:paraId="011B1E8C"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sabiedrības informēšanas pasākumu komplekss;</w:t>
            </w:r>
          </w:p>
          <w:p w14:paraId="086F9337"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informatīvie materiāli un uzskates līdzekļi (plakāti, žurnāli, grāmatas, bukleti utt.)).</w:t>
            </w:r>
          </w:p>
        </w:tc>
        <w:tc>
          <w:tcPr>
            <w:tcW w:w="1340" w:type="dxa"/>
            <w:gridSpan w:val="3"/>
            <w:tcBorders>
              <w:top w:val="single" w:sz="4" w:space="0" w:color="auto"/>
              <w:left w:val="single" w:sz="4" w:space="0" w:color="auto"/>
              <w:bottom w:val="single" w:sz="4" w:space="0" w:color="auto"/>
              <w:right w:val="single" w:sz="4" w:space="0" w:color="auto"/>
            </w:tcBorders>
            <w:shd w:val="clear" w:color="auto" w:fill="auto"/>
          </w:tcPr>
          <w:p w14:paraId="3B6F5AD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9FD598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60DA5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pašvaldības, NVO, uzņēmumi</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3C77F5A" w14:textId="52F0D66D" w:rsidR="00243859" w:rsidRDefault="00243859"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31B8C367" w:rsidRPr="004576E9">
              <w:rPr>
                <w:rFonts w:ascii="Times New Roman" w:eastAsia="Times New Roman" w:hAnsi="Times New Roman" w:cs="Times New Roman"/>
                <w:b/>
                <w:bCs/>
                <w:sz w:val="20"/>
                <w:szCs w:val="20"/>
                <w:lang w:eastAsia="lv-LV"/>
              </w:rPr>
              <w:t>īts</w:t>
            </w:r>
          </w:p>
          <w:p w14:paraId="7C5EE4D1" w14:textId="5E971875" w:rsidR="00D84442" w:rsidRPr="00D84442" w:rsidRDefault="00D84442" w:rsidP="004576E9">
            <w:pPr>
              <w:spacing w:after="0" w:line="240" w:lineRule="auto"/>
              <w:jc w:val="both"/>
              <w:rPr>
                <w:rFonts w:ascii="Times New Roman" w:eastAsia="Times New Roman" w:hAnsi="Times New Roman" w:cs="Times New Roman"/>
                <w:sz w:val="20"/>
                <w:szCs w:val="20"/>
                <w:lang w:eastAsia="lv-LV"/>
              </w:rPr>
            </w:pPr>
            <w:r w:rsidRPr="00D84442">
              <w:rPr>
                <w:rFonts w:ascii="Times New Roman" w:eastAsia="Times New Roman" w:hAnsi="Times New Roman" w:cs="Times New Roman"/>
                <w:sz w:val="20"/>
                <w:szCs w:val="20"/>
                <w:lang w:eastAsia="lv-LV"/>
              </w:rPr>
              <w:t>Uzdevums izpildīts saskaņā ar 2020 gadā projektā plānoto.</w:t>
            </w:r>
          </w:p>
          <w:p w14:paraId="0B1B13CC" w14:textId="4B0F971E" w:rsidR="0048052E" w:rsidRPr="004576E9" w:rsidRDefault="00243859"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w:t>
            </w:r>
          </w:p>
          <w:p w14:paraId="0903212E" w14:textId="4320CCCF" w:rsidR="0048052E" w:rsidRPr="004576E9" w:rsidRDefault="0048052E" w:rsidP="004576E9">
            <w:pPr>
              <w:pStyle w:val="ListParagraph"/>
              <w:numPr>
                <w:ilvl w:val="0"/>
                <w:numId w:val="9"/>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lastRenderedPageBreak/>
              <w:t>No 20.09.2018. līdz 31.12.2019. īstenota sabiedrības informēšanas kampaņa par fizisko aktivitāšu veicināšanu “Kustinācija”</w:t>
            </w:r>
            <w:r w:rsidRPr="004576E9">
              <w:rPr>
                <w:rStyle w:val="FootnoteReference"/>
                <w:rFonts w:ascii="Times New Roman" w:eastAsia="Times New Roman" w:hAnsi="Times New Roman"/>
                <w:sz w:val="20"/>
                <w:szCs w:val="20"/>
                <w:lang w:val="lv-LV"/>
              </w:rPr>
              <w:footnoteReference w:id="18"/>
            </w:r>
            <w:r w:rsidRPr="004576E9">
              <w:rPr>
                <w:rFonts w:ascii="Times New Roman" w:eastAsia="Times New Roman" w:hAnsi="Times New Roman"/>
                <w:sz w:val="20"/>
                <w:szCs w:val="20"/>
                <w:lang w:val="lv-LV"/>
              </w:rPr>
              <w:t xml:space="preserve">. Kampaņas ietvaros tika īstenoti dažāda veida pasākumi, lai informētu un izglītotu iedzīvotājus un  veicinātu regulāru fizisku aktivitāšu veikšanu ikdienā - 16 "Kustinācijas" tūres vizītes dažādos Latvijas reģionos, sociālais eksperiments "Pozitīvais blakusefekts", tematiski pasākumi ("Ēno Kustinatoru", "Enerģijas dienas", "Veselības nedēļa",  "Veselīgais hobijs", "Viral video jeb Veselīgie atlēti sabiedriskajā transportā"). Tika izstrādāti informatīvie materiāli visām kampaņas mērķa grupām, izveidoti 28  video, kā pārvarēt biežākās atrunas un motivēt sevi fiziskām aktivitātēm. Tika nodrošinātas mediju attiecības - preses relīzes, intervijas, Facebook, Instagram un Draugiem.lv kontu izveide, lai nodotu kampaņas informāciju pēc iespējas plašākai sabiedrībai. Tāpat tika veikta kampaņas reklāmēšana TV, radio, presē un vidē. </w:t>
            </w:r>
          </w:p>
          <w:p w14:paraId="66A2F4D7" w14:textId="6AF8DAF9" w:rsidR="0048052E" w:rsidRPr="004576E9" w:rsidRDefault="0048052E" w:rsidP="004576E9">
            <w:pPr>
              <w:pStyle w:val="ListParagraph"/>
              <w:numPr>
                <w:ilvl w:val="0"/>
                <w:numId w:val="9"/>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2020.gadā nodrošināta dalība pasākumā “ZZ čempionāts”</w:t>
            </w:r>
            <w:r w:rsidRPr="004576E9">
              <w:rPr>
                <w:rStyle w:val="FootnoteReference"/>
                <w:rFonts w:ascii="Times New Roman" w:eastAsia="Times New Roman" w:hAnsi="Times New Roman"/>
                <w:sz w:val="20"/>
                <w:szCs w:val="20"/>
                <w:lang w:val="lv-LV"/>
              </w:rPr>
              <w:footnoteReference w:id="19"/>
            </w:r>
            <w:r w:rsidRPr="004576E9">
              <w:rPr>
                <w:rFonts w:ascii="Times New Roman" w:eastAsia="Times New Roman" w:hAnsi="Times New Roman"/>
                <w:sz w:val="20"/>
                <w:szCs w:val="20"/>
                <w:lang w:val="lv-LV"/>
              </w:rPr>
              <w:t xml:space="preserve"> ar dažādām aktivitātēm psihiskās veselības un fizisko aktivitāšu veicināšanas jomā, kā arī atkarību izraisošo vielu izplatības mazināšanas jomā, lai veicinātu bērnu un jauniešu fizisko un psihisko veselību un mazinātu atkarību izraisošo vielu lietošanu. Pasākuma laikā tika uzrunāti ~ 30 000 bērnu, un liela daļa bērnu piedalījās pusfināla uzdevumu pildīšanā. Taču koronavīrusa izraisītās infekcijas slimības Covid-19 izplatības ierobežojumu dēļ nevarēja tikt organizēts plašs masu pasākums, līdz ar to tika organizēti vairāki nelieli pasākumi, kā rezultātā klātienē pasākuma “ZZ čempionāts” aktivitātēs varēja piedalīties 886 bērni (40 klases), tomēr ļoti daudz bērnu piedalījās aktivitātēs neklātienē, veicot dažādus uzdevumus un gatavojot radošos darbus “ZZ čempionāts” platformā.  </w:t>
            </w:r>
          </w:p>
          <w:p w14:paraId="20282806" w14:textId="189AC353" w:rsidR="0048052E" w:rsidRPr="004576E9" w:rsidRDefault="0048052E" w:rsidP="004576E9">
            <w:pPr>
              <w:pStyle w:val="ListParagraph"/>
              <w:numPr>
                <w:ilvl w:val="0"/>
                <w:numId w:val="9"/>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Līdz 2020.gada beigām </w:t>
            </w:r>
            <w:r w:rsidRPr="004576E9">
              <w:rPr>
                <w:rFonts w:ascii="Times New Roman" w:eastAsia="Times New Roman" w:hAnsi="Times New Roman"/>
                <w:color w:val="000000"/>
                <w:sz w:val="20"/>
                <w:szCs w:val="20"/>
                <w:lang w:val="lv-LV" w:eastAsia="lv-LV"/>
              </w:rPr>
              <w:t>izstrādāti, drukāti un izplatīti informatīvie materiāli par</w:t>
            </w:r>
            <w:r w:rsidRPr="004576E9">
              <w:rPr>
                <w:rFonts w:ascii="Times New Roman" w:eastAsia="Times New Roman" w:hAnsi="Times New Roman"/>
                <w:sz w:val="20"/>
                <w:szCs w:val="20"/>
                <w:lang w:val="lv-LV"/>
              </w:rPr>
              <w:t xml:space="preserve">  fizisko aktivitāšu tēmu</w:t>
            </w:r>
            <w:r w:rsidRPr="004576E9">
              <w:rPr>
                <w:rStyle w:val="FootnoteReference"/>
                <w:rFonts w:ascii="Times New Roman" w:eastAsia="Times New Roman" w:hAnsi="Times New Roman"/>
                <w:sz w:val="20"/>
                <w:szCs w:val="20"/>
                <w:lang w:val="lv-LV"/>
              </w:rPr>
              <w:footnoteReference w:id="20"/>
            </w:r>
            <w:r w:rsidRPr="004576E9">
              <w:rPr>
                <w:rFonts w:ascii="Times New Roman" w:eastAsia="Times New Roman" w:hAnsi="Times New Roman"/>
                <w:sz w:val="20"/>
                <w:szCs w:val="20"/>
                <w:lang w:val="lv-LV"/>
              </w:rPr>
              <w:t xml:space="preserve">: </w:t>
            </w:r>
          </w:p>
          <w:p w14:paraId="64E06891" w14:textId="6BC23C58" w:rsidR="0048052E" w:rsidRPr="004576E9" w:rsidRDefault="0048052E" w:rsidP="004576E9">
            <w:pPr>
              <w:pStyle w:val="ListParagraph"/>
              <w:numPr>
                <w:ilvl w:val="0"/>
                <w:numId w:val="33"/>
              </w:numPr>
              <w:shd w:val="clear" w:color="auto" w:fill="FFFFFF"/>
              <w:tabs>
                <w:tab w:val="left" w:pos="172"/>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“Vingrojumu komplekss vingrošanas pamatu apgūšanai” - 30 856 gab.;</w:t>
            </w:r>
          </w:p>
          <w:p w14:paraId="10185C71" w14:textId="7DB89005" w:rsidR="0048052E" w:rsidRPr="004576E9" w:rsidRDefault="0048052E" w:rsidP="004576E9">
            <w:pPr>
              <w:pStyle w:val="ListParagraph"/>
              <w:numPr>
                <w:ilvl w:val="0"/>
                <w:numId w:val="33"/>
              </w:numPr>
              <w:shd w:val="clear" w:color="auto" w:fill="FFFFFF"/>
              <w:tabs>
                <w:tab w:val="left" w:pos="172"/>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“Vingrojumu komplekss muguras muskuļu stiprināšanai” - 28 679 gab.;</w:t>
            </w:r>
          </w:p>
          <w:p w14:paraId="119F25C2" w14:textId="5FF2FBB0" w:rsidR="0048052E" w:rsidRPr="004576E9" w:rsidRDefault="0048052E" w:rsidP="004576E9">
            <w:pPr>
              <w:pStyle w:val="ListParagraph"/>
              <w:numPr>
                <w:ilvl w:val="0"/>
                <w:numId w:val="33"/>
              </w:numPr>
              <w:shd w:val="clear" w:color="auto" w:fill="FFFFFF"/>
              <w:tabs>
                <w:tab w:val="left" w:pos="172"/>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“Vingrojumu komplekss rīta rosmei” - 30 404 gab.;</w:t>
            </w:r>
          </w:p>
          <w:p w14:paraId="21783AA0" w14:textId="42094DD4" w:rsidR="0048052E" w:rsidRPr="004576E9" w:rsidRDefault="0048052E" w:rsidP="004576E9">
            <w:pPr>
              <w:pStyle w:val="ListParagraph"/>
              <w:numPr>
                <w:ilvl w:val="0"/>
                <w:numId w:val="33"/>
              </w:numPr>
              <w:shd w:val="clear" w:color="auto" w:fill="FFFFFF"/>
              <w:tabs>
                <w:tab w:val="left" w:pos="172"/>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lastRenderedPageBreak/>
              <w:t>Buklets “Vingrojumu komplekss biroju darbiniekiem” - 27 017 gab.;</w:t>
            </w:r>
          </w:p>
          <w:p w14:paraId="1C6DD9FA" w14:textId="79692E39" w:rsidR="0048052E" w:rsidRPr="004576E9" w:rsidRDefault="0048052E" w:rsidP="004576E9">
            <w:pPr>
              <w:pStyle w:val="ListParagraph"/>
              <w:numPr>
                <w:ilvl w:val="0"/>
                <w:numId w:val="33"/>
              </w:numPr>
              <w:shd w:val="clear" w:color="auto" w:fill="FFFFFF"/>
              <w:tabs>
                <w:tab w:val="left" w:pos="172"/>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“Vingrojumu komplekss līdzsvara un spēka attīstīšanai vecuma grupā 64+” - 27 629 gab.</w:t>
            </w:r>
          </w:p>
          <w:p w14:paraId="6834709B" w14:textId="77777777" w:rsidR="00C46CD8" w:rsidRPr="004576E9" w:rsidRDefault="0048052E" w:rsidP="004576E9">
            <w:pPr>
              <w:pStyle w:val="ListParagraph"/>
              <w:numPr>
                <w:ilvl w:val="0"/>
                <w:numId w:val="9"/>
              </w:numPr>
              <w:shd w:val="clear" w:color="auto" w:fill="FFFFFF"/>
              <w:spacing w:after="0"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 xml:space="preserve">Kopš 2020.gada īstenots </w:t>
            </w:r>
            <w:r w:rsidRPr="004576E9">
              <w:rPr>
                <w:rFonts w:ascii="Times New Roman" w:eastAsia="Times New Roman" w:hAnsi="Times New Roman"/>
                <w:sz w:val="20"/>
                <w:szCs w:val="20"/>
                <w:lang w:val="lv-LV"/>
              </w:rPr>
              <w:t xml:space="preserve">Pilotprojekts sirds un asinsvadu slimību riska faktoru noteikšanai un mazināšanai bērniem. Sīkāka informāciju par pilotprojekta aktivitātēm atrodama pie </w:t>
            </w:r>
            <w:r w:rsidR="00F51BB2" w:rsidRPr="004576E9">
              <w:rPr>
                <w:rFonts w:ascii="Times New Roman" w:eastAsia="Times New Roman" w:hAnsi="Times New Roman"/>
                <w:sz w:val="20"/>
                <w:szCs w:val="20"/>
                <w:lang w:val="lv-LV"/>
              </w:rPr>
              <w:t>2.1.pasākuma.</w:t>
            </w:r>
          </w:p>
          <w:p w14:paraId="66846D88" w14:textId="0A8F765D" w:rsidR="00B039E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p>
          <w:p w14:paraId="3CBC8096" w14:textId="7BB16B70" w:rsidR="00B039E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b/>
                <w:bCs/>
                <w:color w:val="201F1E"/>
                <w:sz w:val="20"/>
                <w:szCs w:val="20"/>
              </w:rPr>
            </w:pPr>
            <w:r w:rsidRPr="004576E9">
              <w:rPr>
                <w:rFonts w:ascii="Times New Roman" w:eastAsia="Times New Roman" w:hAnsi="Times New Roman" w:cs="Times New Roman"/>
                <w:b/>
                <w:bCs/>
                <w:color w:val="201F1E"/>
                <w:sz w:val="20"/>
                <w:szCs w:val="20"/>
              </w:rPr>
              <w:t>SPKC</w:t>
            </w:r>
            <w:r w:rsidR="00F51BB2" w:rsidRPr="004576E9">
              <w:rPr>
                <w:rFonts w:ascii="Times New Roman" w:eastAsia="Times New Roman" w:hAnsi="Times New Roman" w:cs="Times New Roman"/>
                <w:b/>
                <w:bCs/>
                <w:color w:val="201F1E"/>
                <w:sz w:val="20"/>
                <w:szCs w:val="20"/>
              </w:rPr>
              <w:t>:</w:t>
            </w:r>
          </w:p>
          <w:p w14:paraId="3A3D6098" w14:textId="77777777" w:rsidR="00B039EE" w:rsidRPr="004576E9" w:rsidRDefault="00B039E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ESF projekta Nr. 9.2.4.2/16/I/106 1.kārtas (īstenošanas periods: 25.04.2017. - 30.09.2019.) atbalsta darbības:</w:t>
            </w:r>
          </w:p>
          <w:p w14:paraId="5FAF8374" w14:textId="67F56596"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lang w:eastAsia="lv-LV"/>
              </w:rPr>
              <w:t xml:space="preserve">1. </w:t>
            </w:r>
            <w:r w:rsidRPr="004576E9">
              <w:rPr>
                <w:rFonts w:ascii="Times New Roman" w:eastAsia="Times New Roman" w:hAnsi="Times New Roman" w:cs="Times New Roman"/>
                <w:i/>
                <w:iCs/>
                <w:sz w:val="20"/>
                <w:szCs w:val="20"/>
                <w:lang w:eastAsia="lv-LV"/>
              </w:rPr>
              <w:t xml:space="preserve">“Izglītojošs un praktisks vingrošanas vai nūjošanas pasākumu kopums iedzīvotājiem vecākiem par 54 gadiem” </w:t>
            </w:r>
            <w:r w:rsidRPr="004576E9">
              <w:rPr>
                <w:rFonts w:ascii="Times New Roman" w:eastAsia="Times New Roman" w:hAnsi="Times New Roman" w:cs="Times New Roman"/>
                <w:sz w:val="20"/>
                <w:szCs w:val="20"/>
                <w:lang w:eastAsia="lv-LV"/>
              </w:rPr>
              <w:t xml:space="preserve">un </w:t>
            </w:r>
            <w:r w:rsidRPr="004576E9">
              <w:rPr>
                <w:rFonts w:ascii="Times New Roman" w:eastAsia="Times New Roman" w:hAnsi="Times New Roman" w:cs="Times New Roman"/>
                <w:i/>
                <w:iCs/>
                <w:sz w:val="20"/>
                <w:szCs w:val="20"/>
                <w:lang w:eastAsia="lv-LV"/>
              </w:rPr>
              <w:t xml:space="preserve">“Izglītojošo un praktisko pasākumu vadīšana pēc programmas “Izglītojošo pasākumu nūjošanas kopumu programma” un “Izglītojošo pasākumu vingrošanas kopumu programma”” </w:t>
            </w:r>
            <w:r w:rsidRPr="004576E9">
              <w:rPr>
                <w:rFonts w:ascii="Times New Roman" w:eastAsia="Times New Roman" w:hAnsi="Times New Roman" w:cs="Times New Roman"/>
                <w:sz w:val="20"/>
                <w:szCs w:val="20"/>
                <w:lang w:eastAsia="lv-LV"/>
              </w:rPr>
              <w:t xml:space="preserve">ietvaros izstrādāta izglītojošo un praktisko pasākumu kopumu programma nūjošanai, vingrošanai un </w:t>
            </w:r>
            <w:r w:rsidRPr="004576E9">
              <w:rPr>
                <w:rFonts w:ascii="Times New Roman" w:eastAsia="Times New Roman" w:hAnsi="Times New Roman" w:cs="Times New Roman"/>
                <w:sz w:val="20"/>
                <w:szCs w:val="20"/>
              </w:rPr>
              <w:t>informatīvais materiāls “</w:t>
            </w:r>
            <w:r w:rsidRPr="004576E9">
              <w:rPr>
                <w:rFonts w:ascii="Times New Roman" w:eastAsia="Times New Roman" w:hAnsi="Times New Roman" w:cs="Times New Roman"/>
                <w:color w:val="000000" w:themeColor="text1"/>
                <w:sz w:val="20"/>
                <w:szCs w:val="20"/>
              </w:rPr>
              <w:t>Vingrošanas un nūjošanas pamatprincipi iedzīvotājiem vecākiem par 54 gadiem”, kā</w:t>
            </w:r>
            <w:r w:rsidRPr="004576E9">
              <w:rPr>
                <w:rFonts w:ascii="Times New Roman" w:eastAsia="Times New Roman" w:hAnsi="Times New Roman" w:cs="Times New Roman"/>
                <w:sz w:val="20"/>
                <w:szCs w:val="20"/>
              </w:rPr>
              <w:t xml:space="preserve"> arī 24 novadu pašvaldībās organizēti 42 izglītojošo un praktisko nodarbību kopumi (t.i., 336 nodarbības), izglītojot 625 dalībniekus. </w:t>
            </w:r>
          </w:p>
          <w:p w14:paraId="6B52E9FB" w14:textId="4C471152"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 </w:t>
            </w:r>
            <w:r w:rsidRPr="004576E9">
              <w:rPr>
                <w:rFonts w:ascii="Times New Roman" w:eastAsia="Times New Roman" w:hAnsi="Times New Roman" w:cs="Times New Roman"/>
                <w:i/>
                <w:iCs/>
                <w:sz w:val="20"/>
                <w:szCs w:val="20"/>
              </w:rPr>
              <w:t xml:space="preserve">“Izglītojošu nodarbību (pasākumu) kopums bērniem fiziskās sagatavotības stiprināšanai un pareizas elpošanas tehnikas apguvei” </w:t>
            </w:r>
            <w:r w:rsidRPr="004576E9">
              <w:rPr>
                <w:rFonts w:ascii="Times New Roman" w:eastAsia="Times New Roman" w:hAnsi="Times New Roman" w:cs="Times New Roman"/>
                <w:sz w:val="20"/>
                <w:szCs w:val="20"/>
              </w:rPr>
              <w:t xml:space="preserve">un </w:t>
            </w:r>
            <w:r w:rsidRPr="004576E9">
              <w:rPr>
                <w:rFonts w:ascii="Times New Roman" w:eastAsia="Times New Roman" w:hAnsi="Times New Roman" w:cs="Times New Roman"/>
                <w:i/>
                <w:iCs/>
                <w:sz w:val="20"/>
                <w:szCs w:val="20"/>
              </w:rPr>
              <w:t xml:space="preserve">“Izglītojošo nodarbību (pasākumu) kopumu vadīšana pēc programmas “Pareizas stājas un elpošanas vingrinājumu nodarbību kopuma programma bērniem. 8 nodarbību plāns.”” </w:t>
            </w:r>
            <w:r w:rsidRPr="004576E9">
              <w:rPr>
                <w:rFonts w:ascii="Times New Roman" w:eastAsia="Times New Roman" w:hAnsi="Times New Roman" w:cs="Times New Roman"/>
                <w:sz w:val="20"/>
                <w:szCs w:val="20"/>
              </w:rPr>
              <w:t xml:space="preserve">ietvaros izstrādāta izglītojošo nodarbību (pasākumu) kopuma programma „Pareizas stājas un elpošanas vingrinājumu nodarbību kopuma programma bērniem. 8 nodarbību plāns.”, kā arī 24 novadu pašvaldību izglītības iestādēs organizēti 46 izglītojošie nodarbību (pasākumu) kopumi (t.i., 368 nodarbības), izglītojot 901 izglītojamos. </w:t>
            </w:r>
          </w:p>
          <w:p w14:paraId="69A572A7" w14:textId="5D704ADB" w:rsidR="0048052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sz w:val="20"/>
                <w:szCs w:val="20"/>
              </w:rPr>
              <w:t xml:space="preserve">3. </w:t>
            </w:r>
            <w:r w:rsidRPr="004576E9">
              <w:rPr>
                <w:rFonts w:ascii="Times New Roman" w:eastAsia="Times New Roman" w:hAnsi="Times New Roman" w:cs="Times New Roman"/>
                <w:i/>
                <w:iCs/>
                <w:sz w:val="20"/>
                <w:szCs w:val="20"/>
              </w:rPr>
              <w:t xml:space="preserve">“Pasākumi visu vecuma grupu iedzīvotājiem fizisko aktivitāšu veicināšanai un paaudžu saliedētībai” </w:t>
            </w:r>
            <w:r w:rsidRPr="004576E9">
              <w:rPr>
                <w:rFonts w:ascii="Times New Roman" w:eastAsia="Times New Roman" w:hAnsi="Times New Roman" w:cs="Times New Roman"/>
                <w:sz w:val="20"/>
                <w:szCs w:val="20"/>
              </w:rPr>
              <w:t xml:space="preserve">ietvaros izstrādāta 24 novadu pasākumu programma (t.sk., 40 </w:t>
            </w:r>
            <w:r w:rsidRPr="004576E9">
              <w:rPr>
                <w:rFonts w:ascii="Times New Roman" w:eastAsia="Times New Roman" w:hAnsi="Times New Roman" w:cs="Times New Roman"/>
                <w:color w:val="000000" w:themeColor="text1"/>
                <w:sz w:val="20"/>
                <w:szCs w:val="20"/>
              </w:rPr>
              <w:t xml:space="preserve">aktīvās atpūtas/ tematiskos maršrutu kartes, saliedētības aktivitātes kontrolpunktos </w:t>
            </w:r>
            <w:r w:rsidRPr="004576E9">
              <w:rPr>
                <w:rFonts w:ascii="Times New Roman" w:eastAsia="Times New Roman" w:hAnsi="Times New Roman" w:cs="Times New Roman"/>
                <w:sz w:val="20"/>
                <w:szCs w:val="20"/>
              </w:rPr>
              <w:t>„Lidojošā sega”, „Pārtikas grozs”, „Pastaiga purvā”, „Viltīgā upe” u.c.</w:t>
            </w:r>
            <w:r w:rsidRPr="004576E9">
              <w:rPr>
                <w:rFonts w:ascii="Times New Roman" w:eastAsia="Times New Roman" w:hAnsi="Times New Roman" w:cs="Times New Roman"/>
                <w:color w:val="000000" w:themeColor="text1"/>
                <w:sz w:val="20"/>
                <w:szCs w:val="20"/>
              </w:rPr>
              <w:t>, infografika “Esi aktīvs visu gadu!”, “Neaizmirsti padzerties!” un “Veselīgs uzturs!”, 28 receptes veselīgas maltītes pagatavošanai brīvā dabā)</w:t>
            </w:r>
            <w:r w:rsidRPr="004576E9">
              <w:rPr>
                <w:rFonts w:ascii="Times New Roman" w:eastAsia="Times New Roman" w:hAnsi="Times New Roman" w:cs="Times New Roman"/>
                <w:sz w:val="20"/>
                <w:szCs w:val="20"/>
              </w:rPr>
              <w:t xml:space="preserve">, kā arī 24 novadu pašvaldībās organizēti 48 pasākumu, izglītojot 1189 dalībniekus. </w:t>
            </w:r>
          </w:p>
        </w:tc>
      </w:tr>
      <w:tr w:rsidR="0048052E" w:rsidRPr="004576E9" w14:paraId="489E29D0"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41801D5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2.15.</w:t>
            </w:r>
          </w:p>
          <w:p w14:paraId="6AF37311" w14:textId="77777777" w:rsidR="0048052E" w:rsidRPr="004576E9" w:rsidRDefault="0048052E" w:rsidP="004576E9">
            <w:pPr>
              <w:spacing w:after="0" w:line="240" w:lineRule="auto"/>
              <w:rPr>
                <w:rFonts w:ascii="Times New Roman" w:eastAsia="Times New Roman" w:hAnsi="Times New Roman" w:cs="Times New Roman"/>
                <w:sz w:val="20"/>
                <w:szCs w:val="20"/>
              </w:rPr>
            </w:pPr>
          </w:p>
          <w:p w14:paraId="18923DCD" w14:textId="77777777" w:rsidR="0048052E" w:rsidRPr="004576E9" w:rsidRDefault="0048052E" w:rsidP="004576E9">
            <w:pPr>
              <w:spacing w:after="0" w:line="240" w:lineRule="auto"/>
              <w:rPr>
                <w:rFonts w:ascii="Times New Roman" w:eastAsia="Times New Roman" w:hAnsi="Times New Roman" w:cs="Times New Roman"/>
                <w:sz w:val="20"/>
                <w:szCs w:val="20"/>
              </w:rPr>
            </w:pPr>
          </w:p>
          <w:p w14:paraId="3D59A73B"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33716065" w14:textId="0D3A4EEB"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 xml:space="preserve">Nodrošināt konsultācijas pašvaldībām, kā ieviest </w:t>
            </w:r>
            <w:r w:rsidRPr="004576E9">
              <w:rPr>
                <w:rFonts w:ascii="Times New Roman" w:eastAsia="Times New Roman" w:hAnsi="Times New Roman" w:cs="Times New Roman"/>
                <w:i/>
                <w:iCs/>
                <w:sz w:val="20"/>
                <w:szCs w:val="20"/>
              </w:rPr>
              <w:t xml:space="preserve">Vadlīnijas </w:t>
            </w:r>
            <w:r w:rsidRPr="004576E9">
              <w:rPr>
                <w:rFonts w:ascii="Times New Roman" w:eastAsia="Times New Roman" w:hAnsi="Times New Roman" w:cs="Times New Roman"/>
                <w:i/>
                <w:iCs/>
                <w:sz w:val="20"/>
                <w:szCs w:val="20"/>
              </w:rPr>
              <w:lastRenderedPageBreak/>
              <w:t>pašvaldībām veselības veicināšanā</w:t>
            </w:r>
            <w:r w:rsidRPr="004576E9">
              <w:rPr>
                <w:rFonts w:ascii="Times New Roman" w:eastAsia="Times New Roman" w:hAnsi="Times New Roman" w:cs="Times New Roman"/>
                <w:sz w:val="20"/>
                <w:szCs w:val="20"/>
              </w:rPr>
              <w:t xml:space="preserve"> fizisko aktivitāšu jomā</w:t>
            </w:r>
          </w:p>
        </w:tc>
        <w:tc>
          <w:tcPr>
            <w:tcW w:w="1340" w:type="dxa"/>
            <w:gridSpan w:val="3"/>
            <w:tcBorders>
              <w:top w:val="single" w:sz="4" w:space="0" w:color="auto"/>
              <w:left w:val="single" w:sz="4" w:space="0" w:color="auto"/>
              <w:bottom w:val="single" w:sz="4" w:space="0" w:color="auto"/>
              <w:right w:val="single" w:sz="4" w:space="0" w:color="auto"/>
            </w:tcBorders>
            <w:shd w:val="clear" w:color="auto" w:fill="auto"/>
          </w:tcPr>
          <w:p w14:paraId="1F8BD3F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Pastāvīgi</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2506DD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VSMC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91F41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pašvaldības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4BC2140" w14:textId="32F905DB" w:rsidR="00F51BB2" w:rsidRPr="004576E9" w:rsidRDefault="66E3F907"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w:t>
            </w:r>
            <w:r w:rsidR="00F51BB2" w:rsidRPr="004576E9">
              <w:rPr>
                <w:rFonts w:ascii="Times New Roman" w:eastAsia="Times New Roman" w:hAnsi="Times New Roman" w:cs="Times New Roman"/>
                <w:b/>
                <w:bCs/>
                <w:sz w:val="20"/>
                <w:szCs w:val="20"/>
              </w:rPr>
              <w:t>zpildīts</w:t>
            </w:r>
          </w:p>
          <w:p w14:paraId="1183F9BC" w14:textId="74AF1622" w:rsidR="0048052E" w:rsidRPr="004576E9" w:rsidRDefault="00F51BB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 xml:space="preserve">Saskaņā ar Ministru kabinetā pieņemto 2018. gada 29. maija rīkojumu Nr. 227 </w:t>
            </w:r>
            <w:r w:rsidR="00317E61"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Par Veselības ministrijas padotībā esošo valsts pārvaldes iestāžu reorganizāciju”, Valsts sporta medicīnas centrs ir reorganizēts, pārveidojot par Latvijas Antidopinga biroju, mājaslapa: </w:t>
            </w:r>
            <w:hyperlink r:id="rId21" w:history="1">
              <w:r w:rsidRPr="004576E9">
                <w:rPr>
                  <w:rStyle w:val="Hyperlink"/>
                  <w:rFonts w:ascii="Times New Roman" w:eastAsia="Times New Roman" w:hAnsi="Times New Roman"/>
                  <w:sz w:val="20"/>
                  <w:szCs w:val="20"/>
                </w:rPr>
                <w:t>https://www.antidopings.gov.lv/</w:t>
              </w:r>
            </w:hyperlink>
            <w:r w:rsidRPr="004576E9">
              <w:rPr>
                <w:rFonts w:ascii="Times New Roman" w:eastAsia="Times New Roman" w:hAnsi="Times New Roman" w:cs="Times New Roman"/>
                <w:sz w:val="20"/>
                <w:szCs w:val="20"/>
              </w:rPr>
              <w:t>.</w:t>
            </w:r>
          </w:p>
          <w:p w14:paraId="046AF53F" w14:textId="77777777" w:rsidR="00F51BB2" w:rsidRPr="004576E9" w:rsidRDefault="00F51BB2" w:rsidP="004576E9">
            <w:pPr>
              <w:spacing w:after="0" w:line="240" w:lineRule="auto"/>
              <w:jc w:val="both"/>
              <w:rPr>
                <w:rFonts w:ascii="Times New Roman" w:eastAsia="Times New Roman" w:hAnsi="Times New Roman" w:cs="Times New Roman"/>
                <w:sz w:val="20"/>
                <w:szCs w:val="20"/>
              </w:rPr>
            </w:pPr>
          </w:p>
          <w:p w14:paraId="6992DEA6" w14:textId="77777777" w:rsidR="00F51BB2" w:rsidRPr="004576E9" w:rsidRDefault="00F51BB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Fizisko aktivitāšu veicināšana pašvaldībās tika realizēta dažādos pasākumos (skatīt </w:t>
            </w:r>
            <w:r w:rsidR="00317E61" w:rsidRPr="004576E9">
              <w:rPr>
                <w:rFonts w:ascii="Times New Roman" w:eastAsia="Times New Roman" w:hAnsi="Times New Roman" w:cs="Times New Roman"/>
                <w:sz w:val="20"/>
                <w:szCs w:val="20"/>
              </w:rPr>
              <w:t xml:space="preserve">1.7., 1.8., </w:t>
            </w:r>
            <w:r w:rsidRPr="004576E9">
              <w:rPr>
                <w:rFonts w:ascii="Times New Roman" w:eastAsia="Times New Roman" w:hAnsi="Times New Roman" w:cs="Times New Roman"/>
                <w:sz w:val="20"/>
                <w:szCs w:val="20"/>
              </w:rPr>
              <w:t xml:space="preserve">2.14.pasākuma izpildi). Tāpat lai nacionālā, reģionālā un vietējā līmenī sekmētu un koordinētu politikas plānošanas dokumentos iekļauto mērķu un pasākumu īstenošanu fizisko aktivitāšu veicināšanas jomā, </w:t>
            </w:r>
            <w:r w:rsidR="00317E61" w:rsidRPr="004576E9">
              <w:rPr>
                <w:rFonts w:ascii="Times New Roman" w:eastAsia="Times New Roman" w:hAnsi="Times New Roman" w:cs="Times New Roman"/>
                <w:sz w:val="20"/>
                <w:szCs w:val="20"/>
              </w:rPr>
              <w:t>VM</w:t>
            </w:r>
            <w:r w:rsidRPr="004576E9">
              <w:rPr>
                <w:rFonts w:ascii="Times New Roman" w:eastAsia="Times New Roman" w:hAnsi="Times New Roman" w:cs="Times New Roman"/>
                <w:sz w:val="20"/>
                <w:szCs w:val="20"/>
              </w:rPr>
              <w:t xml:space="preserve"> sadarbībā ar </w:t>
            </w:r>
            <w:r w:rsidR="00317E61" w:rsidRPr="004576E9">
              <w:rPr>
                <w:rFonts w:ascii="Times New Roman" w:eastAsia="Times New Roman" w:hAnsi="Times New Roman" w:cs="Times New Roman"/>
                <w:sz w:val="20"/>
                <w:szCs w:val="20"/>
              </w:rPr>
              <w:t>PVO</w:t>
            </w:r>
            <w:r w:rsidRPr="004576E9">
              <w:rPr>
                <w:rFonts w:ascii="Times New Roman" w:eastAsia="Times New Roman" w:hAnsi="Times New Roman" w:cs="Times New Roman"/>
                <w:sz w:val="20"/>
                <w:szCs w:val="20"/>
              </w:rPr>
              <w:t xml:space="preserve"> ir izstrādājusi rekomendācijas fizisko aktivitāšu veicināšanai Latvijas iedzīvotājiem, kas ir paredzētas politikas veidotājiem un īstenotājiem</w:t>
            </w:r>
            <w:r w:rsidR="00317E61" w:rsidRPr="004576E9">
              <w:rPr>
                <w:rFonts w:ascii="Times New Roman" w:eastAsia="Times New Roman" w:hAnsi="Times New Roman" w:cs="Times New Roman"/>
                <w:sz w:val="20"/>
                <w:szCs w:val="20"/>
              </w:rPr>
              <w:t xml:space="preserve"> (</w:t>
            </w:r>
            <w:hyperlink r:id="rId22" w:history="1">
              <w:r w:rsidR="00317E61" w:rsidRPr="004576E9">
                <w:rPr>
                  <w:rStyle w:val="Hyperlink"/>
                  <w:rFonts w:ascii="Times New Roman" w:eastAsia="Times New Roman" w:hAnsi="Times New Roman"/>
                  <w:sz w:val="20"/>
                  <w:szCs w:val="20"/>
                </w:rPr>
                <w:t>https://www.vm.gov.lv/lv/media/6408/download</w:t>
              </w:r>
            </w:hyperlink>
            <w:r w:rsidR="00317E61" w:rsidRPr="004576E9">
              <w:rPr>
                <w:rFonts w:ascii="Times New Roman" w:eastAsia="Times New Roman" w:hAnsi="Times New Roman" w:cs="Times New Roman"/>
                <w:sz w:val="20"/>
                <w:szCs w:val="20"/>
              </w:rPr>
              <w:t>).</w:t>
            </w:r>
          </w:p>
          <w:p w14:paraId="659C102D" w14:textId="77777777" w:rsidR="00D74635" w:rsidRPr="004576E9" w:rsidRDefault="00D74635" w:rsidP="004576E9">
            <w:pPr>
              <w:spacing w:after="0" w:line="240" w:lineRule="auto"/>
              <w:jc w:val="both"/>
              <w:rPr>
                <w:rFonts w:ascii="Times New Roman" w:eastAsia="Times New Roman" w:hAnsi="Times New Roman" w:cs="Times New Roman"/>
                <w:sz w:val="20"/>
                <w:szCs w:val="20"/>
              </w:rPr>
            </w:pPr>
          </w:p>
          <w:p w14:paraId="644F1324" w14:textId="60EA5439" w:rsidR="00906D62" w:rsidRPr="004576E9" w:rsidRDefault="00906D6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Vienlaikus pašvaldībām tiek sniegts atbalsts fizisko aktivitāšu veicināšanas jomā </w:t>
            </w:r>
            <w:r w:rsidRPr="004576E9">
              <w:rPr>
                <w:rFonts w:ascii="Times New Roman" w:eastAsia="Times New Roman" w:hAnsi="Times New Roman" w:cs="Times New Roman"/>
                <w:color w:val="000000" w:themeColor="text1"/>
                <w:sz w:val="20"/>
                <w:szCs w:val="20"/>
              </w:rPr>
              <w:t>Nacionālā veselīgo pašvaldību tīkla un Nacionālā veselību veicinošo skolu tīkla ietvaros. Papildu informācijai skatīt 1.7. un 1.8.pasākumus.</w:t>
            </w:r>
          </w:p>
        </w:tc>
      </w:tr>
      <w:tr w:rsidR="0048052E" w:rsidRPr="004576E9" w14:paraId="0968459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6B6F35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2.16.</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63A153B3"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bCs/>
                <w:sz w:val="20"/>
                <w:szCs w:val="20"/>
              </w:rPr>
              <w:t xml:space="preserve">Atkarību izraisošo vielu un procesu izplatības samazināšana sabiedrībā, </w:t>
            </w:r>
            <w:r w:rsidRPr="004576E9">
              <w:rPr>
                <w:rFonts w:ascii="Times New Roman" w:eastAsia="Times New Roman" w:hAnsi="Times New Roman" w:cs="Times New Roman"/>
                <w:b/>
                <w:bCs/>
                <w:sz w:val="20"/>
                <w:szCs w:val="20"/>
                <w:lang w:eastAsia="lv-LV"/>
              </w:rPr>
              <w:t xml:space="preserve">īpaši, </w:t>
            </w:r>
            <w:r w:rsidRPr="004576E9">
              <w:rPr>
                <w:rFonts w:ascii="Times New Roman" w:eastAsia="Times New Roman" w:hAnsi="Times New Roman" w:cs="Times New Roman"/>
                <w:b/>
                <w:bCs/>
                <w:spacing w:val="-2"/>
                <w:sz w:val="20"/>
                <w:szCs w:val="20"/>
                <w:lang w:eastAsia="lv-LV"/>
              </w:rPr>
              <w:t>sociālās atstumtības un nabadzības riskam pakļauto iedzīvotāju grupām</w:t>
            </w:r>
            <w:r w:rsidRPr="004576E9">
              <w:rPr>
                <w:rFonts w:ascii="Times New Roman" w:eastAsia="Times New Roman" w:hAnsi="Times New Roman" w:cs="Times New Roman"/>
                <w:b/>
                <w:bCs/>
                <w:spacing w:val="-2"/>
                <w:sz w:val="20"/>
                <w:szCs w:val="20"/>
                <w:vertAlign w:val="superscript"/>
                <w:lang w:eastAsia="lv-LV"/>
              </w:rPr>
              <w:footnoteReference w:id="21"/>
            </w:r>
          </w:p>
          <w:p w14:paraId="3F14DBC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(-interaktīvas informatīvi izglītojošas nodarbības par vielu un procesu atkarībām </w:t>
            </w:r>
          </w:p>
          <w:p w14:paraId="1E416F9D"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līdzaudžu izglītošanas programmas, apmācot vienaudžu izglītotājus; </w:t>
            </w:r>
          </w:p>
          <w:p w14:paraId="4F63A497"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interešu grupas iedzīvotājiem;</w:t>
            </w:r>
          </w:p>
          <w:p w14:paraId="3CAE046E"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īsās motivējošās intervences;</w:t>
            </w:r>
          </w:p>
          <w:p w14:paraId="7AECC60D"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lastRenderedPageBreak/>
              <w:t>izglītojošas īsfilmas par atkarību izraisošo vielu un procesu kaitīgumu izglītības iestādēs u.c;</w:t>
            </w:r>
          </w:p>
          <w:p w14:paraId="6876D59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tematiskās lekcijas, seminārus speciālistiem (pašvaldību un izglītības iestāžu pārstāvjiem, veselības aprūpes speciālistiem, policistiem u.c.); </w:t>
            </w:r>
          </w:p>
          <w:p w14:paraId="31EDA94D"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konkrētu rīcību vai iespējas popularizējoši pasākumi pašvaldībās (veselības dienu organizēšana u.c.); </w:t>
            </w:r>
          </w:p>
          <w:p w14:paraId="0584AA78"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atkarību profilakses programma izglītības iestādēs, tai skaitā darbs ar izglītojamo vecākiem; </w:t>
            </w:r>
          </w:p>
          <w:p w14:paraId="4D8C799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 psihologa konsultācijas bērniem, vecākiem un riska grupām, lai mazinātu atkarību riska veidošanos un risinātu problēmas, saistītas ar vielu lietošanas cēloņiem;</w:t>
            </w:r>
          </w:p>
          <w:p w14:paraId="21224278"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vasaras nometnes pusaudžiem un jauniešiem; </w:t>
            </w:r>
          </w:p>
          <w:p w14:paraId="3A5CC58B"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sabiedrības informēšanas pasākumu komplekss; </w:t>
            </w:r>
          </w:p>
          <w:p w14:paraId="14133812"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informatīvie materiāli un uzskates līdzekļi (plakāti, žurnāli, grāmatas, bukleti utt.)).</w:t>
            </w:r>
          </w:p>
        </w:tc>
        <w:tc>
          <w:tcPr>
            <w:tcW w:w="1340" w:type="dxa"/>
            <w:gridSpan w:val="3"/>
            <w:tcBorders>
              <w:top w:val="single" w:sz="4" w:space="0" w:color="auto"/>
              <w:left w:val="single" w:sz="4" w:space="0" w:color="auto"/>
              <w:bottom w:val="single" w:sz="4" w:space="0" w:color="auto"/>
              <w:right w:val="single" w:sz="4" w:space="0" w:color="auto"/>
            </w:tcBorders>
            <w:shd w:val="clear" w:color="auto" w:fill="auto"/>
          </w:tcPr>
          <w:p w14:paraId="405AC47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52FA60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00449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pašvaldības, NVO, uzņēmumi</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3FB1277" w14:textId="65923757" w:rsidR="00317E61" w:rsidRDefault="00317E61"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41B63D61" w:rsidRPr="004576E9">
              <w:rPr>
                <w:rFonts w:ascii="Times New Roman" w:eastAsia="Times New Roman" w:hAnsi="Times New Roman" w:cs="Times New Roman"/>
                <w:b/>
                <w:bCs/>
                <w:sz w:val="20"/>
                <w:szCs w:val="20"/>
                <w:lang w:eastAsia="lv-LV"/>
              </w:rPr>
              <w:t>īts</w:t>
            </w:r>
          </w:p>
          <w:p w14:paraId="3561E198" w14:textId="26AFEAD6" w:rsidR="00D84442" w:rsidRPr="00D84442" w:rsidRDefault="00D84442" w:rsidP="004576E9">
            <w:pPr>
              <w:spacing w:after="0" w:line="240" w:lineRule="auto"/>
              <w:jc w:val="both"/>
              <w:rPr>
                <w:rFonts w:ascii="Times New Roman" w:eastAsia="Times New Roman" w:hAnsi="Times New Roman" w:cs="Times New Roman"/>
                <w:sz w:val="20"/>
                <w:szCs w:val="20"/>
                <w:lang w:eastAsia="lv-LV"/>
              </w:rPr>
            </w:pPr>
            <w:r w:rsidRPr="00D84442">
              <w:rPr>
                <w:rFonts w:ascii="Times New Roman" w:eastAsia="Times New Roman" w:hAnsi="Times New Roman" w:cs="Times New Roman"/>
                <w:sz w:val="20"/>
                <w:szCs w:val="20"/>
                <w:lang w:eastAsia="lv-LV"/>
              </w:rPr>
              <w:t>Uzdevums izpildīts saskaņā ar 2020 gadā projektā plānoto.</w:t>
            </w:r>
          </w:p>
          <w:p w14:paraId="3A3916F8" w14:textId="133ED4CD" w:rsidR="0048052E" w:rsidRPr="004576E9" w:rsidRDefault="00317E61"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w:t>
            </w:r>
          </w:p>
          <w:p w14:paraId="5F7BC7B7" w14:textId="3F650258" w:rsidR="0048052E" w:rsidRPr="004576E9" w:rsidRDefault="0048052E" w:rsidP="004576E9">
            <w:pPr>
              <w:pStyle w:val="ListParagraph"/>
              <w:numPr>
                <w:ilvl w:val="0"/>
                <w:numId w:val="34"/>
              </w:numPr>
              <w:spacing w:after="0" w:line="240" w:lineRule="auto"/>
              <w:ind w:left="34"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Laika posmā no 13.03.2019. līdz 31.12.2019. īstenota sabiedrības informēšanas kampaņa par atkarību izraisošo vielu lietošanas izplatības mazināšanu- “Spēks pateikt Nē!”</w:t>
            </w:r>
            <w:r w:rsidRPr="004576E9">
              <w:rPr>
                <w:rStyle w:val="FootnoteReference"/>
                <w:rFonts w:ascii="Times New Roman" w:eastAsia="Times New Roman" w:hAnsi="Times New Roman"/>
                <w:sz w:val="20"/>
                <w:szCs w:val="20"/>
                <w:lang w:val="lv-LV"/>
              </w:rPr>
              <w:footnoteReference w:id="22"/>
            </w:r>
            <w:r w:rsidRPr="004576E9">
              <w:rPr>
                <w:rFonts w:ascii="Times New Roman" w:eastAsia="Times New Roman" w:hAnsi="Times New Roman"/>
                <w:sz w:val="20"/>
                <w:szCs w:val="20"/>
                <w:lang w:val="lv-LV"/>
              </w:rPr>
              <w:t xml:space="preserve">. Kampaņa tika īstenota 4 posmos. Pirmais posms bija veltīts smēķēšanas izplatības mazināšanai jauniešu vidū, otrais posms – negatīvas attieksmes veidošanai pret alkoholisko dzērienu lietošanu jauniešiem. Trešais un ceturtais kampaņas posms bija vērsts uz smēķēšanas izplatības un alkoholisko dzērienu lietošanas mazināšanu pieaugušo vidū. Katram kampaņas posmam tika izveidots savs logo un reklāma (video rullītis, plakāti), kā arī informatīvie materiāli. Kampaņas laikā tika izstrādātas 5 informatīvās filmas. Katrā posmā norisinājās dažādas aktivitātes piemērotas attiecīgā posma mērķauditorijai - vizītes reģionos izglītības iestādēs un dažādos Latvijas uzņēmumos, dažādi konkursi un tematiski pasākumi </w:t>
            </w:r>
            <w:r w:rsidRPr="004576E9">
              <w:rPr>
                <w:rFonts w:ascii="Times New Roman" w:eastAsia="Times New Roman" w:hAnsi="Times New Roman"/>
                <w:sz w:val="20"/>
                <w:szCs w:val="20"/>
                <w:lang w:val="lv-LV"/>
              </w:rPr>
              <w:lastRenderedPageBreak/>
              <w:t>(piemēram, "Skaidrā nedēļa jeb Sorber week", "Pasākums bez alkohola", dalība ZZ</w:t>
            </w:r>
            <w:r w:rsidR="006E46CB" w:rsidRPr="004576E9">
              <w:rPr>
                <w:rFonts w:ascii="Times New Roman" w:eastAsia="Times New Roman" w:hAnsi="Times New Roman"/>
                <w:sz w:val="20"/>
                <w:szCs w:val="20"/>
                <w:lang w:val="lv-LV"/>
              </w:rPr>
              <w:t xml:space="preserve"> </w:t>
            </w:r>
            <w:r w:rsidRPr="004576E9">
              <w:rPr>
                <w:rFonts w:ascii="Times New Roman" w:eastAsia="Times New Roman" w:hAnsi="Times New Roman"/>
                <w:sz w:val="20"/>
                <w:szCs w:val="20"/>
                <w:lang w:val="lv-LV"/>
              </w:rPr>
              <w:t xml:space="preserve">Čempionātā), tika izstrādāti informatīvie video par to kā atmest smēķēšanu un kas notiek atmetot smēķēšanu, notika "Ielu intervijas" no kurām pēc tam tika izveidoti arī 5 video. Kampaņas laikā, lai nodrošinātu tās atpazīstamību liela nozīme bija mediju attiecībām. </w:t>
            </w:r>
          </w:p>
          <w:p w14:paraId="689F7203" w14:textId="26ECC156" w:rsidR="0048052E" w:rsidRPr="004576E9" w:rsidRDefault="0048052E" w:rsidP="004576E9">
            <w:pPr>
              <w:pStyle w:val="ListParagraph"/>
              <w:numPr>
                <w:ilvl w:val="0"/>
                <w:numId w:val="34"/>
              </w:numPr>
              <w:spacing w:after="0" w:line="240" w:lineRule="auto"/>
              <w:ind w:left="34"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Laika posmā </w:t>
            </w:r>
            <w:r w:rsidRPr="004576E9">
              <w:rPr>
                <w:rFonts w:ascii="Times New Roman" w:hAnsi="Times New Roman"/>
                <w:sz w:val="20"/>
                <w:szCs w:val="20"/>
                <w:lang w:val="lv-LV"/>
              </w:rPr>
              <w:t>no 27.09.2017. līdz 27.09.2019. tika īstenots Pilotprojekts smēķēšanas atmešanai slimību profilakses pasākumu īstenošanai</w:t>
            </w:r>
            <w:r w:rsidRPr="004576E9">
              <w:rPr>
                <w:rStyle w:val="FootnoteReference"/>
                <w:rFonts w:ascii="Times New Roman" w:hAnsi="Times New Roman"/>
                <w:sz w:val="20"/>
                <w:szCs w:val="20"/>
                <w:lang w:val="lv-LV"/>
              </w:rPr>
              <w:footnoteReference w:id="23"/>
            </w:r>
            <w:r w:rsidRPr="004576E9">
              <w:rPr>
                <w:rFonts w:ascii="Times New Roman" w:hAnsi="Times New Roman"/>
                <w:sz w:val="20"/>
                <w:szCs w:val="20"/>
                <w:lang w:val="lv-LV"/>
              </w:rPr>
              <w:t xml:space="preserve">. Pilotprojekta ietvaros tika izstrādāti trīs metodiskie materiāli: ārstu rokasgrāmata, atbalsta grupu vadītāju rokasgrāmata un atbalsta grupu dalībnieku rokasgrāmata (latviešu un krievu valodā). Pilotprojekts smēķēšanas atmešanai noritēja trīs posmos- sagatavošanās posms (metodisko materiālu izstrāde, saskaņošana, pavairošana), atbalsta grupu īstenošanas/vadīšanas posms un kopsavilkuma sagatavošanas posms. Dalību programmā uzsāka 611 dalībnieki, no kuriem programmu pabeidza 382 dalībnieki. Tika plānots organizēt 50 smēķēšanas atmešanas atbalsta grupas. Praksē tika nodrošinātas 63 smēķēšanas atmešanas atbalsta grupu organizēšana. </w:t>
            </w:r>
          </w:p>
          <w:p w14:paraId="2ABAB1B7" w14:textId="77777777" w:rsidR="00C46CD8" w:rsidRPr="004576E9" w:rsidRDefault="0048052E" w:rsidP="004576E9">
            <w:pPr>
              <w:pStyle w:val="ListParagraph"/>
              <w:numPr>
                <w:ilvl w:val="0"/>
                <w:numId w:val="34"/>
              </w:numPr>
              <w:spacing w:after="0" w:line="240" w:lineRule="auto"/>
              <w:ind w:left="34"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2018. un 2019.gadā sadarbībā ar P.Stradiņa medicīnas vēstures muzeju īstenota muzejpedagoģiskā programma  „Alkohola ietekme uz nenobriedušu organismu”</w:t>
            </w:r>
            <w:r w:rsidRPr="004576E9">
              <w:rPr>
                <w:rStyle w:val="FootnoteReference"/>
                <w:rFonts w:ascii="Times New Roman" w:eastAsia="Times New Roman" w:hAnsi="Times New Roman"/>
                <w:sz w:val="20"/>
                <w:szCs w:val="20"/>
                <w:lang w:val="lv-LV"/>
              </w:rPr>
              <w:footnoteReference w:id="24"/>
            </w:r>
            <w:r w:rsidRPr="004576E9">
              <w:rPr>
                <w:rFonts w:ascii="Times New Roman" w:eastAsia="Times New Roman" w:hAnsi="Times New Roman"/>
                <w:sz w:val="20"/>
                <w:szCs w:val="20"/>
                <w:lang w:val="lv-LV"/>
              </w:rPr>
              <w:t xml:space="preserve">. </w:t>
            </w:r>
            <w:r w:rsidRPr="004576E9">
              <w:rPr>
                <w:rFonts w:ascii="Times New Roman" w:hAnsi="Times New Roman"/>
                <w:color w:val="000000"/>
                <w:sz w:val="20"/>
                <w:szCs w:val="20"/>
                <w:bdr w:val="none" w:sz="0" w:space="0" w:color="auto" w:frame="1"/>
                <w:shd w:val="clear" w:color="auto" w:fill="FFFFFF"/>
                <w:lang w:val="lv-LV"/>
              </w:rPr>
              <w:t> Programmu noklausījušies 2 465 7.-12.klases skolēni.</w:t>
            </w:r>
          </w:p>
          <w:p w14:paraId="4711A236" w14:textId="77777777" w:rsidR="00C46CD8" w:rsidRPr="004576E9" w:rsidRDefault="00C46CD8" w:rsidP="004576E9">
            <w:pPr>
              <w:pStyle w:val="ListParagraph"/>
              <w:numPr>
                <w:ilvl w:val="0"/>
                <w:numId w:val="34"/>
              </w:numPr>
              <w:spacing w:after="0" w:line="240" w:lineRule="auto"/>
              <w:ind w:left="34" w:firstLine="0"/>
              <w:jc w:val="both"/>
              <w:rPr>
                <w:rFonts w:ascii="Times New Roman" w:eastAsia="Times New Roman" w:hAnsi="Times New Roman"/>
                <w:bCs/>
                <w:sz w:val="20"/>
                <w:szCs w:val="20"/>
                <w:lang w:val="lv-LV"/>
              </w:rPr>
            </w:pPr>
            <w:r w:rsidRPr="004576E9">
              <w:rPr>
                <w:rFonts w:ascii="Times New Roman" w:eastAsia="Times New Roman Bold" w:hAnsi="Times New Roman"/>
                <w:sz w:val="20"/>
                <w:szCs w:val="20"/>
                <w:lang w:val="lv-LV"/>
              </w:rPr>
              <w:t>Izstrādāta un izplatīta rokasgrāmata primārās un perinatālās aprūpes speciālistiem nikotīna atkarīgu pacientu diagnosticēšanai un īsās intervences sniegšanai (vairāk nekā 80% no praktizējošiem primārās un perinatālās aprūpes speciālistiem);</w:t>
            </w:r>
          </w:p>
          <w:p w14:paraId="3304DC7A" w14:textId="2DD8661C" w:rsidR="00C46CD8" w:rsidRPr="004576E9" w:rsidRDefault="00C46CD8" w:rsidP="004576E9">
            <w:pPr>
              <w:pStyle w:val="ListParagraph"/>
              <w:numPr>
                <w:ilvl w:val="0"/>
                <w:numId w:val="34"/>
              </w:numPr>
              <w:spacing w:after="0" w:line="240" w:lineRule="auto"/>
              <w:ind w:left="34" w:firstLine="0"/>
              <w:jc w:val="both"/>
              <w:rPr>
                <w:rFonts w:ascii="Times New Roman" w:eastAsia="Times New Roman" w:hAnsi="Times New Roman"/>
                <w:sz w:val="20"/>
                <w:szCs w:val="20"/>
                <w:lang w:val="lv-LV"/>
              </w:rPr>
            </w:pPr>
            <w:r w:rsidRPr="004576E9">
              <w:rPr>
                <w:rFonts w:ascii="Times New Roman" w:eastAsia="Times New Roman Bold" w:hAnsi="Times New Roman"/>
                <w:sz w:val="20"/>
                <w:szCs w:val="20"/>
                <w:lang w:val="lv-LV"/>
              </w:rPr>
              <w:t>Organizēti profesionālās pilnveidošanas kursi primārās veselības speciāl</w:t>
            </w:r>
            <w:r w:rsidRPr="004576E9">
              <w:rPr>
                <w:rFonts w:ascii="Times New Roman" w:eastAsia="Times New Roman Bold" w:hAnsi="Times New Roman"/>
                <w:color w:val="000000" w:themeColor="text1"/>
                <w:sz w:val="20"/>
                <w:szCs w:val="20"/>
                <w:lang w:val="lv-LV"/>
              </w:rPr>
              <w:t xml:space="preserve">istiem:” </w:t>
            </w:r>
            <w:r w:rsidRPr="004576E9">
              <w:rPr>
                <w:rFonts w:ascii="Times New Roman" w:eastAsia="Times New Roman Bold" w:hAnsi="Times New Roman"/>
                <w:color w:val="000000" w:themeColor="text1"/>
                <w:sz w:val="20"/>
                <w:szCs w:val="20"/>
                <w:shd w:val="clear" w:color="auto" w:fill="FFFFFF"/>
                <w:lang w:val="lv-LV"/>
              </w:rPr>
              <w:t>Alkohola, nikotīna, procesu atkarības problēmu identificēšana un īsās intervences sniegšana primārajā veselības aprūpē</w:t>
            </w:r>
            <w:r w:rsidR="18D62C85" w:rsidRPr="004576E9">
              <w:rPr>
                <w:rFonts w:ascii="Times New Roman" w:eastAsia="Times New Roman Bold" w:hAnsi="Times New Roman"/>
                <w:color w:val="000000" w:themeColor="text1"/>
                <w:sz w:val="20"/>
                <w:szCs w:val="20"/>
                <w:shd w:val="clear" w:color="auto" w:fill="FFFFFF"/>
                <w:lang w:val="lv-LV"/>
              </w:rPr>
              <w:t xml:space="preserve"> (kursos skatīta arī narkotiku lietošana)</w:t>
            </w:r>
            <w:r w:rsidR="0115662F" w:rsidRPr="004576E9">
              <w:rPr>
                <w:rFonts w:ascii="Times New Roman" w:eastAsia="Times New Roman Bold" w:hAnsi="Times New Roman"/>
                <w:color w:val="000000" w:themeColor="text1"/>
                <w:sz w:val="20"/>
                <w:szCs w:val="20"/>
                <w:shd w:val="clear" w:color="auto" w:fill="FFFFFF"/>
                <w:lang w:val="lv-LV"/>
              </w:rPr>
              <w:t>”</w:t>
            </w:r>
            <w:r w:rsidRPr="004576E9">
              <w:rPr>
                <w:rFonts w:ascii="Times New Roman" w:eastAsia="Times New Roman Bold" w:hAnsi="Times New Roman"/>
                <w:color w:val="000000" w:themeColor="text1"/>
                <w:sz w:val="20"/>
                <w:szCs w:val="20"/>
                <w:shd w:val="clear" w:color="auto" w:fill="FFFFFF"/>
                <w:lang w:val="lv-LV"/>
              </w:rPr>
              <w:t xml:space="preserve"> (kursa ilgums - 24 akadēmiskās stundas);</w:t>
            </w:r>
          </w:p>
          <w:p w14:paraId="45E39B4E" w14:textId="12B58F88" w:rsidR="00C46CD8" w:rsidRPr="004576E9" w:rsidRDefault="00C46CD8" w:rsidP="004576E9">
            <w:pPr>
              <w:pStyle w:val="ListParagraph"/>
              <w:numPr>
                <w:ilvl w:val="0"/>
                <w:numId w:val="34"/>
              </w:numPr>
              <w:spacing w:after="0" w:line="240" w:lineRule="auto"/>
              <w:ind w:left="34" w:firstLine="0"/>
              <w:jc w:val="both"/>
              <w:rPr>
                <w:rFonts w:ascii="Times New Roman" w:eastAsia="Times New Roman" w:hAnsi="Times New Roman"/>
                <w:bCs/>
                <w:sz w:val="20"/>
                <w:szCs w:val="20"/>
                <w:lang w:val="lv-LV"/>
              </w:rPr>
            </w:pPr>
            <w:r w:rsidRPr="004576E9">
              <w:rPr>
                <w:rFonts w:ascii="Times New Roman" w:eastAsia="Times New Roman Bold" w:hAnsi="Times New Roman"/>
                <w:color w:val="000000" w:themeColor="text1"/>
                <w:sz w:val="20"/>
                <w:szCs w:val="20"/>
                <w:shd w:val="clear" w:color="auto" w:fill="FFFFFF"/>
                <w:lang w:val="lv-LV"/>
              </w:rPr>
              <w:t>I</w:t>
            </w:r>
            <w:r w:rsidRPr="004576E9">
              <w:rPr>
                <w:rFonts w:ascii="Times New Roman" w:eastAsia="Times New Roman Bold" w:hAnsi="Times New Roman"/>
                <w:color w:val="000000" w:themeColor="text1"/>
                <w:sz w:val="20"/>
                <w:szCs w:val="20"/>
                <w:lang w:val="lv-LV" w:eastAsia="lv-LV"/>
              </w:rPr>
              <w:t xml:space="preserve">zstrādāti mācību materiāli un īstenoti vairāk nekā 50 apmācību cikli vairāk nekā 1200 pedagogiem </w:t>
            </w:r>
            <w:r w:rsidRPr="004576E9">
              <w:rPr>
                <w:rFonts w:ascii="Times New Roman" w:eastAsia="Times New Roman Bold" w:hAnsi="Times New Roman"/>
                <w:color w:val="000000" w:themeColor="text1"/>
                <w:sz w:val="20"/>
                <w:szCs w:val="20"/>
                <w:shd w:val="clear" w:color="auto" w:fill="FFFFFF"/>
                <w:lang w:val="lv-LV"/>
              </w:rPr>
              <w:t>darbam ar skolēniem dažādās vecuma grupās: </w:t>
            </w:r>
            <w:hyperlink r:id="rId23" w:history="1">
              <w:r w:rsidR="00E700A9" w:rsidRPr="006A101D">
                <w:rPr>
                  <w:rStyle w:val="Hyperlink"/>
                  <w:rFonts w:ascii="Times New Roman" w:eastAsia="Times New Roman Bold" w:hAnsi="Times New Roman"/>
                  <w:sz w:val="20"/>
                  <w:szCs w:val="20"/>
                  <w:shd w:val="clear" w:color="auto" w:fill="FFFFFF"/>
                  <w:lang w:val="lv-LV"/>
                </w:rPr>
                <w:t>https://esparveselibu.lv/sites/default/files/inline-</w:t>
              </w:r>
              <w:r w:rsidR="00E700A9" w:rsidRPr="006A101D">
                <w:rPr>
                  <w:rStyle w:val="Hyperlink"/>
                  <w:rFonts w:ascii="Times New Roman" w:eastAsia="Times New Roman Bold" w:hAnsi="Times New Roman"/>
                  <w:sz w:val="20"/>
                  <w:szCs w:val="20"/>
                  <w:shd w:val="clear" w:color="auto" w:fill="FFFFFF"/>
                  <w:lang w:val="lv-LV"/>
                </w:rPr>
                <w:lastRenderedPageBreak/>
                <w:t>files/VeselsBerns.pdf</w:t>
              </w:r>
            </w:hyperlink>
            <w:r w:rsidR="00E700A9">
              <w:rPr>
                <w:rFonts w:ascii="Times New Roman" w:eastAsia="Times New Roman Bold" w:hAnsi="Times New Roman"/>
                <w:color w:val="000000" w:themeColor="text1"/>
                <w:sz w:val="20"/>
                <w:szCs w:val="20"/>
                <w:shd w:val="clear" w:color="auto" w:fill="FFFFFF"/>
                <w:lang w:val="lv-LV"/>
              </w:rPr>
              <w:t xml:space="preserve"> </w:t>
            </w:r>
            <w:r w:rsidRPr="004576E9">
              <w:rPr>
                <w:rFonts w:ascii="Times New Roman" w:eastAsia="Times New Roman Bold" w:hAnsi="Times New Roman"/>
                <w:color w:val="000000" w:themeColor="text1"/>
                <w:sz w:val="20"/>
                <w:szCs w:val="20"/>
                <w:shd w:val="clear" w:color="auto" w:fill="FFFFFF"/>
                <w:lang w:val="lv-LV"/>
              </w:rPr>
              <w:t>, </w:t>
            </w:r>
            <w:hyperlink r:id="rId24" w:tgtFrame="_blank" w:history="1">
              <w:r w:rsidRPr="004576E9">
                <w:rPr>
                  <w:rStyle w:val="Hyperlink"/>
                  <w:rFonts w:ascii="Times New Roman" w:eastAsia="Times New Roman Bold" w:hAnsi="Times New Roman"/>
                  <w:color w:val="000000" w:themeColor="text1"/>
                  <w:sz w:val="20"/>
                  <w:szCs w:val="20"/>
                  <w:u w:val="none"/>
                  <w:shd w:val="clear" w:color="auto" w:fill="FFFFFF"/>
                  <w:lang w:val="lv-LV"/>
                </w:rPr>
                <w:t>7.-9. klase</w:t>
              </w:r>
            </w:hyperlink>
            <w:r w:rsidRPr="004576E9">
              <w:rPr>
                <w:rFonts w:ascii="Times New Roman" w:eastAsia="Times New Roman Bold" w:hAnsi="Times New Roman"/>
                <w:color w:val="000000" w:themeColor="text1"/>
                <w:sz w:val="20"/>
                <w:szCs w:val="20"/>
                <w:shd w:val="clear" w:color="auto" w:fill="FFFFFF"/>
                <w:lang w:val="lv-LV"/>
              </w:rPr>
              <w:t> un </w:t>
            </w:r>
            <w:hyperlink r:id="rId25" w:tgtFrame="_blank" w:history="1">
              <w:r w:rsidRPr="004576E9">
                <w:rPr>
                  <w:rStyle w:val="Hyperlink"/>
                  <w:rFonts w:ascii="Times New Roman" w:eastAsia="Times New Roman Bold" w:hAnsi="Times New Roman"/>
                  <w:color w:val="000000" w:themeColor="text1"/>
                  <w:sz w:val="20"/>
                  <w:szCs w:val="20"/>
                  <w:u w:val="none"/>
                  <w:shd w:val="clear" w:color="auto" w:fill="FFFFFF"/>
                  <w:lang w:val="lv-LV"/>
                </w:rPr>
                <w:t>10.-12. klase</w:t>
              </w:r>
            </w:hyperlink>
            <w:r w:rsidRPr="004576E9">
              <w:rPr>
                <w:rFonts w:ascii="Times New Roman" w:eastAsia="Times New Roman Bold" w:hAnsi="Times New Roman"/>
                <w:color w:val="000000" w:themeColor="text1"/>
                <w:sz w:val="20"/>
                <w:szCs w:val="20"/>
                <w:lang w:val="lv-LV"/>
              </w:rPr>
              <w:t xml:space="preserve"> par dažādām veselību ietekmējošām tēmām, tai skaitā atkarību profilaksi;</w:t>
            </w:r>
          </w:p>
          <w:p w14:paraId="2C914EC7" w14:textId="1EF5E978" w:rsidR="0048052E" w:rsidRPr="004576E9" w:rsidRDefault="0048052E" w:rsidP="004576E9">
            <w:pPr>
              <w:pStyle w:val="ListParagraph"/>
              <w:numPr>
                <w:ilvl w:val="0"/>
                <w:numId w:val="34"/>
              </w:numPr>
              <w:spacing w:after="0" w:line="240" w:lineRule="auto"/>
              <w:ind w:left="34"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Līdz 2020.gada beigām </w:t>
            </w:r>
            <w:r w:rsidRPr="004576E9">
              <w:rPr>
                <w:rFonts w:ascii="Times New Roman" w:eastAsia="Times New Roman" w:hAnsi="Times New Roman"/>
                <w:color w:val="000000"/>
                <w:sz w:val="20"/>
                <w:szCs w:val="20"/>
                <w:lang w:val="lv-LV" w:eastAsia="lv-LV"/>
              </w:rPr>
              <w:t>izstrādāti, drukāti un izplatīti informatīvie materiāli par</w:t>
            </w:r>
            <w:r w:rsidRPr="004576E9">
              <w:rPr>
                <w:rFonts w:ascii="Times New Roman" w:eastAsia="Times New Roman" w:hAnsi="Times New Roman"/>
                <w:sz w:val="20"/>
                <w:szCs w:val="20"/>
                <w:lang w:val="lv-LV"/>
              </w:rPr>
              <w:t xml:space="preserve">  atkarību izplatības mazināšanas tēmu</w:t>
            </w:r>
            <w:r w:rsidRPr="004576E9">
              <w:rPr>
                <w:rStyle w:val="FootnoteReference"/>
                <w:rFonts w:ascii="Times New Roman" w:eastAsia="Times New Roman" w:hAnsi="Times New Roman"/>
                <w:sz w:val="20"/>
                <w:szCs w:val="20"/>
                <w:lang w:val="lv-LV"/>
              </w:rPr>
              <w:footnoteReference w:id="25"/>
            </w:r>
            <w:r w:rsidRPr="004576E9">
              <w:rPr>
                <w:rFonts w:ascii="Times New Roman" w:eastAsia="Times New Roman" w:hAnsi="Times New Roman"/>
                <w:sz w:val="20"/>
                <w:szCs w:val="20"/>
                <w:lang w:val="lv-LV"/>
              </w:rPr>
              <w:t>:</w:t>
            </w:r>
          </w:p>
          <w:p w14:paraId="1A8414E1" w14:textId="73C83A24"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“Tikai vienu cigareti. Vai vērts?” – 500 gab.;</w:t>
            </w:r>
          </w:p>
          <w:p w14:paraId="5821B0F0" w14:textId="2BD50693"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“Vienu jau var. Vai tiešām?” – 500 gab.;</w:t>
            </w:r>
          </w:p>
          <w:p w14:paraId="1F8DBFAE" w14:textId="42CF9F84"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“Alkohols. Neļauj citiem lemt savā vietā” – 300 gab.;</w:t>
            </w:r>
          </w:p>
          <w:p w14:paraId="1BFF3D8C" w14:textId="1227F941"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“Smēķēšana. Tu pats vari izlemt” – 300 gab.;</w:t>
            </w:r>
          </w:p>
          <w:p w14:paraId="29E8D457" w14:textId="5530F02F"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Plakāts “Smēķēšana. Neļauj citiem lemt savā vietā. Nesāc!” – 42gab.;</w:t>
            </w:r>
          </w:p>
          <w:p w14:paraId="6426D516" w14:textId="02F27E44"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Plakāts “Alkohols. Neļauj citiem lemt savā vietā. Nesāc!” – 42 gab.;</w:t>
            </w:r>
          </w:p>
          <w:p w14:paraId="40C991C5" w14:textId="75412315"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“Kā atmest smēķēšanu”- 27 586 gab.;</w:t>
            </w:r>
          </w:p>
          <w:p w14:paraId="0FEA182C" w14:textId="1D77A1F5" w:rsidR="0048052E" w:rsidRPr="004576E9" w:rsidRDefault="0048052E" w:rsidP="004576E9">
            <w:pPr>
              <w:pStyle w:val="ListParagraph"/>
              <w:numPr>
                <w:ilvl w:val="0"/>
                <w:numId w:val="35"/>
              </w:numPr>
              <w:shd w:val="clear" w:color="auto" w:fill="FFFFFF"/>
              <w:tabs>
                <w:tab w:val="left" w:pos="314"/>
              </w:tabs>
              <w:spacing w:after="0" w:line="240" w:lineRule="auto"/>
              <w:ind w:left="30" w:firstLine="0"/>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“Padomi vecākiem, kā par to runāt: pusaudzis, alkohols, smēķēšana” – 23 136 gab.</w:t>
            </w:r>
          </w:p>
          <w:p w14:paraId="2E200489" w14:textId="691D28C8" w:rsidR="0048052E" w:rsidRPr="004576E9" w:rsidRDefault="0048052E" w:rsidP="004576E9">
            <w:pPr>
              <w:pStyle w:val="ListParagraph"/>
              <w:numPr>
                <w:ilvl w:val="0"/>
                <w:numId w:val="35"/>
              </w:numPr>
              <w:shd w:val="clear" w:color="auto" w:fill="FFFFFF"/>
              <w:tabs>
                <w:tab w:val="left" w:pos="314"/>
              </w:tabs>
              <w:spacing w:after="0" w:line="240" w:lineRule="auto"/>
              <w:ind w:left="3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 xml:space="preserve">Kopš 2020.gada īstenots </w:t>
            </w:r>
            <w:r w:rsidRPr="004576E9">
              <w:rPr>
                <w:rFonts w:ascii="Times New Roman" w:eastAsia="Times New Roman" w:hAnsi="Times New Roman"/>
                <w:sz w:val="20"/>
                <w:szCs w:val="20"/>
                <w:lang w:val="lv-LV"/>
              </w:rPr>
              <w:t xml:space="preserve">Pilotprojekts sirds un asinsvadu slimību riska faktoru noteikšanai un mazināšanai bērniem. Sīkāka informāciju par pilotprojekta aktivitātēm atrodama pie </w:t>
            </w:r>
            <w:r w:rsidR="006E46CB" w:rsidRPr="004576E9">
              <w:rPr>
                <w:rFonts w:ascii="Times New Roman" w:eastAsia="Times New Roman" w:hAnsi="Times New Roman"/>
                <w:sz w:val="20"/>
                <w:szCs w:val="20"/>
                <w:lang w:val="lv-LV"/>
              </w:rPr>
              <w:t>2.1.pasākuma</w:t>
            </w:r>
            <w:r w:rsidRPr="004576E9">
              <w:rPr>
                <w:rFonts w:ascii="Times New Roman" w:eastAsia="Times New Roman" w:hAnsi="Times New Roman"/>
                <w:sz w:val="20"/>
                <w:szCs w:val="20"/>
                <w:lang w:val="lv-LV"/>
              </w:rPr>
              <w:t>.</w:t>
            </w:r>
          </w:p>
          <w:p w14:paraId="250622E4" w14:textId="696E6FE4" w:rsidR="00B039EE" w:rsidRPr="004576E9" w:rsidRDefault="00B039EE" w:rsidP="004576E9">
            <w:pPr>
              <w:spacing w:after="0" w:line="240" w:lineRule="auto"/>
              <w:jc w:val="both"/>
              <w:rPr>
                <w:rFonts w:ascii="Times New Roman" w:eastAsia="Times New Roman Bold" w:hAnsi="Times New Roman" w:cs="Times New Roman"/>
                <w:sz w:val="20"/>
                <w:szCs w:val="20"/>
                <w:u w:val="single"/>
              </w:rPr>
            </w:pPr>
          </w:p>
          <w:p w14:paraId="77232D92" w14:textId="63D33BCC" w:rsidR="00B039EE" w:rsidRPr="004576E9" w:rsidRDefault="00C46CD8" w:rsidP="004576E9">
            <w:pPr>
              <w:spacing w:after="0" w:line="240" w:lineRule="auto"/>
              <w:jc w:val="both"/>
              <w:rPr>
                <w:rFonts w:ascii="Times New Roman" w:eastAsia="Times New Roman Bold" w:hAnsi="Times New Roman" w:cs="Times New Roman"/>
                <w:color w:val="000000" w:themeColor="text1"/>
                <w:sz w:val="20"/>
                <w:szCs w:val="20"/>
                <w:lang w:eastAsia="lv-LV"/>
              </w:rPr>
            </w:pPr>
            <w:r w:rsidRPr="004576E9">
              <w:rPr>
                <w:rFonts w:ascii="Times New Roman" w:eastAsia="Times New Roman Bold" w:hAnsi="Times New Roman" w:cs="Times New Roman"/>
                <w:b/>
                <w:bCs/>
                <w:sz w:val="20"/>
                <w:szCs w:val="20"/>
              </w:rPr>
              <w:t>SPKC</w:t>
            </w:r>
            <w:r w:rsidRPr="004576E9">
              <w:rPr>
                <w:rFonts w:ascii="Times New Roman" w:eastAsia="Times New Roman Bold" w:hAnsi="Times New Roman" w:cs="Times New Roman"/>
                <w:sz w:val="20"/>
                <w:szCs w:val="20"/>
              </w:rPr>
              <w:t xml:space="preserve"> </w:t>
            </w:r>
            <w:r w:rsidR="00B039EE" w:rsidRPr="004576E9">
              <w:rPr>
                <w:rFonts w:ascii="Times New Roman" w:eastAsia="Times New Roman" w:hAnsi="Times New Roman" w:cs="Times New Roman"/>
                <w:sz w:val="20"/>
                <w:szCs w:val="20"/>
                <w:lang w:eastAsia="lv-LV"/>
              </w:rPr>
              <w:t>ESF projekta Nr. 9.2.4.2/16/I/106 1.kārtas (īstenošanas periods: 25.04.2017. - 30.09.2019.) atbalsta darbības:</w:t>
            </w:r>
          </w:p>
          <w:p w14:paraId="333B6BDA" w14:textId="37F4AC1E" w:rsidR="006E46CB"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lang w:eastAsia="lv-LV"/>
              </w:rPr>
              <w:t xml:space="preserve">1. </w:t>
            </w:r>
            <w:r w:rsidRPr="004576E9">
              <w:rPr>
                <w:rFonts w:ascii="Times New Roman" w:eastAsia="Times New Roman" w:hAnsi="Times New Roman" w:cs="Times New Roman"/>
                <w:i/>
                <w:iCs/>
                <w:sz w:val="20"/>
                <w:szCs w:val="20"/>
                <w:lang w:eastAsia="lv-LV"/>
              </w:rPr>
              <w:t xml:space="preserve">“Seminārs par bērnu un pusaudžu atkarību izraisošo vielu lietošanas un procesu atkarības pazīmju agrīnu atpazīšanu, profilaksi un palīdzības iespējām” </w:t>
            </w:r>
            <w:r w:rsidRPr="004576E9">
              <w:rPr>
                <w:rFonts w:ascii="Times New Roman" w:eastAsia="Times New Roman" w:hAnsi="Times New Roman" w:cs="Times New Roman"/>
                <w:sz w:val="20"/>
                <w:szCs w:val="20"/>
                <w:lang w:eastAsia="lv-LV"/>
              </w:rPr>
              <w:t xml:space="preserve">un </w:t>
            </w:r>
            <w:r w:rsidRPr="004576E9">
              <w:rPr>
                <w:rFonts w:ascii="Times New Roman" w:eastAsia="Times New Roman" w:hAnsi="Times New Roman" w:cs="Times New Roman"/>
                <w:i/>
                <w:iCs/>
                <w:sz w:val="20"/>
                <w:szCs w:val="20"/>
                <w:lang w:eastAsia="lv-LV"/>
              </w:rPr>
              <w:t xml:space="preserve">“Semināru vadīšana pēc programmas “Semināra “Par bērnu un pusaudžu atkarību izraisošu vielu lietošanas un procesu atkarības pazīmju agrīnu atpazīšanu, profilaksi un palīdzības iespējām” programma”” </w:t>
            </w:r>
            <w:r w:rsidRPr="004576E9">
              <w:rPr>
                <w:rFonts w:ascii="Times New Roman" w:eastAsia="Times New Roman" w:hAnsi="Times New Roman" w:cs="Times New Roman"/>
                <w:sz w:val="20"/>
                <w:szCs w:val="20"/>
                <w:lang w:eastAsia="lv-LV"/>
              </w:rPr>
              <w:t>ietvaros izstrādāta semināra programma un informatīvais materiāls “</w:t>
            </w:r>
            <w:r w:rsidRPr="004576E9">
              <w:rPr>
                <w:rFonts w:ascii="Times New Roman" w:eastAsia="Times New Roman" w:hAnsi="Times New Roman" w:cs="Times New Roman"/>
                <w:color w:val="000000" w:themeColor="text1"/>
                <w:sz w:val="20"/>
                <w:szCs w:val="20"/>
              </w:rPr>
              <w:t>Ieteikumi bērnu un pusaudžu atkarību izraisošo vielu lietošanas un procesu atkarības pazīmju agrīnai atpazīšanai, profilaksei un palīdzības iespējām”, kā</w:t>
            </w:r>
            <w:r w:rsidRPr="004576E9">
              <w:rPr>
                <w:rFonts w:ascii="Times New Roman" w:eastAsia="Times New Roman" w:hAnsi="Times New Roman" w:cs="Times New Roman"/>
                <w:sz w:val="20"/>
                <w:szCs w:val="20"/>
              </w:rPr>
              <w:t xml:space="preserve"> arī 24 novadu pašvaldībās organizēti 54 semināri, izglītojot 1594 dalībniekus. </w:t>
            </w:r>
          </w:p>
          <w:p w14:paraId="51C6B3A5" w14:textId="250DCCE9" w:rsidR="0048052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w:t>
            </w:r>
            <w:r w:rsidRPr="004576E9">
              <w:rPr>
                <w:rFonts w:ascii="Times New Roman" w:eastAsia="Times New Roman" w:hAnsi="Times New Roman" w:cs="Times New Roman"/>
                <w:i/>
                <w:iCs/>
                <w:sz w:val="20"/>
                <w:szCs w:val="20"/>
              </w:rPr>
              <w:t xml:space="preserve">“Izglītojošo nodarbību (pasākumu) kopumi pusaudžiem (8. – 9.klase) par smēķēšanas, alkoholisko dzērienu un narkotiku lietošanas kaitīgo ietekmi un sekām” </w:t>
            </w:r>
            <w:r w:rsidRPr="004576E9">
              <w:rPr>
                <w:rFonts w:ascii="Times New Roman" w:eastAsia="Times New Roman" w:hAnsi="Times New Roman" w:cs="Times New Roman"/>
                <w:sz w:val="20"/>
                <w:szCs w:val="20"/>
              </w:rPr>
              <w:t xml:space="preserve">un </w:t>
            </w:r>
            <w:r w:rsidRPr="004576E9">
              <w:rPr>
                <w:rFonts w:ascii="Times New Roman" w:eastAsia="Times New Roman" w:hAnsi="Times New Roman" w:cs="Times New Roman"/>
                <w:i/>
                <w:iCs/>
                <w:sz w:val="20"/>
                <w:szCs w:val="20"/>
              </w:rPr>
              <w:t xml:space="preserve">“Izglītojošo nodarbību (pasākumu) kopumu vadīšana pēc programmas "Izglītojošo nodarbību (pasākumu) kopumi pusaudžiem (8. – 9.klase) par smēķēšanas, alkoholisko dzērienu un narkotiku lietošanas kaitīgo ietekmi un sekām”” </w:t>
            </w:r>
            <w:r w:rsidRPr="004576E9">
              <w:rPr>
                <w:rFonts w:ascii="Times New Roman" w:eastAsia="Times New Roman" w:hAnsi="Times New Roman" w:cs="Times New Roman"/>
                <w:sz w:val="20"/>
                <w:szCs w:val="20"/>
              </w:rPr>
              <w:t xml:space="preserve">ietvaros izstrādāta izglītojošo nodarbību (pasākumu) kopuma programma un informatīvais materiāls „Darba burtnīca </w:t>
            </w:r>
            <w:r w:rsidRPr="004576E9">
              <w:rPr>
                <w:rFonts w:ascii="Times New Roman" w:eastAsia="Times New Roman" w:hAnsi="Times New Roman" w:cs="Times New Roman"/>
                <w:sz w:val="20"/>
                <w:szCs w:val="20"/>
              </w:rPr>
              <w:lastRenderedPageBreak/>
              <w:t xml:space="preserve">izglītojamiem”, kā arī 24 novadu pašvaldību izglītības iestādēs organizēti 48 izglītojošie nodarbību (pasākumu) kopumi (t.i., 96 nodarbības), izglītojot 1086 izglītojamos. </w:t>
            </w:r>
          </w:p>
          <w:p w14:paraId="4CFA9B51" w14:textId="575611A6" w:rsidR="00C46CD8" w:rsidRPr="004576E9" w:rsidRDefault="3D3F5B21" w:rsidP="004576E9">
            <w:pPr>
              <w:spacing w:line="240" w:lineRule="auto"/>
              <w:jc w:val="both"/>
              <w:rPr>
                <w:rFonts w:ascii="Times New Roman" w:eastAsia="Times New Roman" w:hAnsi="Times New Roman" w:cs="Times New Roman"/>
              </w:rPr>
            </w:pPr>
            <w:r w:rsidRPr="004576E9">
              <w:rPr>
                <w:rFonts w:ascii="Times New Roman" w:eastAsia="Times New Roman" w:hAnsi="Times New Roman" w:cs="Times New Roman"/>
                <w:sz w:val="20"/>
                <w:szCs w:val="20"/>
              </w:rPr>
              <w:t xml:space="preserve">3. </w:t>
            </w:r>
            <w:r w:rsidR="6BE3E27E" w:rsidRPr="004576E9">
              <w:rPr>
                <w:rFonts w:ascii="Times New Roman" w:eastAsia="Times New Roman" w:hAnsi="Times New Roman" w:cs="Times New Roman"/>
                <w:sz w:val="20"/>
                <w:szCs w:val="20"/>
              </w:rPr>
              <w:t xml:space="preserve">2019.gadā </w:t>
            </w:r>
            <w:r w:rsidR="00B1601A" w:rsidRPr="004576E9">
              <w:rPr>
                <w:rFonts w:ascii="Times New Roman" w:eastAsia="Times New Roman" w:hAnsi="Times New Roman" w:cs="Times New Roman"/>
                <w:sz w:val="20"/>
                <w:szCs w:val="20"/>
              </w:rPr>
              <w:t>SPKC</w:t>
            </w:r>
            <w:r w:rsidRPr="004576E9">
              <w:rPr>
                <w:rFonts w:ascii="Times New Roman" w:eastAsia="Times New Roman" w:hAnsi="Times New Roman" w:cs="Times New Roman"/>
                <w:sz w:val="20"/>
                <w:szCs w:val="20"/>
              </w:rPr>
              <w:t xml:space="preserve"> nodrošināja tulkojumu un adaptāciju Eiropas Narkomānijas un narkotiku uzraudzības centra (EMCDDA) izdotai rokasgrāmatai “Eiropas profilakses programma. Rokasgrāmata lēmumu pieņēmējiem, viedokļu līderiem un politikas veidotājiem par zinātniski pierādītu atkarību izraisošo vielu lietošanas profilaksi”</w:t>
            </w:r>
            <w:r w:rsidR="6BFEE8D9"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xml:space="preserve"> Rokasgrāmatā ir apkopoti jaunākie dati par efektīviem un neefektīviem narkotiku lietošanas profilakses pasākumiem un programmām. Tajā vienkopus atrodama informācija par profilakses ietvaru, teorētisko pamatojumu un pamatprincipiem, pasākumu uzraudzību un izvērtēšanu, kā arī pierādījumos balstītas profilakses nepieciešamību. Papildus rokasgrāmatā atrodama informācija un konkrēti piemēri par iedarbīgiem profilakses pasākumiem dažādās vidēs – ģimenē, skolā, darba vietā, kopienā.</w:t>
            </w:r>
            <w:r w:rsidRPr="004576E9">
              <w:rPr>
                <w:rFonts w:ascii="Times New Roman" w:eastAsia="Times New Roman" w:hAnsi="Times New Roman" w:cs="Times New Roman"/>
              </w:rPr>
              <w:t xml:space="preserve"> </w:t>
            </w:r>
          </w:p>
          <w:p w14:paraId="159D35E3" w14:textId="77777777" w:rsidR="00C46CD8" w:rsidRPr="004576E9" w:rsidRDefault="00C46CD8"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Atkarību izraisošo procesu izplatības ierobežošanā:</w:t>
            </w:r>
          </w:p>
          <w:p w14:paraId="4B2911E4" w14:textId="77777777" w:rsidR="00C46CD8" w:rsidRPr="004576E9" w:rsidRDefault="00C46CD8" w:rsidP="004576E9">
            <w:pPr>
              <w:spacing w:after="0" w:line="240" w:lineRule="auto"/>
              <w:jc w:val="both"/>
              <w:rPr>
                <w:rFonts w:ascii="Times New Roman" w:eastAsia="Times New Roman Bold" w:hAnsi="Times New Roman" w:cs="Times New Roman"/>
                <w:sz w:val="20"/>
                <w:szCs w:val="20"/>
              </w:rPr>
            </w:pPr>
            <w:r w:rsidRPr="004576E9">
              <w:rPr>
                <w:rFonts w:ascii="Times New Roman" w:eastAsia="Times New Roman Bold" w:hAnsi="Times New Roman" w:cs="Times New Roman"/>
                <w:b/>
                <w:bCs/>
                <w:sz w:val="20"/>
                <w:szCs w:val="20"/>
              </w:rPr>
              <w:t xml:space="preserve">- </w:t>
            </w:r>
            <w:r w:rsidRPr="004576E9">
              <w:rPr>
                <w:rFonts w:ascii="Times New Roman" w:eastAsia="Times New Roman Bold" w:hAnsi="Times New Roman" w:cs="Times New Roman"/>
                <w:sz w:val="20"/>
                <w:szCs w:val="20"/>
              </w:rPr>
              <w:t>patstāvīgi nodrošinātas  individuālās un grupu psiholoģiskā atbalsta nodarbības iedzīvotājiem, kuri cieš no azartspēļu spēlēšanas traucējumiem (nodrošina Izložu un azartspēļu uzraudzības  inspekcija);</w:t>
            </w:r>
          </w:p>
          <w:p w14:paraId="65550330" w14:textId="46C8B3F1" w:rsidR="00C46CD8" w:rsidRPr="004576E9" w:rsidRDefault="00C46CD8" w:rsidP="004576E9">
            <w:pPr>
              <w:spacing w:after="0" w:line="240" w:lineRule="auto"/>
              <w:jc w:val="both"/>
              <w:rPr>
                <w:rFonts w:ascii="Times New Roman" w:eastAsia="Times New Roman Bold" w:hAnsi="Times New Roman" w:cs="Times New Roman"/>
                <w:sz w:val="20"/>
                <w:szCs w:val="20"/>
              </w:rPr>
            </w:pPr>
            <w:r w:rsidRPr="004576E9">
              <w:rPr>
                <w:rFonts w:ascii="Times New Roman" w:eastAsia="Times New Roman Bold" w:hAnsi="Times New Roman" w:cs="Times New Roman"/>
                <w:sz w:val="20"/>
                <w:szCs w:val="20"/>
              </w:rPr>
              <w:t>- izveidots bezmaksas psiholoģiskā atbalsta tālrunis azartspēļu atkarīgajiem un viņu tuviniekiem, strādā darba dienās un sestdienās (12:00-20:00) (nodrošina biedrība Esi Brīvs, sadarbībā ar Krīžu un konsultācijas centru Skalbes).</w:t>
            </w:r>
          </w:p>
        </w:tc>
      </w:tr>
      <w:tr w:rsidR="0048052E" w:rsidRPr="004576E9" w14:paraId="5AF443E3"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0041B28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2.17.</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736BB41F" w14:textId="77777777" w:rsidR="0048052E" w:rsidRPr="004576E9" w:rsidRDefault="0048052E" w:rsidP="004576E9">
            <w:pPr>
              <w:autoSpaceDE w:val="0"/>
              <w:autoSpaceDN w:val="0"/>
              <w:adjustRightInd w:val="0"/>
              <w:spacing w:after="0" w:line="240" w:lineRule="auto"/>
              <w:rPr>
                <w:rFonts w:ascii="Times New Roman" w:eastAsia="Calibri" w:hAnsi="Times New Roman" w:cs="Times New Roman"/>
                <w:color w:val="000000"/>
                <w:sz w:val="20"/>
                <w:szCs w:val="20"/>
              </w:rPr>
            </w:pPr>
            <w:r w:rsidRPr="004576E9">
              <w:rPr>
                <w:rFonts w:ascii="Times New Roman" w:eastAsia="Calibri" w:hAnsi="Times New Roman" w:cs="Times New Roman"/>
                <w:color w:val="000000"/>
                <w:sz w:val="20"/>
                <w:szCs w:val="20"/>
              </w:rPr>
              <w:t>Izstrādāt elektronisko nikotīna ievades sistēmu tiesisko regulējumu</w:t>
            </w:r>
          </w:p>
        </w:tc>
        <w:tc>
          <w:tcPr>
            <w:tcW w:w="1340" w:type="dxa"/>
            <w:gridSpan w:val="3"/>
            <w:tcBorders>
              <w:top w:val="single" w:sz="4" w:space="0" w:color="auto"/>
              <w:left w:val="single" w:sz="4" w:space="0" w:color="auto"/>
              <w:bottom w:val="single" w:sz="4" w:space="0" w:color="auto"/>
              <w:right w:val="single" w:sz="4" w:space="0" w:color="auto"/>
            </w:tcBorders>
            <w:shd w:val="clear" w:color="auto" w:fill="auto"/>
          </w:tcPr>
          <w:p w14:paraId="05E9EE7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A6F28E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81B4B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 FM, LM, IeM, NVO, ZVA, EM, VP</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53843C0" w14:textId="57FD2935" w:rsidR="00AD7AB6" w:rsidRPr="004576E9" w:rsidRDefault="00AD7AB6"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5CF9C9C" w14:textId="7BBD38C8"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nodrošinājis pētījumos pieejamo informāciju par elektronisko nikotīna ievades sistēmu lietošanas paradumiem. Jautājumi par to iekļauti „Latvijas iedzīvotāju veselību ietekmējošo paradumu pētījuma” 2020. gada aptaujā. </w:t>
            </w:r>
          </w:p>
          <w:p w14:paraId="58770528" w14:textId="2B09A163" w:rsidR="001E31F1" w:rsidRPr="004576E9" w:rsidRDefault="001E31F1" w:rsidP="004576E9">
            <w:pPr>
              <w:spacing w:after="0" w:line="240" w:lineRule="auto"/>
              <w:jc w:val="both"/>
              <w:rPr>
                <w:rFonts w:ascii="Times New Roman" w:eastAsia="Times New Roman" w:hAnsi="Times New Roman" w:cs="Times New Roman"/>
                <w:sz w:val="20"/>
                <w:szCs w:val="20"/>
              </w:rPr>
            </w:pPr>
          </w:p>
          <w:p w14:paraId="65756AC3" w14:textId="64D9872F" w:rsidR="00C850E8" w:rsidRPr="004576E9" w:rsidRDefault="00C850E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2016.gada 21.aprīlī tika pieņemts jauns tabakas jomas regulējušais likums “Tabakas izstrādājumu, augu smēķēšanas produktu, elektronisko smēķēšanas ierīču un to šķidrumu aprites likums” (turpmāk – Tabakas likums) , kurā tika pārņemtas </w:t>
            </w:r>
            <w:r w:rsidRPr="004576E9">
              <w:rPr>
                <w:rFonts w:ascii="Times New Roman" w:eastAsia="Times New Roman" w:hAnsi="Times New Roman" w:cs="Times New Roman"/>
                <w:color w:val="000000"/>
                <w:sz w:val="20"/>
                <w:szCs w:val="20"/>
              </w:rPr>
              <w:t>Eiropas Parlamenta un Padomes 2014.gada 3.aprīļa Direktīvas  2014/40/ES par dalībvalstu normatīvo un administratīvo aktu tuvināšanu attiecībā uz tabakas un saistīto izstrādājumu ražošanu, noformēšanu un pārdošanu un ar ko atceļ Direktīvu 2001/37/EK (turpmāk – Tabakas direktīva) pārņemšanu nacionālajos normatīvajos aktos noteiktās prasības.</w:t>
            </w:r>
            <w:r w:rsidR="005E6376" w:rsidRPr="004576E9">
              <w:rPr>
                <w:rFonts w:ascii="Times New Roman" w:eastAsia="Times New Roman" w:hAnsi="Times New Roman" w:cs="Times New Roman"/>
                <w:color w:val="000000"/>
                <w:sz w:val="20"/>
                <w:szCs w:val="20"/>
              </w:rPr>
              <w:t xml:space="preserve"> </w:t>
            </w:r>
            <w:r w:rsidR="005E1ACD" w:rsidRPr="004576E9">
              <w:rPr>
                <w:rFonts w:ascii="Times New Roman" w:eastAsia="Times New Roman" w:hAnsi="Times New Roman" w:cs="Times New Roman"/>
                <w:color w:val="000000"/>
                <w:sz w:val="20"/>
                <w:szCs w:val="20"/>
              </w:rPr>
              <w:t xml:space="preserve">Tabakas likumā ir noteiktas prasības elektroniskajām cigaretēm un to apritei, </w:t>
            </w:r>
            <w:r w:rsidR="005E1ACD" w:rsidRPr="004576E9">
              <w:rPr>
                <w:rFonts w:ascii="Times New Roman" w:eastAsia="Times New Roman" w:hAnsi="Times New Roman" w:cs="Times New Roman"/>
                <w:color w:val="000000"/>
                <w:sz w:val="20"/>
                <w:szCs w:val="20"/>
              </w:rPr>
              <w:lastRenderedPageBreak/>
              <w:t xml:space="preserve">vienlaikus </w:t>
            </w:r>
            <w:r w:rsidR="005E6376" w:rsidRPr="004576E9">
              <w:rPr>
                <w:rFonts w:ascii="Times New Roman" w:eastAsia="Times New Roman" w:hAnsi="Times New Roman" w:cs="Times New Roman"/>
                <w:color w:val="000000"/>
                <w:sz w:val="20"/>
                <w:szCs w:val="20"/>
              </w:rPr>
              <w:t xml:space="preserve">Tabakas likuma </w:t>
            </w:r>
            <w:r w:rsidR="00EE35D8" w:rsidRPr="004576E9">
              <w:rPr>
                <w:rFonts w:ascii="Times New Roman" w:eastAsia="Times New Roman" w:hAnsi="Times New Roman" w:cs="Times New Roman"/>
                <w:color w:val="000000"/>
                <w:sz w:val="20"/>
                <w:szCs w:val="20"/>
              </w:rPr>
              <w:t xml:space="preserve">3.panta piektās daļas </w:t>
            </w:r>
            <w:r w:rsidR="00EE35D8" w:rsidRPr="004576E9">
              <w:rPr>
                <w:rFonts w:ascii="Times New Roman" w:hAnsi="Times New Roman" w:cs="Times New Roman"/>
                <w:color w:val="414142"/>
                <w:sz w:val="20"/>
                <w:szCs w:val="20"/>
                <w:shd w:val="clear" w:color="auto" w:fill="FFFFFF"/>
              </w:rPr>
              <w:t>7.punkt</w:t>
            </w:r>
            <w:r w:rsidR="005E1ACD" w:rsidRPr="004576E9">
              <w:rPr>
                <w:rFonts w:ascii="Times New Roman" w:hAnsi="Times New Roman" w:cs="Times New Roman"/>
                <w:color w:val="414142"/>
                <w:sz w:val="20"/>
                <w:szCs w:val="20"/>
                <w:shd w:val="clear" w:color="auto" w:fill="FFFFFF"/>
              </w:rPr>
              <w:t>ā</w:t>
            </w:r>
            <w:r w:rsidR="00EE35D8" w:rsidRPr="004576E9">
              <w:rPr>
                <w:rFonts w:ascii="Times New Roman" w:hAnsi="Times New Roman" w:cs="Times New Roman"/>
                <w:color w:val="414142"/>
                <w:sz w:val="20"/>
                <w:szCs w:val="20"/>
                <w:shd w:val="clear" w:color="auto" w:fill="FFFFFF"/>
              </w:rPr>
              <w:t xml:space="preserve"> tika dots deleģējums Ministru </w:t>
            </w:r>
            <w:r w:rsidR="005E1ACD" w:rsidRPr="004576E9">
              <w:rPr>
                <w:rFonts w:ascii="Times New Roman" w:hAnsi="Times New Roman" w:cs="Times New Roman"/>
                <w:color w:val="414142"/>
                <w:sz w:val="20"/>
                <w:szCs w:val="20"/>
                <w:shd w:val="clear" w:color="auto" w:fill="FFFFFF"/>
              </w:rPr>
              <w:t xml:space="preserve">kabinetam izstrādāt </w:t>
            </w:r>
            <w:r w:rsidR="00D5500A" w:rsidRPr="004576E9">
              <w:rPr>
                <w:rFonts w:ascii="Times New Roman" w:hAnsi="Times New Roman" w:cs="Times New Roman"/>
                <w:color w:val="414142"/>
                <w:sz w:val="20"/>
                <w:szCs w:val="20"/>
                <w:shd w:val="clear" w:color="auto" w:fill="FFFFFF"/>
              </w:rPr>
              <w:t xml:space="preserve">elektroniskās smēķēšanas ierīces un uzpildes tvertnes </w:t>
            </w:r>
            <w:r w:rsidR="005E1ACD" w:rsidRPr="004576E9">
              <w:rPr>
                <w:rFonts w:ascii="Times New Roman" w:hAnsi="Times New Roman" w:cs="Times New Roman"/>
                <w:color w:val="414142"/>
                <w:sz w:val="20"/>
                <w:szCs w:val="20"/>
                <w:shd w:val="clear" w:color="auto" w:fill="FFFFFF"/>
              </w:rPr>
              <w:t>u</w:t>
            </w:r>
            <w:r w:rsidR="00EE35D8" w:rsidRPr="004576E9">
              <w:rPr>
                <w:rFonts w:ascii="Times New Roman" w:hAnsi="Times New Roman" w:cs="Times New Roman"/>
                <w:color w:val="414142"/>
                <w:sz w:val="20"/>
                <w:szCs w:val="20"/>
                <w:shd w:val="clear" w:color="auto" w:fill="FFFFFF"/>
              </w:rPr>
              <w:t>zpildes mehānisma tehniskos standartus.</w:t>
            </w:r>
            <w:r w:rsidRPr="004576E9">
              <w:rPr>
                <w:rFonts w:ascii="Times New Roman" w:eastAsia="Times New Roman" w:hAnsi="Times New Roman" w:cs="Times New Roman"/>
                <w:color w:val="000000"/>
                <w:sz w:val="20"/>
                <w:szCs w:val="20"/>
              </w:rPr>
              <w:t xml:space="preserve"> </w:t>
            </w:r>
          </w:p>
          <w:p w14:paraId="774E3A1E" w14:textId="77777777" w:rsidR="00C07623" w:rsidRPr="004576E9" w:rsidRDefault="003E367A" w:rsidP="004576E9">
            <w:pPr>
              <w:spacing w:after="0" w:line="240" w:lineRule="auto"/>
              <w:jc w:val="both"/>
              <w:rPr>
                <w:rFonts w:ascii="Times New Roman" w:hAnsi="Times New Roman" w:cs="Times New Roman"/>
                <w:sz w:val="20"/>
                <w:szCs w:val="20"/>
                <w:shd w:val="clear" w:color="auto" w:fill="FFFFFF"/>
              </w:rPr>
            </w:pPr>
            <w:r w:rsidRPr="004576E9">
              <w:rPr>
                <w:rFonts w:ascii="Times New Roman" w:eastAsia="Times New Roman" w:hAnsi="Times New Roman" w:cs="Times New Roman"/>
                <w:sz w:val="20"/>
                <w:szCs w:val="20"/>
              </w:rPr>
              <w:t>2016.gada 14.jūnijā</w:t>
            </w:r>
            <w:r w:rsidR="005F6AEC" w:rsidRPr="004576E9">
              <w:rPr>
                <w:rFonts w:ascii="Times New Roman" w:eastAsia="Times New Roman" w:hAnsi="Times New Roman" w:cs="Times New Roman"/>
                <w:sz w:val="20"/>
                <w:szCs w:val="20"/>
              </w:rPr>
              <w:t xml:space="preserve"> tika pieņemti MK noteikumi </w:t>
            </w:r>
            <w:r w:rsidRPr="004576E9">
              <w:rPr>
                <w:rFonts w:ascii="Times New Roman" w:eastAsia="Times New Roman" w:hAnsi="Times New Roman" w:cs="Times New Roman"/>
                <w:sz w:val="20"/>
                <w:szCs w:val="20"/>
                <w:lang w:eastAsia="lv-LV"/>
              </w:rPr>
              <w:t>Nr. 372</w:t>
            </w:r>
            <w:r w:rsidRPr="004576E9">
              <w:rPr>
                <w:rFonts w:ascii="Times New Roman" w:eastAsia="Times New Roman" w:hAnsi="Times New Roman" w:cs="Times New Roman"/>
                <w:sz w:val="20"/>
                <w:szCs w:val="20"/>
                <w:lang w:eastAsia="lv-LV"/>
              </w:rPr>
              <w:br/>
            </w:r>
            <w:r w:rsidR="005F6AEC"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lang w:eastAsia="lv-LV"/>
              </w:rPr>
              <w:t>Elektronisko cigarešu uzpildes mehānisma tehniskie standarti</w:t>
            </w:r>
            <w:r w:rsidR="009A7D6E" w:rsidRPr="004576E9">
              <w:rPr>
                <w:rFonts w:ascii="Times New Roman" w:eastAsia="Times New Roman" w:hAnsi="Times New Roman" w:cs="Times New Roman"/>
                <w:sz w:val="20"/>
                <w:szCs w:val="20"/>
                <w:lang w:eastAsia="lv-LV"/>
              </w:rPr>
              <w:t xml:space="preserve">”, kas nosaka </w:t>
            </w:r>
            <w:r w:rsidR="009A7D6E" w:rsidRPr="004576E9">
              <w:rPr>
                <w:rFonts w:ascii="Times New Roman" w:hAnsi="Times New Roman" w:cs="Times New Roman"/>
                <w:sz w:val="20"/>
                <w:szCs w:val="20"/>
                <w:shd w:val="clear" w:color="auto" w:fill="FFFFFF"/>
              </w:rPr>
              <w:t>ar uzpildes tvertni uzpildāmas elektroniskās smēķēšanas ierīces uzpildes mehānisma tehniskos standartus.</w:t>
            </w:r>
            <w:r w:rsidR="00BC2D4A" w:rsidRPr="004576E9">
              <w:rPr>
                <w:rFonts w:ascii="Times New Roman" w:hAnsi="Times New Roman" w:cs="Times New Roman"/>
                <w:sz w:val="20"/>
                <w:szCs w:val="20"/>
                <w:shd w:val="clear" w:color="auto" w:fill="FFFFFF"/>
              </w:rPr>
              <w:t xml:space="preserve"> </w:t>
            </w:r>
          </w:p>
          <w:p w14:paraId="1DE34B28" w14:textId="77777777" w:rsidR="00C07623" w:rsidRPr="004576E9" w:rsidRDefault="00C07623" w:rsidP="004576E9">
            <w:pPr>
              <w:spacing w:after="0" w:line="240" w:lineRule="auto"/>
              <w:jc w:val="both"/>
              <w:rPr>
                <w:rFonts w:ascii="Times New Roman" w:hAnsi="Times New Roman" w:cs="Times New Roman"/>
                <w:sz w:val="20"/>
                <w:szCs w:val="20"/>
                <w:shd w:val="clear" w:color="auto" w:fill="FFFFFF"/>
              </w:rPr>
            </w:pPr>
          </w:p>
          <w:p w14:paraId="2BFE6EFA" w14:textId="2B08B853" w:rsidR="00C30AD0" w:rsidRPr="004576E9" w:rsidRDefault="00BC2D4A" w:rsidP="004576E9">
            <w:pPr>
              <w:spacing w:after="0" w:line="240" w:lineRule="auto"/>
              <w:jc w:val="both"/>
              <w:rPr>
                <w:rFonts w:ascii="Times New Roman" w:eastAsia="Times New Roman" w:hAnsi="Times New Roman" w:cs="Times New Roman"/>
                <w:color w:val="414142"/>
                <w:sz w:val="20"/>
                <w:szCs w:val="20"/>
                <w:lang w:eastAsia="lv-LV"/>
              </w:rPr>
            </w:pPr>
            <w:r w:rsidRPr="004576E9">
              <w:rPr>
                <w:rFonts w:ascii="Times New Roman" w:hAnsi="Times New Roman" w:cs="Times New Roman"/>
                <w:sz w:val="20"/>
                <w:szCs w:val="20"/>
                <w:shd w:val="clear" w:color="auto" w:fill="FFFFFF"/>
              </w:rPr>
              <w:t xml:space="preserve">Minētie noteikumi </w:t>
            </w:r>
            <w:r w:rsidR="00E922C5" w:rsidRPr="004576E9">
              <w:rPr>
                <w:rFonts w:ascii="Times New Roman" w:hAnsi="Times New Roman" w:cs="Times New Roman"/>
                <w:sz w:val="20"/>
                <w:szCs w:val="20"/>
                <w:shd w:val="clear" w:color="auto" w:fill="FFFFFF"/>
              </w:rPr>
              <w:t xml:space="preserve">zaudēja spēku ar </w:t>
            </w:r>
            <w:r w:rsidR="00E922C5" w:rsidRPr="004576E9">
              <w:rPr>
                <w:rFonts w:ascii="Times New Roman" w:hAnsi="Times New Roman" w:cs="Times New Roman"/>
                <w:sz w:val="20"/>
                <w:szCs w:val="20"/>
              </w:rPr>
              <w:t>Ministru kabineta 2020. gada 14. jūlija noteikumiem Nr. 441</w:t>
            </w:r>
            <w:r w:rsidR="00E922C5" w:rsidRPr="004576E9">
              <w:rPr>
                <w:rFonts w:ascii="Times New Roman" w:eastAsia="Times New Roman" w:hAnsi="Times New Roman" w:cs="Times New Roman"/>
                <w:sz w:val="20"/>
                <w:szCs w:val="20"/>
                <w:lang w:eastAsia="lv-LV"/>
              </w:rPr>
              <w:t xml:space="preserve"> “</w:t>
            </w:r>
            <w:r w:rsidR="00A75C12" w:rsidRPr="004576E9">
              <w:rPr>
                <w:rFonts w:ascii="Times New Roman" w:eastAsia="Times New Roman" w:hAnsi="Times New Roman" w:cs="Times New Roman"/>
                <w:sz w:val="20"/>
                <w:szCs w:val="20"/>
                <w:lang w:eastAsia="lv-LV"/>
              </w:rPr>
              <w:t>Elektronisko smēķēšanas ierīču uzpildes mehānisma tehniskie standarti</w:t>
            </w:r>
            <w:r w:rsidR="00E922C5" w:rsidRPr="004576E9">
              <w:rPr>
                <w:rFonts w:ascii="Times New Roman" w:eastAsia="Times New Roman" w:hAnsi="Times New Roman" w:cs="Times New Roman"/>
                <w:sz w:val="20"/>
                <w:szCs w:val="20"/>
                <w:lang w:eastAsia="lv-LV"/>
              </w:rPr>
              <w:t>”</w:t>
            </w:r>
            <w:r w:rsidR="00DD2B6F" w:rsidRPr="004576E9">
              <w:rPr>
                <w:rFonts w:ascii="Times New Roman" w:eastAsia="Times New Roman" w:hAnsi="Times New Roman" w:cs="Times New Roman"/>
                <w:sz w:val="20"/>
                <w:szCs w:val="20"/>
                <w:lang w:eastAsia="lv-LV"/>
              </w:rPr>
              <w:t>, kuros noteiktas prasības elektroniskajām smēķēšanas ierīcēm</w:t>
            </w:r>
            <w:r w:rsidR="00C30AD0" w:rsidRPr="004576E9">
              <w:rPr>
                <w:rFonts w:ascii="Times New Roman" w:eastAsia="Times New Roman" w:hAnsi="Times New Roman" w:cs="Times New Roman"/>
                <w:sz w:val="20"/>
                <w:szCs w:val="20"/>
                <w:lang w:eastAsia="lv-LV"/>
              </w:rPr>
              <w:t>, kuras var uzpildīt ar nikotīnu saturošu un nikotīnu nesaturošu šķidrumu</w:t>
            </w:r>
            <w:r w:rsidR="00C30AD0" w:rsidRPr="004576E9">
              <w:rPr>
                <w:rFonts w:ascii="Times New Roman" w:eastAsia="Times New Roman" w:hAnsi="Times New Roman" w:cs="Times New Roman"/>
                <w:color w:val="414142"/>
                <w:sz w:val="20"/>
                <w:szCs w:val="20"/>
                <w:lang w:eastAsia="lv-LV"/>
              </w:rPr>
              <w:t>.</w:t>
            </w:r>
          </w:p>
        </w:tc>
      </w:tr>
      <w:tr w:rsidR="0048052E" w:rsidRPr="004576E9" w14:paraId="3E04221D"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67DD37D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2.18.</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2CB47E9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Veikt PVO Starptautiskā jauniešu smēķēšanas pētījuma (GYTS) aptauju Latvijā</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236A0D6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2014./2015.m.g.</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3690DD0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6E7BCFE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FD5C296" w14:textId="29AD2922" w:rsidR="00E7432C" w:rsidRPr="004576E9" w:rsidRDefault="00E7432C" w:rsidP="004576E9">
            <w:pPr>
              <w:spacing w:after="0" w:line="240" w:lineRule="auto"/>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1EE47909" w14:textId="26965208" w:rsidR="0048052E" w:rsidRPr="004576E9" w:rsidRDefault="00B039E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Veiktas divas (2014./2015.māc.g. un 2018./2019.māc.g.) PVO Starptautiskā jauniešu smēķēšanas pētījuma aptaujas Latvijā. Ziņojumi pieejami SPKC mājas lapā.   </w:t>
            </w:r>
          </w:p>
        </w:tc>
      </w:tr>
      <w:tr w:rsidR="0048052E" w:rsidRPr="004576E9" w14:paraId="4DC211DB"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3F9D963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2.19.</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1B979F9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color w:val="000000"/>
                <w:sz w:val="20"/>
                <w:szCs w:val="20"/>
              </w:rPr>
              <w:t>Nodrošināt Eiropas Parlamenta un Padomes 2014.gada 3.aprīļa direktīvas  2014/40/ES par dalībvalstu normatīvo un administratīvo aktu tuvināšanu attiecībā uz tabakas un saistīto izstrādājumu ražošanu, noformēšanu un pārdošanu un ar ko atceļ Direktīvu 2001/37/EK pārņemšanu nacionālajos normatīvajos aktos</w:t>
            </w:r>
            <w:r w:rsidRPr="004576E9">
              <w:rPr>
                <w:rFonts w:ascii="Times New Roman" w:eastAsia="Times New Roman" w:hAnsi="Times New Roman" w:cs="Times New Roman"/>
                <w:color w:val="000000"/>
                <w:sz w:val="20"/>
                <w:szCs w:val="20"/>
                <w:vertAlign w:val="superscript"/>
              </w:rPr>
              <w:footnoteReference w:id="26"/>
            </w:r>
            <w:r w:rsidRPr="004576E9">
              <w:rPr>
                <w:rFonts w:ascii="Times New Roman" w:eastAsia="Times New Roman" w:hAnsi="Times New Roman" w:cs="Times New Roman"/>
                <w:color w:val="000000"/>
                <w:sz w:val="20"/>
                <w:szCs w:val="20"/>
              </w:rPr>
              <w:t>.</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22D2D3E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20.05.2016.</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D19040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13BCBE6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 VID, EM, SPKC</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1FCC8C39" w14:textId="4EDF6BDF" w:rsidR="00AD7AB6" w:rsidRPr="004576E9" w:rsidRDefault="00AD7AB6"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24DDD584" w14:textId="6C3A3515" w:rsidR="0072062C" w:rsidRPr="004576E9" w:rsidRDefault="00490982"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 xml:space="preserve">VM </w:t>
            </w:r>
          </w:p>
          <w:p w14:paraId="28848609" w14:textId="1305CA84" w:rsidR="0072062C" w:rsidRPr="004576E9" w:rsidRDefault="0072062C" w:rsidP="004576E9">
            <w:pPr>
              <w:spacing w:after="0" w:line="240" w:lineRule="auto"/>
              <w:jc w:val="both"/>
              <w:rPr>
                <w:rFonts w:ascii="Times New Roman" w:eastAsia="Times New Roman" w:hAnsi="Times New Roman" w:cs="Times New Roman"/>
                <w:color w:val="000000"/>
                <w:sz w:val="20"/>
                <w:szCs w:val="20"/>
              </w:rPr>
            </w:pPr>
            <w:r w:rsidRPr="004576E9">
              <w:rPr>
                <w:rFonts w:ascii="Times New Roman" w:eastAsia="Times New Roman" w:hAnsi="Times New Roman" w:cs="Times New Roman"/>
                <w:sz w:val="20"/>
                <w:szCs w:val="20"/>
              </w:rPr>
              <w:t>2016.gada 21.aprīlī tika pieņemts jauns tabakas jomas regulējušais likums “Tabakas izstrādājumu, augu smēķēšanas produktu, elektronisko smēķēšanas ierīču un to šķidrumu aprites likum</w:t>
            </w:r>
            <w:r w:rsidR="00EE7FBB" w:rsidRPr="004576E9">
              <w:rPr>
                <w:rFonts w:ascii="Times New Roman" w:eastAsia="Times New Roman" w:hAnsi="Times New Roman" w:cs="Times New Roman"/>
                <w:sz w:val="20"/>
                <w:szCs w:val="20"/>
              </w:rPr>
              <w:t>s</w:t>
            </w:r>
            <w:r w:rsidRPr="004576E9">
              <w:rPr>
                <w:rFonts w:ascii="Times New Roman" w:eastAsia="Times New Roman" w:hAnsi="Times New Roman" w:cs="Times New Roman"/>
                <w:sz w:val="20"/>
                <w:szCs w:val="20"/>
              </w:rPr>
              <w:t>”</w:t>
            </w:r>
            <w:r w:rsidR="00E563EB" w:rsidRPr="004576E9">
              <w:rPr>
                <w:rFonts w:ascii="Times New Roman" w:eastAsia="Times New Roman" w:hAnsi="Times New Roman" w:cs="Times New Roman"/>
                <w:sz w:val="20"/>
                <w:szCs w:val="20"/>
              </w:rPr>
              <w:t xml:space="preserve"> (turpmāk – Tabakas likums)</w:t>
            </w:r>
            <w:r w:rsidRPr="004576E9">
              <w:rPr>
                <w:rFonts w:ascii="Times New Roman" w:eastAsia="Times New Roman" w:hAnsi="Times New Roman" w:cs="Times New Roman"/>
                <w:sz w:val="20"/>
                <w:szCs w:val="20"/>
              </w:rPr>
              <w:t xml:space="preserve"> </w:t>
            </w:r>
            <w:r w:rsidR="00EE7FBB" w:rsidRPr="004576E9">
              <w:rPr>
                <w:rFonts w:ascii="Times New Roman" w:eastAsia="Times New Roman" w:hAnsi="Times New Roman" w:cs="Times New Roman"/>
                <w:sz w:val="20"/>
                <w:szCs w:val="20"/>
              </w:rPr>
              <w:t xml:space="preserve">, kurā tika pārņemtas </w:t>
            </w:r>
            <w:r w:rsidR="00EE7FBB" w:rsidRPr="004576E9">
              <w:rPr>
                <w:rFonts w:ascii="Times New Roman" w:eastAsia="Times New Roman" w:hAnsi="Times New Roman" w:cs="Times New Roman"/>
                <w:color w:val="000000"/>
                <w:sz w:val="20"/>
                <w:szCs w:val="20"/>
              </w:rPr>
              <w:t>Eiropas Parlamenta un Padomes 2014.gada 3.aprīļa Direktīvas  2014/40/ES par dalībvalstu normatīvo un administratīvo aktu tuvināšanu attiecībā uz tabakas un saistīto izstrādājumu ražošanu, noformēšanu un pārdošanu un ar ko atceļ Direktīvu 2001/37/EK</w:t>
            </w:r>
            <w:r w:rsidR="00E563EB" w:rsidRPr="004576E9">
              <w:rPr>
                <w:rFonts w:ascii="Times New Roman" w:eastAsia="Times New Roman" w:hAnsi="Times New Roman" w:cs="Times New Roman"/>
                <w:color w:val="000000"/>
                <w:sz w:val="20"/>
                <w:szCs w:val="20"/>
              </w:rPr>
              <w:t xml:space="preserve"> (turpmāk – Tabakas direktīva)</w:t>
            </w:r>
            <w:r w:rsidR="00EE7FBB" w:rsidRPr="004576E9">
              <w:rPr>
                <w:rFonts w:ascii="Times New Roman" w:eastAsia="Times New Roman" w:hAnsi="Times New Roman" w:cs="Times New Roman"/>
                <w:color w:val="000000"/>
                <w:sz w:val="20"/>
                <w:szCs w:val="20"/>
              </w:rPr>
              <w:t xml:space="preserve"> pārņemšanu nacionālajos normatīvajos aktos noteiktās prasības.</w:t>
            </w:r>
            <w:r w:rsidR="00304701" w:rsidRPr="004576E9">
              <w:rPr>
                <w:rFonts w:ascii="Times New Roman" w:eastAsia="Times New Roman" w:hAnsi="Times New Roman" w:cs="Times New Roman"/>
                <w:color w:val="000000"/>
                <w:sz w:val="20"/>
                <w:szCs w:val="20"/>
              </w:rPr>
              <w:t xml:space="preserve"> Uz Tabakas likuma pamata un lai pārņemtu Tabakas direktīvu tika izstrādāti un Ministru kabinetā apstiprināti vairāki</w:t>
            </w:r>
            <w:r w:rsidR="003E307B" w:rsidRPr="004576E9">
              <w:rPr>
                <w:rFonts w:ascii="Times New Roman" w:eastAsia="Times New Roman" w:hAnsi="Times New Roman" w:cs="Times New Roman"/>
                <w:color w:val="000000"/>
                <w:sz w:val="20"/>
                <w:szCs w:val="20"/>
              </w:rPr>
              <w:t xml:space="preserve"> Ministru kabineta</w:t>
            </w:r>
            <w:r w:rsidR="00304701" w:rsidRPr="004576E9">
              <w:rPr>
                <w:rFonts w:ascii="Times New Roman" w:eastAsia="Times New Roman" w:hAnsi="Times New Roman" w:cs="Times New Roman"/>
                <w:color w:val="000000"/>
                <w:sz w:val="20"/>
                <w:szCs w:val="20"/>
              </w:rPr>
              <w:t xml:space="preserve"> noteikumi</w:t>
            </w:r>
            <w:r w:rsidR="00521D50" w:rsidRPr="004576E9">
              <w:rPr>
                <w:rFonts w:ascii="Times New Roman" w:eastAsia="Times New Roman" w:hAnsi="Times New Roman" w:cs="Times New Roman"/>
                <w:color w:val="000000"/>
                <w:sz w:val="20"/>
                <w:szCs w:val="20"/>
              </w:rPr>
              <w:t xml:space="preserve"> atsevišķu jautājumu regulēšanai</w:t>
            </w:r>
          </w:p>
          <w:p w14:paraId="1CD8C3BB" w14:textId="7F0CC8E9"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FM</w:t>
            </w:r>
            <w:r w:rsidRPr="004576E9">
              <w:rPr>
                <w:rFonts w:ascii="Times New Roman" w:eastAsia="Times New Roman" w:hAnsi="Times New Roman" w:cs="Times New Roman"/>
                <w:sz w:val="20"/>
                <w:szCs w:val="20"/>
              </w:rPr>
              <w:t xml:space="preserve"> sadarbībā ar VID, lai nodrošinātu direktīvas 2014/40/ES 15. un 16.pantā noteikto normu par tabakas izstrādājumu izsekojamību un drošības elementu pārņemšanu nacionālajos tiesību aktos un šajā sakarā pieņemtās Komisijas 2017.gada 15.decembra Īstenošanas regulas (ES) 2018/574  par tehniskajiem standartiem attiecībā uz tabakas izstrādājumu izsekojamības sistēmas izveidi un darbību un Komisijas 2017.gada 15.decembra Īstenošanas lēmuma (ES) </w:t>
            </w:r>
            <w:r w:rsidRPr="004576E9">
              <w:rPr>
                <w:rFonts w:ascii="Times New Roman" w:eastAsia="Times New Roman" w:hAnsi="Times New Roman" w:cs="Times New Roman"/>
                <w:sz w:val="20"/>
                <w:szCs w:val="20"/>
              </w:rPr>
              <w:lastRenderedPageBreak/>
              <w:t xml:space="preserve">2018/576 par tabakas izstrādājumiem pievienojamo drošības elementu tehniskajiem standartiem piemērošanu Latvijā, sagatavoja atbilstošus grozījumus likumā “Par akcīzes nodokli (Saeimā pieņemti 25.10.2018.) un grozījumus </w:t>
            </w:r>
            <w:r w:rsidR="001B767B"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Tabakas izstrādājumu, augu smēķēšanas produktu, elektronisko smēķēšanas ierīču un to šķidrumu aprites likumā</w:t>
            </w:r>
            <w:r w:rsidR="001B767B"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xml:space="preserve"> (Saeimā pieņemti 20.12.2018.). Ar grozījumiem tika paredzēts deleģējums Ministru kabinetam noteikt drošības elementu, kas nav akcīzes nodokļa marka, sastāvu, pievienošanas metodi tabakas izstrādājumu iepakojumu vienībām, prasības autentiskuma elementu nodrošināšanai, tajā skaitā tabakas izstrādājumu iepakojumu vienību paraugu iesniegšanu. Tika noteikts, ka unikālo identifikatoru izdevējs ir valsts akciju sabiedrība “Latvijas Valsts radio un televīzijas centrs</w:t>
            </w:r>
            <w:r w:rsidR="00E7432C"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Tika noteikts, ka akcīzes nodokļa marka tabakas izstrādājumiem pilda arī drošības elementa funkcijas. Savukārt tajos gadījumos, kad tabakas izstrādājumus ir atļauts nemarķēt ar akcīzes nodokļa markām, kā alternatīvu drošības elementam “akcīzes nodokļa marka” ir paredzēts izmantot drošības elementu, kas nav akcīzes nodokļa marka, piemēram, tabakas izstrādājumiem, kurus realizē beznodokļu tirdzniecības veikalos vai piegādā diplomātiem. Tika sagatavoti Ministru kabineta 2019.gada 9.jūlija noteikumi Nr.321 “Tabakas izstrādājumu drošības elementu noteikumi”, kā arī veikti atbilstoši grozījumi citos akcīzes jomas normatīvajos aktos.</w:t>
            </w:r>
          </w:p>
          <w:p w14:paraId="7A19DA93" w14:textId="0351E9C1"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Daļā par </w:t>
            </w:r>
            <w:r w:rsidR="00E7432C" w:rsidRPr="004576E9">
              <w:rPr>
                <w:rFonts w:ascii="Times New Roman" w:eastAsia="Times New Roman" w:hAnsi="Times New Roman" w:cs="Times New Roman"/>
                <w:sz w:val="20"/>
                <w:szCs w:val="20"/>
              </w:rPr>
              <w:t>VID</w:t>
            </w:r>
            <w:r w:rsidRPr="004576E9">
              <w:rPr>
                <w:rFonts w:ascii="Times New Roman" w:eastAsia="Times New Roman" w:hAnsi="Times New Roman" w:cs="Times New Roman"/>
                <w:sz w:val="20"/>
                <w:szCs w:val="20"/>
              </w:rPr>
              <w:t xml:space="preserve"> kompetencē esošajām jomām - tabakas izstrādājumu izsekojamību un drošības elementiem (Direktīvas 15. un 16.pants) ir pārņemts </w:t>
            </w:r>
            <w:r w:rsidR="001B767B"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Tabakas izstrādājumu, augu smēķēšanas produktu, elektronisko smēķēšanas ierīču un to šķidrumu aprites likumā</w:t>
            </w:r>
            <w:r w:rsidR="001B767B"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Šo pasākumu ieviešanai finansējums netika piešķirts.</w:t>
            </w:r>
          </w:p>
          <w:p w14:paraId="4342AB33" w14:textId="77777777" w:rsidR="00E7432C" w:rsidRPr="004576E9" w:rsidRDefault="00E7432C" w:rsidP="004576E9">
            <w:pPr>
              <w:spacing w:after="0" w:line="240" w:lineRule="auto"/>
              <w:jc w:val="both"/>
              <w:rPr>
                <w:rFonts w:ascii="Times New Roman" w:eastAsia="Times New Roman" w:hAnsi="Times New Roman" w:cs="Times New Roman"/>
                <w:sz w:val="20"/>
                <w:szCs w:val="20"/>
              </w:rPr>
            </w:pPr>
          </w:p>
          <w:p w14:paraId="6FAE8935" w14:textId="77777777" w:rsidR="00E7432C" w:rsidRPr="004576E9" w:rsidRDefault="00E7432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nodrošinājis informāciju par tabakas smēķēšanas paradumiem  </w:t>
            </w:r>
          </w:p>
          <w:p w14:paraId="4AE1A69F" w14:textId="4CE333AF" w:rsidR="00E7432C" w:rsidRPr="004576E9" w:rsidRDefault="00E7432C" w:rsidP="004576E9">
            <w:pPr>
              <w:spacing w:after="0" w:line="240" w:lineRule="auto"/>
              <w:jc w:val="both"/>
              <w:rPr>
                <w:rFonts w:ascii="Times New Roman" w:eastAsia="Times New Roman" w:hAnsi="Times New Roman" w:cs="Times New Roman"/>
                <w:sz w:val="20"/>
                <w:szCs w:val="20"/>
              </w:rPr>
            </w:pPr>
          </w:p>
        </w:tc>
      </w:tr>
      <w:tr w:rsidR="0048052E" w:rsidRPr="004576E9" w14:paraId="23ADF534"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2933CE3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2.20.</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437AA451" w14:textId="7E74F637" w:rsidR="0048052E" w:rsidRPr="004576E9" w:rsidRDefault="0048052E" w:rsidP="004576E9">
            <w:pPr>
              <w:autoSpaceDE w:val="0"/>
              <w:autoSpaceDN w:val="0"/>
              <w:adjustRightInd w:val="0"/>
              <w:spacing w:after="0" w:line="240" w:lineRule="auto"/>
              <w:rPr>
                <w:rFonts w:ascii="Times New Roman" w:eastAsia="Calibri" w:hAnsi="Times New Roman" w:cs="Times New Roman"/>
                <w:color w:val="000000"/>
                <w:sz w:val="20"/>
                <w:szCs w:val="20"/>
                <w:lang w:eastAsia="lv-LV"/>
              </w:rPr>
            </w:pPr>
            <w:r w:rsidRPr="004576E9">
              <w:rPr>
                <w:rFonts w:ascii="Times New Roman" w:eastAsia="Calibri" w:hAnsi="Times New Roman" w:cs="Times New Roman"/>
                <w:color w:val="000000"/>
                <w:sz w:val="20"/>
                <w:szCs w:val="20"/>
              </w:rPr>
              <w:t>Izvērtēt</w:t>
            </w:r>
            <w:r w:rsidRPr="004576E9">
              <w:rPr>
                <w:rFonts w:ascii="Times New Roman" w:eastAsia="Times New Roman" w:hAnsi="Times New Roman" w:cs="Times New Roman"/>
                <w:color w:val="000000"/>
                <w:sz w:val="20"/>
                <w:szCs w:val="20"/>
              </w:rPr>
              <w:t xml:space="preserve"> tabakas izstrādājumu standartizētā iepakojuma ieviešanas iespējas Latvijā un to efektivitāti smēķēšanas mazināšanā.</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52FE81D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31.12.2017.</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8C78A0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6A0699C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 EM, Patentu valde</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7686879A" w14:textId="4551B47F" w:rsidR="00816520" w:rsidRPr="004576E9" w:rsidRDefault="00224B8B"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w:t>
            </w:r>
            <w:r w:rsidR="002F4096" w:rsidRPr="004576E9">
              <w:rPr>
                <w:rFonts w:ascii="Times New Roman" w:eastAsia="Times New Roman" w:hAnsi="Times New Roman" w:cs="Times New Roman"/>
                <w:b/>
                <w:bCs/>
                <w:sz w:val="20"/>
                <w:szCs w:val="20"/>
              </w:rPr>
              <w:t>īts</w:t>
            </w:r>
          </w:p>
          <w:p w14:paraId="1A46A829" w14:textId="2A542480" w:rsidR="00AF1B3D" w:rsidRPr="004576E9" w:rsidRDefault="009049A2"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VM</w:t>
            </w:r>
            <w:r w:rsidR="00AC3DA6" w:rsidRPr="004576E9">
              <w:rPr>
                <w:rFonts w:ascii="Times New Roman" w:hAnsi="Times New Roman" w:cs="Times New Roman"/>
                <w:sz w:val="20"/>
                <w:szCs w:val="20"/>
              </w:rPr>
              <w:t>, lai samazinātu tabakas izstrādājumu un nikotīna saturošo produktu redzamību patērētājiem, sagatavoja priekšlikumus grozījumiem tabakas jomas normatīvajā regulējumā, paredzot specifiskas prasības šo produktu izvietošanai mazumtirdzniecības vietās, kas ir kā pirmais so</w:t>
            </w:r>
            <w:r w:rsidRPr="004576E9">
              <w:rPr>
                <w:rFonts w:ascii="Times New Roman" w:hAnsi="Times New Roman" w:cs="Times New Roman"/>
                <w:sz w:val="20"/>
                <w:szCs w:val="20"/>
              </w:rPr>
              <w:t>l</w:t>
            </w:r>
            <w:r w:rsidR="00AC3DA6" w:rsidRPr="004576E9">
              <w:rPr>
                <w:rFonts w:ascii="Times New Roman" w:hAnsi="Times New Roman" w:cs="Times New Roman"/>
                <w:sz w:val="20"/>
                <w:szCs w:val="20"/>
              </w:rPr>
              <w:t>is standartizētā iepakojuma ieviešanai Latvijā, tādējādi ierobežojot šo produktu redzamību patērētājiem. Ņemot vērā izstrādātos priekšlikumus, 2019</w:t>
            </w:r>
            <w:r w:rsidR="00AE7530" w:rsidRPr="004576E9">
              <w:rPr>
                <w:rFonts w:ascii="Times New Roman" w:hAnsi="Times New Roman" w:cs="Times New Roman"/>
                <w:sz w:val="20"/>
                <w:szCs w:val="20"/>
              </w:rPr>
              <w:t>.gada 4.aprīlī Saeimā</w:t>
            </w:r>
            <w:r w:rsidR="00054EB6" w:rsidRPr="004576E9">
              <w:rPr>
                <w:rFonts w:ascii="Times New Roman" w:hAnsi="Times New Roman" w:cs="Times New Roman"/>
                <w:sz w:val="20"/>
                <w:szCs w:val="20"/>
              </w:rPr>
              <w:t xml:space="preserve"> tika pieņemti</w:t>
            </w:r>
            <w:r w:rsidR="00AE7530" w:rsidRPr="004576E9">
              <w:rPr>
                <w:rFonts w:ascii="Times New Roman" w:hAnsi="Times New Roman" w:cs="Times New Roman"/>
                <w:sz w:val="20"/>
                <w:szCs w:val="20"/>
              </w:rPr>
              <w:t xml:space="preserve"> </w:t>
            </w:r>
            <w:r w:rsidRPr="004576E9">
              <w:rPr>
                <w:rFonts w:ascii="Times New Roman" w:hAnsi="Times New Roman" w:cs="Times New Roman"/>
                <w:sz w:val="20"/>
                <w:szCs w:val="20"/>
              </w:rPr>
              <w:t>VM</w:t>
            </w:r>
            <w:r w:rsidR="00AC3DA6" w:rsidRPr="004576E9">
              <w:rPr>
                <w:rFonts w:ascii="Times New Roman" w:hAnsi="Times New Roman" w:cs="Times New Roman"/>
                <w:sz w:val="20"/>
                <w:szCs w:val="20"/>
              </w:rPr>
              <w:t xml:space="preserve"> izstrādātie un Saeimai iesniegtie </w:t>
            </w:r>
            <w:r w:rsidR="00AE7530" w:rsidRPr="004576E9">
              <w:rPr>
                <w:rFonts w:ascii="Times New Roman" w:hAnsi="Times New Roman" w:cs="Times New Roman"/>
                <w:sz w:val="20"/>
                <w:szCs w:val="20"/>
              </w:rPr>
              <w:t xml:space="preserve">grozījumi Tabakas izstrādājumu, augu smēķēšanas produktu, elektronisko smēķēšanas ierīču un to šķidrumu aprites likumā, </w:t>
            </w:r>
            <w:r w:rsidR="00AC3DA6" w:rsidRPr="004576E9">
              <w:rPr>
                <w:rFonts w:ascii="Times New Roman" w:hAnsi="Times New Roman" w:cs="Times New Roman"/>
                <w:sz w:val="20"/>
                <w:szCs w:val="20"/>
              </w:rPr>
              <w:t xml:space="preserve">paredzot, ka </w:t>
            </w:r>
            <w:r w:rsidR="00854E01" w:rsidRPr="004576E9">
              <w:rPr>
                <w:rFonts w:ascii="Times New Roman" w:hAnsi="Times New Roman" w:cs="Times New Roman"/>
                <w:sz w:val="20"/>
                <w:szCs w:val="20"/>
              </w:rPr>
              <w:t xml:space="preserve">no </w:t>
            </w:r>
            <w:r w:rsidR="00AE7530" w:rsidRPr="004576E9">
              <w:rPr>
                <w:rFonts w:ascii="Times New Roman" w:hAnsi="Times New Roman" w:cs="Times New Roman"/>
                <w:sz w:val="20"/>
                <w:szCs w:val="20"/>
              </w:rPr>
              <w:t>2020.gada 1.oktobr</w:t>
            </w:r>
            <w:r w:rsidR="00854E01" w:rsidRPr="004576E9">
              <w:rPr>
                <w:rFonts w:ascii="Times New Roman" w:hAnsi="Times New Roman" w:cs="Times New Roman"/>
                <w:sz w:val="20"/>
                <w:szCs w:val="20"/>
              </w:rPr>
              <w:t>a ir aizliegt</w:t>
            </w:r>
            <w:r w:rsidR="00FF2E0E" w:rsidRPr="004576E9">
              <w:rPr>
                <w:rFonts w:ascii="Times New Roman" w:hAnsi="Times New Roman" w:cs="Times New Roman"/>
                <w:sz w:val="20"/>
                <w:szCs w:val="20"/>
              </w:rPr>
              <w:t>s</w:t>
            </w:r>
            <w:r w:rsidR="00AE7530" w:rsidRPr="004576E9">
              <w:rPr>
                <w:rFonts w:ascii="Times New Roman" w:hAnsi="Times New Roman" w:cs="Times New Roman"/>
                <w:sz w:val="20"/>
                <w:szCs w:val="20"/>
              </w:rPr>
              <w:t xml:space="preserve"> </w:t>
            </w:r>
            <w:r w:rsidR="00AE7530" w:rsidRPr="004576E9">
              <w:rPr>
                <w:rFonts w:ascii="Times New Roman" w:hAnsi="Times New Roman" w:cs="Times New Roman"/>
                <w:sz w:val="20"/>
                <w:szCs w:val="20"/>
              </w:rPr>
              <w:lastRenderedPageBreak/>
              <w:t>mazumtirdzniecības vietās izvietot smēķēšanas produktus un to preču zīmes tā, ka pircēji var tās redzēt. Lai nodrošinātu pircēju informēšanu par smēķēšanas produktiem mazumtirdzniecības vietā pēc pircēja pieprasījuma būs pieejama informācijas lapa, kurā norādīt</w:t>
            </w:r>
            <w:r w:rsidR="002C1137" w:rsidRPr="004576E9">
              <w:rPr>
                <w:rFonts w:ascii="Times New Roman" w:hAnsi="Times New Roman" w:cs="Times New Roman"/>
                <w:sz w:val="20"/>
                <w:szCs w:val="20"/>
              </w:rPr>
              <w:t>s izstrādājuma nosaukums, tā cena un daudzums vienā iepakojuma vienībā.</w:t>
            </w:r>
            <w:r w:rsidR="00FF2E0E" w:rsidRPr="004576E9">
              <w:rPr>
                <w:rFonts w:ascii="Times New Roman" w:hAnsi="Times New Roman" w:cs="Times New Roman"/>
                <w:sz w:val="20"/>
                <w:szCs w:val="20"/>
              </w:rPr>
              <w:t xml:space="preserve"> Lai turpinātu minētā pasākuma ieviešanu un paredzētu standartizētā iepakojuma ieviešanu Latvijā ne tikai tabakas izstrādājumeim, bet arī nikotīnu saturošajiem produktiem </w:t>
            </w:r>
            <w:r w:rsidR="00AF1B3D" w:rsidRPr="004576E9">
              <w:rPr>
                <w:rFonts w:ascii="Times New Roman" w:eastAsia="Times New Roman" w:hAnsi="Times New Roman" w:cs="Times New Roman"/>
                <w:sz w:val="20"/>
                <w:szCs w:val="20"/>
              </w:rPr>
              <w:t>jaunajā “Sabiedrības veselības pamatnostādņu 2021.-2027.gadam” projektā</w:t>
            </w:r>
            <w:r w:rsidR="00C037C1" w:rsidRPr="004576E9">
              <w:rPr>
                <w:rFonts w:ascii="Times New Roman" w:eastAsia="Times New Roman" w:hAnsi="Times New Roman" w:cs="Times New Roman"/>
                <w:sz w:val="20"/>
                <w:szCs w:val="20"/>
              </w:rPr>
              <w:t xml:space="preserve"> </w:t>
            </w:r>
            <w:r w:rsidR="00FF2E0E" w:rsidRPr="004576E9">
              <w:rPr>
                <w:rFonts w:ascii="Times New Roman" w:eastAsia="Times New Roman" w:hAnsi="Times New Roman" w:cs="Times New Roman"/>
                <w:sz w:val="20"/>
                <w:szCs w:val="20"/>
              </w:rPr>
              <w:t>ir iekļauts pasākums</w:t>
            </w:r>
            <w:r w:rsidR="00C037C1" w:rsidRPr="004576E9">
              <w:rPr>
                <w:rFonts w:ascii="Times New Roman" w:eastAsia="Times New Roman" w:hAnsi="Times New Roman" w:cs="Times New Roman"/>
                <w:sz w:val="20"/>
                <w:szCs w:val="20"/>
              </w:rPr>
              <w:t xml:space="preserve"> </w:t>
            </w:r>
            <w:r w:rsidR="007241F6" w:rsidRPr="004576E9">
              <w:rPr>
                <w:rFonts w:ascii="Times New Roman" w:eastAsia="Times New Roman" w:hAnsi="Times New Roman" w:cs="Times New Roman"/>
                <w:sz w:val="20"/>
                <w:szCs w:val="20"/>
              </w:rPr>
              <w:t xml:space="preserve"> </w:t>
            </w:r>
            <w:r w:rsidR="007241F6" w:rsidRPr="004576E9">
              <w:rPr>
                <w:rFonts w:ascii="Times New Roman" w:hAnsi="Times New Roman" w:cs="Times New Roman"/>
                <w:sz w:val="20"/>
                <w:szCs w:val="20"/>
              </w:rPr>
              <w:t>izvērtēt iespēju ieviest Latvijā standartizēto iepakojumu tabakas un nikotīnu saturošiem izstrādājumiem.</w:t>
            </w:r>
          </w:p>
        </w:tc>
      </w:tr>
      <w:tr w:rsidR="0048052E" w:rsidRPr="004576E9" w14:paraId="58F6AED2"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63A48A3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2.21.</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3A57D81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Palielināt akcīzes nodokli tabakas izstrādājumiem</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5708EDD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Pastāvīgi no 2014.gada </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C9895D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54B918F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EM</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173FB760" w14:textId="6ADD5CD1" w:rsidR="00B3558D" w:rsidRPr="004576E9" w:rsidRDefault="00B3558D" w:rsidP="004576E9">
            <w:pPr>
              <w:spacing w:after="0" w:line="240" w:lineRule="auto"/>
              <w:jc w:val="both"/>
              <w:rPr>
                <w:rFonts w:ascii="Times New Roman" w:hAnsi="Times New Roman" w:cs="Times New Roman"/>
                <w:b/>
                <w:bCs/>
                <w:sz w:val="20"/>
                <w:szCs w:val="20"/>
              </w:rPr>
            </w:pPr>
            <w:r w:rsidRPr="004576E9">
              <w:rPr>
                <w:rFonts w:ascii="Times New Roman" w:hAnsi="Times New Roman" w:cs="Times New Roman"/>
                <w:b/>
                <w:bCs/>
                <w:sz w:val="20"/>
                <w:szCs w:val="20"/>
              </w:rPr>
              <w:t>Izpildīts</w:t>
            </w:r>
          </w:p>
          <w:p w14:paraId="16746718" w14:textId="6E58289F" w:rsidR="0048052E" w:rsidRPr="004576E9" w:rsidRDefault="0048052E"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b/>
                <w:bCs/>
                <w:sz w:val="20"/>
                <w:szCs w:val="20"/>
              </w:rPr>
              <w:t>FM</w:t>
            </w:r>
            <w:r w:rsidR="00E7432C" w:rsidRPr="004576E9">
              <w:rPr>
                <w:rFonts w:ascii="Times New Roman" w:hAnsi="Times New Roman" w:cs="Times New Roman"/>
                <w:b/>
                <w:bCs/>
                <w:sz w:val="20"/>
                <w:szCs w:val="20"/>
              </w:rPr>
              <w:t>:</w:t>
            </w:r>
            <w:r w:rsidR="004D0EF9" w:rsidRPr="004576E9">
              <w:rPr>
                <w:rFonts w:ascii="Times New Roman" w:hAnsi="Times New Roman" w:cs="Times New Roman"/>
                <w:b/>
                <w:bCs/>
                <w:sz w:val="20"/>
                <w:szCs w:val="20"/>
              </w:rPr>
              <w:t xml:space="preserve"> </w:t>
            </w:r>
            <w:r w:rsidRPr="004576E9">
              <w:rPr>
                <w:rFonts w:ascii="Times New Roman" w:hAnsi="Times New Roman" w:cs="Times New Roman"/>
                <w:sz w:val="20"/>
                <w:szCs w:val="20"/>
              </w:rPr>
              <w:t xml:space="preserve">Saskaņā ar likumu “Par akcīzes nodokli” akcīzes nodoklis cigaretēm tika palielināts regulāri katru gadu līdz 2020.gada 1.jūlijam, kad tas sasniedza 114,70 </w:t>
            </w:r>
            <w:r w:rsidRPr="004576E9">
              <w:rPr>
                <w:rFonts w:ascii="Times New Roman" w:hAnsi="Times New Roman" w:cs="Times New Roman"/>
                <w:i/>
                <w:sz w:val="20"/>
                <w:szCs w:val="20"/>
              </w:rPr>
              <w:t>euro</w:t>
            </w:r>
            <w:r w:rsidRPr="004576E9">
              <w:rPr>
                <w:rFonts w:ascii="Times New Roman" w:hAnsi="Times New Roman" w:cs="Times New Roman"/>
                <w:sz w:val="20"/>
                <w:szCs w:val="20"/>
              </w:rPr>
              <w:t xml:space="preserve"> par 1000 cigaretēm un 20 procenti no maksimālās cigarešu mazumtirdzniecības cenas. </w:t>
            </w:r>
          </w:p>
          <w:p w14:paraId="0AA3B566" w14:textId="77777777" w:rsidR="0048052E" w:rsidRPr="004576E9" w:rsidRDefault="0048052E"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Arī pārējiem tabakas izstrādājumiem (cigāriem un cigarillām, smēķējamai tabakai, tabakas lapām un karsējamai tabakai) akcīzes nodoklis tika pakāpeniski palielināts katru gadu no 2015.gada līdz 2020.gada 1.janvārim, kad tas sasniedza cigāriem un cigarillām 95,2 </w:t>
            </w:r>
            <w:r w:rsidRPr="004576E9">
              <w:rPr>
                <w:rFonts w:ascii="Times New Roman" w:hAnsi="Times New Roman" w:cs="Times New Roman"/>
                <w:i/>
                <w:sz w:val="20"/>
                <w:szCs w:val="20"/>
              </w:rPr>
              <w:t>euro</w:t>
            </w:r>
            <w:r w:rsidRPr="004576E9">
              <w:rPr>
                <w:rFonts w:ascii="Times New Roman" w:hAnsi="Times New Roman" w:cs="Times New Roman"/>
                <w:sz w:val="20"/>
                <w:szCs w:val="20"/>
              </w:rPr>
              <w:t xml:space="preserve"> par 1000 gab. un pārējiem tabakas izstrādājumiem 75 </w:t>
            </w:r>
            <w:r w:rsidRPr="004576E9">
              <w:rPr>
                <w:rFonts w:ascii="Times New Roman" w:hAnsi="Times New Roman" w:cs="Times New Roman"/>
                <w:i/>
                <w:sz w:val="20"/>
                <w:szCs w:val="20"/>
              </w:rPr>
              <w:t>euro</w:t>
            </w:r>
            <w:r w:rsidRPr="004576E9">
              <w:rPr>
                <w:rFonts w:ascii="Times New Roman" w:hAnsi="Times New Roman" w:cs="Times New Roman"/>
                <w:sz w:val="20"/>
                <w:szCs w:val="20"/>
              </w:rPr>
              <w:t xml:space="preserve"> par 1000 g.</w:t>
            </w:r>
          </w:p>
          <w:p w14:paraId="23A84D75" w14:textId="3A1DC6D5" w:rsidR="0048052E" w:rsidRPr="004576E9" w:rsidRDefault="0048052E"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Sākot ar 2016.gada 1.jūliju</w:t>
            </w:r>
            <w:r w:rsidR="00C10EA7" w:rsidRPr="004576E9">
              <w:rPr>
                <w:rFonts w:ascii="Times New Roman" w:hAnsi="Times New Roman" w:cs="Times New Roman"/>
                <w:sz w:val="20"/>
                <w:szCs w:val="20"/>
              </w:rPr>
              <w:t xml:space="preserve"> līdz 2020.ada 31.decembrim</w:t>
            </w:r>
            <w:r w:rsidRPr="004576E9">
              <w:rPr>
                <w:rFonts w:ascii="Times New Roman" w:hAnsi="Times New Roman" w:cs="Times New Roman"/>
                <w:sz w:val="20"/>
                <w:szCs w:val="20"/>
              </w:rPr>
              <w:t xml:space="preserve"> akcīzes nodokli uzsāka piemērot elektroniskajās cigaretēs izmantojamajiem šķidrumiem. Akcīzes nodokļa likme tika noteikta  summējot likmi par 1 mililitru šķidruma – 0,01 </w:t>
            </w:r>
            <w:r w:rsidRPr="004576E9">
              <w:rPr>
                <w:rFonts w:ascii="Times New Roman" w:hAnsi="Times New Roman" w:cs="Times New Roman"/>
                <w:i/>
                <w:sz w:val="20"/>
                <w:szCs w:val="20"/>
              </w:rPr>
              <w:t>euro</w:t>
            </w:r>
            <w:r w:rsidRPr="004576E9">
              <w:rPr>
                <w:rFonts w:ascii="Times New Roman" w:hAnsi="Times New Roman" w:cs="Times New Roman"/>
                <w:sz w:val="20"/>
                <w:szCs w:val="20"/>
              </w:rPr>
              <w:t xml:space="preserve"> un likmi par 1 miligramu nikotīna – 0,005 </w:t>
            </w:r>
            <w:r w:rsidRPr="004576E9">
              <w:rPr>
                <w:rFonts w:ascii="Times New Roman" w:hAnsi="Times New Roman" w:cs="Times New Roman"/>
                <w:i/>
                <w:sz w:val="20"/>
                <w:szCs w:val="20"/>
              </w:rPr>
              <w:t>euro</w:t>
            </w:r>
            <w:r w:rsidRPr="004576E9">
              <w:rPr>
                <w:rFonts w:ascii="Times New Roman" w:hAnsi="Times New Roman" w:cs="Times New Roman"/>
                <w:sz w:val="20"/>
                <w:szCs w:val="20"/>
              </w:rPr>
              <w:t>.</w:t>
            </w:r>
          </w:p>
          <w:p w14:paraId="5BFECC76" w14:textId="55D33BC1" w:rsidR="00E1527A" w:rsidRPr="004576E9" w:rsidRDefault="00E1527A" w:rsidP="004576E9">
            <w:pPr>
              <w:spacing w:after="0" w:line="240" w:lineRule="auto"/>
              <w:jc w:val="both"/>
              <w:rPr>
                <w:rFonts w:ascii="Times New Roman" w:eastAsia="Times New Roman" w:hAnsi="Times New Roman" w:cs="Times New Roman"/>
                <w:sz w:val="20"/>
                <w:szCs w:val="20"/>
              </w:rPr>
            </w:pPr>
          </w:p>
        </w:tc>
      </w:tr>
      <w:tr w:rsidR="0048052E" w:rsidRPr="004576E9" w14:paraId="2FC3BBE0" w14:textId="77777777" w:rsidTr="003E4933">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4" w:type="dxa"/>
          <w:trHeight w:val="2337"/>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0A9D93F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2.22.</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5A42573A" w14:textId="77777777" w:rsidR="0048052E" w:rsidRPr="004576E9" w:rsidRDefault="0048052E" w:rsidP="004576E9">
            <w:pPr>
              <w:autoSpaceDE w:val="0"/>
              <w:autoSpaceDN w:val="0"/>
              <w:adjustRightInd w:val="0"/>
              <w:spacing w:after="0" w:line="240" w:lineRule="auto"/>
              <w:jc w:val="both"/>
              <w:rPr>
                <w:rFonts w:ascii="Times New Roman" w:eastAsia="Calibri" w:hAnsi="Times New Roman" w:cs="Times New Roman"/>
                <w:color w:val="000000"/>
                <w:sz w:val="20"/>
                <w:szCs w:val="20"/>
                <w:lang w:eastAsia="lv-LV"/>
              </w:rPr>
            </w:pPr>
            <w:r w:rsidRPr="004576E9">
              <w:rPr>
                <w:rFonts w:ascii="Times New Roman" w:eastAsia="Calibri" w:hAnsi="Times New Roman" w:cs="Times New Roman"/>
                <w:color w:val="000000"/>
                <w:sz w:val="20"/>
                <w:szCs w:val="20"/>
              </w:rPr>
              <w:t>Izstrādāt Alkoholisko dzērienu patēriņa mazināšanas un alkoholisma ierobežošanas rīcības plānu 2017.-2019.gadam</w:t>
            </w:r>
            <w:r w:rsidRPr="004576E9">
              <w:rPr>
                <w:rFonts w:ascii="Times New Roman" w:eastAsia="Calibri" w:hAnsi="Times New Roman" w:cs="Times New Roman"/>
                <w:color w:val="000000"/>
                <w:sz w:val="20"/>
                <w:szCs w:val="20"/>
                <w:vertAlign w:val="superscript"/>
              </w:rPr>
              <w:footnoteReference w:id="27"/>
            </w:r>
            <w:r w:rsidRPr="004576E9">
              <w:rPr>
                <w:rFonts w:ascii="Times New Roman" w:eastAsia="Calibri" w:hAnsi="Times New Roman" w:cs="Times New Roman"/>
                <w:color w:val="000000"/>
                <w:sz w:val="20"/>
                <w:szCs w:val="20"/>
              </w:rPr>
              <w:t>.</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3E19268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31.12.2016.</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65E72C4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VM </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709AA4F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 EM, LM, IeM, IZM, AM, VARAM, KM, ZM, PKC, SPKC,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02191B89" w14:textId="77777777" w:rsidR="00B3558D" w:rsidRPr="004576E9" w:rsidRDefault="00B3558D"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77B682C5" w14:textId="4CED4B32" w:rsidR="00B3558D" w:rsidRPr="004576E9" w:rsidRDefault="00B3558D"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izstrādāja un </w:t>
            </w:r>
            <w:r w:rsidR="0048052E" w:rsidRPr="004576E9">
              <w:rPr>
                <w:rFonts w:ascii="Times New Roman" w:eastAsia="Times New Roman" w:hAnsi="Times New Roman" w:cs="Times New Roman"/>
                <w:sz w:val="20"/>
                <w:szCs w:val="20"/>
              </w:rPr>
              <w:t>Ministru kabinets 2020. gada 30. jūlijā apstip</w:t>
            </w:r>
            <w:r w:rsidRPr="004576E9">
              <w:rPr>
                <w:rFonts w:ascii="Times New Roman" w:eastAsia="Times New Roman" w:hAnsi="Times New Roman" w:cs="Times New Roman"/>
                <w:sz w:val="20"/>
                <w:szCs w:val="20"/>
              </w:rPr>
              <w:t>r</w:t>
            </w:r>
            <w:r w:rsidR="0048052E" w:rsidRPr="004576E9">
              <w:rPr>
                <w:rFonts w:ascii="Times New Roman" w:eastAsia="Times New Roman" w:hAnsi="Times New Roman" w:cs="Times New Roman"/>
                <w:sz w:val="20"/>
                <w:szCs w:val="20"/>
              </w:rPr>
              <w:t>ināja Alkoholisko dzērienu patēriņa mazināšanas un alkoholisma ierobežošanas</w:t>
            </w:r>
            <w:r w:rsidR="004576E9">
              <w:t xml:space="preserve"> </w:t>
            </w:r>
            <w:r w:rsidR="004576E9" w:rsidRPr="004576E9">
              <w:rPr>
                <w:rFonts w:ascii="Times New Roman" w:eastAsia="Times New Roman" w:hAnsi="Times New Roman" w:cs="Times New Roman"/>
                <w:sz w:val="20"/>
                <w:szCs w:val="20"/>
              </w:rPr>
              <w:t>rīcības plānu 2020.-2022. gadam . Plāna īstenošanai piedāvātais risinājums ietverts četros galvenajos rīcības virzienos - uz alkoholisko dzērienu piedāvājuma ierobežošanu un kontroli, pieprasījuma samazināšanu, ierobežojot reklāmu un mārketingu,  riskantas un kaitējošas šo dzērienu lietošanas samazināšanu un lietošanas un tās radīto seku monitoringu, sabiedrības informēšanu.</w:t>
            </w:r>
            <w:r w:rsidR="0048052E" w:rsidRPr="004576E9">
              <w:rPr>
                <w:rFonts w:ascii="Times New Roman" w:eastAsia="Times New Roman" w:hAnsi="Times New Roman" w:cs="Times New Roman"/>
                <w:sz w:val="20"/>
                <w:szCs w:val="20"/>
              </w:rPr>
              <w:t xml:space="preserve"> </w:t>
            </w:r>
          </w:p>
        </w:tc>
      </w:tr>
      <w:tr w:rsidR="0048052E" w:rsidRPr="004576E9" w14:paraId="4D1681F8"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030B410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2.23.</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61CAED1B" w14:textId="77777777" w:rsidR="0048052E" w:rsidRPr="004576E9" w:rsidRDefault="0048052E" w:rsidP="004576E9">
            <w:pPr>
              <w:autoSpaceDE w:val="0"/>
              <w:autoSpaceDN w:val="0"/>
              <w:adjustRightInd w:val="0"/>
              <w:spacing w:after="0" w:line="240" w:lineRule="auto"/>
              <w:jc w:val="both"/>
              <w:rPr>
                <w:rFonts w:ascii="Times New Roman" w:eastAsia="Calibri" w:hAnsi="Times New Roman" w:cs="Times New Roman"/>
                <w:color w:val="000000"/>
                <w:sz w:val="20"/>
                <w:szCs w:val="20"/>
                <w:lang w:eastAsia="lv-LV"/>
              </w:rPr>
            </w:pPr>
            <w:r w:rsidRPr="004576E9">
              <w:rPr>
                <w:rFonts w:ascii="Times New Roman" w:eastAsia="Times New Roman" w:hAnsi="Times New Roman" w:cs="Times New Roman"/>
                <w:sz w:val="20"/>
                <w:szCs w:val="20"/>
                <w:lang w:eastAsia="lv-LV"/>
              </w:rPr>
              <w:t xml:space="preserve">Pārskatīt akcīzes nodokli </w:t>
            </w:r>
            <w:r w:rsidRPr="004576E9">
              <w:rPr>
                <w:rFonts w:ascii="Times New Roman" w:eastAsia="Times New Roman" w:hAnsi="Times New Roman" w:cs="Times New Roman"/>
                <w:color w:val="000000"/>
                <w:sz w:val="20"/>
                <w:szCs w:val="20"/>
                <w:lang w:eastAsia="lv-LV"/>
              </w:rPr>
              <w:t>alkoholiskajiem dzērieniem</w:t>
            </w:r>
            <w:r w:rsidRPr="004576E9">
              <w:rPr>
                <w:rFonts w:ascii="Times New Roman" w:eastAsia="Times New Roman" w:hAnsi="Times New Roman" w:cs="Times New Roman"/>
                <w:color w:val="000000"/>
                <w:sz w:val="20"/>
                <w:szCs w:val="20"/>
                <w:vertAlign w:val="superscript"/>
                <w:lang w:eastAsia="lv-LV"/>
              </w:rPr>
              <w:footnoteReference w:id="28"/>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40F701C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Pastāvīgi no 2014.gada </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5F0CC98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FM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089CE2E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EM, ZM, PKC, SPKC</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332865D" w14:textId="4CF0DFD4" w:rsidR="00351D8D" w:rsidRPr="004576E9" w:rsidRDefault="00B3558D"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097D20FC" w14:textId="60C9A9F1" w:rsidR="00351D8D" w:rsidRPr="004576E9" w:rsidRDefault="00351D8D"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VM:</w:t>
            </w:r>
          </w:p>
          <w:p w14:paraId="33896396" w14:textId="21AD0CE8" w:rsidR="00351D8D" w:rsidRPr="004576E9" w:rsidRDefault="00B7705A"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color w:val="000000"/>
                <w:sz w:val="20"/>
                <w:szCs w:val="20"/>
              </w:rPr>
              <w:t xml:space="preserve">Veselības ministrija vairākkārtīgi ir rosinājusi gan Finanšu ministrijai, gan Saeimas atbildīgajām komisijām straujāk celt akcīzes nodokļa likmes alkoholiskajiem dzērieniem. </w:t>
            </w:r>
            <w:r w:rsidRPr="004576E9">
              <w:rPr>
                <w:rFonts w:ascii="Times New Roman" w:hAnsi="Times New Roman" w:cs="Times New Roman"/>
                <w:sz w:val="20"/>
                <w:szCs w:val="20"/>
              </w:rPr>
              <w:t xml:space="preserve">Saskaņā ar likumu </w:t>
            </w:r>
            <w:r w:rsidRPr="004576E9">
              <w:rPr>
                <w:rFonts w:ascii="Times New Roman" w:hAnsi="Times New Roman" w:cs="Times New Roman"/>
                <w:i/>
                <w:iCs/>
                <w:sz w:val="20"/>
                <w:szCs w:val="20"/>
              </w:rPr>
              <w:t>„Par akcīzes nodokli”</w:t>
            </w:r>
            <w:r w:rsidRPr="004576E9">
              <w:rPr>
                <w:rFonts w:ascii="Times New Roman" w:hAnsi="Times New Roman" w:cs="Times New Roman"/>
                <w:sz w:val="20"/>
                <w:szCs w:val="20"/>
              </w:rPr>
              <w:t xml:space="preserve"> Latvijā, sākot ar 2015. gadu, akcīzes nodokļa likmi alkoholiskajiem dzērieniem bija paredzēts palielināt  pakāpeniski katru gadu līdz 2020. gadam. 2017. gadā Ministru kabinetā tika apstiprinātas „</w:t>
            </w:r>
            <w:r w:rsidRPr="004576E9">
              <w:rPr>
                <w:rFonts w:ascii="Times New Roman" w:hAnsi="Times New Roman" w:cs="Times New Roman"/>
                <w:i/>
                <w:iCs/>
                <w:sz w:val="20"/>
                <w:szCs w:val="20"/>
              </w:rPr>
              <w:t xml:space="preserve">Nodokļu politikas pamatnostādnes 2018. – 2021. gadam” </w:t>
            </w:r>
            <w:r w:rsidRPr="004576E9">
              <w:rPr>
                <w:rFonts w:ascii="Times New Roman" w:hAnsi="Times New Roman" w:cs="Times New Roman"/>
                <w:sz w:val="20"/>
                <w:szCs w:val="20"/>
              </w:rPr>
              <w:t>(turpmāk – Nodokļu pamatnostādnes), kuru ietvaros arī tika paredzēts straujāk paaugstināt akcīzes nodokļa likmes alkoholiskajiem dzērieniem. Tomēr Latvijas Republikas Saeima 2019.gada 8.jūlijā pieņēma grozījumus likumā “</w:t>
            </w:r>
            <w:r w:rsidRPr="004576E9">
              <w:rPr>
                <w:rFonts w:ascii="Times New Roman" w:hAnsi="Times New Roman" w:cs="Times New Roman"/>
                <w:i/>
                <w:iCs/>
                <w:sz w:val="20"/>
                <w:szCs w:val="20"/>
              </w:rPr>
              <w:t>Par akcīzes nodokli</w:t>
            </w:r>
            <w:r w:rsidRPr="004576E9">
              <w:rPr>
                <w:rFonts w:ascii="Times New Roman" w:hAnsi="Times New Roman" w:cs="Times New Roman"/>
                <w:sz w:val="20"/>
                <w:szCs w:val="20"/>
              </w:rPr>
              <w:t xml:space="preserve">”, kas paredzēja samazināt akcīzes nodokļa likmi stiprajiem alkoholiskajiem dzērieniem par 15% no 2019.gada 1.augusta līdz 2020.gada 29.februārim. Lēmums mazināt akcīzes nodokļa likmes stiprajiem alkoholiskajiem dzērieniem tika īstenots pēc 2019.gada jūnijā Igaunijas parlamentā pieņemtajiem grozījumiem, kas paredzēja par 25% samazināt akcīzes nodokļa likmi alum, raudzētajiem dzērieniem, kuru alkohola tilpumprocents nepārsniedz 6% un stiprajiem alkoholiskajiem dzērieniem Igaunijā.  </w:t>
            </w:r>
            <w:r w:rsidR="00E71411" w:rsidRPr="004576E9">
              <w:rPr>
                <w:rFonts w:ascii="Times New Roman" w:hAnsi="Times New Roman" w:cs="Times New Roman"/>
                <w:color w:val="414142"/>
                <w:sz w:val="20"/>
                <w:szCs w:val="20"/>
              </w:rPr>
              <w:t>Atbilstoši 2019. gada 8. jūlijā pieņemtajiem grozījumiem likumā "</w:t>
            </w:r>
            <w:hyperlink r:id="rId26" w:tgtFrame="_blank" w:history="1">
              <w:r w:rsidR="00E71411" w:rsidRPr="004576E9">
                <w:rPr>
                  <w:rStyle w:val="Hyperlink"/>
                  <w:rFonts w:ascii="Times New Roman" w:hAnsi="Times New Roman"/>
                  <w:color w:val="16497B"/>
                  <w:sz w:val="20"/>
                  <w:szCs w:val="20"/>
                </w:rPr>
                <w:t>Par akcīzes nodokli</w:t>
              </w:r>
            </w:hyperlink>
            <w:r w:rsidR="00E71411" w:rsidRPr="004576E9">
              <w:rPr>
                <w:rFonts w:ascii="Times New Roman" w:hAnsi="Times New Roman" w:cs="Times New Roman"/>
                <w:color w:val="414142"/>
                <w:sz w:val="20"/>
                <w:szCs w:val="20"/>
              </w:rPr>
              <w:t>"</w:t>
            </w:r>
            <w:r w:rsidR="00E71411" w:rsidRPr="004576E9">
              <w:rPr>
                <w:rFonts w:ascii="Times New Roman" w:hAnsi="Times New Roman" w:cs="Times New Roman"/>
                <w:color w:val="414142"/>
                <w:sz w:val="20"/>
                <w:szCs w:val="20"/>
                <w:vertAlign w:val="superscript"/>
              </w:rPr>
              <w:t>82</w:t>
            </w:r>
            <w:r w:rsidR="00E71411" w:rsidRPr="004576E9">
              <w:rPr>
                <w:rFonts w:ascii="Times New Roman" w:hAnsi="Times New Roman" w:cs="Times New Roman"/>
                <w:color w:val="414142"/>
                <w:sz w:val="20"/>
                <w:szCs w:val="20"/>
              </w:rPr>
              <w:t> 2020. gada 1. martā bija paredzēts palielināt akcīzes nodokļa likmes visiem alkoholisko dzērienu veidiem, izņemot raudzētos dzērienus ar absolūtā spirta saturu līdz 6 tilp.%, saskaņā ar Saeimā 2017. gada 27. jūlijā</w:t>
            </w:r>
            <w:r w:rsidR="00E71411" w:rsidRPr="004576E9">
              <w:rPr>
                <w:rFonts w:ascii="Times New Roman" w:hAnsi="Times New Roman" w:cs="Times New Roman"/>
                <w:color w:val="414142"/>
                <w:sz w:val="20"/>
                <w:szCs w:val="20"/>
                <w:vertAlign w:val="superscript"/>
              </w:rPr>
              <w:t>83</w:t>
            </w:r>
            <w:r w:rsidR="00E71411" w:rsidRPr="004576E9">
              <w:rPr>
                <w:rFonts w:ascii="Times New Roman" w:hAnsi="Times New Roman" w:cs="Times New Roman"/>
                <w:color w:val="414142"/>
                <w:sz w:val="20"/>
                <w:szCs w:val="20"/>
              </w:rPr>
              <w:t> pieņemto akcīzes nodokļa likmju paaugstināšanas grafiku.</w:t>
            </w:r>
            <w:r w:rsidR="008127B1" w:rsidRPr="004576E9">
              <w:rPr>
                <w:rFonts w:ascii="Times New Roman" w:hAnsi="Times New Roman" w:cs="Times New Roman"/>
                <w:color w:val="414142"/>
                <w:sz w:val="20"/>
                <w:szCs w:val="20"/>
              </w:rPr>
              <w:t xml:space="preserve"> Tomēr, l</w:t>
            </w:r>
            <w:r w:rsidR="00E71411" w:rsidRPr="004576E9">
              <w:rPr>
                <w:rFonts w:ascii="Times New Roman" w:hAnsi="Times New Roman" w:cs="Times New Roman"/>
                <w:color w:val="414142"/>
                <w:sz w:val="20"/>
                <w:szCs w:val="20"/>
              </w:rPr>
              <w:t>ai novērstu negatīvo ietekmi uz Latvijas komersantiem, kas veic darbības ar alkoholiskajiem dzērieniem, Saeima 2020. gada 20. februārī pieņēma grozījumus likumā "</w:t>
            </w:r>
            <w:hyperlink r:id="rId27" w:tgtFrame="_blank" w:history="1">
              <w:r w:rsidR="00E71411" w:rsidRPr="004576E9">
                <w:rPr>
                  <w:rStyle w:val="Hyperlink"/>
                  <w:rFonts w:ascii="Times New Roman" w:hAnsi="Times New Roman"/>
                  <w:color w:val="16497B"/>
                  <w:sz w:val="20"/>
                  <w:szCs w:val="20"/>
                </w:rPr>
                <w:t>Par akcīzes nodokli</w:t>
              </w:r>
            </w:hyperlink>
            <w:r w:rsidR="00E71411" w:rsidRPr="004576E9">
              <w:rPr>
                <w:rFonts w:ascii="Times New Roman" w:hAnsi="Times New Roman" w:cs="Times New Roman"/>
                <w:color w:val="414142"/>
                <w:sz w:val="20"/>
                <w:szCs w:val="20"/>
              </w:rPr>
              <w:t>"</w:t>
            </w:r>
            <w:r w:rsidR="00E71411" w:rsidRPr="004576E9">
              <w:rPr>
                <w:rFonts w:ascii="Times New Roman" w:hAnsi="Times New Roman" w:cs="Times New Roman"/>
                <w:color w:val="414142"/>
                <w:sz w:val="20"/>
                <w:szCs w:val="20"/>
                <w:vertAlign w:val="superscript"/>
              </w:rPr>
              <w:t>84</w:t>
            </w:r>
            <w:r w:rsidR="00E71411" w:rsidRPr="004576E9">
              <w:rPr>
                <w:rFonts w:ascii="Times New Roman" w:hAnsi="Times New Roman" w:cs="Times New Roman"/>
                <w:color w:val="414142"/>
                <w:sz w:val="20"/>
                <w:szCs w:val="20"/>
              </w:rPr>
              <w:t>, kas paredzēja pakāpenisku akcīzes nodokļa likmju paaugstināšanu alkoholiskajiem dzērieniem 2020. un 2021. gadā, paaugstinot tās vidēji par 5% gadā, tomēr nesasniedzot iepriekšējos grozījumos noteiktās</w:t>
            </w:r>
            <w:r w:rsidR="008127B1" w:rsidRPr="004576E9">
              <w:rPr>
                <w:rFonts w:ascii="Times New Roman" w:hAnsi="Times New Roman" w:cs="Times New Roman"/>
                <w:color w:val="414142"/>
                <w:sz w:val="20"/>
                <w:szCs w:val="20"/>
              </w:rPr>
              <w:t xml:space="preserve"> augstākās</w:t>
            </w:r>
            <w:r w:rsidR="00E71411" w:rsidRPr="004576E9">
              <w:rPr>
                <w:rFonts w:ascii="Times New Roman" w:hAnsi="Times New Roman" w:cs="Times New Roman"/>
                <w:color w:val="414142"/>
                <w:sz w:val="20"/>
                <w:szCs w:val="20"/>
              </w:rPr>
              <w:t xml:space="preserve"> akcīzes nodokļa likmes, kuras bija noteiktas uz 2020. gada 1. martu.</w:t>
            </w:r>
            <w:r w:rsidR="008127B1" w:rsidRPr="004576E9">
              <w:rPr>
                <w:rFonts w:ascii="Times New Roman" w:hAnsi="Times New Roman" w:cs="Times New Roman"/>
                <w:color w:val="414142"/>
                <w:sz w:val="20"/>
                <w:szCs w:val="20"/>
              </w:rPr>
              <w:t xml:space="preserve"> Vienlaikus Veselības ministrija</w:t>
            </w:r>
            <w:r w:rsidR="00E461EB" w:rsidRPr="004576E9">
              <w:rPr>
                <w:rFonts w:ascii="Times New Roman" w:hAnsi="Times New Roman" w:cs="Times New Roman"/>
                <w:color w:val="414142"/>
                <w:sz w:val="20"/>
                <w:szCs w:val="20"/>
              </w:rPr>
              <w:t xml:space="preserve"> savos izstrādātajos</w:t>
            </w:r>
            <w:r w:rsidR="00745AF7" w:rsidRPr="004576E9">
              <w:rPr>
                <w:rFonts w:ascii="Times New Roman" w:eastAsia="Times New Roman" w:hAnsi="Times New Roman" w:cs="Times New Roman"/>
                <w:sz w:val="20"/>
                <w:szCs w:val="20"/>
              </w:rPr>
              <w:t xml:space="preserve"> </w:t>
            </w:r>
            <w:r w:rsidR="00965955" w:rsidRPr="004576E9">
              <w:rPr>
                <w:rFonts w:ascii="Times New Roman" w:eastAsia="Times New Roman" w:hAnsi="Times New Roman" w:cs="Times New Roman"/>
                <w:sz w:val="20"/>
                <w:szCs w:val="20"/>
              </w:rPr>
              <w:t xml:space="preserve">politikas plānošanas dokumentos  </w:t>
            </w:r>
            <w:r w:rsidR="00E461EB" w:rsidRPr="004576E9">
              <w:rPr>
                <w:rFonts w:ascii="Times New Roman" w:eastAsia="Times New Roman" w:hAnsi="Times New Roman" w:cs="Times New Roman"/>
                <w:sz w:val="20"/>
                <w:szCs w:val="20"/>
              </w:rPr>
              <w:t xml:space="preserve">- Ministru kabinetā </w:t>
            </w:r>
            <w:r w:rsidR="003223B9" w:rsidRPr="004576E9">
              <w:rPr>
                <w:rFonts w:ascii="Times New Roman" w:eastAsia="Times New Roman" w:hAnsi="Times New Roman" w:cs="Times New Roman"/>
                <w:sz w:val="20"/>
                <w:szCs w:val="20"/>
              </w:rPr>
              <w:t>apstiprinātajā</w:t>
            </w:r>
            <w:r w:rsidR="00E461EB" w:rsidRPr="004576E9">
              <w:rPr>
                <w:rFonts w:ascii="Times New Roman" w:eastAsia="Times New Roman" w:hAnsi="Times New Roman" w:cs="Times New Roman"/>
                <w:sz w:val="20"/>
                <w:szCs w:val="20"/>
              </w:rPr>
              <w:t xml:space="preserve"> </w:t>
            </w:r>
            <w:r w:rsidR="00745AF7" w:rsidRPr="004576E9">
              <w:rPr>
                <w:rFonts w:ascii="Times New Roman" w:eastAsia="Times New Roman" w:hAnsi="Times New Roman" w:cs="Times New Roman"/>
                <w:sz w:val="20"/>
                <w:szCs w:val="20"/>
              </w:rPr>
              <w:t>“Alkoholisko dzērienu patēriņa mazināšanas un alkoholisma ierobežošanas rīcības plān</w:t>
            </w:r>
            <w:r w:rsidR="00965955" w:rsidRPr="004576E9">
              <w:rPr>
                <w:rFonts w:ascii="Times New Roman" w:eastAsia="Times New Roman" w:hAnsi="Times New Roman" w:cs="Times New Roman"/>
                <w:sz w:val="20"/>
                <w:szCs w:val="20"/>
              </w:rPr>
              <w:t>ā</w:t>
            </w:r>
            <w:r w:rsidR="00745AF7" w:rsidRPr="004576E9">
              <w:rPr>
                <w:rFonts w:ascii="Times New Roman" w:eastAsia="Times New Roman" w:hAnsi="Times New Roman" w:cs="Times New Roman"/>
                <w:sz w:val="20"/>
                <w:szCs w:val="20"/>
              </w:rPr>
              <w:t xml:space="preserve"> 2020.-2022. gadam</w:t>
            </w:r>
            <w:r w:rsidR="00965955" w:rsidRPr="004576E9">
              <w:rPr>
                <w:rFonts w:ascii="Times New Roman" w:eastAsia="Times New Roman" w:hAnsi="Times New Roman" w:cs="Times New Roman"/>
                <w:sz w:val="20"/>
                <w:szCs w:val="20"/>
              </w:rPr>
              <w:t>”,</w:t>
            </w:r>
            <w:r w:rsidR="00E461EB" w:rsidRPr="004576E9">
              <w:rPr>
                <w:rFonts w:ascii="Times New Roman" w:eastAsia="Times New Roman" w:hAnsi="Times New Roman" w:cs="Times New Roman"/>
                <w:sz w:val="20"/>
                <w:szCs w:val="20"/>
              </w:rPr>
              <w:t xml:space="preserve"> kā arī </w:t>
            </w:r>
            <w:r w:rsidR="00965955" w:rsidRPr="004576E9">
              <w:rPr>
                <w:rFonts w:ascii="Times New Roman" w:eastAsia="Times New Roman" w:hAnsi="Times New Roman" w:cs="Times New Roman"/>
                <w:sz w:val="20"/>
                <w:szCs w:val="20"/>
              </w:rPr>
              <w:t xml:space="preserve"> </w:t>
            </w:r>
            <w:r w:rsidR="00E461EB" w:rsidRPr="004576E9">
              <w:rPr>
                <w:rFonts w:ascii="Times New Roman" w:eastAsia="Times New Roman" w:hAnsi="Times New Roman" w:cs="Times New Roman"/>
                <w:sz w:val="20"/>
                <w:szCs w:val="20"/>
              </w:rPr>
              <w:t>“</w:t>
            </w:r>
            <w:r w:rsidR="00965955" w:rsidRPr="004576E9">
              <w:rPr>
                <w:rFonts w:ascii="Times New Roman" w:eastAsia="Times New Roman" w:hAnsi="Times New Roman" w:cs="Times New Roman"/>
                <w:sz w:val="20"/>
                <w:szCs w:val="20"/>
              </w:rPr>
              <w:t>Sabiedrības veselības pamatnostād</w:t>
            </w:r>
            <w:r w:rsidR="00E461EB" w:rsidRPr="004576E9">
              <w:rPr>
                <w:rFonts w:ascii="Times New Roman" w:eastAsia="Times New Roman" w:hAnsi="Times New Roman" w:cs="Times New Roman"/>
                <w:sz w:val="20"/>
                <w:szCs w:val="20"/>
              </w:rPr>
              <w:t>ņu</w:t>
            </w:r>
            <w:r w:rsidR="00965955" w:rsidRPr="004576E9">
              <w:rPr>
                <w:rFonts w:ascii="Times New Roman" w:eastAsia="Times New Roman" w:hAnsi="Times New Roman" w:cs="Times New Roman"/>
                <w:sz w:val="20"/>
                <w:szCs w:val="20"/>
              </w:rPr>
              <w:t xml:space="preserve"> 2021.-2027.gadam”</w:t>
            </w:r>
            <w:r w:rsidR="00E461EB" w:rsidRPr="004576E9">
              <w:rPr>
                <w:rFonts w:ascii="Times New Roman" w:eastAsia="Times New Roman" w:hAnsi="Times New Roman" w:cs="Times New Roman"/>
                <w:sz w:val="20"/>
                <w:szCs w:val="20"/>
              </w:rPr>
              <w:t xml:space="preserve"> projektā</w:t>
            </w:r>
            <w:r w:rsidR="00D53EFD" w:rsidRPr="004576E9">
              <w:rPr>
                <w:rFonts w:ascii="Times New Roman" w:eastAsia="Times New Roman" w:hAnsi="Times New Roman" w:cs="Times New Roman"/>
                <w:sz w:val="20"/>
                <w:szCs w:val="20"/>
              </w:rPr>
              <w:t xml:space="preserve"> -</w:t>
            </w:r>
            <w:r w:rsidR="00965955" w:rsidRPr="004576E9">
              <w:rPr>
                <w:rFonts w:ascii="Times New Roman" w:eastAsia="Times New Roman" w:hAnsi="Times New Roman" w:cs="Times New Roman"/>
                <w:sz w:val="20"/>
                <w:szCs w:val="20"/>
              </w:rPr>
              <w:t xml:space="preserve"> ir iekļ</w:t>
            </w:r>
            <w:r w:rsidR="00E461EB" w:rsidRPr="004576E9">
              <w:rPr>
                <w:rFonts w:ascii="Times New Roman" w:eastAsia="Times New Roman" w:hAnsi="Times New Roman" w:cs="Times New Roman"/>
                <w:sz w:val="20"/>
                <w:szCs w:val="20"/>
              </w:rPr>
              <w:t>āvusi</w:t>
            </w:r>
            <w:r w:rsidR="00965955" w:rsidRPr="004576E9">
              <w:rPr>
                <w:rFonts w:ascii="Times New Roman" w:eastAsia="Times New Roman" w:hAnsi="Times New Roman" w:cs="Times New Roman"/>
                <w:sz w:val="20"/>
                <w:szCs w:val="20"/>
              </w:rPr>
              <w:t xml:space="preserve"> pasākum</w:t>
            </w:r>
            <w:r w:rsidR="00E461EB" w:rsidRPr="004576E9">
              <w:rPr>
                <w:rFonts w:ascii="Times New Roman" w:eastAsia="Times New Roman" w:hAnsi="Times New Roman" w:cs="Times New Roman"/>
                <w:sz w:val="20"/>
                <w:szCs w:val="20"/>
              </w:rPr>
              <w:t>us,</w:t>
            </w:r>
            <w:r w:rsidR="00965955" w:rsidRPr="004576E9">
              <w:rPr>
                <w:rFonts w:ascii="Times New Roman" w:eastAsia="Times New Roman" w:hAnsi="Times New Roman" w:cs="Times New Roman"/>
                <w:sz w:val="20"/>
                <w:szCs w:val="20"/>
              </w:rPr>
              <w:t xml:space="preserve"> kas paredz pārskatīt akcīzes nodokli alkoholiskajiem dzērieniem</w:t>
            </w:r>
            <w:r w:rsidR="00362276" w:rsidRPr="004576E9">
              <w:rPr>
                <w:rFonts w:ascii="Times New Roman" w:eastAsia="Times New Roman" w:hAnsi="Times New Roman" w:cs="Times New Roman"/>
                <w:sz w:val="20"/>
                <w:szCs w:val="20"/>
              </w:rPr>
              <w:t xml:space="preserve">, </w:t>
            </w:r>
            <w:r w:rsidR="00362276" w:rsidRPr="004576E9">
              <w:rPr>
                <w:rFonts w:ascii="Times New Roman" w:eastAsia="Times New Roman" w:hAnsi="Times New Roman" w:cs="Times New Roman"/>
                <w:sz w:val="20"/>
                <w:szCs w:val="20"/>
              </w:rPr>
              <w:lastRenderedPageBreak/>
              <w:t xml:space="preserve">ņemot vērā, ka </w:t>
            </w:r>
            <w:r w:rsidR="00534146" w:rsidRPr="004576E9">
              <w:rPr>
                <w:rFonts w:ascii="Times New Roman" w:eastAsia="Times New Roman" w:hAnsi="Times New Roman" w:cs="Times New Roman"/>
                <w:sz w:val="20"/>
                <w:szCs w:val="20"/>
              </w:rPr>
              <w:t xml:space="preserve">akcīzes nodokļa palielināšana </w:t>
            </w:r>
            <w:r w:rsidR="00362276" w:rsidRPr="004576E9">
              <w:rPr>
                <w:rFonts w:ascii="Times New Roman" w:eastAsia="Times New Roman" w:hAnsi="Times New Roman" w:cs="Times New Roman"/>
                <w:sz w:val="20"/>
                <w:szCs w:val="20"/>
              </w:rPr>
              <w:t xml:space="preserve"> ir viens  no</w:t>
            </w:r>
            <w:r w:rsidR="00534146" w:rsidRPr="004576E9">
              <w:rPr>
                <w:rFonts w:ascii="Times New Roman" w:eastAsia="Times New Roman" w:hAnsi="Times New Roman" w:cs="Times New Roman"/>
                <w:sz w:val="20"/>
                <w:szCs w:val="20"/>
              </w:rPr>
              <w:t xml:space="preserve"> izmaksu efektīviem pasākumiem,</w:t>
            </w:r>
            <w:r w:rsidR="00D53EFD" w:rsidRPr="004576E9">
              <w:rPr>
                <w:rFonts w:ascii="Times New Roman" w:eastAsia="Times New Roman" w:hAnsi="Times New Roman" w:cs="Times New Roman"/>
                <w:sz w:val="20"/>
                <w:szCs w:val="20"/>
              </w:rPr>
              <w:t xml:space="preserve"> </w:t>
            </w:r>
            <w:r w:rsidR="00362276" w:rsidRPr="004576E9">
              <w:rPr>
                <w:rFonts w:ascii="Times New Roman" w:eastAsia="Times New Roman" w:hAnsi="Times New Roman" w:cs="Times New Roman"/>
                <w:sz w:val="20"/>
                <w:szCs w:val="20"/>
              </w:rPr>
              <w:t>ko iesaka Pasaules Veselības organizācija alkoholisma samazināšanai</w:t>
            </w:r>
            <w:r w:rsidR="00534146" w:rsidRPr="004576E9">
              <w:rPr>
                <w:rFonts w:ascii="Times New Roman" w:eastAsia="Times New Roman" w:hAnsi="Times New Roman" w:cs="Times New Roman"/>
                <w:sz w:val="20"/>
                <w:szCs w:val="20"/>
              </w:rPr>
              <w:t xml:space="preserve"> sabiedrībā</w:t>
            </w:r>
            <w:r w:rsidR="00362276" w:rsidRPr="004576E9">
              <w:rPr>
                <w:rFonts w:ascii="Times New Roman" w:eastAsia="Times New Roman" w:hAnsi="Times New Roman" w:cs="Times New Roman"/>
                <w:sz w:val="20"/>
                <w:szCs w:val="20"/>
              </w:rPr>
              <w:t>.</w:t>
            </w:r>
          </w:p>
          <w:p w14:paraId="5FDE4B46" w14:textId="77777777" w:rsidR="00362276" w:rsidRPr="004576E9" w:rsidRDefault="00362276" w:rsidP="004576E9">
            <w:pPr>
              <w:spacing w:after="0" w:line="240" w:lineRule="auto"/>
              <w:jc w:val="both"/>
              <w:rPr>
                <w:rFonts w:ascii="Times New Roman" w:eastAsia="Times New Roman" w:hAnsi="Times New Roman" w:cs="Times New Roman"/>
                <w:sz w:val="20"/>
                <w:szCs w:val="20"/>
              </w:rPr>
            </w:pPr>
          </w:p>
          <w:p w14:paraId="05BA09CC" w14:textId="30C4049B" w:rsidR="00B039E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FM</w:t>
            </w:r>
            <w:r w:rsidR="00E1405F"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 xml:space="preserve">Likumā “Par akcīzes nodokli” noteiktais akcīzes nodoklis alkoholiskajiem dzērieniem tiek pārskatīts regulāri un līdz 2021.gadam katru gadu akcīzes nodoklis alkoholiskajiem dzērieniem tika palielināts. Akcīzes nodokļa likmes alkoholiskajiem dzērieniem, izņemot raudzētos dzērienus ar spirta saturu līdz 6 tilpumprocentiem (ieskaitot), 2020.gada 1.martā un 2021.gada 1.martā tika paaugstinātas vidēji par 5%.  </w:t>
            </w:r>
          </w:p>
        </w:tc>
      </w:tr>
      <w:tr w:rsidR="0048052E" w:rsidRPr="004576E9" w14:paraId="47C4D64B"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7384DD0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2.24.</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4B208938" w14:textId="5486FE4B" w:rsidR="0048052E" w:rsidRPr="004576E9" w:rsidRDefault="0048052E" w:rsidP="004576E9">
            <w:pPr>
              <w:autoSpaceDE w:val="0"/>
              <w:autoSpaceDN w:val="0"/>
              <w:adjustRightInd w:val="0"/>
              <w:spacing w:after="0" w:line="240" w:lineRule="auto"/>
              <w:rPr>
                <w:rFonts w:ascii="Times New Roman" w:eastAsia="Calibri" w:hAnsi="Times New Roman" w:cs="Times New Roman"/>
                <w:color w:val="000000"/>
                <w:sz w:val="20"/>
                <w:szCs w:val="20"/>
                <w:lang w:eastAsia="lv-LV"/>
              </w:rPr>
            </w:pPr>
            <w:r w:rsidRPr="004576E9">
              <w:rPr>
                <w:rFonts w:ascii="Times New Roman" w:eastAsia="Times New Roman" w:hAnsi="Times New Roman" w:cs="Times New Roman"/>
                <w:sz w:val="20"/>
                <w:szCs w:val="20"/>
                <w:lang w:eastAsia="lv-LV"/>
              </w:rPr>
              <w:t>Izvērtēt nepieciešamību ierobežot alkoholisko dzērienu reklāmu internetā</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3A3D195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31.12.2015.</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5502CD7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67912F6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EM, ZM, PKC, PTAC, SPKC, NVO</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2EE04ACD" w14:textId="41787A03" w:rsidR="004576E9" w:rsidRDefault="00A547E5" w:rsidP="004576E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Izpildē</w:t>
            </w:r>
          </w:p>
          <w:p w14:paraId="47D4BF89" w14:textId="53AE986A" w:rsidR="00B039EE" w:rsidRPr="004576E9" w:rsidRDefault="006A6A15"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004576E9">
              <w:rPr>
                <w:rFonts w:ascii="Times New Roman" w:eastAsia="Times New Roman" w:hAnsi="Times New Roman" w:cs="Times New Roman"/>
                <w:b/>
                <w:bCs/>
                <w:sz w:val="20"/>
                <w:szCs w:val="20"/>
              </w:rPr>
              <w:t xml:space="preserve">: </w:t>
            </w:r>
            <w:r w:rsidR="00A547E5">
              <w:rPr>
                <w:rFonts w:ascii="Times New Roman" w:eastAsia="Times New Roman" w:hAnsi="Times New Roman" w:cs="Times New Roman"/>
                <w:sz w:val="20"/>
                <w:szCs w:val="20"/>
              </w:rPr>
              <w:t>Pasākums ir</w:t>
            </w:r>
            <w:r w:rsidR="003223B9" w:rsidRPr="004576E9">
              <w:rPr>
                <w:rFonts w:ascii="Times New Roman" w:eastAsia="Times New Roman" w:hAnsi="Times New Roman" w:cs="Times New Roman"/>
                <w:sz w:val="20"/>
                <w:szCs w:val="20"/>
              </w:rPr>
              <w:t xml:space="preserve"> </w:t>
            </w:r>
            <w:r w:rsidR="00E713E7" w:rsidRPr="004576E9">
              <w:rPr>
                <w:rFonts w:ascii="Times New Roman" w:eastAsia="Times New Roman" w:hAnsi="Times New Roman" w:cs="Times New Roman"/>
                <w:sz w:val="20"/>
                <w:szCs w:val="20"/>
              </w:rPr>
              <w:t xml:space="preserve">iekļauts Veselības ministrijas </w:t>
            </w:r>
            <w:r w:rsidRPr="004576E9">
              <w:rPr>
                <w:rFonts w:ascii="Times New Roman" w:eastAsia="Times New Roman" w:hAnsi="Times New Roman" w:cs="Times New Roman"/>
                <w:sz w:val="20"/>
                <w:szCs w:val="20"/>
              </w:rPr>
              <w:t xml:space="preserve"> </w:t>
            </w:r>
            <w:r w:rsidR="00E713E7" w:rsidRPr="004576E9">
              <w:rPr>
                <w:rFonts w:ascii="Times New Roman" w:eastAsia="Times New Roman" w:hAnsi="Times New Roman" w:cs="Times New Roman"/>
                <w:sz w:val="20"/>
                <w:szCs w:val="20"/>
              </w:rPr>
              <w:t xml:space="preserve">izstrādātajā un </w:t>
            </w:r>
            <w:r w:rsidRPr="004576E9">
              <w:rPr>
                <w:rFonts w:ascii="Times New Roman" w:eastAsia="Times New Roman" w:hAnsi="Times New Roman" w:cs="Times New Roman"/>
                <w:sz w:val="20"/>
                <w:szCs w:val="20"/>
              </w:rPr>
              <w:t>Ministru kabinet</w:t>
            </w:r>
            <w:r w:rsidR="00E713E7" w:rsidRPr="004576E9">
              <w:rPr>
                <w:rFonts w:ascii="Times New Roman" w:eastAsia="Times New Roman" w:hAnsi="Times New Roman" w:cs="Times New Roman"/>
                <w:sz w:val="20"/>
                <w:szCs w:val="20"/>
              </w:rPr>
              <w:t>ā</w:t>
            </w:r>
            <w:r w:rsidRPr="004576E9">
              <w:rPr>
                <w:rFonts w:ascii="Times New Roman" w:eastAsia="Times New Roman" w:hAnsi="Times New Roman" w:cs="Times New Roman"/>
                <w:sz w:val="20"/>
                <w:szCs w:val="20"/>
              </w:rPr>
              <w:t xml:space="preserve"> 2020. gada 30. jūlijā apstiprinā</w:t>
            </w:r>
            <w:r w:rsidR="00E713E7" w:rsidRPr="004576E9">
              <w:rPr>
                <w:rFonts w:ascii="Times New Roman" w:eastAsia="Times New Roman" w:hAnsi="Times New Roman" w:cs="Times New Roman"/>
                <w:sz w:val="20"/>
                <w:szCs w:val="20"/>
              </w:rPr>
              <w:t xml:space="preserve">tajā </w:t>
            </w:r>
            <w:r w:rsidRPr="004576E9">
              <w:rPr>
                <w:rFonts w:ascii="Times New Roman" w:eastAsia="Times New Roman" w:hAnsi="Times New Roman" w:cs="Times New Roman"/>
                <w:sz w:val="20"/>
                <w:szCs w:val="20"/>
              </w:rPr>
              <w:t xml:space="preserve"> </w:t>
            </w:r>
            <w:r w:rsidR="00E713E7"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Alkoholisko dzērienu patēriņa mazināšanas un alkoholisma ierobežošanas rīcības plān</w:t>
            </w:r>
            <w:r w:rsidR="00E713E7" w:rsidRPr="004576E9">
              <w:rPr>
                <w:rFonts w:ascii="Times New Roman" w:eastAsia="Times New Roman" w:hAnsi="Times New Roman" w:cs="Times New Roman"/>
                <w:sz w:val="20"/>
                <w:szCs w:val="20"/>
              </w:rPr>
              <w:t>ā</w:t>
            </w:r>
            <w:r w:rsidRPr="004576E9">
              <w:rPr>
                <w:rFonts w:ascii="Times New Roman" w:eastAsia="Times New Roman" w:hAnsi="Times New Roman" w:cs="Times New Roman"/>
                <w:sz w:val="20"/>
                <w:szCs w:val="20"/>
              </w:rPr>
              <w:t xml:space="preserve"> 2020.-2022. gadam</w:t>
            </w:r>
            <w:r w:rsidR="00E713E7"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Plāna īstenošanai  viens no piedāvātajiem risinājumiem ietver arī alkoholisko dzērienu reklāmas un mārketinga ierobežošanu</w:t>
            </w:r>
            <w:r w:rsidR="00E713E7" w:rsidRPr="004576E9">
              <w:rPr>
                <w:rFonts w:ascii="Times New Roman" w:eastAsia="Times New Roman" w:hAnsi="Times New Roman" w:cs="Times New Roman"/>
                <w:sz w:val="20"/>
                <w:szCs w:val="20"/>
              </w:rPr>
              <w:t>, tai skaitā internetā</w:t>
            </w:r>
            <w:r w:rsidR="00B42698" w:rsidRPr="004576E9">
              <w:rPr>
                <w:rFonts w:ascii="Times New Roman" w:eastAsia="Times New Roman" w:hAnsi="Times New Roman" w:cs="Times New Roman"/>
                <w:sz w:val="20"/>
                <w:szCs w:val="20"/>
              </w:rPr>
              <w:t xml:space="preserve">. VM </w:t>
            </w:r>
            <w:r w:rsidR="00B42698" w:rsidRPr="004576E9">
              <w:rPr>
                <w:rFonts w:ascii="Times New Roman" w:hAnsi="Times New Roman" w:cs="Times New Roman"/>
                <w:sz w:val="20"/>
                <w:szCs w:val="20"/>
              </w:rPr>
              <w:t>ir sagatavojusi likumprojektu “Grozījumi Alkoholisko dzērienu aprites likumā”</w:t>
            </w:r>
            <w:r w:rsidR="00B42698" w:rsidRPr="004576E9">
              <w:rPr>
                <w:rFonts w:ascii="Times New Roman" w:hAnsi="Times New Roman" w:cs="Times New Roman"/>
                <w:iCs/>
                <w:color w:val="000000"/>
                <w:sz w:val="20"/>
                <w:szCs w:val="20"/>
              </w:rPr>
              <w:t xml:space="preserve">, kas no šā gada 30.jūnija līdz 26.jūlijam tika nodots publiskajai  apspriešanai. Likumprojekts paredz </w:t>
            </w:r>
            <w:r w:rsidR="008651E7" w:rsidRPr="004576E9">
              <w:rPr>
                <w:rFonts w:ascii="Times New Roman" w:eastAsia="Times New Roman" w:hAnsi="Times New Roman" w:cs="Times New Roman"/>
                <w:iCs/>
                <w:sz w:val="20"/>
                <w:szCs w:val="20"/>
                <w:lang w:eastAsia="lv-LV"/>
              </w:rPr>
              <w:t>aizliegt alkoholisko dzērienu cenu un atlaižu reklāmu drukātajos medijos un drukātajos materiālos, kinoteātros un</w:t>
            </w:r>
            <w:r w:rsidR="00E713E7" w:rsidRPr="004576E9">
              <w:rPr>
                <w:rFonts w:ascii="Times New Roman" w:eastAsia="Times New Roman" w:hAnsi="Times New Roman" w:cs="Times New Roman"/>
                <w:iCs/>
                <w:sz w:val="20"/>
                <w:szCs w:val="20"/>
                <w:lang w:eastAsia="lv-LV"/>
              </w:rPr>
              <w:t xml:space="preserve"> arī</w:t>
            </w:r>
            <w:r w:rsidR="008651E7" w:rsidRPr="004576E9">
              <w:rPr>
                <w:rFonts w:ascii="Times New Roman" w:eastAsia="Times New Roman" w:hAnsi="Times New Roman" w:cs="Times New Roman"/>
                <w:iCs/>
                <w:sz w:val="20"/>
                <w:szCs w:val="20"/>
                <w:lang w:eastAsia="lv-LV"/>
              </w:rPr>
              <w:t xml:space="preserve"> internet</w:t>
            </w:r>
            <w:r w:rsidR="00E713E7" w:rsidRPr="004576E9">
              <w:rPr>
                <w:rFonts w:ascii="Times New Roman" w:eastAsia="Times New Roman" w:hAnsi="Times New Roman" w:cs="Times New Roman"/>
                <w:iCs/>
                <w:sz w:val="20"/>
                <w:szCs w:val="20"/>
                <w:lang w:eastAsia="lv-LV"/>
              </w:rPr>
              <w:t>ā (tīmekļa vietnē</w:t>
            </w:r>
            <w:r w:rsidR="00F812B8" w:rsidRPr="004576E9">
              <w:rPr>
                <w:rFonts w:ascii="Times New Roman" w:eastAsia="Times New Roman" w:hAnsi="Times New Roman" w:cs="Times New Roman"/>
                <w:iCs/>
                <w:sz w:val="20"/>
                <w:szCs w:val="20"/>
                <w:lang w:eastAsia="lv-LV"/>
              </w:rPr>
              <w:t xml:space="preserve"> un</w:t>
            </w:r>
            <w:r w:rsidR="00E713E7" w:rsidRPr="004576E9">
              <w:rPr>
                <w:rFonts w:ascii="Times New Roman" w:eastAsia="Times New Roman" w:hAnsi="Times New Roman" w:cs="Times New Roman"/>
                <w:iCs/>
                <w:sz w:val="20"/>
                <w:szCs w:val="20"/>
                <w:lang w:eastAsia="lv-LV"/>
              </w:rPr>
              <w:t xml:space="preserve"> tiešsaistē</w:t>
            </w:r>
            <w:r w:rsidR="00F812B8" w:rsidRPr="004576E9">
              <w:rPr>
                <w:rFonts w:ascii="Times New Roman" w:eastAsia="Times New Roman" w:hAnsi="Times New Roman" w:cs="Times New Roman"/>
                <w:iCs/>
                <w:sz w:val="20"/>
                <w:szCs w:val="20"/>
                <w:lang w:eastAsia="lv-LV"/>
              </w:rPr>
              <w:t>)</w:t>
            </w:r>
            <w:r w:rsidR="00B73088" w:rsidRPr="004576E9">
              <w:rPr>
                <w:rStyle w:val="FootnoteReference"/>
                <w:rFonts w:ascii="Times New Roman" w:eastAsia="Times New Roman" w:hAnsi="Times New Roman"/>
                <w:iCs/>
                <w:sz w:val="20"/>
                <w:szCs w:val="20"/>
                <w:lang w:eastAsia="lv-LV"/>
              </w:rPr>
              <w:footnoteReference w:id="29"/>
            </w:r>
            <w:r w:rsidR="00B73088" w:rsidRPr="004576E9">
              <w:rPr>
                <w:rFonts w:ascii="Times New Roman" w:eastAsia="Times New Roman" w:hAnsi="Times New Roman" w:cs="Times New Roman"/>
                <w:iCs/>
                <w:sz w:val="20"/>
                <w:szCs w:val="20"/>
                <w:lang w:eastAsia="lv-LV"/>
              </w:rPr>
              <w:t xml:space="preserve">. </w:t>
            </w:r>
            <w:r w:rsidR="00B039EE" w:rsidRPr="004576E9">
              <w:rPr>
                <w:rFonts w:ascii="Times New Roman" w:eastAsia="Times New Roman" w:hAnsi="Times New Roman" w:cs="Times New Roman"/>
                <w:sz w:val="20"/>
                <w:szCs w:val="20"/>
              </w:rPr>
              <w:t xml:space="preserve"> </w:t>
            </w:r>
          </w:p>
        </w:tc>
      </w:tr>
      <w:tr w:rsidR="0048052E" w:rsidRPr="004576E9" w14:paraId="7233E784"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655DC7D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2.25.</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59C7B58E" w14:textId="77777777" w:rsidR="0048052E" w:rsidRPr="004576E9" w:rsidRDefault="0048052E" w:rsidP="004576E9">
            <w:pPr>
              <w:spacing w:after="0" w:line="240" w:lineRule="auto"/>
              <w:rPr>
                <w:rFonts w:ascii="Times New Roman" w:eastAsia="Times New Roman" w:hAnsi="Times New Roman" w:cs="Times New Roman"/>
                <w:color w:val="000000"/>
                <w:sz w:val="20"/>
                <w:szCs w:val="20"/>
              </w:rPr>
            </w:pPr>
            <w:r w:rsidRPr="004576E9">
              <w:rPr>
                <w:rFonts w:ascii="Times New Roman" w:eastAsia="Times New Roman" w:hAnsi="Times New Roman" w:cs="Times New Roman"/>
                <w:sz w:val="20"/>
                <w:szCs w:val="20"/>
              </w:rPr>
              <w:t>Ieviest nacionālajos normatīvajos aktos Eiropas Parlamenta un Padomes regulas normas par jaunām psihoaktīvām vielām  COM (2013) 619.</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5D8CE28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30.12.2016.</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0DA212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4B36375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2D7927AE" w14:textId="40F1825E" w:rsidR="0075107B" w:rsidRPr="004576E9" w:rsidRDefault="0075107B"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19C636E8" w14:textId="26205B98" w:rsidR="0075107B" w:rsidRPr="004576E9" w:rsidRDefault="4D21499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 xml:space="preserve">VM: </w:t>
            </w:r>
            <w:r w:rsidRPr="004576E9">
              <w:rPr>
                <w:rFonts w:ascii="Times New Roman" w:eastAsia="Times New Roman" w:hAnsi="Times New Roman" w:cs="Times New Roman"/>
                <w:sz w:val="20"/>
                <w:szCs w:val="20"/>
              </w:rPr>
              <w:t>Regula netika apstiprināta, spēkā vēl aizvien ir Padomes 2005. gada 10. maija Pamatlēmums 2005/387/TI par informācijas apmaiņu, riska novērtējumu un kontroli attiecībā uz jaunām psihoaktīvām vielām.  Uz šī lēmuma pamata  nacionālajā likumdošanā direktīvas</w:t>
            </w:r>
            <w:r w:rsidR="47E96C64" w:rsidRPr="004576E9">
              <w:rPr>
                <w:rFonts w:ascii="Times New Roman" w:eastAsia="Times New Roman" w:hAnsi="Times New Roman" w:cs="Times New Roman"/>
                <w:sz w:val="20"/>
                <w:szCs w:val="20"/>
              </w:rPr>
              <w:t>, kas narkotikas pakļauj kontrolei ES līmenī</w:t>
            </w:r>
            <w:r w:rsidRPr="004576E9">
              <w:rPr>
                <w:rFonts w:ascii="Times New Roman" w:eastAsia="Times New Roman" w:hAnsi="Times New Roman" w:cs="Times New Roman"/>
                <w:sz w:val="20"/>
                <w:szCs w:val="20"/>
              </w:rPr>
              <w:t>.</w:t>
            </w:r>
          </w:p>
          <w:p w14:paraId="5E95CBE2" w14:textId="28DCEAC4" w:rsidR="0048052E" w:rsidRPr="004576E9" w:rsidRDefault="00B039E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r w:rsidR="00E1405F" w:rsidRPr="004576E9">
              <w:rPr>
                <w:rFonts w:ascii="Times New Roman" w:eastAsia="Times New Roman" w:hAnsi="Times New Roman" w:cs="Times New Roman"/>
                <w:b/>
                <w:bCs/>
                <w:sz w:val="20"/>
                <w:szCs w:val="20"/>
              </w:rPr>
              <w:t>:</w:t>
            </w:r>
          </w:p>
          <w:p w14:paraId="79F61FEE" w14:textId="61684444"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17.10.2013. gadā tika pieņemti grozījumi likumā „Par narkotisko un psihotropo vielu un zāļu likumīgās aprites kārtību”, kuros tika definēta jauno psihoaktīvo vielu definīcija un deleģēts SPKC aizliegt vai ierobežot tādu jaunu psihoaktīvu vielu vai tās saturošu izstrādājumu izgatavošanu, iegādāšanos, glabāšanu, pārvadāšanu, pārsūtīšanu vai izplatīšanu, kuras nav iekļautas Latvijā kontrolējamo narkotisko vielu, psihotropo vielu un </w:t>
            </w:r>
            <w:r w:rsidRPr="004576E9">
              <w:rPr>
                <w:rFonts w:ascii="Times New Roman" w:eastAsia="Times New Roman" w:hAnsi="Times New Roman" w:cs="Times New Roman"/>
                <w:sz w:val="20"/>
                <w:szCs w:val="20"/>
              </w:rPr>
              <w:lastRenderedPageBreak/>
              <w:t>prekursoru sarakstos uz laiku uz 12 mēnešiem. Laika posmā no 2014.-2020 gadam  SPKC izdevis 41 pagaidu aizliegumu JPV. 2014.gadā, veicot grozījumus MK 08.11.2005. noteikumos Nr. 847 „Noteikumi par Latvijā kontrolējamām narkotiskajām vielām un prekursoriem”,</w:t>
            </w:r>
            <w:r w:rsidR="001D1812"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tika ieviesta anologās vielu iekļaušanas vietā ģenēriskā sistēmas pieeja</w:t>
            </w:r>
            <w:r w:rsidR="001D1812"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xml:space="preserve"> Perioda laikā ģenēriskās formulas un vielu saraksti tika papildināti deviņas reizes, veicot grozījumus MK noteikumos. Paralēli tika  grozīts Likums par Krimināllikuma spēkā stāšanos un piemērošanās kārtību 2.pielikums, iekļaujot jaunās ģenēriskās formulas un jaunās psihoaktīvās vielas un veicot papildinājumus vielu daudzumos.</w:t>
            </w:r>
          </w:p>
        </w:tc>
      </w:tr>
      <w:tr w:rsidR="0048052E" w:rsidRPr="004576E9" w14:paraId="05FFC1B9"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4C45AF1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2.26.</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285B9E4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Pastiprināt kontroli tirdzniecības vietās, lai mazinātu iespēju nepilngadīgām personām iegādāties tabakas izstrādājumus, kā arī alkoholiskos dzērienus</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5DD3490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0DA67A53" w14:textId="77777777" w:rsidR="0048052E" w:rsidRPr="004576E9" w:rsidRDefault="0048052E" w:rsidP="004576E9">
            <w:pPr>
              <w:spacing w:after="0" w:line="240" w:lineRule="auto"/>
              <w:jc w:val="center"/>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IeM </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46AF8CA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VP, Pašvaldības policija</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3CC3BFAF" w14:textId="4328C0F7" w:rsidR="00F06301" w:rsidRPr="004576E9" w:rsidRDefault="00F06301"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0BC68739" w14:textId="2F3C70E5"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VP</w:t>
            </w:r>
            <w:r w:rsidRPr="004576E9">
              <w:rPr>
                <w:rFonts w:ascii="Times New Roman" w:eastAsia="Times New Roman" w:hAnsi="Times New Roman" w:cs="Times New Roman"/>
                <w:sz w:val="20"/>
                <w:szCs w:val="20"/>
              </w:rPr>
              <w:t>, veicot kontroli tirdzniecības vietās, konstatēja pārkāpumus un sastādīja administratīvā pārkāpuma protokolus pēc Latvijas administratīvā pārkāpuma kodeksa 155. panta trešās un ceturtās daļas par alkoholisko dzērienu un tabakas izstrādājumu pārdošanu nepilngadīgajiem:</w:t>
            </w:r>
          </w:p>
          <w:p w14:paraId="5A3E4D9A"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2014.g. – 254;</w:t>
            </w:r>
          </w:p>
          <w:p w14:paraId="2333FA1E"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2015.g. – 250;</w:t>
            </w:r>
          </w:p>
          <w:p w14:paraId="1C0F1D54"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2016.g. – 241;</w:t>
            </w:r>
          </w:p>
          <w:p w14:paraId="0AE4DD7C"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2017.g. – 205;</w:t>
            </w:r>
          </w:p>
          <w:p w14:paraId="091199D8"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2018.g. – 300;</w:t>
            </w:r>
          </w:p>
          <w:p w14:paraId="0347A500"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2019.g. – 289;</w:t>
            </w:r>
          </w:p>
          <w:p w14:paraId="6E91A6F2"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2020.g. I pusgadā – 70.</w:t>
            </w:r>
          </w:p>
          <w:p w14:paraId="64BE89BA"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2020. II pusgadā - 63 administratīvā pārkāpuma procesi </w:t>
            </w:r>
          </w:p>
          <w:p w14:paraId="7CB6800E"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 gada 1. jūlijā stājās spēkā administratīvās atbildības likums. Sakarā ar izmaiņām normatīvajos aktos, no 2020. gada 1. jūlija netiek sastādīti administratīvā pārkāpuma protokoli).</w:t>
            </w:r>
          </w:p>
          <w:p w14:paraId="005B90FA"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No 2014. gada līdz 2019. gadam VP neveica statistiskus datu apkopošanu par veikto kontrolpirkumu skaitu tirdzniecības vietās. 2020. gadā VP amatpersonas saistībā ar alkoholisko dzērienu pārdošanu nepilngadīgajām personām veica kontrolpirkumus 257 tirdzniecības vietās un saistībā ar tabakas izstrādājumu pārdošanu nepilngadīgām personām – 121 tirdzniecības vietā.</w:t>
            </w:r>
          </w:p>
          <w:p w14:paraId="57B2EB75" w14:textId="53D56BE9" w:rsidR="0048052E"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Aktivitātes īstenotas Likumā par valsts budžetu kārtējam gadam paredzēto finanšu līdzekļu ietvaros.</w:t>
            </w:r>
          </w:p>
        </w:tc>
      </w:tr>
      <w:tr w:rsidR="0048052E" w:rsidRPr="004576E9" w14:paraId="41E31CAC" w14:textId="77777777" w:rsidTr="003E4933">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3FB77DF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2.27.</w:t>
            </w:r>
          </w:p>
        </w:tc>
        <w:tc>
          <w:tcPr>
            <w:tcW w:w="3007" w:type="dxa"/>
            <w:tcBorders>
              <w:top w:val="single" w:sz="4" w:space="0" w:color="auto"/>
              <w:left w:val="single" w:sz="4" w:space="0" w:color="auto"/>
              <w:bottom w:val="single" w:sz="0" w:space="0" w:color="000000" w:themeColor="text1"/>
              <w:right w:val="single" w:sz="4" w:space="0" w:color="auto"/>
            </w:tcBorders>
            <w:shd w:val="clear" w:color="auto" w:fill="auto"/>
          </w:tcPr>
          <w:p w14:paraId="7D69646B"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bCs/>
                <w:sz w:val="20"/>
                <w:szCs w:val="20"/>
              </w:rPr>
              <w:t xml:space="preserve">Garīgās veselības veicināšana sabiedrībā,  </w:t>
            </w:r>
            <w:r w:rsidRPr="004576E9">
              <w:rPr>
                <w:rFonts w:ascii="Times New Roman" w:eastAsia="Times New Roman" w:hAnsi="Times New Roman" w:cs="Times New Roman"/>
                <w:b/>
                <w:bCs/>
                <w:sz w:val="20"/>
                <w:szCs w:val="20"/>
                <w:lang w:eastAsia="lv-LV"/>
              </w:rPr>
              <w:t xml:space="preserve">īpaši, </w:t>
            </w:r>
            <w:r w:rsidRPr="004576E9">
              <w:rPr>
                <w:rFonts w:ascii="Times New Roman" w:eastAsia="Times New Roman" w:hAnsi="Times New Roman" w:cs="Times New Roman"/>
                <w:b/>
                <w:bCs/>
                <w:spacing w:val="-2"/>
                <w:sz w:val="20"/>
                <w:szCs w:val="20"/>
                <w:lang w:eastAsia="lv-LV"/>
              </w:rPr>
              <w:t xml:space="preserve">sociālās atstumtības un nabadzības </w:t>
            </w:r>
            <w:r w:rsidRPr="004576E9">
              <w:rPr>
                <w:rFonts w:ascii="Times New Roman" w:eastAsia="Times New Roman" w:hAnsi="Times New Roman" w:cs="Times New Roman"/>
                <w:b/>
                <w:bCs/>
                <w:spacing w:val="-2"/>
                <w:sz w:val="20"/>
                <w:szCs w:val="20"/>
                <w:lang w:eastAsia="lv-LV"/>
              </w:rPr>
              <w:lastRenderedPageBreak/>
              <w:t>riskam pakļauto iedzīvotāju grupām</w:t>
            </w:r>
            <w:r w:rsidRPr="004576E9">
              <w:rPr>
                <w:rFonts w:ascii="Times New Roman" w:eastAsia="Times New Roman" w:hAnsi="Times New Roman" w:cs="Times New Roman"/>
                <w:b/>
                <w:bCs/>
                <w:spacing w:val="-2"/>
                <w:sz w:val="20"/>
                <w:szCs w:val="20"/>
                <w:vertAlign w:val="superscript"/>
                <w:lang w:eastAsia="lv-LV"/>
              </w:rPr>
              <w:footnoteReference w:id="30"/>
            </w:r>
          </w:p>
          <w:p w14:paraId="4F3E535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 (-interaktīvas informatīvi izglītojošas nodarbības par garīgo veselību izglītības iestādēs, sociālās institūcijās, sociālās aprūpes un sociālās rehabilitācijas iestādēs; </w:t>
            </w:r>
          </w:p>
          <w:p w14:paraId="250FC477"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līdzaudžu izglītošanas programmas, apmācot vienaudžu izglītotājus; </w:t>
            </w:r>
          </w:p>
          <w:p w14:paraId="68F0C1E0"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izglītojošas īsfilmas par garīgās veselības jautājumiem izglītības iestādēs u.c.;</w:t>
            </w:r>
          </w:p>
          <w:p w14:paraId="774A9480"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tematiskās lekcijas, seminārus speciālistiem (pašvaldību un izglītības iestāžu pārstāvjiem, veselības aprūpes speciālistiem u.c.); </w:t>
            </w:r>
          </w:p>
          <w:p w14:paraId="032FE272"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garīgās veselības veicināšanas programma izglītības iestādēs; </w:t>
            </w:r>
          </w:p>
          <w:p w14:paraId="5F0EF146"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vasaras nometnes pusaudžiem un jauniešiem;</w:t>
            </w:r>
          </w:p>
          <w:p w14:paraId="5B4AFDA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psihologa konsultācijas bērniem un viņu vecākiem par bērnu uzvedības problēmām (neirotiski, depresīvi sindromi, pašnāvnieciskas tieksmes, sekmju pasliktināšanās u.c.);</w:t>
            </w:r>
          </w:p>
          <w:p w14:paraId="66F287E6"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lastRenderedPageBreak/>
              <w:t xml:space="preserve">sabiedrības informēšanas pasākumu komplekss; </w:t>
            </w:r>
          </w:p>
          <w:p w14:paraId="01546949"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informatīvie materiāli un uzskates līdzekļi (plakāti, žurnāli, grāmatas, bukleti utt.)).</w:t>
            </w:r>
          </w:p>
        </w:tc>
        <w:tc>
          <w:tcPr>
            <w:tcW w:w="1340"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1E57CA1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30.12.2020.</w:t>
            </w:r>
          </w:p>
        </w:tc>
        <w:tc>
          <w:tcPr>
            <w:tcW w:w="1559"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28F1CE5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5F86DFF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pašvaldības, NVO, uzņēmumi</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6050764E" w14:textId="45D0E351" w:rsidR="00FF61F7" w:rsidRDefault="00FF61F7"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3E3D2B0D" w:rsidRPr="004576E9">
              <w:rPr>
                <w:rFonts w:ascii="Times New Roman" w:eastAsia="Times New Roman" w:hAnsi="Times New Roman" w:cs="Times New Roman"/>
                <w:b/>
                <w:bCs/>
                <w:sz w:val="20"/>
                <w:szCs w:val="20"/>
                <w:lang w:eastAsia="lv-LV"/>
              </w:rPr>
              <w:t>īts</w:t>
            </w:r>
          </w:p>
          <w:p w14:paraId="79AD7084" w14:textId="7FCD85E9" w:rsidR="00D84442" w:rsidRPr="00D84442" w:rsidRDefault="00D84442" w:rsidP="004576E9">
            <w:pPr>
              <w:spacing w:after="0" w:line="240" w:lineRule="auto"/>
              <w:jc w:val="both"/>
              <w:rPr>
                <w:rFonts w:ascii="Times New Roman" w:eastAsia="Times New Roman" w:hAnsi="Times New Roman" w:cs="Times New Roman"/>
                <w:sz w:val="20"/>
                <w:szCs w:val="20"/>
                <w:lang w:eastAsia="lv-LV"/>
              </w:rPr>
            </w:pPr>
            <w:r w:rsidRPr="00D84442">
              <w:rPr>
                <w:rFonts w:ascii="Times New Roman" w:eastAsia="Times New Roman" w:hAnsi="Times New Roman" w:cs="Times New Roman"/>
                <w:sz w:val="20"/>
                <w:szCs w:val="20"/>
                <w:lang w:eastAsia="lv-LV"/>
              </w:rPr>
              <w:t>Uzdevums izpildīts saskaņā ar 2020 gadā projektā plānoto.</w:t>
            </w:r>
          </w:p>
          <w:p w14:paraId="671DFCCD" w14:textId="54C8ABC7" w:rsidR="0048052E" w:rsidRPr="004576E9" w:rsidRDefault="00FF61F7"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w:t>
            </w:r>
          </w:p>
          <w:p w14:paraId="3F472D0E" w14:textId="6CD1617F" w:rsidR="0048052E" w:rsidRPr="004576E9" w:rsidRDefault="0048052E" w:rsidP="004576E9">
            <w:pPr>
              <w:pStyle w:val="ListParagraph"/>
              <w:numPr>
                <w:ilvl w:val="0"/>
                <w:numId w:val="10"/>
              </w:numPr>
              <w:spacing w:after="0" w:line="240" w:lineRule="auto"/>
              <w:ind w:left="0" w:firstLine="0"/>
              <w:jc w:val="both"/>
              <w:rPr>
                <w:rFonts w:ascii="Times New Roman" w:eastAsia="Times New Roman" w:hAnsi="Times New Roman"/>
                <w:bCs/>
                <w:sz w:val="20"/>
                <w:szCs w:val="20"/>
                <w:lang w:val="lv-LV"/>
              </w:rPr>
            </w:pPr>
            <w:r w:rsidRPr="004576E9">
              <w:rPr>
                <w:rFonts w:ascii="Times New Roman" w:eastAsia="Times New Roman" w:hAnsi="Times New Roman"/>
                <w:bCs/>
                <w:sz w:val="20"/>
                <w:szCs w:val="20"/>
                <w:lang w:val="lv-LV"/>
              </w:rPr>
              <w:lastRenderedPageBreak/>
              <w:t>2017. un 2018.gadā sadarbībā ar P.Stradiņa medicīnas vēstures muzeju dažādos Latvijas reģionos īstenota ceļojošā izstāde “Garīgā veselība”</w:t>
            </w:r>
            <w:r w:rsidR="005B418C" w:rsidRPr="004576E9">
              <w:rPr>
                <w:rFonts w:ascii="Times New Roman" w:eastAsia="Times New Roman" w:hAnsi="Times New Roman"/>
                <w:bCs/>
                <w:sz w:val="20"/>
                <w:szCs w:val="20"/>
                <w:lang w:val="lv-LV"/>
              </w:rPr>
              <w:t xml:space="preserve">. </w:t>
            </w:r>
            <w:r w:rsidRPr="004576E9">
              <w:rPr>
                <w:rFonts w:ascii="Times New Roman" w:eastAsia="Times New Roman" w:hAnsi="Times New Roman"/>
                <w:bCs/>
                <w:sz w:val="20"/>
                <w:szCs w:val="20"/>
                <w:lang w:val="lv-LV"/>
              </w:rPr>
              <w:t xml:space="preserve">Laika posmā no 2017.gada rudens līdz 2018.gada beigām P.Stradiņa medicīnas vēstures muzeja telpās bija apskatāma izstāde </w:t>
            </w:r>
            <w:r w:rsidRPr="004576E9">
              <w:rPr>
                <w:rFonts w:ascii="Times New Roman" w:hAnsi="Times New Roman"/>
                <w:bCs/>
                <w:color w:val="000000"/>
                <w:sz w:val="20"/>
                <w:szCs w:val="20"/>
                <w:shd w:val="clear" w:color="auto" w:fill="FFFFFF"/>
                <w:lang w:val="lv-LV"/>
              </w:rPr>
              <w:t>“Depresija: no pagātnes līdz mūsdienām”</w:t>
            </w:r>
            <w:r w:rsidRPr="004576E9">
              <w:rPr>
                <w:rFonts w:ascii="Times New Roman" w:eastAsia="Times New Roman" w:hAnsi="Times New Roman"/>
                <w:sz w:val="20"/>
                <w:szCs w:val="20"/>
                <w:lang w:val="lv-LV"/>
              </w:rPr>
              <w:t xml:space="preserve">. </w:t>
            </w:r>
            <w:r w:rsidRPr="004576E9">
              <w:rPr>
                <w:rFonts w:ascii="Times New Roman" w:eastAsia="Times New Roman" w:hAnsi="Times New Roman"/>
                <w:bCs/>
                <w:sz w:val="20"/>
                <w:szCs w:val="20"/>
                <w:lang w:val="lv-LV"/>
              </w:rPr>
              <w:t xml:space="preserve"> </w:t>
            </w:r>
          </w:p>
          <w:p w14:paraId="5818212B" w14:textId="74F697B8" w:rsidR="0048052E" w:rsidRPr="004576E9" w:rsidRDefault="0048052E" w:rsidP="004576E9">
            <w:pPr>
              <w:pStyle w:val="ListParagraph"/>
              <w:numPr>
                <w:ilvl w:val="0"/>
                <w:numId w:val="10"/>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2018. un 2019.gadā organizētas lekcijas senioriem par psihisko veselību “</w:t>
            </w:r>
            <w:r w:rsidRPr="004576E9">
              <w:rPr>
                <w:rFonts w:ascii="Times New Roman" w:hAnsi="Times New Roman"/>
                <w:color w:val="212121"/>
                <w:sz w:val="20"/>
                <w:szCs w:val="20"/>
                <w:shd w:val="clear" w:color="auto" w:fill="FFFFFF"/>
                <w:lang w:val="lv-LV"/>
              </w:rPr>
              <w:t>Psihoemocionālās veselības veicināšana. Kas jāņem vērā senioriem”</w:t>
            </w:r>
            <w:r w:rsidRPr="004576E9">
              <w:rPr>
                <w:rStyle w:val="FootnoteReference"/>
                <w:rFonts w:ascii="Times New Roman" w:hAnsi="Times New Roman"/>
                <w:color w:val="212121"/>
                <w:sz w:val="20"/>
                <w:szCs w:val="20"/>
                <w:shd w:val="clear" w:color="auto" w:fill="FFFFFF"/>
                <w:lang w:val="lv-LV"/>
              </w:rPr>
              <w:footnoteReference w:id="31"/>
            </w:r>
            <w:r w:rsidRPr="004576E9">
              <w:rPr>
                <w:rFonts w:ascii="Times New Roman" w:hAnsi="Times New Roman"/>
                <w:color w:val="212121"/>
                <w:sz w:val="20"/>
                <w:szCs w:val="20"/>
                <w:shd w:val="clear" w:color="auto" w:fill="FFFFFF"/>
                <w:lang w:val="lv-LV"/>
              </w:rPr>
              <w:t>. Lekcijas tika īstenotas ar  mērķi piemērotā un saprotamā veidā izglītot un informēt seniorus par   psihiskās veselības nozīmi un psihisko veselību ietekmējošajiem faktoriem</w:t>
            </w:r>
            <w:r w:rsidR="00FF61F7" w:rsidRPr="004576E9">
              <w:rPr>
                <w:rFonts w:ascii="Times New Roman" w:hAnsi="Times New Roman"/>
                <w:color w:val="212121"/>
                <w:sz w:val="20"/>
                <w:szCs w:val="20"/>
                <w:shd w:val="clear" w:color="auto" w:fill="FFFFFF"/>
                <w:lang w:val="lv-LV"/>
              </w:rPr>
              <w:t>;</w:t>
            </w:r>
            <w:r w:rsidRPr="004576E9">
              <w:rPr>
                <w:rFonts w:ascii="Times New Roman" w:hAnsi="Times New Roman"/>
                <w:color w:val="212121"/>
                <w:sz w:val="20"/>
                <w:szCs w:val="20"/>
                <w:shd w:val="clear" w:color="auto" w:fill="FFFFFF"/>
                <w:lang w:val="lv-LV"/>
              </w:rPr>
              <w:t xml:space="preserve"> izplatītākajiem mītiem saistībā ar psihisko veselību; depresijas riska faktoriem, informāciju par pazīmēm un simptomiem, kas liecina, ka nepieciešama speciālista palīdzība,  veselīga dzīves veida loma depresijas profilaksē, pirmās psiholoģiskās palīdzības pamatprincipiem psiholoģiska rakstura problēmu un krīzes situācijās.</w:t>
            </w:r>
            <w:r w:rsidR="005B418C" w:rsidRPr="004576E9">
              <w:rPr>
                <w:rFonts w:ascii="Times New Roman" w:hAnsi="Times New Roman"/>
                <w:lang w:val="lv-LV"/>
              </w:rPr>
              <w:t xml:space="preserve"> </w:t>
            </w:r>
          </w:p>
          <w:p w14:paraId="30BD538D" w14:textId="332773AB" w:rsidR="0048052E" w:rsidRPr="004576E9" w:rsidRDefault="0048052E" w:rsidP="004576E9">
            <w:pPr>
              <w:pStyle w:val="ListParagraph"/>
              <w:numPr>
                <w:ilvl w:val="0"/>
                <w:numId w:val="10"/>
              </w:numPr>
              <w:spacing w:after="0" w:line="240" w:lineRule="auto"/>
              <w:ind w:left="0" w:firstLine="0"/>
              <w:jc w:val="both"/>
              <w:rPr>
                <w:rFonts w:ascii="Times New Roman" w:hAnsi="Times New Roman"/>
                <w:sz w:val="20"/>
                <w:szCs w:val="20"/>
                <w:lang w:val="lv-LV"/>
              </w:rPr>
            </w:pPr>
            <w:r w:rsidRPr="004576E9">
              <w:rPr>
                <w:rFonts w:ascii="Times New Roman" w:hAnsi="Times New Roman"/>
                <w:sz w:val="20"/>
                <w:szCs w:val="20"/>
                <w:lang w:val="lv-LV"/>
              </w:rPr>
              <w:t>2020.gadā uzsākta psihiskās veselības veicināšanas un profilakses programmas īstenošana piedāvājot nodarbību ciklus topošajiem un  jaunajiem vecākiem, senioriem</w:t>
            </w:r>
            <w:r w:rsidRPr="004576E9">
              <w:rPr>
                <w:rStyle w:val="FootnoteReference"/>
                <w:rFonts w:ascii="Times New Roman" w:hAnsi="Times New Roman"/>
                <w:sz w:val="20"/>
                <w:szCs w:val="20"/>
                <w:lang w:val="lv-LV"/>
              </w:rPr>
              <w:footnoteReference w:id="32"/>
            </w:r>
            <w:r w:rsidRPr="004576E9">
              <w:rPr>
                <w:rFonts w:ascii="Times New Roman" w:hAnsi="Times New Roman"/>
                <w:sz w:val="20"/>
                <w:szCs w:val="20"/>
                <w:lang w:val="lv-LV"/>
              </w:rPr>
              <w:t>, kā arī 7.-9. klašu un 10.-12. klašu skolēniem</w:t>
            </w:r>
            <w:r w:rsidRPr="004576E9">
              <w:rPr>
                <w:rStyle w:val="FootnoteReference"/>
                <w:rFonts w:ascii="Times New Roman" w:hAnsi="Times New Roman"/>
                <w:sz w:val="20"/>
                <w:szCs w:val="20"/>
                <w:lang w:val="lv-LV"/>
              </w:rPr>
              <w:footnoteReference w:id="33"/>
            </w:r>
            <w:r w:rsidRPr="004576E9">
              <w:rPr>
                <w:rFonts w:ascii="Times New Roman" w:hAnsi="Times New Roman"/>
                <w:sz w:val="20"/>
                <w:szCs w:val="20"/>
                <w:lang w:val="lv-LV"/>
              </w:rPr>
              <w:t>.</w:t>
            </w:r>
            <w:r w:rsidR="005B418C" w:rsidRPr="004576E9">
              <w:rPr>
                <w:rFonts w:ascii="Times New Roman" w:hAnsi="Times New Roman"/>
                <w:lang w:val="lv-LV"/>
              </w:rPr>
              <w:t xml:space="preserve"> </w:t>
            </w:r>
          </w:p>
          <w:p w14:paraId="33E7EABB" w14:textId="647D9BC7" w:rsidR="0048052E" w:rsidRPr="004576E9" w:rsidRDefault="0048052E" w:rsidP="004576E9">
            <w:pPr>
              <w:pStyle w:val="ListParagraph"/>
              <w:numPr>
                <w:ilvl w:val="0"/>
                <w:numId w:val="10"/>
              </w:numPr>
              <w:spacing w:after="0" w:line="240" w:lineRule="auto"/>
              <w:ind w:left="0" w:firstLine="0"/>
              <w:jc w:val="both"/>
              <w:rPr>
                <w:rFonts w:ascii="Times New Roman" w:eastAsia="Times New Roman" w:hAnsi="Times New Roman"/>
                <w:sz w:val="20"/>
                <w:szCs w:val="20"/>
                <w:lang w:val="lv-LV"/>
              </w:rPr>
            </w:pPr>
            <w:r w:rsidRPr="004576E9">
              <w:rPr>
                <w:rFonts w:ascii="Times New Roman" w:eastAsia="Times New Roman" w:hAnsi="Times New Roman"/>
                <w:sz w:val="20"/>
                <w:szCs w:val="20"/>
                <w:lang w:val="lv-LV"/>
              </w:rPr>
              <w:t xml:space="preserve">Līdz 2020.gada beigām </w:t>
            </w:r>
            <w:r w:rsidRPr="004576E9">
              <w:rPr>
                <w:rFonts w:ascii="Times New Roman" w:eastAsia="Times New Roman" w:hAnsi="Times New Roman"/>
                <w:color w:val="000000"/>
                <w:sz w:val="20"/>
                <w:szCs w:val="20"/>
                <w:lang w:val="lv-LV" w:eastAsia="lv-LV"/>
              </w:rPr>
              <w:t>izstrādāti, drukāti un izplatīti informatīvie materiāli par</w:t>
            </w:r>
            <w:r w:rsidRPr="004576E9">
              <w:rPr>
                <w:rFonts w:ascii="Times New Roman" w:eastAsia="Times New Roman" w:hAnsi="Times New Roman"/>
                <w:sz w:val="20"/>
                <w:szCs w:val="20"/>
                <w:lang w:val="lv-LV"/>
              </w:rPr>
              <w:t xml:space="preserve"> psihiskās veselības tēmu</w:t>
            </w:r>
            <w:r w:rsidRPr="004576E9">
              <w:rPr>
                <w:rStyle w:val="FootnoteReference"/>
                <w:rFonts w:ascii="Times New Roman" w:eastAsia="Times New Roman" w:hAnsi="Times New Roman"/>
                <w:sz w:val="20"/>
                <w:szCs w:val="20"/>
                <w:lang w:val="lv-LV"/>
              </w:rPr>
              <w:footnoteReference w:id="34"/>
            </w:r>
            <w:r w:rsidRPr="004576E9">
              <w:rPr>
                <w:rFonts w:ascii="Times New Roman" w:eastAsia="Times New Roman" w:hAnsi="Times New Roman"/>
                <w:sz w:val="20"/>
                <w:szCs w:val="20"/>
                <w:lang w:val="lv-LV"/>
              </w:rPr>
              <w:t>:</w:t>
            </w:r>
          </w:p>
          <w:p w14:paraId="6436E4DE" w14:textId="28370DBF"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bipolāri afektīvi traucējumi?” - 15 113 gab.;</w:t>
            </w:r>
          </w:p>
          <w:p w14:paraId="28F715B5" w14:textId="71DFA39C"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demence?” - 16 665gab.;</w:t>
            </w:r>
          </w:p>
          <w:p w14:paraId="2A087A4D" w14:textId="397C190C"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depresija?” - 19411 gab.;</w:t>
            </w:r>
          </w:p>
          <w:p w14:paraId="2248A2A2" w14:textId="606D0B2B"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emocionāli nestabila personība?” - 17 096 gab.;</w:t>
            </w:r>
          </w:p>
          <w:p w14:paraId="5793DF57" w14:textId="5B8BFFF7"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ēšanas traucējumi?” - 17 905 gab.;</w:t>
            </w:r>
          </w:p>
          <w:p w14:paraId="5EEBF92D" w14:textId="24E78418"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miega traucējumi?” - 18 264 gab.;</w:t>
            </w:r>
          </w:p>
          <w:p w14:paraId="1DC314C2" w14:textId="60C34CA2"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neirotiski ar stresu saistīti traucējumi?” - 16 004 gab.;</w:t>
            </w:r>
          </w:p>
          <w:p w14:paraId="60000F0C" w14:textId="3F5FBA5E"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“Kādas ir pašnāvības riska pazīmes?” - 15 590 gab.;</w:t>
            </w:r>
          </w:p>
          <w:p w14:paraId="7D4E1E84" w14:textId="1B8E7DC4"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šizofrēnija?” - 14 088 gab.;</w:t>
            </w:r>
          </w:p>
          <w:p w14:paraId="38F5A205" w14:textId="51EE00BE"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“Kas ir somatoforma veģetatīvā disfunkcija?” - 15 296 gab.;</w:t>
            </w:r>
          </w:p>
          <w:p w14:paraId="42555B3B" w14:textId="41C49319" w:rsidR="0048052E" w:rsidRPr="004576E9" w:rsidRDefault="0048052E" w:rsidP="004576E9">
            <w:pPr>
              <w:pStyle w:val="ListParagraph"/>
              <w:numPr>
                <w:ilvl w:val="0"/>
                <w:numId w:val="38"/>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lastRenderedPageBreak/>
              <w:t>Brošūra “Pirmā psiholoģiskā palīdzība” - 17 392gab.</w:t>
            </w:r>
          </w:p>
          <w:p w14:paraId="2D4BFD4D" w14:textId="0B8D2A7C" w:rsidR="0048052E" w:rsidRPr="004576E9" w:rsidRDefault="0048052E" w:rsidP="004576E9">
            <w:pPr>
              <w:pStyle w:val="ListParagraph"/>
              <w:numPr>
                <w:ilvl w:val="0"/>
                <w:numId w:val="10"/>
              </w:numPr>
              <w:shd w:val="clear" w:color="auto" w:fill="FFFFFF"/>
              <w:spacing w:after="0"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2020.gadā izveidoti trīs video kā mazināt nomāktību</w:t>
            </w:r>
            <w:r w:rsidRPr="004576E9">
              <w:rPr>
                <w:rStyle w:val="FootnoteReference"/>
                <w:rFonts w:ascii="Times New Roman" w:eastAsia="Times New Roman" w:hAnsi="Times New Roman"/>
                <w:color w:val="201F1E"/>
                <w:sz w:val="20"/>
                <w:szCs w:val="20"/>
                <w:lang w:val="lv-LV"/>
              </w:rPr>
              <w:footnoteReference w:id="35"/>
            </w:r>
            <w:r w:rsidRPr="004576E9">
              <w:rPr>
                <w:rFonts w:ascii="Times New Roman" w:eastAsia="Times New Roman" w:hAnsi="Times New Roman"/>
                <w:color w:val="201F1E"/>
                <w:sz w:val="20"/>
                <w:szCs w:val="20"/>
                <w:lang w:val="lv-LV"/>
              </w:rPr>
              <w:t>, trauksmi</w:t>
            </w:r>
            <w:r w:rsidRPr="004576E9">
              <w:rPr>
                <w:rStyle w:val="FootnoteReference"/>
                <w:rFonts w:ascii="Times New Roman" w:eastAsia="Times New Roman" w:hAnsi="Times New Roman"/>
                <w:color w:val="201F1E"/>
                <w:sz w:val="20"/>
                <w:szCs w:val="20"/>
                <w:lang w:val="lv-LV"/>
              </w:rPr>
              <w:footnoteReference w:id="36"/>
            </w:r>
            <w:r w:rsidRPr="004576E9">
              <w:rPr>
                <w:rFonts w:ascii="Times New Roman" w:eastAsia="Times New Roman" w:hAnsi="Times New Roman"/>
                <w:color w:val="201F1E"/>
                <w:sz w:val="20"/>
                <w:szCs w:val="20"/>
                <w:lang w:val="lv-LV"/>
              </w:rPr>
              <w:t xml:space="preserve"> un paniku</w:t>
            </w:r>
            <w:r w:rsidRPr="004576E9">
              <w:rPr>
                <w:rStyle w:val="FootnoteReference"/>
                <w:rFonts w:ascii="Times New Roman" w:eastAsia="Times New Roman" w:hAnsi="Times New Roman"/>
                <w:color w:val="201F1E"/>
                <w:sz w:val="20"/>
                <w:szCs w:val="20"/>
                <w:lang w:val="lv-LV"/>
              </w:rPr>
              <w:footnoteReference w:id="37"/>
            </w:r>
            <w:r w:rsidRPr="004576E9">
              <w:rPr>
                <w:rFonts w:ascii="Times New Roman" w:eastAsia="Times New Roman" w:hAnsi="Times New Roman"/>
                <w:color w:val="201F1E"/>
                <w:sz w:val="20"/>
                <w:szCs w:val="20"/>
                <w:lang w:val="lv-LV"/>
              </w:rPr>
              <w:t>.</w:t>
            </w:r>
            <w:r w:rsidR="005B418C" w:rsidRPr="004576E9">
              <w:rPr>
                <w:rFonts w:ascii="Times New Roman" w:hAnsi="Times New Roman"/>
                <w:lang w:val="lv-LV"/>
              </w:rPr>
              <w:t xml:space="preserve"> </w:t>
            </w:r>
          </w:p>
          <w:p w14:paraId="69074682" w14:textId="41A395D6" w:rsidR="0048052E" w:rsidRPr="004576E9" w:rsidRDefault="0048052E" w:rsidP="004576E9">
            <w:pPr>
              <w:pStyle w:val="ListParagraph"/>
              <w:numPr>
                <w:ilvl w:val="0"/>
                <w:numId w:val="10"/>
              </w:numPr>
              <w:shd w:val="clear" w:color="auto" w:fill="FFFFFF"/>
              <w:spacing w:after="0"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2020.gadā uzsākta un tiek īstenota kampaņa par stigmu mazināšanu psihiskās veselības jomā “Viss ir Norm.a”</w:t>
            </w:r>
            <w:r w:rsidRPr="004576E9">
              <w:rPr>
                <w:rStyle w:val="FootnoteReference"/>
                <w:rFonts w:ascii="Times New Roman" w:eastAsia="Times New Roman" w:hAnsi="Times New Roman"/>
                <w:color w:val="201F1E"/>
                <w:sz w:val="20"/>
                <w:szCs w:val="20"/>
                <w:lang w:val="lv-LV"/>
              </w:rPr>
              <w:footnoteReference w:id="38"/>
            </w:r>
            <w:r w:rsidRPr="004576E9">
              <w:rPr>
                <w:rFonts w:ascii="Times New Roman" w:eastAsia="Times New Roman" w:hAnsi="Times New Roman"/>
                <w:color w:val="201F1E"/>
                <w:sz w:val="20"/>
                <w:szCs w:val="20"/>
                <w:lang w:val="lv-LV"/>
              </w:rPr>
              <w:t>.</w:t>
            </w:r>
            <w:r w:rsidR="005B418C" w:rsidRPr="004576E9">
              <w:rPr>
                <w:rFonts w:ascii="Times New Roman" w:hAnsi="Times New Roman"/>
                <w:lang w:val="lv-LV"/>
              </w:rPr>
              <w:t xml:space="preserve"> </w:t>
            </w:r>
          </w:p>
          <w:p w14:paraId="30864D8C" w14:textId="4C7A5BE9" w:rsidR="0048052E" w:rsidRPr="004576E9" w:rsidRDefault="0048052E" w:rsidP="004576E9">
            <w:pPr>
              <w:pStyle w:val="ListParagraph"/>
              <w:numPr>
                <w:ilvl w:val="0"/>
                <w:numId w:val="10"/>
              </w:numPr>
              <w:shd w:val="clear" w:color="auto" w:fill="FFFFFF"/>
              <w:spacing w:after="0"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2019.gadā izstrādāti trīs informatīvi video Starptautiskajai mentālās veselības dienai un garastāvokļa traucējumu programmai pusaudžiem:</w:t>
            </w:r>
          </w:p>
          <w:p w14:paraId="2B59BAE5" w14:textId="674A6C87" w:rsidR="0048052E" w:rsidRPr="004576E9" w:rsidRDefault="0048052E" w:rsidP="004576E9">
            <w:pPr>
              <w:pStyle w:val="ListParagraph"/>
              <w:numPr>
                <w:ilvl w:val="0"/>
                <w:numId w:val="37"/>
              </w:numPr>
              <w:shd w:val="clear" w:color="auto" w:fill="FFFFFF"/>
              <w:tabs>
                <w:tab w:val="left" w:pos="172"/>
              </w:tabs>
              <w:spacing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 xml:space="preserve"> Garastāvokļa traucējumu programmas depresijas un pašnāvības riska mazināšanai popularizēšanai</w:t>
            </w:r>
            <w:r w:rsidRPr="004576E9">
              <w:rPr>
                <w:rStyle w:val="FootnoteReference"/>
                <w:rFonts w:ascii="Times New Roman" w:eastAsia="Times New Roman" w:hAnsi="Times New Roman"/>
                <w:color w:val="201F1E"/>
                <w:sz w:val="20"/>
                <w:szCs w:val="20"/>
                <w:lang w:val="lv-LV"/>
              </w:rPr>
              <w:footnoteReference w:id="39"/>
            </w:r>
            <w:r w:rsidRPr="004576E9">
              <w:rPr>
                <w:rFonts w:ascii="Times New Roman" w:eastAsia="Times New Roman" w:hAnsi="Times New Roman"/>
                <w:color w:val="201F1E"/>
                <w:sz w:val="20"/>
                <w:szCs w:val="20"/>
                <w:lang w:val="lv-LV"/>
              </w:rPr>
              <w:t>;</w:t>
            </w:r>
          </w:p>
          <w:p w14:paraId="2C639E29" w14:textId="1FFB60DA" w:rsidR="0048052E" w:rsidRPr="004576E9" w:rsidRDefault="0048052E" w:rsidP="004576E9">
            <w:pPr>
              <w:pStyle w:val="ListParagraph"/>
              <w:numPr>
                <w:ilvl w:val="0"/>
                <w:numId w:val="37"/>
              </w:numPr>
              <w:shd w:val="clear" w:color="auto" w:fill="FFFFFF"/>
              <w:tabs>
                <w:tab w:val="left" w:pos="172"/>
              </w:tabs>
              <w:spacing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Video Starptautiskās mentālās veselības dienas atzīmēšanai</w:t>
            </w:r>
            <w:r w:rsidRPr="004576E9">
              <w:rPr>
                <w:rStyle w:val="FootnoteReference"/>
                <w:rFonts w:ascii="Times New Roman" w:eastAsia="Times New Roman" w:hAnsi="Times New Roman"/>
                <w:color w:val="201F1E"/>
                <w:sz w:val="20"/>
                <w:szCs w:val="20"/>
                <w:lang w:val="lv-LV"/>
              </w:rPr>
              <w:footnoteReference w:id="40"/>
            </w:r>
            <w:r w:rsidRPr="004576E9">
              <w:rPr>
                <w:rFonts w:ascii="Times New Roman" w:eastAsia="Times New Roman" w:hAnsi="Times New Roman"/>
                <w:color w:val="201F1E"/>
                <w:sz w:val="20"/>
                <w:szCs w:val="20"/>
                <w:lang w:val="lv-LV"/>
              </w:rPr>
              <w:t>;</w:t>
            </w:r>
          </w:p>
          <w:p w14:paraId="04B762DD" w14:textId="3BB814D3" w:rsidR="0048052E" w:rsidRPr="004576E9" w:rsidRDefault="0048052E" w:rsidP="004576E9">
            <w:pPr>
              <w:pStyle w:val="ListParagraph"/>
              <w:numPr>
                <w:ilvl w:val="0"/>
                <w:numId w:val="37"/>
              </w:numPr>
              <w:shd w:val="clear" w:color="auto" w:fill="FFFFFF"/>
              <w:tabs>
                <w:tab w:val="left" w:pos="172"/>
              </w:tabs>
              <w:spacing w:line="240" w:lineRule="auto"/>
              <w:ind w:left="0" w:firstLine="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 xml:space="preserve"> Garastāvokļa traucējumu programmas depresijas un pašnāvības riska mazināšanai popularizēšanai</w:t>
            </w:r>
            <w:r w:rsidRPr="004576E9">
              <w:rPr>
                <w:rStyle w:val="FootnoteReference"/>
                <w:rFonts w:ascii="Times New Roman" w:eastAsia="Times New Roman" w:hAnsi="Times New Roman"/>
                <w:color w:val="201F1E"/>
                <w:sz w:val="20"/>
                <w:szCs w:val="20"/>
                <w:lang w:val="lv-LV"/>
              </w:rPr>
              <w:footnoteReference w:id="41"/>
            </w:r>
            <w:r w:rsidRPr="004576E9">
              <w:rPr>
                <w:rFonts w:ascii="Times New Roman" w:eastAsia="Times New Roman" w:hAnsi="Times New Roman"/>
                <w:color w:val="201F1E"/>
                <w:sz w:val="20"/>
                <w:szCs w:val="20"/>
                <w:lang w:val="lv-LV"/>
              </w:rPr>
              <w:t>.</w:t>
            </w:r>
            <w:r w:rsidR="005B418C" w:rsidRPr="004576E9">
              <w:rPr>
                <w:rFonts w:ascii="Times New Roman" w:hAnsi="Times New Roman"/>
                <w:lang w:val="lv-LV"/>
              </w:rPr>
              <w:t xml:space="preserve"> </w:t>
            </w:r>
          </w:p>
          <w:p w14:paraId="7CDBFBB6" w14:textId="4DF15AC9" w:rsidR="00B039E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color w:val="201F1E"/>
                <w:sz w:val="20"/>
                <w:szCs w:val="20"/>
              </w:rPr>
              <w:t>SPKC</w:t>
            </w:r>
            <w:r w:rsidR="00FF61F7" w:rsidRPr="004576E9">
              <w:rPr>
                <w:rFonts w:ascii="Times New Roman" w:eastAsia="Times New Roman" w:hAnsi="Times New Roman" w:cs="Times New Roman"/>
                <w:color w:val="201F1E"/>
                <w:sz w:val="20"/>
                <w:szCs w:val="20"/>
              </w:rPr>
              <w:t xml:space="preserve"> </w:t>
            </w:r>
            <w:r w:rsidRPr="004576E9">
              <w:rPr>
                <w:rFonts w:ascii="Times New Roman" w:eastAsia="Times New Roman" w:hAnsi="Times New Roman" w:cs="Times New Roman"/>
                <w:sz w:val="20"/>
                <w:szCs w:val="20"/>
                <w:lang w:eastAsia="lv-LV"/>
              </w:rPr>
              <w:t>ESF projekta Nr. 9.2.4.2/16/I/106 1.kārtas (īstenošanas periods: 25.04.2017. - 30.09.2019.) atbalsta darbības:</w:t>
            </w:r>
          </w:p>
          <w:p w14:paraId="1E547DB7" w14:textId="2003B394" w:rsidR="00B039EE" w:rsidRPr="004576E9" w:rsidRDefault="00B039E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lang w:eastAsia="lv-LV"/>
              </w:rPr>
              <w:t xml:space="preserve">1. </w:t>
            </w:r>
            <w:r w:rsidRPr="004576E9">
              <w:rPr>
                <w:rFonts w:ascii="Times New Roman" w:eastAsia="Times New Roman" w:hAnsi="Times New Roman" w:cs="Times New Roman"/>
                <w:i/>
                <w:iCs/>
                <w:sz w:val="20"/>
                <w:szCs w:val="20"/>
                <w:lang w:eastAsia="lv-LV"/>
              </w:rPr>
              <w:t xml:space="preserve">“Lekcijas par psihisko veselību un tās veicināšanu” </w:t>
            </w:r>
            <w:r w:rsidRPr="004576E9">
              <w:rPr>
                <w:rFonts w:ascii="Times New Roman" w:eastAsia="Times New Roman" w:hAnsi="Times New Roman" w:cs="Times New Roman"/>
                <w:sz w:val="20"/>
                <w:szCs w:val="20"/>
                <w:lang w:eastAsia="lv-LV"/>
              </w:rPr>
              <w:t xml:space="preserve">un </w:t>
            </w:r>
            <w:r w:rsidRPr="004576E9">
              <w:rPr>
                <w:rFonts w:ascii="Times New Roman" w:eastAsia="Times New Roman" w:hAnsi="Times New Roman" w:cs="Times New Roman"/>
                <w:i/>
                <w:iCs/>
                <w:sz w:val="20"/>
                <w:szCs w:val="20"/>
                <w:lang w:eastAsia="lv-LV"/>
              </w:rPr>
              <w:t xml:space="preserve">“Lekciju vadīšana pēc programmas “Lekcija par psihisko veselību un tās veicināšanu”” </w:t>
            </w:r>
            <w:r w:rsidRPr="004576E9">
              <w:rPr>
                <w:rFonts w:ascii="Times New Roman" w:eastAsia="Times New Roman" w:hAnsi="Times New Roman" w:cs="Times New Roman"/>
                <w:sz w:val="20"/>
                <w:szCs w:val="20"/>
                <w:lang w:eastAsia="lv-LV"/>
              </w:rPr>
              <w:t xml:space="preserve">ietvaros izstrādāta lekcijas programma un informatīvais materiāls </w:t>
            </w:r>
            <w:r w:rsidRPr="004576E9">
              <w:rPr>
                <w:rFonts w:ascii="Times New Roman" w:eastAsia="Times New Roman" w:hAnsi="Times New Roman" w:cs="Times New Roman"/>
                <w:color w:val="000000" w:themeColor="text1"/>
                <w:sz w:val="20"/>
                <w:szCs w:val="20"/>
              </w:rPr>
              <w:t>„Ieteikumi Tavas psihiskās veselības veicināšanai”, kā</w:t>
            </w:r>
            <w:r w:rsidRPr="004576E9">
              <w:rPr>
                <w:rFonts w:ascii="Times New Roman" w:eastAsia="Times New Roman" w:hAnsi="Times New Roman" w:cs="Times New Roman"/>
                <w:sz w:val="20"/>
                <w:szCs w:val="20"/>
              </w:rPr>
              <w:t xml:space="preserve"> arī 24 novadu pašvaldībās organizēta 41 lekcija, izglītojot 594 dalībniekus. </w:t>
            </w:r>
          </w:p>
          <w:p w14:paraId="544A4FC5" w14:textId="490CEED6" w:rsidR="0048052E" w:rsidRPr="004576E9" w:rsidRDefault="00B039EE"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sz w:val="20"/>
                <w:szCs w:val="20"/>
              </w:rPr>
              <w:t xml:space="preserve">2. </w:t>
            </w:r>
            <w:r w:rsidRPr="004576E9">
              <w:rPr>
                <w:rFonts w:ascii="Times New Roman" w:eastAsia="Times New Roman" w:hAnsi="Times New Roman" w:cs="Times New Roman"/>
                <w:i/>
                <w:iCs/>
                <w:sz w:val="20"/>
                <w:szCs w:val="20"/>
              </w:rPr>
              <w:t xml:space="preserve">“Nodarbību (pasākumu) kopums bērniem un pusaudžiem (7. – 9. klase) par pozitīvas savstarpējās komunikācijas veidošanu un konfliktu risināšanu ņirgāšanās profilaksei” </w:t>
            </w:r>
            <w:r w:rsidRPr="004576E9">
              <w:rPr>
                <w:rFonts w:ascii="Times New Roman" w:eastAsia="Times New Roman" w:hAnsi="Times New Roman" w:cs="Times New Roman"/>
                <w:sz w:val="20"/>
                <w:szCs w:val="20"/>
              </w:rPr>
              <w:t xml:space="preserve">un </w:t>
            </w:r>
            <w:r w:rsidRPr="004576E9">
              <w:rPr>
                <w:rFonts w:ascii="Times New Roman" w:eastAsia="Times New Roman" w:hAnsi="Times New Roman" w:cs="Times New Roman"/>
                <w:i/>
                <w:iCs/>
                <w:sz w:val="20"/>
                <w:szCs w:val="20"/>
              </w:rPr>
              <w:t xml:space="preserve">“Nodarbību (pasākumu) kopumu vadīšana pēc programmas “Nodarbību cikla 7.‒9. klašu skolēniem “Izzini sevi – saproti citus!” programma”” </w:t>
            </w:r>
            <w:r w:rsidRPr="004576E9">
              <w:rPr>
                <w:rFonts w:ascii="Times New Roman" w:eastAsia="Times New Roman" w:hAnsi="Times New Roman" w:cs="Times New Roman"/>
                <w:sz w:val="20"/>
                <w:szCs w:val="20"/>
              </w:rPr>
              <w:t xml:space="preserve">ietvaros izstrādāta nodarbību (pasākumu) kopuma programma „Nodarbību cikla 7.‒9. klašu skolēniem „Izzini sevi – saproti citus!” programma” un informatīvie materiāli: “Izzini sevi – saproti citus!”, “Komandas sadarbība un empātija!”, “Mana sadarbības emociju anketa”, darba burtnīca “Izzini sevi – saproti citus!”, rokasgrāmata pedagogiem “Cieņpilnas komunikācijas kultūras veicināšanai klasē “Izzini sevi – saproti </w:t>
            </w:r>
            <w:r w:rsidRPr="004576E9">
              <w:rPr>
                <w:rFonts w:ascii="Times New Roman" w:eastAsia="Times New Roman" w:hAnsi="Times New Roman" w:cs="Times New Roman"/>
                <w:sz w:val="20"/>
                <w:szCs w:val="20"/>
              </w:rPr>
              <w:lastRenderedPageBreak/>
              <w:t xml:space="preserve">citus!””, kā arī 24 novadu pašvaldības izglītības iestādēs organizēti 42 nodarbību (pasākumu) kopumi (t.i., 84 nodarbības), izglītojot 707 izglītojamos. </w:t>
            </w:r>
          </w:p>
        </w:tc>
      </w:tr>
      <w:tr w:rsidR="0048052E" w:rsidRPr="004576E9" w14:paraId="7CFB738C"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93" w:type="dxa"/>
            <w:gridSpan w:val="10"/>
            <w:tcBorders>
              <w:top w:val="single" w:sz="4" w:space="0" w:color="auto"/>
              <w:left w:val="single" w:sz="4" w:space="0" w:color="auto"/>
              <w:bottom w:val="single" w:sz="4" w:space="0" w:color="auto"/>
              <w:right w:val="single" w:sz="4" w:space="0" w:color="auto"/>
            </w:tcBorders>
            <w:shd w:val="clear" w:color="auto" w:fill="auto"/>
          </w:tcPr>
          <w:p w14:paraId="40CFBFBC" w14:textId="77777777" w:rsidR="0048052E" w:rsidRPr="004576E9" w:rsidRDefault="0048052E" w:rsidP="004576E9">
            <w:pPr>
              <w:widowControl w:val="0"/>
              <w:spacing w:after="0" w:line="240" w:lineRule="auto"/>
              <w:ind w:left="40"/>
              <w:rPr>
                <w:rFonts w:ascii="Times New Roman" w:eastAsia="Times New Roman" w:hAnsi="Times New Roman" w:cs="Times New Roman"/>
                <w:b/>
                <w:sz w:val="20"/>
                <w:szCs w:val="20"/>
              </w:rPr>
            </w:pPr>
            <w:r w:rsidRPr="004576E9">
              <w:rPr>
                <w:rFonts w:ascii="Times New Roman" w:eastAsia="Times New Roman" w:hAnsi="Times New Roman" w:cs="Times New Roman"/>
                <w:b/>
                <w:bCs/>
                <w:sz w:val="20"/>
                <w:szCs w:val="20"/>
                <w:shd w:val="clear" w:color="auto" w:fill="FFFFFF"/>
                <w:lang w:eastAsia="lv-LV" w:bidi="lv-LV"/>
              </w:rPr>
              <w:lastRenderedPageBreak/>
              <w:t xml:space="preserve">Pamatnostādnēs definētais apakšmērķis: </w:t>
            </w:r>
            <w:r w:rsidRPr="004576E9">
              <w:rPr>
                <w:rFonts w:ascii="Times New Roman" w:eastAsia="Times New Roman" w:hAnsi="Times New Roman" w:cs="Times New Roman"/>
                <w:b/>
                <w:sz w:val="20"/>
                <w:szCs w:val="20"/>
              </w:rPr>
              <w:t>Uzlabot mātes, tēva un bērna veselību, samazināt zīdaiņu mirstību</w:t>
            </w:r>
          </w:p>
        </w:tc>
      </w:tr>
      <w:tr w:rsidR="0048052E" w:rsidRPr="004576E9" w14:paraId="47850D57"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5" w:type="dxa"/>
            <w:tcBorders>
              <w:top w:val="single" w:sz="4" w:space="0" w:color="auto"/>
              <w:left w:val="single" w:sz="4" w:space="0" w:color="auto"/>
              <w:bottom w:val="single" w:sz="4" w:space="0" w:color="auto"/>
              <w:right w:val="single" w:sz="4" w:space="0" w:color="auto"/>
            </w:tcBorders>
            <w:shd w:val="clear" w:color="auto" w:fill="auto"/>
          </w:tcPr>
          <w:p w14:paraId="558CC36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w:t>
            </w:r>
          </w:p>
        </w:tc>
        <w:tc>
          <w:tcPr>
            <w:tcW w:w="13858" w:type="dxa"/>
            <w:gridSpan w:val="9"/>
            <w:tcBorders>
              <w:top w:val="single" w:sz="4" w:space="0" w:color="auto"/>
              <w:left w:val="single" w:sz="4" w:space="0" w:color="auto"/>
              <w:bottom w:val="single" w:sz="4" w:space="0" w:color="auto"/>
              <w:right w:val="single" w:sz="4" w:space="0" w:color="auto"/>
            </w:tcBorders>
            <w:shd w:val="clear" w:color="auto" w:fill="auto"/>
          </w:tcPr>
          <w:p w14:paraId="14316F3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Calibri" w:hAnsi="Times New Roman" w:cs="Times New Roman"/>
                <w:b/>
                <w:bCs/>
                <w:color w:val="000000"/>
                <w:sz w:val="20"/>
                <w:szCs w:val="20"/>
                <w:shd w:val="clear" w:color="auto" w:fill="FFFFFF"/>
                <w:lang w:eastAsia="lv-LV" w:bidi="lv-LV"/>
              </w:rPr>
              <w:t>Rīcības virziens: grūtnieču. un bērnu veselības uzlabošana</w:t>
            </w:r>
          </w:p>
        </w:tc>
      </w:tr>
      <w:tr w:rsidR="0048052E" w:rsidRPr="004576E9" w14:paraId="1793DCD9"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565D9374"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5EEEA29A"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Uzdevumi/galvenie pasākumi izvirzītā mērķa sasniegšanai</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3E0E982"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Izpildes termiņš</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66AC17E"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Atbildīgā institūcija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8DF17E"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Iesaistītās institūcijas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87625C5" w14:textId="103358D1"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lang w:eastAsia="lv-LV"/>
              </w:rPr>
              <w:t xml:space="preserve">Izpilde pārskata periodā </w:t>
            </w:r>
          </w:p>
        </w:tc>
      </w:tr>
      <w:tr w:rsidR="0048052E" w:rsidRPr="004576E9" w14:paraId="4FB1F714"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1E8C21F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3.1.</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100A062"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bCs/>
                <w:sz w:val="20"/>
                <w:szCs w:val="20"/>
              </w:rPr>
              <w:t xml:space="preserve">Seksuālās un reproduktīvās veselības veicināšana sabiedrībā, </w:t>
            </w:r>
            <w:r w:rsidRPr="004576E9">
              <w:rPr>
                <w:rFonts w:ascii="Times New Roman" w:eastAsia="Times New Roman" w:hAnsi="Times New Roman" w:cs="Times New Roman"/>
                <w:b/>
                <w:bCs/>
                <w:sz w:val="20"/>
                <w:szCs w:val="20"/>
                <w:lang w:eastAsia="lv-LV"/>
              </w:rPr>
              <w:t xml:space="preserve">īpaši, </w:t>
            </w:r>
            <w:r w:rsidRPr="004576E9">
              <w:rPr>
                <w:rFonts w:ascii="Times New Roman" w:eastAsia="Times New Roman" w:hAnsi="Times New Roman" w:cs="Times New Roman"/>
                <w:b/>
                <w:bCs/>
                <w:spacing w:val="-2"/>
                <w:sz w:val="20"/>
                <w:szCs w:val="20"/>
                <w:lang w:eastAsia="lv-LV"/>
              </w:rPr>
              <w:t>sociālās atstumtības un nabadzības riskam pakļauto iedzīvotāju grupām</w:t>
            </w:r>
            <w:r w:rsidRPr="004576E9">
              <w:rPr>
                <w:rFonts w:ascii="Times New Roman" w:eastAsia="Times New Roman" w:hAnsi="Times New Roman" w:cs="Times New Roman"/>
                <w:b/>
                <w:bCs/>
                <w:spacing w:val="-2"/>
                <w:sz w:val="20"/>
                <w:szCs w:val="20"/>
                <w:vertAlign w:val="superscript"/>
                <w:lang w:eastAsia="lv-LV"/>
              </w:rPr>
              <w:footnoteReference w:id="42"/>
            </w:r>
          </w:p>
          <w:p w14:paraId="10158F4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(-interaktīvas informatīvi izglītojošas nodarbības, ņemot vērā dzimumu atšķirības; </w:t>
            </w:r>
          </w:p>
          <w:p w14:paraId="2626F2DC"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līdzaudžu izglītošanas programmas, ņemot vērā dzimumu atšķirības, apmācot vienaudžu izglītotājus; </w:t>
            </w:r>
          </w:p>
          <w:p w14:paraId="3F3FB342"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izglītojošas īsfilmas par seksuālās un reproduktīvās veselības jautājumiem izglītības iestādēs u.c.; </w:t>
            </w:r>
          </w:p>
          <w:p w14:paraId="09CCB832" w14:textId="77777777" w:rsidR="0048052E" w:rsidRPr="004576E9" w:rsidRDefault="0048052E" w:rsidP="004576E9">
            <w:pPr>
              <w:numPr>
                <w:ilvl w:val="0"/>
                <w:numId w:val="6"/>
              </w:numPr>
              <w:tabs>
                <w:tab w:val="left" w:pos="317"/>
              </w:tabs>
              <w:spacing w:after="0" w:line="240" w:lineRule="auto"/>
              <w:ind w:left="34"/>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tematiskās lekcijas, seminārus speciālistiem (pašvaldību un izglītības iestāžu pārstāvjiem, veselības aprūpes speciālistiem u.c.); </w:t>
            </w:r>
          </w:p>
          <w:p w14:paraId="0DC2FD6E"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t>sabiedrības informēšanas pasākumu komplekss;</w:t>
            </w:r>
          </w:p>
          <w:p w14:paraId="0C811F55" w14:textId="77777777" w:rsidR="0048052E" w:rsidRPr="004576E9" w:rsidRDefault="0048052E" w:rsidP="004576E9">
            <w:pPr>
              <w:numPr>
                <w:ilvl w:val="0"/>
                <w:numId w:val="7"/>
              </w:numPr>
              <w:tabs>
                <w:tab w:val="left" w:pos="317"/>
              </w:tabs>
              <w:spacing w:after="0" w:line="240" w:lineRule="auto"/>
              <w:ind w:left="33"/>
              <w:contextualSpacing/>
              <w:rPr>
                <w:rFonts w:ascii="Times New Roman" w:eastAsia="Calibri" w:hAnsi="Times New Roman" w:cs="Times New Roman"/>
                <w:sz w:val="20"/>
                <w:szCs w:val="20"/>
              </w:rPr>
            </w:pPr>
            <w:r w:rsidRPr="004576E9">
              <w:rPr>
                <w:rFonts w:ascii="Times New Roman" w:eastAsia="Calibri" w:hAnsi="Times New Roman" w:cs="Times New Roman"/>
                <w:sz w:val="20"/>
                <w:szCs w:val="20"/>
              </w:rPr>
              <w:lastRenderedPageBreak/>
              <w:t>informatīvie materiāli un uzskates līdzekļi (plakāti, žurnāli, grāmatas, bukleti utt.)).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509BC67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30.12.2020.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197AC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87087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pašvaldības, NVO, uzņēmumi</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37F1300" w14:textId="0A973661" w:rsidR="00FF61F7" w:rsidRDefault="00FF61F7"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1F13260C" w:rsidRPr="004576E9">
              <w:rPr>
                <w:rFonts w:ascii="Times New Roman" w:eastAsia="Times New Roman" w:hAnsi="Times New Roman" w:cs="Times New Roman"/>
                <w:b/>
                <w:bCs/>
                <w:sz w:val="20"/>
                <w:szCs w:val="20"/>
                <w:lang w:eastAsia="lv-LV"/>
              </w:rPr>
              <w:t>īts</w:t>
            </w:r>
          </w:p>
          <w:p w14:paraId="660DEF18" w14:textId="1D87E3D2" w:rsidR="00D84442" w:rsidRPr="00D84442" w:rsidRDefault="00D84442" w:rsidP="004576E9">
            <w:pPr>
              <w:spacing w:after="0" w:line="240" w:lineRule="auto"/>
              <w:jc w:val="both"/>
              <w:rPr>
                <w:rFonts w:ascii="Times New Roman" w:eastAsia="Times New Roman" w:hAnsi="Times New Roman" w:cs="Times New Roman"/>
                <w:sz w:val="20"/>
                <w:szCs w:val="20"/>
                <w:lang w:eastAsia="lv-LV"/>
              </w:rPr>
            </w:pPr>
            <w:r w:rsidRPr="00D84442">
              <w:rPr>
                <w:rFonts w:ascii="Times New Roman" w:eastAsia="Times New Roman" w:hAnsi="Times New Roman" w:cs="Times New Roman"/>
                <w:sz w:val="20"/>
                <w:szCs w:val="20"/>
                <w:lang w:eastAsia="lv-LV"/>
              </w:rPr>
              <w:t>Uzdevums izpildīts saskaņā ar 2020 gadā projektā plānoto.</w:t>
            </w:r>
          </w:p>
          <w:p w14:paraId="695DFA63" w14:textId="0C424FA7" w:rsidR="0048052E" w:rsidRPr="004576E9" w:rsidRDefault="00FF61F7"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w:t>
            </w:r>
            <w:r w:rsidR="0048052E" w:rsidRPr="004576E9">
              <w:rPr>
                <w:rFonts w:ascii="Times New Roman" w:eastAsia="Times New Roman" w:hAnsi="Times New Roman" w:cs="Times New Roman"/>
                <w:sz w:val="20"/>
                <w:szCs w:val="20"/>
                <w:lang w:eastAsia="lv-LV"/>
              </w:rPr>
              <w:t>ESF līdzfinansētā projekta “Kompleksi veselības veicināšanas un slimību profilakses pasākumi” Nr. 9.2.4.1/16/I/001 ietvaros:</w:t>
            </w:r>
          </w:p>
          <w:p w14:paraId="3E5518C1" w14:textId="77777777" w:rsidR="0048052E" w:rsidRPr="004576E9" w:rsidRDefault="0048052E" w:rsidP="004576E9">
            <w:pPr>
              <w:pStyle w:val="ListParagraph"/>
              <w:numPr>
                <w:ilvl w:val="0"/>
                <w:numId w:val="11"/>
              </w:numPr>
              <w:spacing w:after="0" w:line="240" w:lineRule="auto"/>
              <w:ind w:left="30" w:hanging="30"/>
              <w:jc w:val="both"/>
              <w:rPr>
                <w:rFonts w:ascii="Times New Roman" w:eastAsia="Times New Roman" w:hAnsi="Times New Roman"/>
                <w:b/>
                <w:bCs/>
                <w:sz w:val="20"/>
                <w:szCs w:val="20"/>
                <w:lang w:val="lv-LV"/>
              </w:rPr>
            </w:pPr>
            <w:r w:rsidRPr="004576E9">
              <w:rPr>
                <w:rFonts w:ascii="Times New Roman" w:eastAsia="Times New Roman" w:hAnsi="Times New Roman"/>
                <w:sz w:val="20"/>
                <w:szCs w:val="20"/>
                <w:lang w:val="lv-LV"/>
              </w:rPr>
              <w:t xml:space="preserve">Līdz 2020.gada beigām </w:t>
            </w:r>
            <w:r w:rsidRPr="004576E9">
              <w:rPr>
                <w:rFonts w:ascii="Times New Roman" w:eastAsia="Times New Roman" w:hAnsi="Times New Roman"/>
                <w:color w:val="000000"/>
                <w:sz w:val="20"/>
                <w:szCs w:val="20"/>
                <w:lang w:val="lv-LV" w:eastAsia="lv-LV"/>
              </w:rPr>
              <w:t>izstrādāti, drukāti un izplatīti informatīvie materiāli par seksuālās un reproduktūvās veselības tēmu</w:t>
            </w:r>
            <w:r w:rsidRPr="004576E9">
              <w:rPr>
                <w:rStyle w:val="FootnoteReference"/>
                <w:rFonts w:ascii="Times New Roman" w:eastAsia="Times New Roman" w:hAnsi="Times New Roman"/>
                <w:color w:val="000000"/>
                <w:sz w:val="20"/>
                <w:szCs w:val="20"/>
                <w:lang w:val="lv-LV" w:eastAsia="lv-LV"/>
              </w:rPr>
              <w:footnoteReference w:id="43"/>
            </w:r>
            <w:r w:rsidRPr="004576E9">
              <w:rPr>
                <w:rFonts w:ascii="Times New Roman" w:eastAsia="Times New Roman" w:hAnsi="Times New Roman"/>
                <w:color w:val="000000"/>
                <w:sz w:val="20"/>
                <w:szCs w:val="20"/>
                <w:lang w:val="lv-LV" w:eastAsia="lv-LV"/>
              </w:rPr>
              <w:t>:</w:t>
            </w:r>
          </w:p>
          <w:p w14:paraId="08001A79" w14:textId="26E07FB6" w:rsidR="0048052E" w:rsidRPr="004576E9" w:rsidRDefault="0048052E" w:rsidP="004576E9">
            <w:pPr>
              <w:pStyle w:val="ListParagraph"/>
              <w:numPr>
                <w:ilvl w:val="0"/>
                <w:numId w:val="39"/>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“Meitenes, puiši un pubertāte” - 33 481 gab.;</w:t>
            </w:r>
          </w:p>
          <w:p w14:paraId="07043DEC" w14:textId="532C6413" w:rsidR="0048052E" w:rsidRPr="004576E9" w:rsidRDefault="0048052E" w:rsidP="004576E9">
            <w:pPr>
              <w:pStyle w:val="ListParagraph"/>
              <w:numPr>
                <w:ilvl w:val="0"/>
                <w:numId w:val="39"/>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Brošūra “Attiecības un veselība – mana atbildība” - 19 742 gab.;</w:t>
            </w:r>
          </w:p>
          <w:p w14:paraId="4D617AF0" w14:textId="77777777" w:rsidR="0048052E" w:rsidRPr="004576E9" w:rsidRDefault="0048052E" w:rsidP="004576E9">
            <w:pPr>
              <w:pStyle w:val="ListParagraph"/>
              <w:numPr>
                <w:ilvl w:val="0"/>
                <w:numId w:val="39"/>
              </w:numPr>
              <w:shd w:val="clear" w:color="auto" w:fill="FFFFFF"/>
              <w:spacing w:after="0" w:line="240" w:lineRule="auto"/>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000000"/>
                <w:sz w:val="20"/>
                <w:szCs w:val="20"/>
                <w:bdr w:val="none" w:sz="0" w:space="0" w:color="auto" w:frame="1"/>
                <w:lang w:val="lv-LV"/>
              </w:rPr>
              <w:t>Buklets “HIV infekcija” - 2000 gab.</w:t>
            </w:r>
          </w:p>
          <w:p w14:paraId="44EC2C86" w14:textId="1CE311EF" w:rsidR="0048052E" w:rsidRPr="004576E9" w:rsidRDefault="0048052E" w:rsidP="004576E9">
            <w:pPr>
              <w:pStyle w:val="ListParagraph"/>
              <w:numPr>
                <w:ilvl w:val="0"/>
                <w:numId w:val="11"/>
              </w:numPr>
              <w:spacing w:line="240" w:lineRule="auto"/>
              <w:ind w:left="30" w:hanging="30"/>
              <w:jc w:val="both"/>
              <w:rPr>
                <w:rFonts w:ascii="Times New Roman" w:eastAsia="Times New Roman" w:hAnsi="Times New Roman"/>
                <w:color w:val="201F1E"/>
                <w:sz w:val="20"/>
                <w:szCs w:val="20"/>
                <w:bdr w:val="none" w:sz="0" w:space="0" w:color="auto" w:frame="1"/>
                <w:lang w:val="lv-LV"/>
              </w:rPr>
            </w:pPr>
            <w:r w:rsidRPr="004576E9">
              <w:rPr>
                <w:rFonts w:ascii="Times New Roman" w:eastAsia="Times New Roman" w:hAnsi="Times New Roman"/>
                <w:color w:val="201F1E"/>
                <w:sz w:val="20"/>
                <w:szCs w:val="20"/>
                <w:bdr w:val="none" w:sz="0" w:space="0" w:color="auto" w:frame="1"/>
                <w:lang w:val="lv-LV"/>
              </w:rPr>
              <w:t>Sadarbībā ar P.Stradiņa medicīnas vēstures muzeju 2019.gadā īstenota izstāde „Seksuālā un reproduktīvā veselība”</w:t>
            </w:r>
            <w:r w:rsidRPr="004576E9">
              <w:rPr>
                <w:rStyle w:val="FootnoteReference"/>
                <w:rFonts w:ascii="Times New Roman" w:eastAsia="Times New Roman" w:hAnsi="Times New Roman"/>
                <w:color w:val="201F1E"/>
                <w:sz w:val="20"/>
                <w:szCs w:val="20"/>
                <w:bdr w:val="none" w:sz="0" w:space="0" w:color="auto" w:frame="1"/>
                <w:lang w:val="lv-LV"/>
              </w:rPr>
              <w:footnoteReference w:id="44"/>
            </w:r>
            <w:r w:rsidRPr="004576E9">
              <w:rPr>
                <w:rFonts w:ascii="Times New Roman" w:eastAsia="Times New Roman" w:hAnsi="Times New Roman"/>
                <w:color w:val="201F1E"/>
                <w:sz w:val="20"/>
                <w:szCs w:val="20"/>
                <w:bdr w:val="none" w:sz="0" w:space="0" w:color="auto" w:frame="1"/>
                <w:lang w:val="lv-LV"/>
              </w:rPr>
              <w:t>.</w:t>
            </w:r>
            <w:r w:rsidR="008C4B5C" w:rsidRPr="004576E9">
              <w:rPr>
                <w:rFonts w:ascii="Times New Roman" w:hAnsi="Times New Roman"/>
                <w:lang w:val="lv-LV"/>
              </w:rPr>
              <w:t xml:space="preserve"> </w:t>
            </w:r>
          </w:p>
          <w:p w14:paraId="23845B5B" w14:textId="1F26C271" w:rsidR="0048052E" w:rsidRPr="004576E9" w:rsidRDefault="0048052E" w:rsidP="004576E9">
            <w:pPr>
              <w:pStyle w:val="ListParagraph"/>
              <w:numPr>
                <w:ilvl w:val="0"/>
                <w:numId w:val="11"/>
              </w:numPr>
              <w:shd w:val="clear" w:color="auto" w:fill="FFFFFF"/>
              <w:spacing w:after="0" w:line="240" w:lineRule="auto"/>
              <w:ind w:left="30" w:hanging="3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bdr w:val="none" w:sz="0" w:space="0" w:color="auto" w:frame="1"/>
                <w:lang w:val="lv-LV"/>
              </w:rPr>
              <w:t>Sadarbībā ar P.Stradiņa medicīnas vēstures muzeju 2019.gadā īstenota muzejpedagoģiskā programma 9.-12.klašu skolēniem par seksuālo un reproduktīvo veselību</w:t>
            </w:r>
            <w:r w:rsidRPr="004576E9">
              <w:rPr>
                <w:rStyle w:val="FootnoteReference"/>
                <w:rFonts w:ascii="Times New Roman" w:eastAsia="Times New Roman" w:hAnsi="Times New Roman"/>
                <w:color w:val="201F1E"/>
                <w:sz w:val="20"/>
                <w:szCs w:val="20"/>
                <w:bdr w:val="none" w:sz="0" w:space="0" w:color="auto" w:frame="1"/>
                <w:lang w:val="lv-LV"/>
              </w:rPr>
              <w:footnoteReference w:id="45"/>
            </w:r>
            <w:r w:rsidRPr="004576E9">
              <w:rPr>
                <w:rFonts w:ascii="Times New Roman" w:eastAsia="Times New Roman" w:hAnsi="Times New Roman"/>
                <w:color w:val="201F1E"/>
                <w:sz w:val="20"/>
                <w:szCs w:val="20"/>
                <w:bdr w:val="none" w:sz="0" w:space="0" w:color="auto" w:frame="1"/>
                <w:lang w:val="lv-LV"/>
              </w:rPr>
              <w:t>.</w:t>
            </w:r>
          </w:p>
          <w:p w14:paraId="48C82F6C" w14:textId="4E33C6A7" w:rsidR="0048052E" w:rsidRPr="004576E9" w:rsidRDefault="0048052E" w:rsidP="004576E9">
            <w:pPr>
              <w:pStyle w:val="ListParagraph"/>
              <w:numPr>
                <w:ilvl w:val="0"/>
                <w:numId w:val="11"/>
              </w:numPr>
              <w:shd w:val="clear" w:color="auto" w:fill="FFFFFF"/>
              <w:spacing w:after="0" w:line="240" w:lineRule="auto"/>
              <w:ind w:left="30" w:hanging="30"/>
              <w:jc w:val="both"/>
              <w:textAlignment w:val="baseline"/>
              <w:rPr>
                <w:rFonts w:ascii="Times New Roman" w:eastAsia="Times New Roman" w:hAnsi="Times New Roman"/>
                <w:color w:val="201F1E"/>
                <w:sz w:val="20"/>
                <w:szCs w:val="20"/>
                <w:lang w:val="lv-LV"/>
              </w:rPr>
            </w:pPr>
            <w:r w:rsidRPr="004576E9">
              <w:rPr>
                <w:rFonts w:ascii="Times New Roman" w:eastAsia="Times New Roman" w:hAnsi="Times New Roman"/>
                <w:color w:val="201F1E"/>
                <w:sz w:val="20"/>
                <w:szCs w:val="20"/>
                <w:lang w:val="lv-LV"/>
              </w:rPr>
              <w:t>2020.gadā izstrādāta seksuālās un reproduktīvās veselības veicināšanas kampaņas stratēģija.</w:t>
            </w:r>
            <w:r w:rsidR="008C4B5C" w:rsidRPr="004576E9">
              <w:rPr>
                <w:rFonts w:ascii="Times New Roman" w:hAnsi="Times New Roman"/>
                <w:lang w:val="lv-LV"/>
              </w:rPr>
              <w:t xml:space="preserve"> </w:t>
            </w:r>
          </w:p>
          <w:p w14:paraId="44DE86FD" w14:textId="77777777" w:rsidR="00453E82" w:rsidRPr="004576E9" w:rsidRDefault="00453E82"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p>
          <w:p w14:paraId="7968548C" w14:textId="592C3BB3" w:rsidR="005B3590" w:rsidRPr="004576E9" w:rsidRDefault="005B3590" w:rsidP="004576E9">
            <w:pPr>
              <w:shd w:val="clear" w:color="auto" w:fill="FFFFFF"/>
              <w:spacing w:after="0" w:line="240" w:lineRule="auto"/>
              <w:jc w:val="both"/>
              <w:textAlignment w:val="baseline"/>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color w:val="201F1E"/>
                <w:sz w:val="20"/>
                <w:szCs w:val="20"/>
              </w:rPr>
              <w:t>SPKC</w:t>
            </w:r>
            <w:r w:rsidR="00453E82" w:rsidRPr="004576E9">
              <w:rPr>
                <w:rFonts w:ascii="Times New Roman" w:eastAsia="Times New Roman" w:hAnsi="Times New Roman" w:cs="Times New Roman"/>
                <w:color w:val="201F1E"/>
                <w:sz w:val="20"/>
                <w:szCs w:val="20"/>
              </w:rPr>
              <w:t xml:space="preserve"> </w:t>
            </w:r>
            <w:r w:rsidRPr="004576E9">
              <w:rPr>
                <w:rFonts w:ascii="Times New Roman" w:eastAsia="Times New Roman" w:hAnsi="Times New Roman" w:cs="Times New Roman"/>
                <w:sz w:val="20"/>
                <w:szCs w:val="20"/>
                <w:lang w:eastAsia="lv-LV"/>
              </w:rPr>
              <w:t>ESF projekta Nr. 9.2.4.2/16/I/106 1.kārtas (īstenošanas periods: 25.04.2017. - 30.09.2019.) atbalsta darbības:</w:t>
            </w:r>
          </w:p>
          <w:p w14:paraId="3280734D" w14:textId="3358E3CA"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lang w:eastAsia="lv-LV"/>
              </w:rPr>
              <w:t xml:space="preserve">1. </w:t>
            </w:r>
            <w:r w:rsidRPr="004576E9">
              <w:rPr>
                <w:rFonts w:ascii="Times New Roman" w:eastAsia="Times New Roman" w:hAnsi="Times New Roman" w:cs="Times New Roman"/>
                <w:i/>
                <w:iCs/>
                <w:sz w:val="20"/>
                <w:szCs w:val="20"/>
                <w:lang w:eastAsia="lv-LV"/>
              </w:rPr>
              <w:t>“Izglītojošo nodarbību (pasākumu) kopumi skolēniem par seksuālās un reproduktīvās veselības jautājumiem”</w:t>
            </w:r>
            <w:r w:rsidRPr="004576E9">
              <w:rPr>
                <w:rFonts w:ascii="Times New Roman" w:eastAsia="Times New Roman" w:hAnsi="Times New Roman" w:cs="Times New Roman"/>
                <w:sz w:val="20"/>
                <w:szCs w:val="20"/>
                <w:lang w:eastAsia="lv-LV"/>
              </w:rPr>
              <w:t xml:space="preserve"> un </w:t>
            </w:r>
            <w:r w:rsidRPr="004576E9">
              <w:rPr>
                <w:rFonts w:ascii="Times New Roman" w:eastAsia="Times New Roman" w:hAnsi="Times New Roman" w:cs="Times New Roman"/>
                <w:i/>
                <w:iCs/>
                <w:sz w:val="20"/>
                <w:szCs w:val="20"/>
                <w:lang w:eastAsia="lv-LV"/>
              </w:rPr>
              <w:t>“Izglītojošo nodarbību (pasākumu) kopumu vadīšana pēc programmas “Nodarbību programmas 5.–7.klasei apraksts” un “Nodarbību programmas 10.–12.klasei apraksts””</w:t>
            </w:r>
            <w:r w:rsidRPr="004576E9">
              <w:rPr>
                <w:rFonts w:ascii="Times New Roman" w:eastAsia="Times New Roman" w:hAnsi="Times New Roman" w:cs="Times New Roman"/>
                <w:sz w:val="20"/>
                <w:szCs w:val="20"/>
                <w:lang w:eastAsia="lv-LV"/>
              </w:rPr>
              <w:t xml:space="preserve"> ietvaros </w:t>
            </w:r>
            <w:r w:rsidRPr="004576E9">
              <w:rPr>
                <w:rFonts w:ascii="Times New Roman" w:eastAsia="Times New Roman" w:hAnsi="Times New Roman" w:cs="Times New Roman"/>
                <w:sz w:val="20"/>
                <w:szCs w:val="20"/>
                <w:lang w:eastAsia="lv-LV"/>
              </w:rPr>
              <w:lastRenderedPageBreak/>
              <w:t xml:space="preserve">izstrādāta izglītojošo </w:t>
            </w:r>
            <w:r w:rsidRPr="004576E9">
              <w:rPr>
                <w:rFonts w:ascii="Times New Roman" w:eastAsia="Times New Roman" w:hAnsi="Times New Roman" w:cs="Times New Roman"/>
                <w:sz w:val="20"/>
                <w:szCs w:val="20"/>
              </w:rPr>
              <w:t xml:space="preserve">nodarbību (pasākumu) kopumu programma „Nodarbību programmas 5. – 7.klasei apraksts”,  „Nodarbību programmas 10. – 12.klasei apraksts” un informatīvais materiāls „Pubertāte. Attiecības. Sekstings.”, „Lēmums. STI. Kontracepcija.”, kā arī 24 novadu pašvaldību izglītības iestādēs organizēti 68 izglītojošo nodarbību kopumi (t.i., 204 nodarbības (t.sk., 150 nodarbības 5. - 7.klašu grupai, 54 nodarbības 10. - 12.klašu grupai), izglītojot 1277 izglītojamos. </w:t>
            </w:r>
          </w:p>
          <w:p w14:paraId="6E5BB815" w14:textId="74277E2B" w:rsidR="0048052E" w:rsidRPr="004576E9" w:rsidRDefault="005B3590" w:rsidP="004576E9">
            <w:pPr>
              <w:shd w:val="clear" w:color="auto" w:fill="FFFFFF"/>
              <w:spacing w:after="0" w:line="240" w:lineRule="auto"/>
              <w:jc w:val="both"/>
              <w:textAlignment w:val="baseline"/>
              <w:rPr>
                <w:rFonts w:ascii="Times New Roman" w:eastAsia="Times New Roman" w:hAnsi="Times New Roman" w:cs="Times New Roman"/>
                <w:color w:val="201F1E"/>
                <w:sz w:val="20"/>
                <w:szCs w:val="20"/>
              </w:rPr>
            </w:pPr>
            <w:r w:rsidRPr="004576E9">
              <w:rPr>
                <w:rFonts w:ascii="Times New Roman" w:eastAsia="Times New Roman" w:hAnsi="Times New Roman" w:cs="Times New Roman"/>
                <w:sz w:val="20"/>
                <w:szCs w:val="20"/>
              </w:rPr>
              <w:t xml:space="preserve">2. </w:t>
            </w:r>
            <w:r w:rsidRPr="004576E9">
              <w:rPr>
                <w:rFonts w:ascii="Times New Roman" w:eastAsia="Times New Roman" w:hAnsi="Times New Roman" w:cs="Times New Roman"/>
                <w:i/>
                <w:iCs/>
                <w:sz w:val="20"/>
                <w:szCs w:val="20"/>
              </w:rPr>
              <w:t xml:space="preserve">“Izglītojošs pasākums sievietēm par sieviešu reproduktīvās veselības jautājumiem” </w:t>
            </w:r>
            <w:r w:rsidRPr="004576E9">
              <w:rPr>
                <w:rFonts w:ascii="Times New Roman" w:eastAsia="Times New Roman" w:hAnsi="Times New Roman" w:cs="Times New Roman"/>
                <w:sz w:val="20"/>
                <w:szCs w:val="20"/>
              </w:rPr>
              <w:t xml:space="preserve">ietvaros izstrādāta izglītojošo pasākumu programma un informatīvais materiāls „Starp mums, sievietēm, runājot”, kā arī 24 novadu pašvaldībās organizēti 34 izglītojošie pasākumi, izglītojot 413 dalībnieces. </w:t>
            </w:r>
          </w:p>
        </w:tc>
      </w:tr>
      <w:tr w:rsidR="0048052E" w:rsidRPr="004576E9" w14:paraId="64F3C60F"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96095C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3.2.</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95DDEA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Informēt ārstniecības personas, vecākus un masu saziņas līdzekļu viedokļu veidotājus par mātes piena nozīmi bērna veselības nodrošināšanā un saglabāšanā.</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7132DEA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7951C9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76980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9B81036" w14:textId="29AE3F33" w:rsidR="00B35288" w:rsidRPr="004576E9" w:rsidRDefault="00B35288" w:rsidP="004576E9">
            <w:pPr>
              <w:spacing w:after="0" w:line="240" w:lineRule="auto"/>
              <w:jc w:val="both"/>
              <w:rPr>
                <w:rFonts w:ascii="Times New Roman" w:eastAsia="Times New Roman" w:hAnsi="Times New Roman" w:cs="Times New Roman"/>
                <w:b/>
                <w:bCs/>
                <w:sz w:val="20"/>
                <w:szCs w:val="20"/>
                <w:u w:val="single"/>
              </w:rPr>
            </w:pPr>
            <w:r w:rsidRPr="004576E9">
              <w:rPr>
                <w:rFonts w:ascii="Times New Roman" w:eastAsia="Times New Roman" w:hAnsi="Times New Roman" w:cs="Times New Roman"/>
                <w:b/>
                <w:bCs/>
                <w:sz w:val="20"/>
                <w:szCs w:val="20"/>
                <w:u w:val="single"/>
              </w:rPr>
              <w:t>Izpildīts</w:t>
            </w:r>
          </w:p>
          <w:p w14:paraId="5DF631C6" w14:textId="33CEA5B6" w:rsidR="0048052E" w:rsidRPr="004576E9" w:rsidRDefault="18755FC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MK 25.07.2006 noteikumi Nr. 611</w:t>
            </w:r>
            <w:r w:rsidR="4CF94B99" w:rsidRPr="004576E9">
              <w:rPr>
                <w:rFonts w:ascii="Times New Roman" w:eastAsia="Times New Roman" w:hAnsi="Times New Roman" w:cs="Times New Roman"/>
                <w:sz w:val="19"/>
                <w:szCs w:val="19"/>
              </w:rPr>
              <w:t xml:space="preserve"> "Dzemdību palīdzības nodrošināšanas kārtība"</w:t>
            </w:r>
            <w:r w:rsidRPr="004576E9">
              <w:rPr>
                <w:rFonts w:ascii="Times New Roman" w:eastAsia="Times New Roman" w:hAnsi="Times New Roman" w:cs="Times New Roman"/>
                <w:sz w:val="20"/>
                <w:szCs w:val="20"/>
              </w:rPr>
              <w:t xml:space="preserve"> </w:t>
            </w:r>
            <w:r w:rsidR="17742BE6" w:rsidRPr="004576E9">
              <w:rPr>
                <w:rFonts w:ascii="Times New Roman" w:eastAsia="Times New Roman" w:hAnsi="Times New Roman" w:cs="Times New Roman"/>
                <w:sz w:val="20"/>
                <w:szCs w:val="20"/>
              </w:rPr>
              <w:t xml:space="preserve">1. pielikums </w:t>
            </w:r>
            <w:r w:rsidRPr="004576E9">
              <w:rPr>
                <w:rFonts w:ascii="Times New Roman" w:eastAsia="Times New Roman" w:hAnsi="Times New Roman" w:cs="Times New Roman"/>
                <w:sz w:val="20"/>
                <w:szCs w:val="20"/>
              </w:rPr>
              <w:t xml:space="preserve">paredz </w:t>
            </w:r>
            <w:r w:rsidR="7089CB9D" w:rsidRPr="004576E9">
              <w:rPr>
                <w:rFonts w:ascii="Times New Roman" w:eastAsia="Times New Roman" w:hAnsi="Times New Roman" w:cs="Times New Roman"/>
                <w:sz w:val="20"/>
                <w:szCs w:val="20"/>
              </w:rPr>
              <w:t xml:space="preserve">grūtnieces informēšanu </w:t>
            </w:r>
            <w:r w:rsidR="2F2EB0CF" w:rsidRPr="004576E9">
              <w:rPr>
                <w:rFonts w:ascii="Times New Roman" w:eastAsia="Times New Roman" w:hAnsi="Times New Roman" w:cs="Times New Roman"/>
                <w:sz w:val="20"/>
                <w:szCs w:val="20"/>
              </w:rPr>
              <w:t>25.-26. grūtniecības nedēļā</w:t>
            </w:r>
            <w:r w:rsidR="618A9B5A" w:rsidRPr="004576E9">
              <w:rPr>
                <w:rFonts w:ascii="Times New Roman" w:eastAsia="Times New Roman" w:hAnsi="Times New Roman" w:cs="Times New Roman"/>
                <w:sz w:val="20"/>
                <w:szCs w:val="20"/>
              </w:rPr>
              <w:t>, kā arī no 38.-40 grūtniecības nedēļai</w:t>
            </w:r>
            <w:r w:rsidR="2F2EB0CF" w:rsidRPr="004576E9">
              <w:rPr>
                <w:rFonts w:ascii="Times New Roman" w:eastAsia="Times New Roman" w:hAnsi="Times New Roman" w:cs="Times New Roman"/>
                <w:sz w:val="20"/>
                <w:szCs w:val="20"/>
              </w:rPr>
              <w:t xml:space="preserve"> </w:t>
            </w:r>
            <w:r w:rsidR="7089CB9D" w:rsidRPr="004576E9">
              <w:rPr>
                <w:rFonts w:ascii="Times New Roman" w:eastAsia="Times New Roman" w:hAnsi="Times New Roman" w:cs="Times New Roman"/>
                <w:sz w:val="20"/>
                <w:szCs w:val="20"/>
              </w:rPr>
              <w:t xml:space="preserve">par krūts ēdināšanas </w:t>
            </w:r>
            <w:r w:rsidR="6CF81CFF" w:rsidRPr="004576E9">
              <w:rPr>
                <w:rFonts w:ascii="Times New Roman" w:eastAsia="Times New Roman" w:hAnsi="Times New Roman" w:cs="Times New Roman"/>
                <w:sz w:val="20"/>
                <w:szCs w:val="20"/>
              </w:rPr>
              <w:t>priekšrocībām</w:t>
            </w:r>
            <w:r w:rsidR="1C68473E" w:rsidRPr="004576E9">
              <w:rPr>
                <w:rFonts w:ascii="Times New Roman" w:eastAsia="Times New Roman" w:hAnsi="Times New Roman" w:cs="Times New Roman"/>
                <w:sz w:val="20"/>
                <w:szCs w:val="20"/>
              </w:rPr>
              <w:t xml:space="preserve">. </w:t>
            </w:r>
            <w:r w:rsidR="6E9D869F" w:rsidRPr="004576E9">
              <w:rPr>
                <w:rFonts w:ascii="Times New Roman" w:eastAsia="Times New Roman" w:hAnsi="Times New Roman" w:cs="Times New Roman"/>
                <w:sz w:val="20"/>
                <w:szCs w:val="20"/>
              </w:rPr>
              <w:t>N</w:t>
            </w:r>
            <w:r w:rsidR="6743F56F" w:rsidRPr="004576E9">
              <w:rPr>
                <w:rFonts w:ascii="Times New Roman" w:eastAsia="Times New Roman" w:hAnsi="Times New Roman" w:cs="Times New Roman"/>
                <w:sz w:val="20"/>
                <w:szCs w:val="20"/>
              </w:rPr>
              <w:t>oteikumi paredz speciālistam (ginekologs, dzemdību speciālists vai vecmāte) informēt</w:t>
            </w:r>
            <w:r w:rsidR="6CF81CFF" w:rsidRPr="004576E9">
              <w:rPr>
                <w:rFonts w:ascii="Times New Roman" w:eastAsia="Times New Roman" w:hAnsi="Times New Roman" w:cs="Times New Roman"/>
                <w:sz w:val="20"/>
                <w:szCs w:val="20"/>
              </w:rPr>
              <w:t xml:space="preserve"> </w:t>
            </w:r>
            <w:r w:rsidR="7CB0CD95" w:rsidRPr="004576E9">
              <w:rPr>
                <w:rFonts w:ascii="Times New Roman" w:eastAsia="Times New Roman" w:hAnsi="Times New Roman" w:cs="Times New Roman"/>
                <w:sz w:val="20"/>
                <w:szCs w:val="20"/>
              </w:rPr>
              <w:t xml:space="preserve">nedēļnieci gan laika posmā līdz 6. dienai pēc dzemdībām, gan </w:t>
            </w:r>
            <w:r w:rsidR="2E88A4DE" w:rsidRPr="004576E9">
              <w:rPr>
                <w:rFonts w:ascii="Times New Roman" w:eastAsia="Times New Roman" w:hAnsi="Times New Roman" w:cs="Times New Roman"/>
                <w:sz w:val="20"/>
                <w:szCs w:val="20"/>
              </w:rPr>
              <w:t>6.-10. nedēļā pēc dzemdībām</w:t>
            </w:r>
            <w:r w:rsidR="797684B5" w:rsidRPr="004576E9">
              <w:rPr>
                <w:rFonts w:ascii="Times New Roman" w:eastAsia="Times New Roman" w:hAnsi="Times New Roman" w:cs="Times New Roman"/>
                <w:sz w:val="20"/>
                <w:szCs w:val="20"/>
              </w:rPr>
              <w:t xml:space="preserve"> par zīdīšanas būtiskumu</w:t>
            </w:r>
            <w:r w:rsidR="7DBB8A0C" w:rsidRPr="004576E9">
              <w:rPr>
                <w:rFonts w:ascii="Times New Roman" w:eastAsia="Times New Roman" w:hAnsi="Times New Roman" w:cs="Times New Roman"/>
                <w:sz w:val="20"/>
                <w:szCs w:val="20"/>
              </w:rPr>
              <w:t xml:space="preserve">. </w:t>
            </w:r>
          </w:p>
          <w:p w14:paraId="66B265AF" w14:textId="7084DAE6" w:rsidR="00B35288" w:rsidRPr="004576E9" w:rsidRDefault="00B35288" w:rsidP="004576E9">
            <w:pPr>
              <w:spacing w:after="0" w:line="240" w:lineRule="auto"/>
              <w:jc w:val="both"/>
              <w:rPr>
                <w:rFonts w:ascii="Times New Roman" w:eastAsia="Times New Roman" w:hAnsi="Times New Roman" w:cs="Times New Roman"/>
                <w:i/>
                <w:iCs/>
                <w:color w:val="414142"/>
                <w:sz w:val="20"/>
                <w:szCs w:val="20"/>
              </w:rPr>
            </w:pPr>
            <w:r w:rsidRPr="004576E9">
              <w:rPr>
                <w:rFonts w:ascii="Times New Roman" w:eastAsia="Times New Roman" w:hAnsi="Times New Roman" w:cs="Times New Roman"/>
                <w:i/>
                <w:iCs/>
                <w:sz w:val="20"/>
                <w:szCs w:val="20"/>
                <w:u w:val="single"/>
              </w:rPr>
              <w:t>Papildus skatīt arī 3.3., 3.5.pasākumu.</w:t>
            </w:r>
          </w:p>
        </w:tc>
      </w:tr>
      <w:tr w:rsidR="0048052E" w:rsidRPr="004576E9" w14:paraId="0485B3C8"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702255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3.3.</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285F1FB2"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Īstenot izglītojošus pasākumus jaunajiem vecākiem par  zīdīšanas veicināšanu un mātes piena nozīmi veselības saglabāšanā</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644FC63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Pastāvīgi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373B13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62CCF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4E6137F" w14:textId="52438733" w:rsidR="00E458D6" w:rsidRPr="004576E9" w:rsidRDefault="00E458D6"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09974D70"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īstenojis sekojošas aktivitātes:</w:t>
            </w:r>
          </w:p>
          <w:p w14:paraId="4682269B" w14:textId="2A2023E5" w:rsidR="00E458D6" w:rsidRPr="004576E9" w:rsidRDefault="005B3590" w:rsidP="004576E9">
            <w:pPr>
              <w:pStyle w:val="ListParagraph"/>
              <w:numPr>
                <w:ilvl w:val="0"/>
                <w:numId w:val="40"/>
              </w:numPr>
              <w:spacing w:after="0" w:line="240" w:lineRule="auto"/>
              <w:ind w:left="30" w:hanging="30"/>
              <w:jc w:val="both"/>
              <w:rPr>
                <w:rFonts w:ascii="Times New Roman" w:eastAsia="Times New Roman" w:hAnsi="Times New Roman"/>
                <w:color w:val="000000" w:themeColor="text1"/>
                <w:sz w:val="20"/>
                <w:szCs w:val="20"/>
                <w:lang w:val="lv-LV"/>
              </w:rPr>
            </w:pPr>
            <w:r w:rsidRPr="004576E9">
              <w:rPr>
                <w:rFonts w:ascii="Times New Roman" w:eastAsia="Times New Roman" w:hAnsi="Times New Roman"/>
                <w:sz w:val="20"/>
                <w:szCs w:val="20"/>
                <w:lang w:val="lv-LV"/>
              </w:rPr>
              <w:t>Izstrādāta infografika “Zīdīšana” par zīdīšanas un mātes piena nozīmi veselības saglabāšanā. I</w:t>
            </w:r>
            <w:r w:rsidRPr="004576E9">
              <w:rPr>
                <w:rFonts w:ascii="Times New Roman" w:eastAsia="Times New Roman" w:hAnsi="Times New Roman"/>
                <w:color w:val="000000" w:themeColor="text1"/>
                <w:sz w:val="20"/>
                <w:szCs w:val="20"/>
                <w:lang w:val="lv-LV"/>
              </w:rPr>
              <w:t>zstrādāta un nodrukāta brošūra “Zīdīšanas ABC”</w:t>
            </w:r>
            <w:r w:rsidRPr="004576E9">
              <w:rPr>
                <w:rFonts w:ascii="Times New Roman" w:eastAsia="Times New Roman" w:hAnsi="Times New Roman"/>
                <w:sz w:val="20"/>
                <w:szCs w:val="20"/>
                <w:lang w:val="lv-LV"/>
              </w:rPr>
              <w:t xml:space="preserve"> par  zīdīšanu, tās veicināšanu un mātes piena nozīmi veselības saglabāšanā.</w:t>
            </w:r>
            <w:r w:rsidRPr="004576E9">
              <w:rPr>
                <w:rFonts w:ascii="Times New Roman" w:eastAsia="Times New Roman" w:hAnsi="Times New Roman"/>
                <w:color w:val="000000" w:themeColor="text1"/>
                <w:sz w:val="20"/>
                <w:szCs w:val="20"/>
                <w:lang w:val="lv-LV"/>
              </w:rPr>
              <w:t xml:space="preserve"> Informatīvais materiāls ik gadu tiek atkārtoti drukāts un izplatīts pašvaldībām, veselības aprūpes iestādēm u.c. </w:t>
            </w:r>
          </w:p>
          <w:p w14:paraId="2A3794A6" w14:textId="51F531BE" w:rsidR="005B3590" w:rsidRPr="004576E9" w:rsidRDefault="005B3590" w:rsidP="004576E9">
            <w:pPr>
              <w:pStyle w:val="ListParagraph"/>
              <w:numPr>
                <w:ilvl w:val="0"/>
                <w:numId w:val="40"/>
              </w:numPr>
              <w:spacing w:after="0" w:line="240" w:lineRule="auto"/>
              <w:ind w:left="30" w:hanging="30"/>
              <w:jc w:val="both"/>
              <w:rPr>
                <w:rFonts w:ascii="Times New Roman" w:eastAsia="Times New Roman" w:hAnsi="Times New Roman"/>
                <w:sz w:val="20"/>
                <w:szCs w:val="20"/>
                <w:lang w:val="lv-LV"/>
              </w:rPr>
            </w:pPr>
            <w:r w:rsidRPr="004576E9">
              <w:rPr>
                <w:rFonts w:ascii="Times New Roman" w:eastAsia="Times New Roman" w:hAnsi="Times New Roman"/>
                <w:color w:val="000000" w:themeColor="text1"/>
                <w:sz w:val="20"/>
                <w:szCs w:val="20"/>
                <w:lang w:val="lv-LV"/>
              </w:rPr>
              <w:t>Tāpat aktualizēts materiāls "Gribu būt māmiņa", kurā ietverta informācija par zīdīšanu un tās nepieciešamību. Materiālam tiek nodrošināta atkārtota druka un izdale. Papildus SPKC izvieto informāciju sociālajos tīklos, popularizējot zīdīšanas jautājumu, t.sk., aktualizējot to Pasaules zīdīšanas veicināšanas tematiskajā nedēļā.</w:t>
            </w:r>
          </w:p>
          <w:p w14:paraId="69613FCC" w14:textId="77777777" w:rsidR="00E458D6" w:rsidRPr="004576E9" w:rsidRDefault="00E458D6" w:rsidP="004576E9">
            <w:pPr>
              <w:spacing w:after="0" w:line="240" w:lineRule="auto"/>
              <w:jc w:val="both"/>
              <w:rPr>
                <w:rFonts w:ascii="Times New Roman" w:eastAsia="Times New Roman" w:hAnsi="Times New Roman" w:cs="Times New Roman"/>
                <w:sz w:val="20"/>
                <w:szCs w:val="20"/>
              </w:rPr>
            </w:pPr>
          </w:p>
          <w:p w14:paraId="03B05BBB" w14:textId="61AA4A87" w:rsidR="00E458D6" w:rsidRPr="004576E9" w:rsidRDefault="00E458D6"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Saistībā ar ESF projektu, aktivitāšu īstenošanu ir pārņēmušas pašvaldības.</w:t>
            </w:r>
          </w:p>
          <w:p w14:paraId="1BCE0F61" w14:textId="5E04789A" w:rsidR="00E458D6" w:rsidRPr="004576E9" w:rsidRDefault="2D9815AF" w:rsidP="004576E9">
            <w:pPr>
              <w:spacing w:after="0" w:line="240" w:lineRule="auto"/>
              <w:jc w:val="both"/>
              <w:rPr>
                <w:rFonts w:ascii="Times New Roman" w:eastAsia="Arial" w:hAnsi="Times New Roman" w:cs="Times New Roman"/>
                <w:b/>
                <w:bCs/>
                <w:color w:val="414142"/>
                <w:sz w:val="27"/>
                <w:szCs w:val="27"/>
              </w:rPr>
            </w:pPr>
            <w:r w:rsidRPr="004576E9">
              <w:rPr>
                <w:rFonts w:ascii="Times New Roman" w:eastAsia="Times New Roman" w:hAnsi="Times New Roman" w:cs="Times New Roman"/>
                <w:sz w:val="20"/>
                <w:szCs w:val="20"/>
                <w:u w:val="single"/>
              </w:rPr>
              <w:t xml:space="preserve">Informācija par mātes piena priekšrocībām ir iekļauta apmācību saturā </w:t>
            </w:r>
            <w:r w:rsidRPr="004576E9">
              <w:rPr>
                <w:rFonts w:ascii="Times New Roman" w:eastAsia="Times New Roman" w:hAnsi="Times New Roman" w:cs="Times New Roman"/>
                <w:color w:val="414142"/>
                <w:sz w:val="20"/>
                <w:szCs w:val="20"/>
              </w:rPr>
              <w:t xml:space="preserve"> topošajiem vecākiem par jaundzimušā aprūpi un jaundzimušajam veselīgiem apstākļiem (</w:t>
            </w:r>
            <w:r w:rsidRPr="004576E9">
              <w:rPr>
                <w:rFonts w:ascii="Times New Roman" w:eastAsia="Times New Roman" w:hAnsi="Times New Roman" w:cs="Times New Roman"/>
                <w:sz w:val="20"/>
                <w:szCs w:val="20"/>
                <w:u w:val="single"/>
              </w:rPr>
              <w:t>MK 25.07.2006 noteikumi Nr. 611 "Dzemdību palīdzības nodrošināšanas kārtība"</w:t>
            </w:r>
            <w:r w:rsidRPr="004576E9">
              <w:rPr>
                <w:rFonts w:ascii="Times New Roman" w:eastAsia="Times New Roman" w:hAnsi="Times New Roman" w:cs="Times New Roman"/>
                <w:color w:val="414142"/>
                <w:sz w:val="20"/>
                <w:szCs w:val="20"/>
              </w:rPr>
              <w:t xml:space="preserve"> 4. pielikums).</w:t>
            </w:r>
          </w:p>
          <w:p w14:paraId="315E2A33" w14:textId="216A4598" w:rsidR="00E458D6" w:rsidRPr="004576E9" w:rsidRDefault="00E458D6" w:rsidP="004576E9">
            <w:pPr>
              <w:spacing w:after="0" w:line="240" w:lineRule="auto"/>
              <w:jc w:val="both"/>
              <w:rPr>
                <w:rFonts w:ascii="Times New Roman" w:eastAsia="Times New Roman" w:hAnsi="Times New Roman" w:cs="Times New Roman"/>
                <w:sz w:val="20"/>
                <w:szCs w:val="20"/>
              </w:rPr>
            </w:pPr>
          </w:p>
        </w:tc>
      </w:tr>
      <w:tr w:rsidR="0048052E" w:rsidRPr="004576E9" w14:paraId="662F4181"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184EBD8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3.4.</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1FCA7F0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Informatīvā portāla </w:t>
            </w:r>
            <w:r w:rsidRPr="004576E9">
              <w:rPr>
                <w:rFonts w:ascii="Times New Roman" w:eastAsia="Times New Roman" w:hAnsi="Times New Roman" w:cs="Times New Roman"/>
                <w:i/>
                <w:sz w:val="20"/>
                <w:szCs w:val="20"/>
              </w:rPr>
              <w:t>grutniecība.lv</w:t>
            </w:r>
            <w:r w:rsidRPr="004576E9">
              <w:rPr>
                <w:rFonts w:ascii="Times New Roman" w:eastAsia="Times New Roman" w:hAnsi="Times New Roman" w:cs="Times New Roman"/>
                <w:sz w:val="20"/>
                <w:szCs w:val="20"/>
              </w:rPr>
              <w:t xml:space="preserve"> uzturēšana un informācijas atjaunošana grūtniecēm un jaunajām māmiņām </w:t>
            </w:r>
          </w:p>
          <w:p w14:paraId="3678CB5F"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531ED77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Pastāvīgi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13C2BB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67177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29DC7FE" w14:textId="37B274F9" w:rsidR="0048052E" w:rsidRPr="004576E9" w:rsidRDefault="0048052E" w:rsidP="004576E9">
            <w:pPr>
              <w:spacing w:after="0" w:line="240" w:lineRule="auto"/>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79B0F2A" w14:textId="77777777"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 xml:space="preserve">Informatīvais portāls </w:t>
            </w:r>
            <w:r w:rsidRPr="004576E9">
              <w:rPr>
                <w:rFonts w:ascii="Times New Roman" w:eastAsia="Times New Roman" w:hAnsi="Times New Roman" w:cs="Times New Roman"/>
                <w:i/>
                <w:iCs/>
                <w:color w:val="000000" w:themeColor="text1"/>
                <w:sz w:val="20"/>
                <w:szCs w:val="20"/>
              </w:rPr>
              <w:t>grutnieciba.lv</w:t>
            </w:r>
            <w:r w:rsidRPr="004576E9">
              <w:rPr>
                <w:rFonts w:ascii="Times New Roman" w:eastAsia="Times New Roman" w:hAnsi="Times New Roman" w:cs="Times New Roman"/>
                <w:color w:val="000000" w:themeColor="text1"/>
                <w:sz w:val="20"/>
                <w:szCs w:val="20"/>
              </w:rPr>
              <w:t xml:space="preserve"> ir pieejams, informācija tiek atjaunota.</w:t>
            </w:r>
          </w:p>
          <w:p w14:paraId="79FC7C08" w14:textId="728B69EE" w:rsidR="005B3590" w:rsidRPr="004576E9" w:rsidRDefault="005B3590" w:rsidP="004576E9">
            <w:pPr>
              <w:spacing w:after="0" w:line="240" w:lineRule="auto"/>
              <w:rPr>
                <w:rFonts w:ascii="Times New Roman" w:eastAsia="Times New Roman" w:hAnsi="Times New Roman" w:cs="Times New Roman"/>
                <w:sz w:val="20"/>
                <w:szCs w:val="20"/>
              </w:rPr>
            </w:pPr>
          </w:p>
        </w:tc>
      </w:tr>
      <w:tr w:rsidR="0048052E" w:rsidRPr="004576E9" w14:paraId="37573C45"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3DF0E2C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3.5.</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5D38E23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Calibri" w:hAnsi="Times New Roman" w:cs="Times New Roman"/>
                <w:sz w:val="20"/>
                <w:szCs w:val="20"/>
              </w:rPr>
              <w:t>Izglītot ārstniecības personas (ģimenes ārstus, vecmātes, neonatalogus)  par zīdīšanas veicināšanas jautājumiem un atbalsta sniegšanu zīdošām mātēm, iekļaujot šo jautājumus tālākizglītības kursos, tādējādi veicinot zīdīšanu ārstniecības iestādēs.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6A4BC78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832549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E3264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NVO, RSU</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F15385D" w14:textId="1FE2076E" w:rsidR="00D34958" w:rsidRPr="004576E9" w:rsidRDefault="00D34958" w:rsidP="004576E9">
            <w:pPr>
              <w:spacing w:after="0" w:line="240" w:lineRule="auto"/>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Izpildīts</w:t>
            </w:r>
          </w:p>
          <w:p w14:paraId="0D2643D1" w14:textId="70D61AFC" w:rsidR="0048052E" w:rsidRPr="004576E9" w:rsidRDefault="00D34958"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
                <w:sz w:val="20"/>
                <w:szCs w:val="20"/>
                <w:lang w:eastAsia="lv-LV"/>
              </w:rPr>
              <w:t>VM</w:t>
            </w:r>
            <w:r w:rsidRPr="004576E9">
              <w:rPr>
                <w:rFonts w:ascii="Times New Roman" w:eastAsia="Times New Roman" w:hAnsi="Times New Roman" w:cs="Times New Roman"/>
                <w:bCs/>
                <w:sz w:val="20"/>
                <w:szCs w:val="20"/>
                <w:lang w:eastAsia="lv-LV"/>
              </w:rPr>
              <w:t xml:space="preserve"> </w:t>
            </w:r>
            <w:r w:rsidR="0048052E" w:rsidRPr="004576E9">
              <w:rPr>
                <w:rFonts w:ascii="Times New Roman" w:eastAsia="Times New Roman" w:hAnsi="Times New Roman" w:cs="Times New Roman"/>
                <w:bCs/>
                <w:sz w:val="20"/>
                <w:szCs w:val="20"/>
                <w:lang w:eastAsia="lv-LV"/>
              </w:rPr>
              <w:t>2017.gada 19.septembrī uzsāka projekta Nr. 9.2.6.0.I/17/001 „Ārstniecības un ārstniecības atbalsta personu kvalifikācijas uzlabošana” īstenošan</w:t>
            </w:r>
            <w:r w:rsidRPr="004576E9">
              <w:rPr>
                <w:rFonts w:ascii="Times New Roman" w:eastAsia="Times New Roman" w:hAnsi="Times New Roman" w:cs="Times New Roman"/>
                <w:bCs/>
                <w:sz w:val="20"/>
                <w:szCs w:val="20"/>
                <w:lang w:eastAsia="lv-LV"/>
              </w:rPr>
              <w:t>u</w:t>
            </w:r>
            <w:r w:rsidR="0048052E" w:rsidRPr="004576E9">
              <w:rPr>
                <w:rFonts w:ascii="Times New Roman" w:eastAsia="Times New Roman" w:hAnsi="Times New Roman" w:cs="Times New Roman"/>
                <w:bCs/>
                <w:sz w:val="20"/>
                <w:szCs w:val="20"/>
                <w:lang w:eastAsia="lv-LV"/>
              </w:rPr>
              <w:t>. Projekta ietvaros notiek ārstniecības personu, t.sk.  ģimenes ārstu, vecmātes, neonatalogu izglītošana neformālās izglītības programmā “Zīdīšanas veicināšana un atbalsta sniegšana zīdošām mātēm”. Laika periodā no 2018.gada līdz 2020.gadam apmācītas 186 ārstniecības personas</w:t>
            </w:r>
            <w:r w:rsidR="0048052E" w:rsidRPr="004576E9">
              <w:rPr>
                <w:rFonts w:ascii="Times New Roman" w:hAnsi="Times New Roman" w:cs="Times New Roman"/>
                <w:sz w:val="20"/>
                <w:szCs w:val="20"/>
              </w:rPr>
              <w:t xml:space="preserve"> </w:t>
            </w:r>
            <w:r w:rsidR="0048052E" w:rsidRPr="004576E9">
              <w:rPr>
                <w:rFonts w:ascii="Times New Roman" w:eastAsia="Times New Roman" w:hAnsi="Times New Roman" w:cs="Times New Roman"/>
                <w:bCs/>
                <w:sz w:val="20"/>
                <w:szCs w:val="20"/>
                <w:lang w:eastAsia="lv-LV"/>
              </w:rPr>
              <w:t>un</w:t>
            </w:r>
            <w:r w:rsidR="00683CC1" w:rsidRPr="004576E9">
              <w:rPr>
                <w:rFonts w:ascii="Times New Roman" w:eastAsia="Times New Roman" w:hAnsi="Times New Roman" w:cs="Times New Roman"/>
                <w:bCs/>
                <w:sz w:val="20"/>
                <w:szCs w:val="20"/>
                <w:lang w:eastAsia="lv-LV"/>
              </w:rPr>
              <w:t xml:space="preserve"> </w:t>
            </w:r>
            <w:r w:rsidR="0048052E" w:rsidRPr="004576E9">
              <w:rPr>
                <w:rFonts w:ascii="Times New Roman" w:eastAsia="Times New Roman" w:hAnsi="Times New Roman" w:cs="Times New Roman"/>
                <w:bCs/>
                <w:sz w:val="20"/>
                <w:szCs w:val="20"/>
                <w:lang w:eastAsia="lv-LV"/>
              </w:rPr>
              <w:t xml:space="preserve"> izstrādāts metodiskais materiāls,   kurš pieejams </w:t>
            </w:r>
            <w:hyperlink r:id="rId28" w:history="1">
              <w:r w:rsidR="0048052E" w:rsidRPr="004576E9">
                <w:rPr>
                  <w:rStyle w:val="Hyperlink"/>
                  <w:rFonts w:ascii="Times New Roman" w:eastAsia="Times New Roman" w:hAnsi="Times New Roman"/>
                  <w:bCs/>
                  <w:sz w:val="20"/>
                  <w:szCs w:val="20"/>
                  <w:lang w:eastAsia="lv-LV"/>
                </w:rPr>
                <w:t>https://talakizglitiba.lv/</w:t>
              </w:r>
            </w:hyperlink>
          </w:p>
          <w:p w14:paraId="006EAA06" w14:textId="77777777" w:rsidR="0092569F" w:rsidRPr="004576E9" w:rsidRDefault="0092569F" w:rsidP="004576E9">
            <w:pPr>
              <w:spacing w:after="0" w:line="240" w:lineRule="auto"/>
              <w:jc w:val="both"/>
              <w:rPr>
                <w:rFonts w:ascii="Times New Roman" w:eastAsia="Times New Roman" w:hAnsi="Times New Roman" w:cs="Times New Roman"/>
                <w:sz w:val="20"/>
                <w:szCs w:val="20"/>
              </w:rPr>
            </w:pPr>
          </w:p>
          <w:p w14:paraId="6A95E3C9" w14:textId="609F291B" w:rsidR="0092569F" w:rsidRPr="004576E9" w:rsidRDefault="0092569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RSU</w:t>
            </w:r>
            <w:r w:rsidR="00D34958"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 xml:space="preserve">Profesionālās pilnveides programmā (tālākizglītības kursā) </w:t>
            </w:r>
            <w:r w:rsidRPr="004576E9">
              <w:rPr>
                <w:rFonts w:ascii="Times New Roman" w:eastAsia="Times New Roman" w:hAnsi="Times New Roman" w:cs="Times New Roman"/>
                <w:bCs/>
                <w:sz w:val="20"/>
                <w:szCs w:val="20"/>
              </w:rPr>
              <w:t xml:space="preserve">“Zīdīšanas fizioloģija, psiholoģija, vadīšana un veicināšana” </w:t>
            </w:r>
            <w:r w:rsidRPr="004576E9">
              <w:rPr>
                <w:rFonts w:ascii="Times New Roman" w:eastAsia="Times New Roman" w:hAnsi="Times New Roman" w:cs="Times New Roman"/>
                <w:sz w:val="20"/>
                <w:szCs w:val="20"/>
              </w:rPr>
              <w:t xml:space="preserve">apmācīta 431 persona, tajā skaitā, ģimenes ārsti, vecmātes, un neonatologi. </w:t>
            </w:r>
          </w:p>
          <w:p w14:paraId="1350842B" w14:textId="77777777" w:rsidR="0092569F" w:rsidRPr="004576E9" w:rsidRDefault="0092569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2014.gada līdz 2017.gadam apmācīti 131 speciālisti;</w:t>
            </w:r>
          </w:p>
          <w:p w14:paraId="12EB198D" w14:textId="77777777" w:rsidR="0092569F" w:rsidRPr="004576E9" w:rsidRDefault="0092569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2018. gadā apmācīti 33 speciālisti;</w:t>
            </w:r>
          </w:p>
          <w:p w14:paraId="603FE4FA" w14:textId="77777777" w:rsidR="0092569F" w:rsidRPr="004576E9" w:rsidRDefault="0092569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2019. gadā apmācīti 134 speciālisti;</w:t>
            </w:r>
          </w:p>
          <w:p w14:paraId="0E4031DA" w14:textId="77777777" w:rsidR="0092569F" w:rsidRPr="004576E9" w:rsidRDefault="0092569F" w:rsidP="004576E9">
            <w:pPr>
              <w:spacing w:before="60"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 gadā apmācīti 133 speciālisti.</w:t>
            </w:r>
          </w:p>
          <w:p w14:paraId="4E4139E7" w14:textId="4FC5224E" w:rsidR="0092569F" w:rsidRPr="004576E9" w:rsidRDefault="0092569F"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sz w:val="20"/>
                <w:szCs w:val="20"/>
              </w:rPr>
              <w:t>Dalība kursos 185 personām tika segta no dalībnieku pašu līdzekļiem, 246 personām dalība kursos finansēta no ESF projekta līdzekļiem.</w:t>
            </w:r>
          </w:p>
        </w:tc>
      </w:tr>
      <w:tr w:rsidR="0048052E" w:rsidRPr="004576E9" w14:paraId="72DFDA9A"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28AFE56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3.6.</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7EFF8A8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Atjaunot NVO zīdīšanas konsultantu tīklu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2C73855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6D00C8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7DD61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1181907" w14:textId="0B96CB84" w:rsidR="00D34958" w:rsidRPr="004576E9" w:rsidRDefault="00D3495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Daļēji izpildīts</w:t>
            </w:r>
          </w:p>
          <w:p w14:paraId="2853F7F3" w14:textId="2E0DCDCD" w:rsidR="00D34958"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izstrādājis infografiku “Zīdīšana” par zīdīšanas un mātes piena nozīmi veselības saglabāšanā. I</w:t>
            </w:r>
            <w:r w:rsidRPr="004576E9">
              <w:rPr>
                <w:rFonts w:ascii="Times New Roman" w:eastAsia="Times New Roman" w:hAnsi="Times New Roman" w:cs="Times New Roman"/>
                <w:color w:val="000000" w:themeColor="text1"/>
                <w:sz w:val="20"/>
                <w:szCs w:val="20"/>
              </w:rPr>
              <w:t>zstrādāta un nodrukāta brošūra “Zīdīšanas ABC”</w:t>
            </w:r>
            <w:r w:rsidRPr="004576E9">
              <w:rPr>
                <w:rFonts w:ascii="Times New Roman" w:eastAsia="Times New Roman" w:hAnsi="Times New Roman" w:cs="Times New Roman"/>
                <w:sz w:val="20"/>
                <w:szCs w:val="20"/>
              </w:rPr>
              <w:t xml:space="preserve"> par  zīdīšanu, tās veicināšanu un mātes piena nozīmi veselības saglabāšanā.</w:t>
            </w:r>
            <w:r w:rsidRPr="004576E9">
              <w:rPr>
                <w:rFonts w:ascii="Times New Roman" w:eastAsia="Times New Roman" w:hAnsi="Times New Roman" w:cs="Times New Roman"/>
                <w:color w:val="000000" w:themeColor="text1"/>
                <w:sz w:val="20"/>
                <w:szCs w:val="20"/>
              </w:rPr>
              <w:t xml:space="preserve"> Informatīvais materiāls ik gadu tiek atkārtoti drukāts un izplatīts pašvaldībām, veselības aprūpes iestādēm u.c. </w:t>
            </w:r>
          </w:p>
          <w:p w14:paraId="3315E64A" w14:textId="77777777" w:rsidR="0048052E"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Tāpat aktualizēts materiāls "Gribu būt māmiņa", kurā ietverta informācija par zīdīšanu un tās nepieciešamību. Materiālam tiek nodrošināta atkārtota druka un izdale. Papildus SPKC izvieto informāciju sociālajos tīklos, popularizējot zīdīšanas jautājumu, t.sk., aktualizējot to Pasaules zīdīšanas veicināšanas tematiskajā nedēļā.</w:t>
            </w:r>
          </w:p>
          <w:p w14:paraId="61FBAB0F" w14:textId="77777777" w:rsidR="006A5ADA" w:rsidRPr="004576E9" w:rsidRDefault="006A5ADA" w:rsidP="004576E9">
            <w:pPr>
              <w:spacing w:after="0" w:line="240" w:lineRule="auto"/>
              <w:jc w:val="both"/>
              <w:rPr>
                <w:rFonts w:ascii="Times New Roman" w:eastAsia="Times New Roman" w:hAnsi="Times New Roman" w:cs="Times New Roman"/>
                <w:color w:val="000000" w:themeColor="text1"/>
                <w:sz w:val="20"/>
                <w:szCs w:val="20"/>
              </w:rPr>
            </w:pPr>
          </w:p>
          <w:p w14:paraId="4A9CAD2A" w14:textId="4010AE6F" w:rsidR="006A5ADA" w:rsidRPr="004576E9" w:rsidRDefault="006A5ADA"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 xml:space="preserve">Latvijā darbojas biedrība “Latvijas Zīdīšanas veicināšanas konsultantu asociācija” ar mērķi uzlabot sabiedrības veselību, palielinot Latvijā bērnu </w:t>
            </w:r>
            <w:r w:rsidRPr="004576E9">
              <w:rPr>
                <w:rFonts w:ascii="Times New Roman" w:eastAsia="Times New Roman" w:hAnsi="Times New Roman" w:cs="Times New Roman"/>
                <w:color w:val="000000" w:themeColor="text1"/>
                <w:sz w:val="20"/>
                <w:szCs w:val="20"/>
              </w:rPr>
              <w:lastRenderedPageBreak/>
              <w:t>skaitu, kurus ēdina ar mātes pienu.</w:t>
            </w:r>
            <w:r w:rsidR="00683CC1" w:rsidRPr="004576E9">
              <w:rPr>
                <w:rFonts w:ascii="Times New Roman" w:eastAsia="Times New Roman" w:hAnsi="Times New Roman" w:cs="Times New Roman"/>
                <w:color w:val="000000" w:themeColor="text1"/>
                <w:sz w:val="20"/>
                <w:szCs w:val="20"/>
              </w:rPr>
              <w:t xml:space="preserve"> SPKC biedrībai ir nodrošinājis informatīvos materiālus.</w:t>
            </w:r>
          </w:p>
          <w:p w14:paraId="5B00B4C9" w14:textId="4B6B62D1" w:rsidR="00683CC1" w:rsidRPr="004576E9" w:rsidRDefault="00683CC1" w:rsidP="004576E9">
            <w:pPr>
              <w:spacing w:after="0" w:line="240" w:lineRule="auto"/>
              <w:jc w:val="both"/>
              <w:rPr>
                <w:rFonts w:ascii="Times New Roman" w:eastAsia="Times New Roman" w:hAnsi="Times New Roman" w:cs="Times New Roman"/>
                <w:color w:val="000000" w:themeColor="text1"/>
                <w:sz w:val="20"/>
                <w:szCs w:val="20"/>
              </w:rPr>
            </w:pPr>
          </w:p>
          <w:p w14:paraId="1FDFEC07" w14:textId="0402F3D2" w:rsidR="00683CC1" w:rsidRPr="004576E9" w:rsidRDefault="00AA21B4"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 xml:space="preserve">ESF darbības programmas </w:t>
            </w:r>
            <w:r w:rsidRPr="004576E9">
              <w:rPr>
                <w:rFonts w:ascii="Times New Roman" w:eastAsia="Times New Roman" w:hAnsi="Times New Roman" w:cs="Times New Roman"/>
                <w:i/>
                <w:iCs/>
                <w:color w:val="000000" w:themeColor="text1"/>
                <w:sz w:val="20"/>
                <w:szCs w:val="20"/>
              </w:rPr>
              <w:t>„Izaugsme un nodarbinātība”</w:t>
            </w:r>
            <w:r w:rsidRPr="004576E9">
              <w:rPr>
                <w:rFonts w:ascii="Times New Roman" w:eastAsia="Times New Roman" w:hAnsi="Times New Roman" w:cs="Times New Roman"/>
                <w:color w:val="000000" w:themeColor="text1"/>
                <w:sz w:val="20"/>
                <w:szCs w:val="20"/>
              </w:rPr>
              <w:t xml:space="preserve"> 9.2.4. specifiskā atbalsta mērķa 9.2.4.2. pasākuma </w:t>
            </w:r>
            <w:r w:rsidRPr="004576E9">
              <w:rPr>
                <w:rFonts w:ascii="Times New Roman" w:eastAsia="Times New Roman" w:hAnsi="Times New Roman" w:cs="Times New Roman"/>
                <w:i/>
                <w:iCs/>
                <w:color w:val="000000" w:themeColor="text1"/>
                <w:sz w:val="20"/>
                <w:szCs w:val="20"/>
              </w:rPr>
              <w:t>„Pasākumi vietējās sabiedrības veselības veicināšanai un slimību profilaksei”</w:t>
            </w:r>
            <w:r w:rsidRPr="004576E9">
              <w:rPr>
                <w:rFonts w:ascii="Times New Roman" w:eastAsia="Times New Roman" w:hAnsi="Times New Roman" w:cs="Times New Roman"/>
                <w:color w:val="000000" w:themeColor="text1"/>
                <w:sz w:val="20"/>
                <w:szCs w:val="20"/>
              </w:rPr>
              <w:t xml:space="preserve"> ietvaros arī pašvaldībās tiek īstenotas vietēja mēroga veselības veicināšanas un slimību profilakses aktivitātes vietējai sabiedrībai, tai skaitā pasākumi zīdīšanas veicināšanai.</w:t>
            </w:r>
          </w:p>
          <w:p w14:paraId="1D3FAB3F" w14:textId="77777777" w:rsidR="00683CC1" w:rsidRPr="004576E9" w:rsidRDefault="00683CC1" w:rsidP="004576E9">
            <w:pPr>
              <w:spacing w:after="0" w:line="240" w:lineRule="auto"/>
              <w:jc w:val="both"/>
              <w:rPr>
                <w:rFonts w:ascii="Times New Roman" w:eastAsia="Times New Roman" w:hAnsi="Times New Roman" w:cs="Times New Roman"/>
                <w:color w:val="000000" w:themeColor="text1"/>
                <w:sz w:val="20"/>
                <w:szCs w:val="20"/>
              </w:rPr>
            </w:pPr>
          </w:p>
          <w:p w14:paraId="348BD10E" w14:textId="39597759" w:rsidR="00683CC1" w:rsidRPr="004576E9" w:rsidRDefault="00683CC1"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color w:val="000000" w:themeColor="text1"/>
                <w:sz w:val="20"/>
                <w:szCs w:val="20"/>
              </w:rPr>
              <w:t>Papildu informācijai skatīt 3.3., 3.5.pasākumus.</w:t>
            </w:r>
          </w:p>
        </w:tc>
      </w:tr>
      <w:tr w:rsidR="0048052E" w:rsidRPr="004576E9" w14:paraId="64C12397"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10D241F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3.7.</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6D38F8CB"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Paplašināt ģenētisko izmeklējumu veikšanu, lai savlaicīgi identificētu iespējamos riska faktorus topošajiem vecākiem un jaundzimušajiem</w:t>
            </w:r>
          </w:p>
          <w:p w14:paraId="3DAD64B4"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3FFD290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30.12.2016.</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E1BD10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NVD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2DD69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profesionālās asociācijas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1E449B1" w14:textId="0CF71991" w:rsidR="00D34958" w:rsidRPr="004576E9" w:rsidRDefault="00D3495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2DD18DD6" w14:textId="58C459C8" w:rsidR="00E87590" w:rsidRPr="004576E9" w:rsidRDefault="00D3495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N</w:t>
            </w:r>
            <w:r w:rsidR="00E87590" w:rsidRPr="004576E9">
              <w:rPr>
                <w:rFonts w:ascii="Times New Roman" w:eastAsia="Times New Roman" w:hAnsi="Times New Roman" w:cs="Times New Roman"/>
                <w:b/>
                <w:bCs/>
                <w:sz w:val="20"/>
                <w:szCs w:val="20"/>
              </w:rPr>
              <w:t>VD:</w:t>
            </w:r>
            <w:r w:rsidRPr="004576E9">
              <w:rPr>
                <w:rFonts w:ascii="Times New Roman" w:eastAsia="Times New Roman" w:hAnsi="Times New Roman" w:cs="Times New Roman"/>
                <w:b/>
                <w:bCs/>
                <w:sz w:val="20"/>
                <w:szCs w:val="20"/>
              </w:rPr>
              <w:t xml:space="preserve"> </w:t>
            </w:r>
            <w:r w:rsidR="00E87590" w:rsidRPr="004576E9">
              <w:rPr>
                <w:rFonts w:ascii="Times New Roman" w:eastAsia="Times New Roman" w:hAnsi="Times New Roman" w:cs="Times New Roman"/>
                <w:sz w:val="20"/>
                <w:szCs w:val="20"/>
              </w:rPr>
              <w:t>Mātes un bērna veselības uzlabošanas plānā 2018.-2020.g. ir iekļauts pasākums, kas paredz paplašināt jaundzimušo ģenētiski iedzimto slimību  skrīningu ar jauniem izmeklējumiem (cistiskā fibroze, galaktozēmija, biotinidāzes deficīts, virsnieru garozas hiperplāzija) agrīnai ārstējamu patoloģiju diagnosticēšanai.</w:t>
            </w:r>
          </w:p>
          <w:p w14:paraId="5B3B1CA3" w14:textId="77777777"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Lai nodrošinātu kvalitatīvu jaundzimušo skrīningu stacionāros un plānotās ārpus stacionāra dzemdībās dzimušajiem ir izveidotas četras jaunas jaundzimušo skrīninga manipulācijas:</w:t>
            </w:r>
          </w:p>
          <w:p w14:paraId="05C68783" w14:textId="77777777"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49011* Imunreaktīvā tripsinogēna (IRT) noteikšana ar fluorometrisko enzīmu imūntestu (FEIA);</w:t>
            </w:r>
          </w:p>
          <w:p w14:paraId="2C496E74" w14:textId="77777777"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49012* Jaundzimušo kopējās galaktozes kvantitatīvā fluorometriskā noteikšana;</w:t>
            </w:r>
          </w:p>
          <w:p w14:paraId="181F2505" w14:textId="77777777"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49013* Jaundzimušo 17-OH-Progesterons noteikšana ar fluorometrisko enzīmu imūntestu (FEIA);</w:t>
            </w:r>
          </w:p>
          <w:p w14:paraId="7DDBF23A" w14:textId="77777777"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49014* Jaundzimušo Biotinidāzes enzīmiskās aktivitātes noteikšana.</w:t>
            </w:r>
          </w:p>
          <w:p w14:paraId="79E88ADC" w14:textId="77777777" w:rsidR="00E87590" w:rsidRPr="004576E9" w:rsidRDefault="00E87590" w:rsidP="004576E9">
            <w:pPr>
              <w:spacing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Veikta manipulāciju sarakstā jau esošās manipulācijas “41211 – Amonjaks asinīs, serumā un plazmā” tarifa, nosaukuma un apmaksas nosacījumu pārskatīšana. Tarifs saglabāts esošajā apmērā, taču precizēts manipulācijas nosaukums un manipulācijas apmaksas nosacījumi – ar 2018. gada 1. septembri izmeklējums tiek apmaksāts ambulatori.</w:t>
            </w:r>
          </w:p>
          <w:p w14:paraId="06A7EA59" w14:textId="77777777" w:rsidR="00E87590" w:rsidRPr="004576E9" w:rsidRDefault="00E87590" w:rsidP="004576E9">
            <w:pPr>
              <w:spacing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NVD informē, ka ar 2019.gada 1.jūliju slēdza līgumu ar VSIA “Bērnu klīniskās universitātes slimnīcu” par paplašinātu jaundzimušo skrīningu veikšanu. Līdz šim jaundzimušo skrīnings tika veikts divām slimībām – fenilketonūrija un iedzimtā hipotiroze, bet no 2019.gada 1. jūlija papildu tika iekļauts skrīnings vēl četrām slimībām – cistiskā fibroze, galaktozēmija, biotinidāzes deficīts, 21. hidroksilāzes deficīts – iedzimta virsnieru garozas hiperplāzija. Skrīnings visām slimībām tiek veikts dzemdību iestādēs </w:t>
            </w:r>
            <w:r w:rsidRPr="004576E9">
              <w:rPr>
                <w:rFonts w:ascii="Times New Roman" w:eastAsia="Times New Roman" w:hAnsi="Times New Roman" w:cs="Times New Roman"/>
                <w:sz w:val="20"/>
                <w:szCs w:val="20"/>
              </w:rPr>
              <w:lastRenderedPageBreak/>
              <w:t>jaundzimušajiem 48-72 stundu vecumā. Īpašos gadījumos skrīninga paraugs tiek ņemts ātrāk – pirms 48 stundu vecuma un/ vai atkārtoti.</w:t>
            </w:r>
          </w:p>
          <w:p w14:paraId="458D9CB2" w14:textId="17D21E69" w:rsidR="00D34958" w:rsidRPr="004576E9" w:rsidRDefault="00D3495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LĢĀA tika pārstāvēta un piedalījās jautājumu diskusijās un risinājumu izstrādē Mātes un bērna veselības konsultatīvās padomes sēdēs</w:t>
            </w:r>
          </w:p>
        </w:tc>
      </w:tr>
      <w:tr w:rsidR="0048052E" w:rsidRPr="004576E9" w14:paraId="0BCABDCA" w14:textId="77777777" w:rsidTr="00F9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607F4A4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3.8.</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E5120E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Ieviest </w:t>
            </w:r>
            <w:r w:rsidRPr="004576E9">
              <w:rPr>
                <w:rFonts w:ascii="Times New Roman" w:eastAsia="Calibri" w:hAnsi="Times New Roman" w:cs="Times New Roman"/>
                <w:sz w:val="20"/>
                <w:szCs w:val="20"/>
              </w:rPr>
              <w:t>veselības aprūpes pēctecības programmu, kura nodrošina uzraudzības  nepārtrauktību (</w:t>
            </w:r>
            <w:r w:rsidRPr="004576E9">
              <w:rPr>
                <w:rFonts w:ascii="Times New Roman" w:eastAsia="Times New Roman" w:hAnsi="Times New Roman" w:cs="Times New Roman"/>
                <w:sz w:val="20"/>
                <w:szCs w:val="20"/>
              </w:rPr>
              <w:t xml:space="preserve">“follow up”), nodrošinot pēctecīgu veselības aprūpi  neiznestajiem bērniem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5968A7C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30.12.2016.</w:t>
            </w:r>
          </w:p>
          <w:p w14:paraId="1EF90696" w14:textId="4B047CF6" w:rsidR="0048052E" w:rsidRPr="004576E9" w:rsidRDefault="0048052E" w:rsidP="004576E9">
            <w:pPr>
              <w:spacing w:after="0" w:line="240" w:lineRule="auto"/>
              <w:rPr>
                <w:rFonts w:ascii="Times New Roman" w:eastAsia="Times New Roman"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27E700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NVD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9D681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profesionālās asociācijas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F35DF77" w14:textId="66B5AEA2" w:rsidR="00276C01" w:rsidRPr="004576E9" w:rsidRDefault="00276C01"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Izpildē</w:t>
            </w:r>
          </w:p>
          <w:p w14:paraId="13BCB57E" w14:textId="74076673" w:rsidR="00E87590" w:rsidRPr="004576E9" w:rsidRDefault="00E87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NVD:</w:t>
            </w:r>
            <w:r w:rsidR="00CC7874"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Lai uzlabotu priekšlaikus dzimušo bērnu veselības aprūpi reģionālajos PAC, no 2019. gada 1. aprīļa ir nodrošināt</w:t>
            </w:r>
            <w:r w:rsidR="00CC7874" w:rsidRPr="004576E9">
              <w:rPr>
                <w:rFonts w:ascii="Times New Roman" w:eastAsia="Times New Roman" w:hAnsi="Times New Roman" w:cs="Times New Roman"/>
                <w:sz w:val="20"/>
                <w:szCs w:val="20"/>
              </w:rPr>
              <w:t>a</w:t>
            </w:r>
            <w:r w:rsidRPr="004576E9">
              <w:rPr>
                <w:rFonts w:ascii="Times New Roman" w:eastAsia="Times New Roman" w:hAnsi="Times New Roman" w:cs="Times New Roman"/>
                <w:sz w:val="20"/>
                <w:szCs w:val="20"/>
              </w:rPr>
              <w:t>s ar papildus neonatologa diennakts dežūrām SIA “Vidzemes reģionālā slimnīca”, SIA “Liepājas reģionālā slimnīca” un SIA “Jēkabpils reģionālā slimnīca” uzņemšanas nodaļ</w:t>
            </w:r>
            <w:r w:rsidR="00CC7874" w:rsidRPr="004576E9">
              <w:rPr>
                <w:rFonts w:ascii="Times New Roman" w:eastAsia="Times New Roman" w:hAnsi="Times New Roman" w:cs="Times New Roman"/>
                <w:sz w:val="20"/>
                <w:szCs w:val="20"/>
              </w:rPr>
              <w:t>a</w:t>
            </w:r>
            <w:r w:rsidRPr="004576E9">
              <w:rPr>
                <w:rFonts w:ascii="Times New Roman" w:eastAsia="Times New Roman" w:hAnsi="Times New Roman" w:cs="Times New Roman"/>
                <w:sz w:val="20"/>
                <w:szCs w:val="20"/>
              </w:rPr>
              <w:t>s.</w:t>
            </w:r>
          </w:p>
          <w:p w14:paraId="382C8533" w14:textId="7534371C" w:rsidR="00CC7874" w:rsidRPr="004576E9" w:rsidRDefault="5554112D"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Ir izstrādāti kritēriji pacientu iekļaušanai rehabilitācijas dinamiskajā novērošanā, kā arī aprakstīts pacientu ceļš un rehabilitācija dinamiskās novērošanas kārtībai BKUS. ESF projekta ietvaros izstrādāts metodiskais materiāls „Agrīna funkcionēšanas traucējumu atpazīšana iespējamās invaliditātes mazināšanai vai novēršanai jaundzimušajiem un bērniem, kam konstatēti funkcionēšanas ierobežojumi ar augstu invaliditātes risku”.</w:t>
            </w:r>
          </w:p>
          <w:p w14:paraId="681851FF" w14:textId="526F4062" w:rsidR="00CC7874" w:rsidRPr="004576E9" w:rsidRDefault="3387855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Profilaktiskās apskatēs iekļautas neonatologa apskates, kas nodrošināmas līdz koriģētam viena gada vecumam vai, ja saņemts speciālista atzinums par nepieciešamību turpināt novērošanu, līdz koriģētam divu gadu vecumam</w:t>
            </w:r>
            <w:r w:rsidR="42FCAE9B" w:rsidRPr="004576E9">
              <w:rPr>
                <w:rFonts w:ascii="Times New Roman" w:eastAsia="Times New Roman" w:hAnsi="Times New Roman" w:cs="Times New Roman"/>
                <w:sz w:val="20"/>
                <w:szCs w:val="20"/>
              </w:rPr>
              <w:t>.</w:t>
            </w:r>
          </w:p>
          <w:p w14:paraId="5F199B0D" w14:textId="058CEF78" w:rsidR="00CC7874" w:rsidRPr="004576E9" w:rsidRDefault="00CC7874" w:rsidP="004576E9">
            <w:pPr>
              <w:spacing w:after="0" w:line="240" w:lineRule="auto"/>
              <w:jc w:val="both"/>
              <w:rPr>
                <w:rFonts w:ascii="Times New Roman" w:eastAsia="Times New Roman" w:hAnsi="Times New Roman" w:cs="Times New Roman"/>
                <w:sz w:val="20"/>
                <w:szCs w:val="20"/>
              </w:rPr>
            </w:pPr>
          </w:p>
          <w:p w14:paraId="5AF23C31" w14:textId="7B21F78E" w:rsidR="00CC7874" w:rsidRPr="004576E9" w:rsidRDefault="42FCAE9B"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BKUS ir izstrādāta priekšlaikus dzimuša bērna dinamiskās novērošanas veidlapa, </w:t>
            </w:r>
            <w:r w:rsidR="315581D5" w:rsidRPr="004576E9">
              <w:rPr>
                <w:rFonts w:ascii="Times New Roman" w:eastAsia="Times New Roman" w:hAnsi="Times New Roman" w:cs="Times New Roman"/>
                <w:sz w:val="20"/>
                <w:szCs w:val="20"/>
              </w:rPr>
              <w:t>kuras pielietošana ir ieviešama arī citās ārstniecības iestādēs, kuras sniedz minēto pakalpojumu.</w:t>
            </w:r>
          </w:p>
          <w:p w14:paraId="4CAFB54A" w14:textId="0410A90D" w:rsidR="00D34958" w:rsidRPr="004576E9" w:rsidRDefault="00D3495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LĢĀA</w:t>
            </w:r>
            <w:r w:rsidRPr="004576E9">
              <w:rPr>
                <w:rFonts w:ascii="Times New Roman" w:eastAsia="Times New Roman" w:hAnsi="Times New Roman" w:cs="Times New Roman"/>
                <w:sz w:val="20"/>
                <w:szCs w:val="20"/>
              </w:rPr>
              <w:t xml:space="preserve"> tika pārstāvēta un piedalījās jautājumu diskusijās un risinājumu izstrādē Mātes un bērna veselības konsultatīvās padomes sēdēs</w:t>
            </w:r>
          </w:p>
        </w:tc>
      </w:tr>
      <w:tr w:rsidR="0048052E" w:rsidRPr="004576E9" w14:paraId="1E0647F1"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BDFA30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3.9.</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4D7F448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Jaundzimušo veselības aprūpes kvalitātes uzlabošana dzemdību nodaļās, izstrādājot/pilnveidojot klīniskās vadlīnijas dzemdību palīdzības sniegšanā, grūtnieču aprūpē, pēcdzemdību aprūpē</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2674AD0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30.12.2017.</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51E07E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2140F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NVD, ārstniecības iestādes,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AD06AC7" w14:textId="70DCD0D5" w:rsidR="00CC7874" w:rsidRPr="004576E9" w:rsidRDefault="00CC7874" w:rsidP="004576E9">
            <w:pPr>
              <w:spacing w:after="0" w:line="240" w:lineRule="auto"/>
              <w:jc w:val="both"/>
              <w:rPr>
                <w:rFonts w:ascii="Times New Roman" w:eastAsia="Times New Roman" w:hAnsi="Times New Roman" w:cs="Times New Roman"/>
                <w:b/>
                <w:bCs/>
                <w:iCs/>
                <w:sz w:val="20"/>
                <w:szCs w:val="20"/>
              </w:rPr>
            </w:pPr>
            <w:r w:rsidRPr="004576E9">
              <w:rPr>
                <w:rFonts w:ascii="Times New Roman" w:eastAsia="Times New Roman" w:hAnsi="Times New Roman" w:cs="Times New Roman"/>
                <w:b/>
                <w:bCs/>
                <w:iCs/>
                <w:sz w:val="20"/>
                <w:szCs w:val="20"/>
              </w:rPr>
              <w:t>Izpildīts</w:t>
            </w:r>
          </w:p>
          <w:p w14:paraId="5B244B19" w14:textId="711D4441" w:rsidR="00E87590" w:rsidRPr="004576E9" w:rsidRDefault="00E87590" w:rsidP="004576E9">
            <w:pPr>
              <w:spacing w:after="0" w:line="240" w:lineRule="auto"/>
              <w:jc w:val="both"/>
              <w:rPr>
                <w:rFonts w:ascii="Times New Roman" w:eastAsia="Times New Roman" w:hAnsi="Times New Roman" w:cs="Times New Roman"/>
                <w:iCs/>
                <w:sz w:val="20"/>
                <w:szCs w:val="20"/>
              </w:rPr>
            </w:pPr>
            <w:r w:rsidRPr="004576E9">
              <w:rPr>
                <w:rFonts w:ascii="Times New Roman" w:eastAsia="Times New Roman" w:hAnsi="Times New Roman" w:cs="Times New Roman"/>
                <w:b/>
                <w:bCs/>
                <w:iCs/>
                <w:sz w:val="20"/>
                <w:szCs w:val="20"/>
              </w:rPr>
              <w:t>NVD</w:t>
            </w:r>
            <w:r w:rsidRPr="004576E9">
              <w:rPr>
                <w:rFonts w:ascii="Times New Roman" w:eastAsia="Times New Roman" w:hAnsi="Times New Roman" w:cs="Times New Roman"/>
                <w:iCs/>
                <w:sz w:val="20"/>
                <w:szCs w:val="20"/>
              </w:rPr>
              <w:t xml:space="preserve"> vadītajā ESF līdzfinansētajā projektā Nr.9.2.3.0./15/I/001 „Veselības tīklu attīstības vadlīniju un kvalitātes nodrošināšanas sistēmas izstrāde un ieviešana prioritāro veselības jomu ietvaros” 2018.gadā tika noslēgts līgums ar </w:t>
            </w:r>
            <w:r w:rsidR="00CC7874" w:rsidRPr="004576E9">
              <w:rPr>
                <w:rFonts w:ascii="Times New Roman" w:eastAsia="Times New Roman" w:hAnsi="Times New Roman" w:cs="Times New Roman"/>
                <w:iCs/>
                <w:sz w:val="20"/>
                <w:szCs w:val="20"/>
              </w:rPr>
              <w:t>RSU</w:t>
            </w:r>
            <w:r w:rsidRPr="004576E9">
              <w:rPr>
                <w:rFonts w:ascii="Times New Roman" w:eastAsia="Times New Roman" w:hAnsi="Times New Roman" w:cs="Times New Roman"/>
                <w:iCs/>
                <w:sz w:val="20"/>
                <w:szCs w:val="20"/>
              </w:rPr>
              <w:t xml:space="preserve"> par klīnisko vadlīniju identificēšanu un klīnisko algoritmu, klīnisko ceļu un kvalitātes indikatoru izstrādi perinatālā perioda aprūpes jomā, kura ietvaros 2018.gadā tika pārskatītas Latvijā apstiprinātās atbilstošās jomas klīniskās vadlīnijas un medicīniskās tehnoloģijas (sniegti atzinumi par to aktualitāti) un 2019.gadā izstrādāti 30 algoritmi, 20 klīniskie (pacientu) ceļi un kvalitātes indikatori par tādām tēmām kā Prenatālā diagnostika (augļa anomāliju diagnostika); Intrauterīnā augļa augšanas aizture; Cukura diabēts un gestācijas diabēts – grūtniecības un dzemdību vadīšana; Psihiskie traucējumi grūtniecības laikā un pēcdzemdību periodā; Pēcdzemdību </w:t>
            </w:r>
            <w:r w:rsidRPr="004576E9">
              <w:rPr>
                <w:rFonts w:ascii="Times New Roman" w:eastAsia="Times New Roman" w:hAnsi="Times New Roman" w:cs="Times New Roman"/>
                <w:iCs/>
                <w:sz w:val="20"/>
                <w:szCs w:val="20"/>
              </w:rPr>
              <w:lastRenderedPageBreak/>
              <w:t xml:space="preserve">septiskās saslimšanas; Grūtnieces kolapss. Grūtnieces kardiopulmonārā reanimācija. Izstrādātie materiāli ir pieejami SPKC mājaslapā https://www.spkc.gov.lv/lv/kliniskie-algoritmi-un-pacientu-celi </w:t>
            </w:r>
            <w:r w:rsidR="00CC7874" w:rsidRPr="004576E9">
              <w:rPr>
                <w:rFonts w:ascii="Times New Roman" w:eastAsia="Times New Roman" w:hAnsi="Times New Roman" w:cs="Times New Roman"/>
                <w:iCs/>
                <w:sz w:val="20"/>
                <w:szCs w:val="20"/>
              </w:rPr>
              <w:t>.</w:t>
            </w:r>
          </w:p>
          <w:p w14:paraId="32C72C96" w14:textId="52145567" w:rsidR="0048052E" w:rsidRPr="004576E9" w:rsidRDefault="00E87590" w:rsidP="004576E9">
            <w:pPr>
              <w:spacing w:after="0" w:line="240" w:lineRule="auto"/>
              <w:jc w:val="both"/>
              <w:rPr>
                <w:rFonts w:ascii="Times New Roman" w:eastAsia="Times New Roman" w:hAnsi="Times New Roman" w:cs="Times New Roman"/>
                <w:iCs/>
                <w:sz w:val="20"/>
                <w:szCs w:val="20"/>
              </w:rPr>
            </w:pPr>
            <w:r w:rsidRPr="004576E9">
              <w:rPr>
                <w:rFonts w:ascii="Times New Roman" w:eastAsia="Times New Roman" w:hAnsi="Times New Roman" w:cs="Times New Roman"/>
                <w:iCs/>
                <w:sz w:val="20"/>
                <w:szCs w:val="20"/>
              </w:rPr>
              <w:t xml:space="preserve">Vienlaikus ar RSU noslēgts līgums par klīnisko vadlīniju identificēšanu un klīnisko algoritmu, klīnisko ceļu un kvalitātes indikatoru izstrādi bērnu (sākot no neonatālā perioda) aprūpes jomā, kura ietvaros 2018.gadā tika pārskatītas Latvijā apstiprinātās atbilstošās jomas klīniskās vadlīnijas un medicīniskās tehnoloģijas (sniegti atzinumi par to aktualitāti) un 2019.gadā izstrādāti 17 algoritmi, 18 klīniskie (pacientu) ceļi un kvalitātes indikatori, t.sk., par tādām tēmām kā Sevišķi maza svara bērnu aprūpe; Jaundzimušo stabilizācija un transports. Izstrādātie materiāli ir pieejami SPKC mājaslapā </w:t>
            </w:r>
            <w:hyperlink r:id="rId29" w:history="1">
              <w:r w:rsidR="00CC7874" w:rsidRPr="004576E9">
                <w:rPr>
                  <w:rStyle w:val="Hyperlink"/>
                  <w:rFonts w:ascii="Times New Roman" w:eastAsia="Times New Roman" w:hAnsi="Times New Roman"/>
                  <w:iCs/>
                  <w:sz w:val="20"/>
                  <w:szCs w:val="20"/>
                </w:rPr>
                <w:t>https://www.spkc.gov.lv/lv/kliniskie-algoritmi-un-pacientu-celi</w:t>
              </w:r>
            </w:hyperlink>
            <w:r w:rsidR="00CC7874" w:rsidRPr="004576E9">
              <w:rPr>
                <w:rFonts w:ascii="Times New Roman" w:eastAsia="Times New Roman" w:hAnsi="Times New Roman" w:cs="Times New Roman"/>
                <w:iCs/>
                <w:sz w:val="20"/>
                <w:szCs w:val="20"/>
              </w:rPr>
              <w:t xml:space="preserve"> .</w:t>
            </w:r>
          </w:p>
        </w:tc>
      </w:tr>
      <w:tr w:rsidR="0048052E" w:rsidRPr="004576E9" w14:paraId="3DD07F90"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202AD08" w14:textId="1388A546"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3.10.</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6BB50CD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Izglītot ārstniecības personas (ģimenes ārstus, vecmātes, ginekologus) par iedzimto anomāliju profilaksi un diagnostiku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1BBB1EA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492BDB5"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84C3F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81AB6BD" w14:textId="040DAF2D" w:rsidR="00CC7874" w:rsidRPr="004576E9" w:rsidRDefault="00CC7874"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4C5D9957" w14:textId="47333BC4" w:rsidR="0048052E" w:rsidRPr="004576E9" w:rsidRDefault="00CC7874"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w:t>
            </w:r>
            <w:r w:rsidR="0048052E" w:rsidRPr="004576E9">
              <w:rPr>
                <w:rFonts w:ascii="Times New Roman" w:eastAsia="Times New Roman" w:hAnsi="Times New Roman" w:cs="Times New Roman"/>
                <w:sz w:val="20"/>
                <w:szCs w:val="20"/>
              </w:rPr>
              <w:t>2017.gada 19.septembrī uzsākta projekta Nr. 9.2.6.0.I/17/001 „Ārstniecības un ārstniecības atbalsta personu kvalifikācijas uzlabošana” īstenošana. Projekta ietvaros notiek ārstniecības personu,</w:t>
            </w:r>
            <w:r w:rsidR="0048052E" w:rsidRPr="004576E9">
              <w:rPr>
                <w:rFonts w:ascii="Times New Roman" w:hAnsi="Times New Roman" w:cs="Times New Roman"/>
                <w:sz w:val="20"/>
                <w:szCs w:val="20"/>
              </w:rPr>
              <w:t xml:space="preserve"> apmācības neformālās izglītības programmā “</w:t>
            </w:r>
            <w:r w:rsidR="0048052E" w:rsidRPr="004576E9">
              <w:rPr>
                <w:rFonts w:ascii="Times New Roman" w:eastAsia="Times New Roman" w:hAnsi="Times New Roman" w:cs="Times New Roman"/>
                <w:sz w:val="20"/>
                <w:szCs w:val="20"/>
              </w:rPr>
              <w:t xml:space="preserve">Ultrasonogrāfiskā augļa anomāliju diagnostika antenatālās aprūpes laikā, tajā skaitā I trimestra ultrasonogrāfijas skrīninga kvalitatīva veikšana. Iedzimto anomāliju profilakse un diagnostika” Līguma darbības laikā apmācītas 50 personas un izstrādāts metodiskais materiāls, kurš pieejams </w:t>
            </w:r>
            <w:hyperlink r:id="rId30" w:history="1">
              <w:r w:rsidR="0048052E" w:rsidRPr="004576E9">
                <w:rPr>
                  <w:rStyle w:val="Hyperlink"/>
                  <w:rFonts w:ascii="Times New Roman" w:eastAsia="Times New Roman" w:hAnsi="Times New Roman"/>
                  <w:sz w:val="20"/>
                  <w:szCs w:val="20"/>
                </w:rPr>
                <w:t>https://talakizglitiba.lv/</w:t>
              </w:r>
            </w:hyperlink>
          </w:p>
        </w:tc>
      </w:tr>
      <w:tr w:rsidR="0048052E" w:rsidRPr="004576E9" w14:paraId="4A9E93FF"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93" w:type="dxa"/>
            <w:gridSpan w:val="10"/>
            <w:tcBorders>
              <w:top w:val="single" w:sz="4" w:space="0" w:color="auto"/>
              <w:left w:val="single" w:sz="4" w:space="0" w:color="auto"/>
              <w:bottom w:val="single" w:sz="4" w:space="0" w:color="auto"/>
              <w:right w:val="single" w:sz="4" w:space="0" w:color="auto"/>
            </w:tcBorders>
            <w:shd w:val="clear" w:color="auto" w:fill="auto"/>
          </w:tcPr>
          <w:p w14:paraId="02BA92CE" w14:textId="77777777" w:rsidR="0048052E" w:rsidRPr="004576E9" w:rsidRDefault="0048052E" w:rsidP="004576E9">
            <w:pPr>
              <w:widowControl w:val="0"/>
              <w:spacing w:after="0" w:line="240" w:lineRule="auto"/>
              <w:ind w:left="40"/>
              <w:rPr>
                <w:rFonts w:ascii="Times New Roman" w:eastAsia="Times New Roman" w:hAnsi="Times New Roman" w:cs="Times New Roman"/>
                <w:b/>
                <w:sz w:val="20"/>
                <w:szCs w:val="20"/>
              </w:rPr>
            </w:pPr>
            <w:r w:rsidRPr="004576E9">
              <w:rPr>
                <w:rFonts w:ascii="Times New Roman" w:eastAsia="Times New Roman" w:hAnsi="Times New Roman" w:cs="Times New Roman"/>
                <w:b/>
                <w:bCs/>
                <w:color w:val="000000"/>
                <w:sz w:val="20"/>
                <w:szCs w:val="20"/>
                <w:shd w:val="clear" w:color="auto" w:fill="FFFFFF"/>
                <w:lang w:eastAsia="lv-LV" w:bidi="lv-LV"/>
              </w:rPr>
              <w:t xml:space="preserve">Pamatnostādnēs definētais apakšmērķis: </w:t>
            </w:r>
            <w:r w:rsidRPr="004576E9">
              <w:rPr>
                <w:rFonts w:ascii="Times New Roman" w:eastAsia="Times New Roman" w:hAnsi="Times New Roman" w:cs="Times New Roman"/>
                <w:b/>
                <w:sz w:val="20"/>
                <w:szCs w:val="20"/>
              </w:rPr>
              <w:t>Veicināt veselīgu un drošu dzīves un darba vidi, mazināt traumatismu un mirstību no ārējiem nāves cēloņiem.</w:t>
            </w:r>
          </w:p>
        </w:tc>
      </w:tr>
      <w:tr w:rsidR="0048052E" w:rsidRPr="004576E9" w14:paraId="60B07AF3"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5" w:type="dxa"/>
            <w:tcBorders>
              <w:top w:val="single" w:sz="4" w:space="0" w:color="auto"/>
              <w:left w:val="single" w:sz="4" w:space="0" w:color="auto"/>
              <w:bottom w:val="single" w:sz="4" w:space="0" w:color="auto"/>
              <w:right w:val="single" w:sz="4" w:space="0" w:color="auto"/>
            </w:tcBorders>
            <w:shd w:val="clear" w:color="auto" w:fill="auto"/>
          </w:tcPr>
          <w:p w14:paraId="40A0691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w:t>
            </w:r>
          </w:p>
        </w:tc>
        <w:tc>
          <w:tcPr>
            <w:tcW w:w="13858" w:type="dxa"/>
            <w:gridSpan w:val="9"/>
            <w:tcBorders>
              <w:top w:val="single" w:sz="4" w:space="0" w:color="auto"/>
              <w:left w:val="single" w:sz="4" w:space="0" w:color="auto"/>
              <w:bottom w:val="single" w:sz="4" w:space="0" w:color="auto"/>
              <w:right w:val="single" w:sz="4" w:space="0" w:color="auto"/>
            </w:tcBorders>
            <w:shd w:val="clear" w:color="auto" w:fill="auto"/>
          </w:tcPr>
          <w:p w14:paraId="64EC84D3" w14:textId="77777777" w:rsidR="0048052E" w:rsidRPr="004576E9" w:rsidRDefault="0048052E" w:rsidP="004576E9">
            <w:pPr>
              <w:spacing w:after="0" w:line="240" w:lineRule="auto"/>
              <w:rPr>
                <w:rFonts w:ascii="Times New Roman" w:eastAsia="Calibri" w:hAnsi="Times New Roman" w:cs="Times New Roman"/>
                <w:b/>
                <w:bCs/>
                <w:color w:val="000000"/>
                <w:sz w:val="20"/>
                <w:szCs w:val="20"/>
                <w:shd w:val="clear" w:color="auto" w:fill="FFFFFF"/>
                <w:lang w:eastAsia="lv-LV" w:bidi="lv-LV"/>
              </w:rPr>
            </w:pPr>
            <w:r w:rsidRPr="004576E9">
              <w:rPr>
                <w:rFonts w:ascii="Times New Roman" w:eastAsia="Calibri" w:hAnsi="Times New Roman" w:cs="Times New Roman"/>
                <w:b/>
                <w:bCs/>
                <w:color w:val="000000"/>
                <w:sz w:val="20"/>
                <w:szCs w:val="20"/>
                <w:shd w:val="clear" w:color="auto" w:fill="FFFFFF"/>
                <w:lang w:eastAsia="lv-LV" w:bidi="lv-LV"/>
              </w:rPr>
              <w:t xml:space="preserve">Rīcības virziens: </w:t>
            </w:r>
            <w:r w:rsidRPr="004576E9">
              <w:rPr>
                <w:rFonts w:ascii="Times New Roman" w:eastAsia="Times New Roman" w:hAnsi="Times New Roman" w:cs="Times New Roman"/>
                <w:b/>
                <w:sz w:val="20"/>
                <w:szCs w:val="20"/>
                <w:lang w:eastAsia="lv-LV"/>
              </w:rPr>
              <w:t>traumatisma un vides risku ietekmes mazināšana uz sabiedrības veselību</w:t>
            </w:r>
          </w:p>
        </w:tc>
      </w:tr>
      <w:tr w:rsidR="0048052E" w:rsidRPr="004576E9" w14:paraId="4AF702A3"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6D69B67C"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B8A96B4"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Uzdevumi/galvenie pasākumi izvirzītā mērķa sasniegšanai</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5EC44158"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Izpildes termiņš</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A0BB186"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Atbildīgā institūcija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A63261" w14:textId="77777777"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rPr>
              <w:t>Iesaistītās institūcijas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BE77EC5" w14:textId="15C78160" w:rsidR="0048052E" w:rsidRPr="004576E9" w:rsidRDefault="0048052E" w:rsidP="004576E9">
            <w:pPr>
              <w:spacing w:after="0" w:line="240" w:lineRule="auto"/>
              <w:rPr>
                <w:rFonts w:ascii="Times New Roman" w:eastAsia="Times New Roman" w:hAnsi="Times New Roman" w:cs="Times New Roman"/>
                <w:b/>
                <w:sz w:val="20"/>
                <w:szCs w:val="20"/>
              </w:rPr>
            </w:pPr>
            <w:r w:rsidRPr="004576E9">
              <w:rPr>
                <w:rFonts w:ascii="Times New Roman" w:eastAsia="Times New Roman" w:hAnsi="Times New Roman" w:cs="Times New Roman"/>
                <w:b/>
                <w:sz w:val="20"/>
                <w:szCs w:val="20"/>
                <w:lang w:eastAsia="lv-LV"/>
              </w:rPr>
              <w:t xml:space="preserve">Izpilde pārskata periodā </w:t>
            </w:r>
          </w:p>
        </w:tc>
      </w:tr>
      <w:tr w:rsidR="0048052E" w:rsidRPr="004576E9" w14:paraId="0CF3D9A5"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012D147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4.1.</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3976C64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Sagatavot aktualizētu informāciju par rīcību krīzes situācijās un pirmās palīdzības pareizu sniegšanu traumu gadījumā.</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1CA0D88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Ik gadu līdz 1.martam</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1A060DA"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NMPD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B07DE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08BC09" w14:textId="6C7291DD" w:rsidR="007E60AE" w:rsidRPr="004576E9" w:rsidRDefault="007E60A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9235DD8" w14:textId="5FB15F7F" w:rsidR="00E275DA" w:rsidRPr="004576E9" w:rsidRDefault="00E275D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2016.gadā </w:t>
            </w:r>
            <w:r w:rsidR="007E60AE" w:rsidRPr="004576E9">
              <w:rPr>
                <w:rFonts w:ascii="Times New Roman" w:eastAsia="Times New Roman" w:hAnsi="Times New Roman" w:cs="Times New Roman"/>
                <w:b/>
                <w:bCs/>
                <w:sz w:val="20"/>
                <w:szCs w:val="20"/>
              </w:rPr>
              <w:t>NMPD</w:t>
            </w:r>
            <w:r w:rsidR="007E60AE"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dalība VUGD informatīvā bukleta izstrādē iedzīvotājiem par rīcību dažādu apdraudējumu gadījumā “Vai tu zini, kā rīkoties ārkārtas gadījumos” un 2020.gadā Aizsardzības ministrijas bukleta “Kā rīkoties krīzes gadījumā” izstrādē (pieejami arī digitālā formā interneta vidē). Bukletos ir ietverta svarīgākā informācija, kā sagatavoties iespējamajai krīzei un rīkoties ārkārtas situācijā (t.sk. pirmās palīdzības sniegšana, pirmās palīdzības aptieciņas saturs mājās krīzes situācijām), kur meklēt palīdzību un informāciju.</w:t>
            </w:r>
          </w:p>
          <w:p w14:paraId="6DDB3101" w14:textId="0CD405CF" w:rsidR="0048052E" w:rsidRPr="004576E9" w:rsidRDefault="00E275D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NMPD mājaslapā tiek uzturēta un regulāri atjaunota informācija iedzīvotājiem par pirmās palīdzības sniegšanu nopietnu, dzīvību apdraudošu traumu un saslimšanu gadījumos, kā arī NMPD sociālajos tīklos un sadarbībā ar plašsaziņas līdzekļiem regulāri tiek gatavota un publicēta informācija par </w:t>
            </w:r>
            <w:r w:rsidRPr="004576E9">
              <w:rPr>
                <w:rFonts w:ascii="Times New Roman" w:eastAsia="Times New Roman" w:hAnsi="Times New Roman" w:cs="Times New Roman"/>
                <w:sz w:val="20"/>
                <w:szCs w:val="20"/>
              </w:rPr>
              <w:lastRenderedPageBreak/>
              <w:t>rīcību dažādās situācijās un pirmās palīdzības sniegšanu (prioritāti situācijas, kurās jārīkojas nekavējoties, lai glābtu dzīvību – cilvēks bezsamaņā, neelpo, guvis smagu traumu, ir dzīvību apdraudoša asiņošana, nopietna aizrīšanās un nosmakšanas risks u.c.). Ik gadu NMPD piedalījies no 50 līdz 100 dažāda mēroga informatīvajos pasākumos, klātienē aptverot 35 000-55 000 lielu auditoriju, izglītojot dažādās mērķgrupas, lai veicinātu iedzīvotāju gatavību sniegt pirmo palīdzību dzīvībai kritiskās situācijās.</w:t>
            </w:r>
          </w:p>
        </w:tc>
      </w:tr>
      <w:tr w:rsidR="0048052E" w:rsidRPr="004576E9" w14:paraId="3AC2200F"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01F1402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4.2.</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1F37986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Izglītot vecākus un ārstniecības personas par biežākajiem traumu cēloņiem bērniem un drošības pasākumiem traumu profilaksei.</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32DF492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Pasākumi vecāku izglītošanai no 2017.gada līdz 2020.gadam;</w:t>
            </w:r>
          </w:p>
          <w:p w14:paraId="3B06D09C" w14:textId="77777777" w:rsidR="0048052E" w:rsidRPr="004576E9" w:rsidRDefault="0048052E" w:rsidP="004576E9">
            <w:pPr>
              <w:spacing w:after="0" w:line="240" w:lineRule="auto"/>
              <w:rPr>
                <w:rFonts w:ascii="Times New Roman" w:eastAsia="Times New Roman" w:hAnsi="Times New Roman" w:cs="Times New Roman"/>
                <w:sz w:val="20"/>
                <w:szCs w:val="20"/>
              </w:rPr>
            </w:pPr>
          </w:p>
          <w:p w14:paraId="0F7DD049"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Pasākumi ārstniecības personu izglītošanai - 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8AC2B4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061E5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Valsts bērnu tiesību aizsardzības inspekcija,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A06404D" w14:textId="54791AB8" w:rsidR="007E60AE" w:rsidRPr="004576E9" w:rsidRDefault="007E60A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EDD5002" w14:textId="4502F469" w:rsidR="005B3590" w:rsidRPr="004576E9" w:rsidRDefault="005B3590"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r w:rsidR="007E60AE" w:rsidRPr="004576E9">
              <w:rPr>
                <w:rFonts w:ascii="Times New Roman" w:eastAsia="Times New Roman" w:hAnsi="Times New Roman" w:cs="Times New Roman"/>
                <w:b/>
                <w:bCs/>
                <w:sz w:val="20"/>
                <w:szCs w:val="20"/>
              </w:rPr>
              <w:t>:</w:t>
            </w:r>
          </w:p>
          <w:p w14:paraId="47087702" w14:textId="1D674BBE"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2017. gadā</w:t>
            </w:r>
            <w:r w:rsidR="007E60AE" w:rsidRPr="004576E9">
              <w:rPr>
                <w:rFonts w:ascii="Times New Roman" w:eastAsia="Times New Roman Bold" w:hAnsi="Times New Roman" w:cs="Times New Roman"/>
                <w:color w:val="000000" w:themeColor="text1"/>
                <w:sz w:val="20"/>
                <w:szCs w:val="20"/>
                <w:u w:val="single"/>
              </w:rPr>
              <w:t>:</w:t>
            </w:r>
            <w:r w:rsidRPr="004576E9">
              <w:rPr>
                <w:rFonts w:ascii="Times New Roman" w:eastAsia="Times New Roman Bold" w:hAnsi="Times New Roman" w:cs="Times New Roman"/>
                <w:color w:val="000000" w:themeColor="text1"/>
                <w:sz w:val="20"/>
                <w:szCs w:val="20"/>
                <w:u w:val="single"/>
              </w:rPr>
              <w:t xml:space="preserve"> </w:t>
            </w:r>
          </w:p>
          <w:p w14:paraId="2ACA6FE1" w14:textId="21BAEAE3"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1. </w:t>
            </w:r>
            <w:r w:rsidRPr="004576E9">
              <w:rPr>
                <w:rFonts w:ascii="Times New Roman" w:eastAsia="Times New Roman Bold" w:hAnsi="Times New Roman" w:cs="Times New Roman"/>
                <w:sz w:val="20"/>
                <w:szCs w:val="20"/>
              </w:rPr>
              <w:t xml:space="preserve">Īstenota sabiedrības informēšanas kampaņa vecākiem “Bērnam droši!” par bērnu līdz 5 gadu vecumam traumatisma novēršanu. Kampaņas galvenās aktivitātes: preses konference, video izstrāde, audio un video reklāma, digitāla pašnovērtējuma testa izstrāde, informatīvas brošūras izstrāde un druka, sadarbība ar blogeriem, konkurss vecākiem, izglītojoši pasākumi vecākiem, viedokļraksti un eksperta dalība vebinārā. </w:t>
            </w:r>
          </w:p>
          <w:p w14:paraId="3332D0A6" w14:textId="1AD1C3FC"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2. </w:t>
            </w:r>
            <w:r w:rsidRPr="004576E9">
              <w:rPr>
                <w:rFonts w:ascii="Times New Roman" w:eastAsia="Times New Roman Bold" w:hAnsi="Times New Roman" w:cs="Times New Roman"/>
                <w:sz w:val="20"/>
                <w:szCs w:val="20"/>
              </w:rPr>
              <w:t>Īstenoti 2 semināri (21.10.2017. Rīgā un 30.10.2017. Saldū) ģimenes ārstu praksēs strādājošām medmāsām par traumatisma profilaksi ģimenēs ar maziem bērniem un pirmās palīdzības sniegšanu traumu guvušam bērnam. Kopā tika izglītotas 100 medmāsas.</w:t>
            </w:r>
            <w:r w:rsidRPr="004576E9">
              <w:rPr>
                <w:rFonts w:ascii="Times New Roman" w:eastAsia="Times New Roman Bold" w:hAnsi="Times New Roman" w:cs="Times New Roman"/>
                <w:color w:val="000000" w:themeColor="text1"/>
                <w:sz w:val="20"/>
                <w:szCs w:val="20"/>
              </w:rPr>
              <w:t xml:space="preserve"> </w:t>
            </w:r>
          </w:p>
          <w:p w14:paraId="4C265676" w14:textId="7C5852E4" w:rsidR="007E60AE"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3. Izstrādātas plakāts “Parūpējies par bērna drošību mājās” par bērnu traumatisma profilaksi mājās. </w:t>
            </w:r>
          </w:p>
          <w:p w14:paraId="3F7B35D7" w14:textId="6370E572" w:rsidR="005B3590" w:rsidRPr="004576E9" w:rsidRDefault="007E60AE"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4. </w:t>
            </w:r>
            <w:r w:rsidR="005B3590" w:rsidRPr="004576E9">
              <w:rPr>
                <w:rFonts w:ascii="Times New Roman" w:eastAsia="Times New Roman Bold" w:hAnsi="Times New Roman" w:cs="Times New Roman"/>
                <w:color w:val="000000" w:themeColor="text1"/>
                <w:sz w:val="20"/>
                <w:szCs w:val="20"/>
              </w:rPr>
              <w:t xml:space="preserve">Tāpat izstrādāts ieteikumu materiāls ārstniecības personām “Ieteikumi ģimenes ārstu praksēm bērnu un pusaudžu traumatisma profilaksē” un infografika “Domā ar galvu – nelec uz tās”. Visi materiāli publicēti SPKC mājas lapā </w:t>
            </w:r>
            <w:r w:rsidR="005B3590" w:rsidRPr="004576E9">
              <w:rPr>
                <w:rFonts w:ascii="Times New Roman" w:eastAsia="Times New Roman Bold" w:hAnsi="Times New Roman" w:cs="Times New Roman"/>
                <w:sz w:val="20"/>
                <w:szCs w:val="20"/>
              </w:rPr>
              <w:t>www.spkc.gov.lv</w:t>
            </w:r>
            <w:r w:rsidR="005B3590" w:rsidRPr="004576E9">
              <w:rPr>
                <w:rFonts w:ascii="Times New Roman" w:eastAsia="Times New Roman Bold" w:hAnsi="Times New Roman" w:cs="Times New Roman"/>
                <w:color w:val="000000" w:themeColor="text1"/>
                <w:sz w:val="20"/>
                <w:szCs w:val="20"/>
              </w:rPr>
              <w:t xml:space="preserve">. </w:t>
            </w:r>
          </w:p>
          <w:p w14:paraId="74CD4228" w14:textId="442DADA7"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2018.gads</w:t>
            </w:r>
            <w:r w:rsidR="007E60AE" w:rsidRPr="004576E9">
              <w:rPr>
                <w:rFonts w:ascii="Times New Roman" w:eastAsia="Times New Roman Bold" w:hAnsi="Times New Roman" w:cs="Times New Roman"/>
                <w:color w:val="000000" w:themeColor="text1"/>
                <w:sz w:val="20"/>
                <w:szCs w:val="20"/>
                <w:u w:val="single"/>
              </w:rPr>
              <w:t>:</w:t>
            </w:r>
          </w:p>
          <w:p w14:paraId="016FFC8F" w14:textId="7D1F208D"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Izstrādātas</w:t>
            </w:r>
            <w:r w:rsidRPr="004576E9">
              <w:rPr>
                <w:rFonts w:ascii="Times New Roman" w:eastAsia="Times New Roman Bold" w:hAnsi="Times New Roman" w:cs="Times New Roman"/>
                <w:sz w:val="20"/>
                <w:szCs w:val="20"/>
              </w:rPr>
              <w:t xml:space="preserve"> infografikas “Drošība saskarsmē ar suni”, “Kā pareizi izturēties pret suni”, “Traumas mājas un dārza darbu laikā” un “Zāļu uzglabāšana, ja mājās ir bērns”. Materiālu elektroniskās versijas aplūkojamas mājaslapā www.spkc.gov.lv.</w:t>
            </w:r>
            <w:r w:rsidRPr="004576E9">
              <w:rPr>
                <w:rFonts w:ascii="Times New Roman" w:eastAsia="Times New Roman Bold" w:hAnsi="Times New Roman" w:cs="Times New Roman"/>
                <w:color w:val="000000" w:themeColor="text1"/>
                <w:sz w:val="20"/>
                <w:szCs w:val="20"/>
              </w:rPr>
              <w:t xml:space="preserve"> </w:t>
            </w:r>
          </w:p>
          <w:p w14:paraId="4038AF86" w14:textId="6970D0A4"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2019.gads</w:t>
            </w:r>
            <w:r w:rsidR="007E60AE" w:rsidRPr="004576E9">
              <w:rPr>
                <w:rFonts w:ascii="Times New Roman" w:eastAsia="Times New Roman Bold" w:hAnsi="Times New Roman" w:cs="Times New Roman"/>
                <w:color w:val="000000" w:themeColor="text1"/>
                <w:sz w:val="20"/>
                <w:szCs w:val="20"/>
                <w:u w:val="single"/>
              </w:rPr>
              <w:t>:</w:t>
            </w:r>
          </w:p>
          <w:p w14:paraId="59B27CA6" w14:textId="2E30AEC5"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 xml:space="preserve">1. Īstenota sabiedrības informēšanas kampaņa “Bērnam droši!” par bērnu līdz 1 gada vecumam traumatisma profilaksi. Kampaņas ietvaros īstenota preses konference, norisinājušās reklāmas aktivitāte televīzijā un radio, izstrādāti padomu video par mājas vides padarīšanu drošāku, norisinājusies komunikācija sociālajos tīklos, izstrādāti ekspertu tematiskie raksti un intervijas u.c. aktivitātes. </w:t>
            </w:r>
          </w:p>
          <w:p w14:paraId="2F64D0DC" w14:textId="1CAD84A0"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lastRenderedPageBreak/>
              <w:t>2. Izstrādāta infografika “Lēkā droši” par drošības pasākumiem</w:t>
            </w:r>
            <w:r w:rsidR="007E60AE" w:rsidRPr="004576E9">
              <w:rPr>
                <w:rFonts w:ascii="Times New Roman" w:eastAsia="Times New Roman Bold" w:hAnsi="Times New Roman" w:cs="Times New Roman"/>
                <w:sz w:val="20"/>
                <w:szCs w:val="20"/>
              </w:rPr>
              <w:t>,</w:t>
            </w:r>
            <w:r w:rsidRPr="004576E9">
              <w:rPr>
                <w:rFonts w:ascii="Times New Roman" w:eastAsia="Times New Roman Bold" w:hAnsi="Times New Roman" w:cs="Times New Roman"/>
                <w:sz w:val="20"/>
                <w:szCs w:val="20"/>
              </w:rPr>
              <w:t xml:space="preserve"> lēkājot uz batuta, “Brauc droši” </w:t>
            </w:r>
            <w:r w:rsidR="007E60AE" w:rsidRPr="004576E9">
              <w:rPr>
                <w:rFonts w:ascii="Times New Roman" w:eastAsia="Times New Roman Bold" w:hAnsi="Times New Roman" w:cs="Times New Roman"/>
                <w:sz w:val="20"/>
                <w:szCs w:val="20"/>
              </w:rPr>
              <w:t xml:space="preserve">- </w:t>
            </w:r>
            <w:r w:rsidRPr="004576E9">
              <w:rPr>
                <w:rFonts w:ascii="Times New Roman" w:eastAsia="Times New Roman Bold" w:hAnsi="Times New Roman" w:cs="Times New Roman"/>
                <w:sz w:val="20"/>
                <w:szCs w:val="20"/>
              </w:rPr>
              <w:t>par aizsarglīdzekļu izmantošanu aktīvās atpūtas laikā  (braucot ar skrejriteni, velosipēdu, skrituļdēļi u.c.), “Peldies droši”</w:t>
            </w:r>
            <w:r w:rsidR="007E60AE" w:rsidRPr="004576E9">
              <w:rPr>
                <w:rFonts w:ascii="Times New Roman" w:eastAsia="Times New Roman Bold" w:hAnsi="Times New Roman" w:cs="Times New Roman"/>
                <w:sz w:val="20"/>
                <w:szCs w:val="20"/>
              </w:rPr>
              <w:t xml:space="preserve"> -</w:t>
            </w:r>
            <w:r w:rsidRPr="004576E9">
              <w:rPr>
                <w:rFonts w:ascii="Times New Roman" w:eastAsia="Times New Roman Bold" w:hAnsi="Times New Roman" w:cs="Times New Roman"/>
                <w:sz w:val="20"/>
                <w:szCs w:val="20"/>
              </w:rPr>
              <w:t xml:space="preserve"> par drošības pasākumiem atpūšoties pie un uz ūdenstilpnēm, kā arī “Bērnu traumatisms” </w:t>
            </w:r>
            <w:r w:rsidR="007E60AE" w:rsidRPr="004576E9">
              <w:rPr>
                <w:rFonts w:ascii="Times New Roman" w:eastAsia="Times New Roman Bold" w:hAnsi="Times New Roman" w:cs="Times New Roman"/>
                <w:sz w:val="20"/>
                <w:szCs w:val="20"/>
              </w:rPr>
              <w:t xml:space="preserve">- </w:t>
            </w:r>
            <w:r w:rsidRPr="004576E9">
              <w:rPr>
                <w:rFonts w:ascii="Times New Roman" w:eastAsia="Times New Roman Bold" w:hAnsi="Times New Roman" w:cs="Times New Roman"/>
                <w:sz w:val="20"/>
                <w:szCs w:val="20"/>
              </w:rPr>
              <w:t xml:space="preserve">par biežākajām traumu gūšanas vietām bērniem. </w:t>
            </w:r>
          </w:p>
          <w:p w14:paraId="49AD589F" w14:textId="77777777"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2020.gads</w:t>
            </w:r>
          </w:p>
          <w:p w14:paraId="1A2D974B" w14:textId="47C5A56C"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1. Izstrādāta infografika “Acu traumas” un infografika “Pārgalvis - bezgalvis”. Materiālu elektroniskās versijas pieejamas SPKC mājaslapā. </w:t>
            </w:r>
          </w:p>
          <w:p w14:paraId="6211CF51" w14:textId="77777777"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 </w:t>
            </w:r>
          </w:p>
          <w:p w14:paraId="176CE135" w14:textId="604B43AB"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Bold" w:hAnsi="Times New Roman" w:cs="Times New Roman"/>
                <w:color w:val="000000" w:themeColor="text1"/>
                <w:sz w:val="20"/>
                <w:szCs w:val="20"/>
              </w:rPr>
              <w:t>Papildus SPKC pastāvīgi izvieto informāciju, informējot par traumatisma profilaksi, SPKC sociālajos tīklos.</w:t>
            </w:r>
          </w:p>
          <w:p w14:paraId="048351DB"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p>
          <w:p w14:paraId="02BFEC27" w14:textId="74790076" w:rsidR="0048052E" w:rsidRPr="004576E9" w:rsidRDefault="007E60A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w:t>
            </w:r>
            <w:r w:rsidR="0048052E" w:rsidRPr="004576E9">
              <w:rPr>
                <w:rFonts w:ascii="Times New Roman" w:eastAsia="Times New Roman" w:hAnsi="Times New Roman" w:cs="Times New Roman"/>
                <w:sz w:val="20"/>
                <w:szCs w:val="20"/>
              </w:rPr>
              <w:t>2017.gada 19.septembrī uzsākta projekta Nr. 9.2.6.0.I/17/001 „Ārstniecības un ārstniecības atbalsta personu kvalifikācijas uzlabošana” īstenošan</w:t>
            </w:r>
            <w:r w:rsidRPr="004576E9">
              <w:rPr>
                <w:rFonts w:ascii="Times New Roman" w:eastAsia="Times New Roman" w:hAnsi="Times New Roman" w:cs="Times New Roman"/>
                <w:sz w:val="20"/>
                <w:szCs w:val="20"/>
              </w:rPr>
              <w:t>u</w:t>
            </w:r>
            <w:r w:rsidR="0048052E" w:rsidRPr="004576E9">
              <w:rPr>
                <w:rFonts w:ascii="Times New Roman" w:eastAsia="Times New Roman" w:hAnsi="Times New Roman" w:cs="Times New Roman"/>
                <w:sz w:val="20"/>
                <w:szCs w:val="20"/>
              </w:rPr>
              <w:t xml:space="preserve">. Projekta ietvaros notiek ārstniecības personu, apmācības neformālās izglītības programmā “Biežākie traumu cēloņi bērniem un  traumu profilakses drošības pasākumi” Līguma darbības laikā apmācītas 120 personas un izstrādāts metodiskais materiāls, kurš pieejams </w:t>
            </w:r>
            <w:hyperlink r:id="rId31" w:history="1">
              <w:r w:rsidR="0048052E" w:rsidRPr="004576E9">
                <w:rPr>
                  <w:rStyle w:val="Hyperlink"/>
                  <w:rFonts w:ascii="Times New Roman" w:eastAsia="Times New Roman" w:hAnsi="Times New Roman"/>
                  <w:sz w:val="20"/>
                  <w:szCs w:val="20"/>
                </w:rPr>
                <w:t>https://talakizglitiba.lv/</w:t>
              </w:r>
            </w:hyperlink>
          </w:p>
          <w:p w14:paraId="1AF2EBD9"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p>
          <w:p w14:paraId="64CF4947" w14:textId="6113A481" w:rsidR="00EA7AC2" w:rsidRPr="004576E9" w:rsidRDefault="00EA7AC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2017. gadā </w:t>
            </w:r>
            <w:r w:rsidRPr="004576E9">
              <w:rPr>
                <w:rFonts w:ascii="Times New Roman" w:eastAsia="Times New Roman" w:hAnsi="Times New Roman" w:cs="Times New Roman"/>
                <w:b/>
                <w:bCs/>
                <w:sz w:val="20"/>
                <w:szCs w:val="20"/>
              </w:rPr>
              <w:t xml:space="preserve">VBTAI </w:t>
            </w:r>
            <w:r w:rsidRPr="004576E9">
              <w:rPr>
                <w:rFonts w:ascii="Times New Roman" w:eastAsia="Times New Roman" w:hAnsi="Times New Roman" w:cs="Times New Roman"/>
                <w:sz w:val="20"/>
                <w:szCs w:val="20"/>
              </w:rPr>
              <w:t>izstrādāja sociālās reklāmas klipus par riskiem pie ūdens un apdedzināšanās/ applaucēšanās riskiem. Sociālā reklāma tika demonstrēta pavasarī un ziemā (attiecīgi par noslīkšanas un apdedzināšanās/ applaucēšanās riskiem) lielākajos televīzijas kanālos, interneta medijos un mūzikas straumēšanas platformā. Līdzīgas informatīvās akcijas īstenotas arī 2018., 2019. un 2020. gadā aptuveni tajos pašos laika periodos.</w:t>
            </w:r>
          </w:p>
          <w:p w14:paraId="75C5A7C5" w14:textId="5234B92A" w:rsidR="00EA7AC2" w:rsidRPr="004576E9" w:rsidRDefault="00EA7AC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 gada nogalē izveidoti jauni sociālās reklāmas klipu par noslīkšanas un apdedzināšanās/ applaucēšanās riskiem bērniem.</w:t>
            </w:r>
            <w:r w:rsidR="007E60AE"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Aktivitātes finansētas Valsts programmas ģimenes un bērna stāvokļa uzlabošanai ietvaros.</w:t>
            </w:r>
          </w:p>
        </w:tc>
      </w:tr>
      <w:tr w:rsidR="0048052E" w:rsidRPr="004576E9" w14:paraId="64345338"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4454C41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4.3.</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2F30AF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Organizēt sezonālus sabiedrības izglītošanai veltītus pasākumus un satiksmes drošības kampaņas, pastiprinātu uzmanību pievēršot mazāk aizsargātajiem ceļu satiksmes dalībniekiem, kā arī ņemot vērā dzimumu atšķirības.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40F73A3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81C73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CSDD, VP, SPKC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C5963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IeM, NMPD, VSMC, VM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8187BC5" w14:textId="4C73AF10" w:rsidR="007E60AE" w:rsidRPr="004576E9" w:rsidRDefault="007E60AE"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7425D6B1" w14:textId="4BB05E24"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CSDD</w:t>
            </w:r>
            <w:r w:rsidRPr="004576E9">
              <w:rPr>
                <w:rFonts w:ascii="Times New Roman" w:eastAsia="Times New Roman" w:hAnsi="Times New Roman" w:cs="Times New Roman"/>
                <w:sz w:val="20"/>
                <w:szCs w:val="20"/>
              </w:rPr>
              <w:t xml:space="preserve"> saskaņā ar tās vidējā termiņa darbības stratēģiju ik gadu ir nodrošinājusi vismaz 3 (trīs) satiksmes drošības kampaņas par aktuālām drošības tēmām, tai skaitā attiecībā uz mazāk aizsargātajiem ceļu satiksmes dalībniekiem.</w:t>
            </w:r>
          </w:p>
          <w:p w14:paraId="566926BD" w14:textId="417F9EE8"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Kampaņas organizētas izmantojot gan pašas CSDD finanšu līdzekļus, gan finanšu līdzekļus, kas tai piešķirti ar Ceļu satiksmes drošības padomes lēmumiem no līdzekļiem, kurus saskaņā ar Sauszemes transportlīdzekļu īpašnieku civiltiesiskās atbildības obligātās apdrošināšanas likuma 57.panta </w:t>
            </w:r>
            <w:r w:rsidRPr="004576E9">
              <w:rPr>
                <w:rFonts w:ascii="Times New Roman" w:eastAsia="Times New Roman" w:hAnsi="Times New Roman" w:cs="Times New Roman"/>
                <w:sz w:val="20"/>
                <w:szCs w:val="20"/>
              </w:rPr>
              <w:lastRenderedPageBreak/>
              <w:t>otro daļu apdrošinātāji ceļu satiksmes negadījumu novēršanas pasākumu veikšanai ieskaita Transportlīdzekļu apdrošinātāju biroja kontā.</w:t>
            </w:r>
          </w:p>
          <w:p w14:paraId="57FFF642" w14:textId="119722DD" w:rsidR="007F0D7A" w:rsidRPr="004576E9" w:rsidRDefault="007F0D7A" w:rsidP="004576E9">
            <w:pPr>
              <w:spacing w:after="0" w:line="240" w:lineRule="auto"/>
              <w:jc w:val="both"/>
              <w:rPr>
                <w:rFonts w:ascii="Times New Roman" w:eastAsia="Times New Roman" w:hAnsi="Times New Roman" w:cs="Times New Roman"/>
                <w:sz w:val="20"/>
                <w:szCs w:val="20"/>
              </w:rPr>
            </w:pPr>
          </w:p>
          <w:p w14:paraId="3E8737F7" w14:textId="564C3C4C"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2014.gadā</w:t>
            </w:r>
            <w:r w:rsidRPr="004576E9">
              <w:rPr>
                <w:rFonts w:ascii="Times New Roman" w:eastAsia="Times New Roman" w:hAnsi="Times New Roman" w:cs="Times New Roman"/>
                <w:b/>
                <w:sz w:val="20"/>
                <w:szCs w:val="20"/>
              </w:rPr>
              <w:t xml:space="preserve"> </w:t>
            </w:r>
            <w:r w:rsidRPr="004576E9">
              <w:rPr>
                <w:rFonts w:ascii="Times New Roman" w:eastAsia="Times New Roman" w:hAnsi="Times New Roman" w:cs="Times New Roman"/>
                <w:b/>
                <w:bCs/>
                <w:sz w:val="20"/>
                <w:szCs w:val="20"/>
              </w:rPr>
              <w:t>VP</w:t>
            </w:r>
            <w:r w:rsidRPr="004576E9">
              <w:rPr>
                <w:rFonts w:ascii="Times New Roman" w:eastAsia="Times New Roman" w:hAnsi="Times New Roman" w:cs="Times New Roman"/>
                <w:sz w:val="20"/>
                <w:szCs w:val="20"/>
              </w:rPr>
              <w:t xml:space="preserve"> īstenoja 805 preventīvos pasākumus ceļu satiksmes drošības uzlabošanas jomā, lai mazinātu risku mazāk aizsargātajiem ceļu satiksmes dalībniekiem - gājējiem un velosipēdistiem nokļūt ceļu satiksmes negadījumos, kā arī par gaismu atstarojošu elementu diennakts tumšajā laikā lietošanas nozīmi. Tika apmeklētas izglītības iestādes, demonstrējot informatīvi izglītojošas prezentācijas „Ceļu satiksmes drošība gājējiem un velosipēdistiem”, „Mans drošais gājēja ceļš”, „Ceļu satiksmes noteikumi”, „Velodrošība” u.c.</w:t>
            </w:r>
            <w:r w:rsidR="00830BA5"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 xml:space="preserve">Uzsākta VP mājas lapas bērniem un jauniešiem par drošības un prevencijas jautājumiem www.sargi-sevi.lv izstrāde (aktualizācija). </w:t>
            </w:r>
          </w:p>
          <w:p w14:paraId="27F1FB49" w14:textId="7C114B6B"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2015.gadā</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color w:val="000000"/>
                <w:sz w:val="20"/>
                <w:szCs w:val="20"/>
                <w:lang w:eastAsia="ar-SA"/>
              </w:rPr>
              <w:t xml:space="preserve">VP īstenoja </w:t>
            </w:r>
            <w:r w:rsidRPr="004576E9">
              <w:rPr>
                <w:rFonts w:ascii="Times New Roman" w:eastAsia="Times New Roman" w:hAnsi="Times New Roman" w:cs="Times New Roman"/>
                <w:sz w:val="20"/>
                <w:szCs w:val="20"/>
                <w:lang w:eastAsia="ar-SA"/>
              </w:rPr>
              <w:t>880</w:t>
            </w:r>
            <w:r w:rsidRPr="004576E9">
              <w:rPr>
                <w:rFonts w:ascii="Times New Roman" w:eastAsia="Times New Roman" w:hAnsi="Times New Roman" w:cs="Times New Roman"/>
                <w:color w:val="000000"/>
                <w:sz w:val="20"/>
                <w:szCs w:val="20"/>
                <w:lang w:eastAsia="ar-SA"/>
              </w:rPr>
              <w:t xml:space="preserve"> preventīvos pasākumus ceļu satiksmes drošības uzlabošanai.</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lang w:eastAsia="ar-SA"/>
              </w:rPr>
              <w:t>VP dalība informatīvi izglītojošā projekta skolēniem "Esi drošs - neesi pārdrošs" organizēšanā un dalībnieku izvērtēšanā. Projekta ietvaros tā dalībnieki tika informēti par drošību ceļu satiksmē un drošību internetā.</w:t>
            </w:r>
            <w:r w:rsidRPr="004576E9">
              <w:rPr>
                <w:rFonts w:ascii="Times New Roman" w:eastAsia="Times New Roman" w:hAnsi="Times New Roman" w:cs="Times New Roman"/>
                <w:sz w:val="20"/>
                <w:szCs w:val="20"/>
              </w:rPr>
              <w:t xml:space="preserve"> </w:t>
            </w:r>
          </w:p>
          <w:p w14:paraId="42E591A5" w14:textId="77777777"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lang w:eastAsia="ar-SA"/>
              </w:rPr>
              <w:t>2016.gadā</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VP īstenoja 546 preventīvus pasākumus ceļu satiksmes drošības uzlabošanai.</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lang w:eastAsia="ar-SA"/>
              </w:rPr>
              <w:t>Tika rīkots konkurss “Esi drošs uz ceļa”.</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Turpināta VP mājas lapas dažādām mērķauditorijām par drošības un prevencijas jautājumiem www.sargi-sevi.lv izstrāde.</w:t>
            </w:r>
            <w:r w:rsidRPr="004576E9">
              <w:rPr>
                <w:rFonts w:ascii="Times New Roman" w:eastAsia="Times New Roman" w:hAnsi="Times New Roman" w:cs="Times New Roman"/>
                <w:sz w:val="20"/>
                <w:szCs w:val="20"/>
              </w:rPr>
              <w:t xml:space="preserve"> </w:t>
            </w:r>
          </w:p>
          <w:p w14:paraId="66F800AC" w14:textId="0941F877"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lang w:eastAsia="ar-SA"/>
              </w:rPr>
              <w:t>2017.gadā</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VP īstenoja 498 preventīvus pasākumus ceļu satiksmes drošības uzlabošanai.</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 xml:space="preserve">Tika rīkoti sekojoši preventīvie pasākumi - “Staro! Esi redzams un dzīvs!”, zīmēšanas konkursi: “Mana drošība”, “Bērnu tiesību aizsardzība”, “Esi drošs uz ceļa”, “Policijas supermašīna” u.c. </w:t>
            </w:r>
            <w:r w:rsidRPr="004576E9">
              <w:rPr>
                <w:rFonts w:ascii="Times New Roman" w:eastAsia="Times New Roman" w:hAnsi="Times New Roman" w:cs="Times New Roman"/>
                <w:sz w:val="20"/>
                <w:szCs w:val="20"/>
              </w:rPr>
              <w:t xml:space="preserve"> </w:t>
            </w:r>
          </w:p>
          <w:p w14:paraId="47631DA5" w14:textId="407516C9"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lang w:eastAsia="ar-SA"/>
              </w:rPr>
              <w:t>2018.gadā</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VP īstenoja 614 preventīvus pasākumus ceļu satiksmes drošības uzlabošanai, lai mazinātu risku mazāk aizsargātajiem ceļu satiksmes dalībniekiem.</w:t>
            </w:r>
            <w:r w:rsidRPr="004576E9">
              <w:rPr>
                <w:rFonts w:ascii="Times New Roman" w:eastAsia="Times New Roman" w:hAnsi="Times New Roman" w:cs="Times New Roman"/>
                <w:sz w:val="20"/>
                <w:szCs w:val="20"/>
              </w:rPr>
              <w:t xml:space="preserve"> </w:t>
            </w:r>
          </w:p>
          <w:p w14:paraId="16047AC1" w14:textId="44E60538" w:rsidR="00830BA5"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lang w:eastAsia="ar-SA"/>
              </w:rPr>
              <w:t>2019.gadā</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 xml:space="preserve">VP īstenoja </w:t>
            </w:r>
            <w:r w:rsidRPr="004576E9">
              <w:rPr>
                <w:rFonts w:ascii="Times New Roman" w:eastAsia="Times New Roman" w:hAnsi="Times New Roman" w:cs="Times New Roman"/>
                <w:sz w:val="20"/>
                <w:szCs w:val="20"/>
                <w:lang w:eastAsia="ar-SA"/>
              </w:rPr>
              <w:t xml:space="preserve">1001 </w:t>
            </w:r>
            <w:r w:rsidRPr="004576E9">
              <w:rPr>
                <w:rFonts w:ascii="Times New Roman" w:hAnsi="Times New Roman" w:cs="Times New Roman"/>
                <w:sz w:val="20"/>
                <w:szCs w:val="20"/>
              </w:rPr>
              <w:t>preventīvo pasākumu ceļu satiksmes drošības uzlabošanai, lai mazinātu risku mazāk aizsargātajiem ceļu satiksmes dalībniekiem.</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lang w:eastAsia="ar-SA"/>
              </w:rPr>
              <w:t xml:space="preserve">Informatīvais materiāls “Drošs ceļš uz skolu” – </w:t>
            </w:r>
            <w:r w:rsidRPr="004576E9">
              <w:rPr>
                <w:rFonts w:ascii="Times New Roman" w:hAnsi="Times New Roman" w:cs="Times New Roman"/>
                <w:sz w:val="20"/>
                <w:szCs w:val="20"/>
              </w:rPr>
              <w:t>VP izstrādāja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Materiālu saņēma vairāk nekā 20 000 pirmo klašu skolēnu vecāki.</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 xml:space="preserve">Kampaņa “Piesprādzē pareizi - čiks un viss!”. Kampaņas mērķis informēt un izglītot Latvijas iedzīvotājus par drošu un pareizu bērnu pārvadāšanu automobilī. </w:t>
            </w:r>
            <w:r w:rsidRPr="004576E9">
              <w:rPr>
                <w:rFonts w:ascii="Times New Roman" w:eastAsia="Times New Roman" w:hAnsi="Times New Roman" w:cs="Times New Roman"/>
                <w:sz w:val="20"/>
                <w:szCs w:val="20"/>
                <w:lang w:eastAsia="ar-SA"/>
              </w:rPr>
              <w:t xml:space="preserve">Projekta “Velosipēdista ABC” </w:t>
            </w:r>
            <w:r w:rsidRPr="004576E9">
              <w:rPr>
                <w:rFonts w:ascii="Times New Roman" w:eastAsiaTheme="minorEastAsia" w:hAnsi="Times New Roman" w:cs="Times New Roman"/>
                <w:sz w:val="20"/>
                <w:szCs w:val="20"/>
              </w:rPr>
              <w:t xml:space="preserve">mērķis ir samazināt ceļu satiksmes </w:t>
            </w:r>
            <w:r w:rsidRPr="004576E9">
              <w:rPr>
                <w:rFonts w:ascii="Times New Roman" w:eastAsiaTheme="minorEastAsia" w:hAnsi="Times New Roman" w:cs="Times New Roman"/>
                <w:sz w:val="20"/>
                <w:szCs w:val="20"/>
              </w:rPr>
              <w:lastRenderedPageBreak/>
              <w:t xml:space="preserve">negadījumos cietušo nepilngadīgo velosipēdistu skaitu, tos izglītojot par aktuālajiem drošības jautājumiem, kad piedalās ceļu satiksmē. </w:t>
            </w:r>
            <w:r w:rsidRPr="004576E9">
              <w:rPr>
                <w:rFonts w:ascii="Times New Roman" w:hAnsi="Times New Roman" w:cs="Times New Roman"/>
                <w:sz w:val="20"/>
                <w:szCs w:val="20"/>
              </w:rPr>
              <w:t xml:space="preserve">Projekts “Atstarotāju laboratorija” - mērķis ir skaidrot bērniem redzamību satiksmē svarīgumu un kopā ar bērniem veidot gaismas atstarojošos elementus, tādējādi, veidojot pozitīvu attieksmi un interesi par atstarotāju lietošanu. </w:t>
            </w:r>
            <w:r w:rsidRPr="004576E9">
              <w:rPr>
                <w:rFonts w:ascii="Times New Roman" w:eastAsia="Times New Roman" w:hAnsi="Times New Roman" w:cs="Times New Roman"/>
                <w:sz w:val="20"/>
                <w:szCs w:val="20"/>
                <w:lang w:eastAsia="ar-SA"/>
              </w:rPr>
              <w:t xml:space="preserve">Projekts “Ceļu satiksme” - </w:t>
            </w:r>
            <w:r w:rsidRPr="004576E9">
              <w:rPr>
                <w:rFonts w:ascii="Times New Roman" w:hAnsi="Times New Roman" w:cs="Times New Roman"/>
                <w:sz w:val="20"/>
                <w:szCs w:val="20"/>
              </w:rPr>
              <w:t>mērķis vizuāli, atraktīvi ar video palīdzību bērniem attēlot satiksmes drošības noteikumus, kurus būtu jāievēro ikdienā, piemēram, gājēju pārejas šķērsošanu, piesprādzēšanos automašīnā u.tml. Tika izstrādāti četri videoklipi par tēmām: atstarotāju izmantošana, piesprādzēšanās automašīnā, gājēju pārejas šķērsošana un mūzikas klausīšanās caur austiņām uz ielas.</w:t>
            </w:r>
            <w:r w:rsidRPr="004576E9">
              <w:rPr>
                <w:rFonts w:ascii="Times New Roman" w:eastAsia="Times New Roman" w:hAnsi="Times New Roman" w:cs="Times New Roman"/>
                <w:sz w:val="20"/>
                <w:szCs w:val="20"/>
              </w:rPr>
              <w:t xml:space="preserve"> </w:t>
            </w:r>
          </w:p>
          <w:p w14:paraId="6E212670" w14:textId="1E49B7E3"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lang w:eastAsia="ar-SA"/>
              </w:rPr>
              <w:t>2020.gadā</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VP īstenoja 432</w:t>
            </w:r>
            <w:r w:rsidRPr="004576E9">
              <w:rPr>
                <w:rFonts w:ascii="Times New Roman" w:eastAsia="Times New Roman" w:hAnsi="Times New Roman" w:cs="Times New Roman"/>
                <w:sz w:val="20"/>
                <w:szCs w:val="20"/>
                <w:lang w:eastAsia="ar-SA"/>
              </w:rPr>
              <w:t xml:space="preserve"> </w:t>
            </w:r>
            <w:r w:rsidRPr="004576E9">
              <w:rPr>
                <w:rFonts w:ascii="Times New Roman" w:hAnsi="Times New Roman" w:cs="Times New Roman"/>
                <w:sz w:val="20"/>
                <w:szCs w:val="20"/>
              </w:rPr>
              <w:t>preventīvo pasākumu ceļu satiksmes drošības uzlabošanai.</w:t>
            </w:r>
            <w:r w:rsidRPr="004576E9">
              <w:rPr>
                <w:rFonts w:ascii="Times New Roman" w:eastAsia="Times New Roman" w:hAnsi="Times New Roman" w:cs="Times New Roman"/>
                <w:sz w:val="20"/>
                <w:szCs w:val="20"/>
              </w:rPr>
              <w:t xml:space="preserve"> </w:t>
            </w:r>
            <w:r w:rsidRPr="004576E9">
              <w:rPr>
                <w:rFonts w:ascii="Times New Roman" w:hAnsi="Times New Roman" w:cs="Times New Roman"/>
                <w:sz w:val="20"/>
                <w:szCs w:val="20"/>
              </w:rPr>
              <w:t>Covid-19 pandēmijas radītā epidemioloģiskā stāvokļa dēļ valstī, klātienes preventīvo pasākumu organizēšana tika ierobežota.</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lang w:eastAsia="ar-SA"/>
              </w:rPr>
              <w:t xml:space="preserve">VP izstrādāto informatīvo materiālu “Drošs ceļš uz skolu” – </w:t>
            </w:r>
            <w:r w:rsidRPr="004576E9">
              <w:rPr>
                <w:rFonts w:ascii="Times New Roman" w:hAnsi="Times New Roman" w:cs="Times New Roman"/>
                <w:sz w:val="20"/>
                <w:szCs w:val="20"/>
              </w:rPr>
              <w:t xml:space="preserve">saņēma 18 000 pirmo klašu skolēnu vecāki no 350 izglītības iestādēm. </w:t>
            </w:r>
            <w:r w:rsidRPr="004576E9">
              <w:rPr>
                <w:rFonts w:ascii="Times New Roman" w:eastAsia="Times New Roman" w:hAnsi="Times New Roman" w:cs="Times New Roman"/>
                <w:sz w:val="20"/>
                <w:szCs w:val="20"/>
                <w:lang w:eastAsia="ar-SA"/>
              </w:rPr>
              <w:t xml:space="preserve">Lai veicinātu un atbalstītu jaunu ideju attīstīšanu un realizēšanu bērnu noziedzības novēršanā un drošības veicināšanā, tika organizēti prevencijas projekti, kuros ar savu ideju varēja piedalīties jebkurš VP prevencijas eksperts. Projekta </w:t>
            </w:r>
            <w:r w:rsidR="00830BA5" w:rsidRPr="004576E9">
              <w:rPr>
                <w:rFonts w:ascii="Times New Roman" w:hAnsi="Times New Roman" w:cs="Times New Roman"/>
                <w:sz w:val="20"/>
                <w:szCs w:val="20"/>
              </w:rPr>
              <w:t>“</w:t>
            </w:r>
            <w:r w:rsidRPr="004576E9">
              <w:rPr>
                <w:rFonts w:ascii="Times New Roman" w:hAnsi="Times New Roman" w:cs="Times New Roman"/>
                <w:sz w:val="20"/>
                <w:szCs w:val="20"/>
              </w:rPr>
              <w:t xml:space="preserve">Drošības aleja” ietvaros </w:t>
            </w:r>
            <w:r w:rsidRPr="004576E9">
              <w:rPr>
                <w:rFonts w:ascii="Times New Roman" w:eastAsia="Times New Roman" w:hAnsi="Times New Roman" w:cs="Times New Roman"/>
                <w:sz w:val="20"/>
                <w:szCs w:val="20"/>
                <w:lang w:eastAsia="ar-SA"/>
              </w:rPr>
              <w:t>tika organizēts īpašs plakātu konkurss, kurā kopumā tika iesniegti 73 darbi (tajā skaitā par ceļu satiksmes drošības tēmu).</w:t>
            </w:r>
          </w:p>
          <w:p w14:paraId="2D02A356" w14:textId="5940DD87" w:rsidR="00E275DA" w:rsidRPr="004576E9" w:rsidRDefault="00E275DA" w:rsidP="004576E9">
            <w:pPr>
              <w:spacing w:after="0" w:line="240" w:lineRule="auto"/>
              <w:jc w:val="both"/>
              <w:rPr>
                <w:rFonts w:ascii="Times New Roman" w:eastAsia="Times New Roman" w:hAnsi="Times New Roman" w:cs="Times New Roman"/>
                <w:sz w:val="20"/>
                <w:szCs w:val="20"/>
              </w:rPr>
            </w:pPr>
          </w:p>
          <w:p w14:paraId="287F623B" w14:textId="7C478BA7" w:rsidR="00E275DA" w:rsidRPr="004576E9" w:rsidRDefault="005B3590"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p>
          <w:p w14:paraId="7F97F277" w14:textId="0D203D0F" w:rsidR="005B3590" w:rsidRPr="004576E9" w:rsidRDefault="005B3590" w:rsidP="004576E9">
            <w:pPr>
              <w:spacing w:after="0" w:line="240" w:lineRule="auto"/>
              <w:jc w:val="both"/>
              <w:rPr>
                <w:rFonts w:ascii="Times New Roman" w:eastAsia="Times New Roman" w:hAnsi="Times New Roman" w:cs="Times New Roman"/>
                <w:sz w:val="20"/>
                <w:szCs w:val="20"/>
                <w:u w:val="single"/>
              </w:rPr>
            </w:pPr>
            <w:r w:rsidRPr="004576E9">
              <w:rPr>
                <w:rFonts w:ascii="Times New Roman" w:eastAsia="Times New Roman" w:hAnsi="Times New Roman" w:cs="Times New Roman"/>
                <w:sz w:val="20"/>
                <w:szCs w:val="20"/>
                <w:u w:val="single"/>
              </w:rPr>
              <w:t>2017.gads</w:t>
            </w:r>
            <w:r w:rsidR="00830BA5" w:rsidRPr="004576E9">
              <w:rPr>
                <w:rFonts w:ascii="Times New Roman" w:eastAsia="Times New Roman" w:hAnsi="Times New Roman" w:cs="Times New Roman"/>
                <w:sz w:val="20"/>
                <w:szCs w:val="20"/>
                <w:u w:val="single"/>
              </w:rPr>
              <w:t>:</w:t>
            </w:r>
          </w:p>
          <w:p w14:paraId="033DC5CE" w14:textId="252747FD"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1. Īstenoti izglītojoši pasākumi pirmsskolas un vispārējās izglītības iestāžu 1.-2.klases izglītojamiem par traumatisma profilaksi</w:t>
            </w:r>
            <w:r w:rsidRPr="004576E9">
              <w:rPr>
                <w:rFonts w:ascii="Times New Roman" w:eastAsia="Times New Roman" w:hAnsi="Times New Roman" w:cs="Times New Roman"/>
                <w:color w:val="000000" w:themeColor="text1"/>
                <w:sz w:val="20"/>
                <w:szCs w:val="20"/>
              </w:rPr>
              <w:t xml:space="preserve">, t.sk., drošību ārpus mājas un uz ceļa </w:t>
            </w:r>
            <w:r w:rsidRPr="004576E9">
              <w:rPr>
                <w:rFonts w:ascii="Times New Roman" w:eastAsia="Times New Roman" w:hAnsi="Times New Roman" w:cs="Times New Roman"/>
                <w:sz w:val="20"/>
                <w:szCs w:val="20"/>
              </w:rPr>
              <w:t xml:space="preserve">(400 pasākumi, 7504 dalībnieki). Pasākumu ietvaros izstrādāts ieteikumu materiāls pedagogiem darbam ar mācību filmām </w:t>
            </w:r>
            <w:r w:rsidRPr="004576E9">
              <w:rPr>
                <w:rFonts w:ascii="Times New Roman" w:eastAsia="Times New Roman" w:hAnsi="Times New Roman" w:cs="Times New Roman"/>
                <w:color w:val="000000" w:themeColor="text1"/>
                <w:sz w:val="20"/>
                <w:szCs w:val="20"/>
              </w:rPr>
              <w:t xml:space="preserve">“Jampadracis”, “Bērnu laukuma detektīvs” un “Lielais noslēpums” </w:t>
            </w:r>
            <w:r w:rsidRPr="004576E9">
              <w:rPr>
                <w:rFonts w:ascii="Times New Roman" w:eastAsia="Times New Roman" w:hAnsi="Times New Roman" w:cs="Times New Roman"/>
                <w:sz w:val="20"/>
                <w:szCs w:val="20"/>
              </w:rPr>
              <w:t xml:space="preserve">par traumatisma profilaksi. </w:t>
            </w:r>
          </w:p>
          <w:p w14:paraId="73DA2C00" w14:textId="28D327C4"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2018.gads</w:t>
            </w:r>
            <w:r w:rsidR="00830BA5" w:rsidRPr="004576E9">
              <w:rPr>
                <w:rFonts w:ascii="Times New Roman" w:eastAsia="Times New Roman" w:hAnsi="Times New Roman" w:cs="Times New Roman"/>
                <w:color w:val="000000" w:themeColor="text1"/>
                <w:sz w:val="20"/>
                <w:szCs w:val="20"/>
                <w:u w:val="single"/>
              </w:rPr>
              <w:t>:</w:t>
            </w:r>
          </w:p>
          <w:p w14:paraId="13D6F6BD" w14:textId="6F0187DA"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1. Īstenotas izglītojošas nodarbības pirmsskolas un vispārējās izglītības iestāžu 1.-2.klases izglītojamiem par traumatisma profilaksi, t.sk., transporta nelaimes gadījumu profilaksi un drošību uz ceļa (331 nodarbība, izglītoti 5902 bērni).</w:t>
            </w:r>
            <w:r w:rsidRPr="004576E9">
              <w:rPr>
                <w:rFonts w:ascii="Times New Roman" w:eastAsia="Times New Roman" w:hAnsi="Times New Roman" w:cs="Times New Roman"/>
                <w:color w:val="000000" w:themeColor="text1"/>
                <w:sz w:val="20"/>
                <w:szCs w:val="20"/>
              </w:rPr>
              <w:t xml:space="preserve"> </w:t>
            </w:r>
          </w:p>
          <w:p w14:paraId="38C46915" w14:textId="28C5B952"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 xml:space="preserve">2. Īstenota sabiedrības informēšanas kampaņa “Pārgalvis=Bezgalvis” jauniešu mugurkaula un galvas traumu novēršanai, t.sk., ķiveru lietošanu aktīvās atpūtas laikā (braucot ar velosipēdu, motociklu, skrituļslidām, skeitborda dēļiem u.c.). Kampaņas galvenās aktivitātes: mediju pasākums, </w:t>
            </w:r>
            <w:r w:rsidRPr="004576E9">
              <w:rPr>
                <w:rFonts w:ascii="Times New Roman" w:eastAsia="Times New Roman" w:hAnsi="Times New Roman" w:cs="Times New Roman"/>
                <w:sz w:val="20"/>
                <w:szCs w:val="20"/>
              </w:rPr>
              <w:lastRenderedPageBreak/>
              <w:t xml:space="preserve">slēptās kameras video, reklāma (TV, radio, vidē, internetā, kino), apdrukātu ratiņkrēslu izvietošana peldvietās, speciālistu viedokļraksti. </w:t>
            </w:r>
          </w:p>
          <w:p w14:paraId="62001BD9" w14:textId="47A95056"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2019.gads</w:t>
            </w:r>
            <w:r w:rsidR="00830BA5" w:rsidRPr="004576E9">
              <w:rPr>
                <w:rFonts w:ascii="Times New Roman" w:eastAsia="Times New Roman" w:hAnsi="Times New Roman" w:cs="Times New Roman"/>
                <w:color w:val="000000" w:themeColor="text1"/>
                <w:sz w:val="20"/>
                <w:szCs w:val="20"/>
                <w:u w:val="single"/>
              </w:rPr>
              <w:t>:</w:t>
            </w:r>
          </w:p>
          <w:p w14:paraId="5FC57935" w14:textId="446353D5"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1. Īstenoti 150 pasākumi 4.-5. klašu izglītojamajiem par traumatisma profilaksi, ar mērķi izglītot skolēnus par traumu profilaksi, iespējamām traumu, jo īpaši galvas traumu, sekām un nepieciešamību lietot atbilstošu aizsargekipējumu aktīvās atpūtas un sporta laikā (braucot ar velosipēdu, skrituļslidām skrejriteni u.c.). Kopējais pasākumos piedalījušos skolēnu skaits: 7200. Papildus īstenots video konkurss „Dzīvē supervaroņu nav – drošība sākas ar Tevi” ar mērķi nodrošināt pasākuma ilgtspēju un zināšanu nostiprināšanu. </w:t>
            </w:r>
          </w:p>
          <w:p w14:paraId="4AC3E1A2" w14:textId="57B3E3FC" w:rsidR="005B3590" w:rsidRPr="004576E9" w:rsidRDefault="005B3590" w:rsidP="004576E9">
            <w:pPr>
              <w:spacing w:after="0" w:line="240" w:lineRule="auto"/>
              <w:jc w:val="both"/>
              <w:rPr>
                <w:rFonts w:ascii="Times New Roman" w:eastAsia="Times New Roman" w:hAnsi="Times New Roman" w:cs="Times New Roman"/>
                <w:sz w:val="20"/>
                <w:szCs w:val="20"/>
              </w:rPr>
            </w:pPr>
          </w:p>
          <w:p w14:paraId="4F21F156" w14:textId="284F627D" w:rsidR="0048052E" w:rsidRPr="004576E9" w:rsidRDefault="00E275D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Pārskata periodā </w:t>
            </w:r>
            <w:r w:rsidRPr="004576E9">
              <w:rPr>
                <w:rFonts w:ascii="Times New Roman" w:eastAsia="Times New Roman" w:hAnsi="Times New Roman" w:cs="Times New Roman"/>
                <w:b/>
                <w:bCs/>
                <w:sz w:val="20"/>
                <w:szCs w:val="20"/>
              </w:rPr>
              <w:t>NMPD</w:t>
            </w:r>
            <w:r w:rsidRPr="004576E9">
              <w:rPr>
                <w:rFonts w:ascii="Times New Roman" w:eastAsia="Times New Roman" w:hAnsi="Times New Roman" w:cs="Times New Roman"/>
                <w:sz w:val="20"/>
                <w:szCs w:val="20"/>
              </w:rPr>
              <w:t xml:space="preserve"> ir piedalījies vairākās CSDD, VP  un “Latvijas Dzelzceļš” organizētajās informatīvajās kampaņās un to materiālu izstrādē (sociālās reklāmas klipi, preses konferences, preses relīzes, mediju intervijas, publikācijas) par satiksmes drošības jautājumiem gan uz autoceļiem (gājēju drošībai, auto vadīšana reibumā, motociklistu drošībai, drošībai uz ceļiem Jāņu brīvdienās u.c.), gan uz dzelzceļa. NMPD sociālajos tīklos un sadarbībā ar plašsaziņas līdzekļiem gatavota un publicēta informācija par satiksmes drošības jautājumiem, tostarp pareizu rīcību pēc satiksmes negadījumiem un pirmās palīdzības sniegšanu (gājēju drošība, sākoties rudens tumšajam periodam, velosipēdistu un motociklistu drošība u.c.)</w:t>
            </w:r>
          </w:p>
        </w:tc>
      </w:tr>
      <w:tr w:rsidR="0048052E" w:rsidRPr="004576E9" w14:paraId="620F24BF"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4669898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4.4.</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59CDAF0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Veicināt vispārējās izglītības iestāžu izglītojamo zināšanas un prasmes par personisko drošību un veselīgu dzīvesveidu.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42C04EBF"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699DFD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2DD90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VISC, pašvaldības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7B890D9" w14:textId="5CF90A6E" w:rsidR="00F014AF" w:rsidRPr="004576E9" w:rsidRDefault="00830BA5"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51EBE724" w14:textId="78743E25" w:rsidR="00F014AF" w:rsidRPr="004576E9" w:rsidRDefault="00F014A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Veselības izglītības un drošības jautājumi ir iekļauti vispārējās izglītības standartu saturā, piemēram, Ministru kabineta 2018.gada 27.novembra noteikumi Nr.747 “Noteikumi par valsts pamatizglītības standartu un pamatizglītības programmu paraugiem”, Ministru kabineta 2019.gada 3.septembra noteikumi Nr.416 “Noteikumi par valsts vispārējās vidējās izglītības standartu un vispārējās vidējās izglītības programmu paraugiem”. Pieejami - https://www.visc.gov.lv/lv/standarti-un-vadlinijas.</w:t>
            </w:r>
          </w:p>
        </w:tc>
      </w:tr>
      <w:tr w:rsidR="0048052E" w:rsidRPr="004576E9" w14:paraId="706486FD"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A0196F7"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4.5.</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2A096AEE"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Izglītot pedagogus un bērnus izglītības iestādēs par drošu vidi un kā izvairīties no tipiskām traumām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46580733"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A190818"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 IZM, PTAC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584F04"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IeM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F9E9583" w14:textId="31C84943" w:rsidR="003768AC" w:rsidRPr="004576E9" w:rsidRDefault="003768AC"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27F8F4D4" w14:textId="6BAF5326" w:rsidR="005B3590" w:rsidRPr="004576E9" w:rsidRDefault="005B3590"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r w:rsidR="003768AC" w:rsidRPr="004576E9">
              <w:rPr>
                <w:rFonts w:ascii="Times New Roman" w:eastAsia="Times New Roman" w:hAnsi="Times New Roman" w:cs="Times New Roman"/>
                <w:b/>
                <w:bCs/>
                <w:sz w:val="20"/>
                <w:szCs w:val="20"/>
              </w:rPr>
              <w:t>:</w:t>
            </w:r>
          </w:p>
          <w:p w14:paraId="2C22370A" w14:textId="4015C168"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2017.gads</w:t>
            </w:r>
            <w:r w:rsidR="003768AC" w:rsidRPr="004576E9">
              <w:rPr>
                <w:rFonts w:ascii="Times New Roman" w:eastAsia="Times New Roman" w:hAnsi="Times New Roman" w:cs="Times New Roman"/>
                <w:color w:val="000000" w:themeColor="text1"/>
                <w:sz w:val="20"/>
                <w:szCs w:val="20"/>
                <w:u w:val="single"/>
              </w:rPr>
              <w:t>:</w:t>
            </w:r>
          </w:p>
          <w:p w14:paraId="37A6554C" w14:textId="3193F270"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 xml:space="preserve">1. Īstenoti izglītojoši pasākumi pirmsskolas un vispārējās izglītības iestāžu 1.-2.klases izglītojamos par traumatisma profilaksi (400 pasākumi, 7504 dalībnieki). Pasākumu ietvaros izstrādāts ieteikumu materiāls pedagogiem darbam ar mācību filmām </w:t>
            </w:r>
            <w:r w:rsidRPr="004576E9">
              <w:rPr>
                <w:rFonts w:ascii="Times New Roman" w:eastAsia="Times New Roman" w:hAnsi="Times New Roman" w:cs="Times New Roman"/>
                <w:color w:val="000000" w:themeColor="text1"/>
                <w:sz w:val="20"/>
                <w:szCs w:val="20"/>
              </w:rPr>
              <w:t xml:space="preserve">“Jampadracis”, “Bērnu laukuma detektīvs” un “Lielais noslēpums” </w:t>
            </w:r>
            <w:r w:rsidRPr="004576E9">
              <w:rPr>
                <w:rFonts w:ascii="Times New Roman" w:eastAsia="Times New Roman" w:hAnsi="Times New Roman" w:cs="Times New Roman"/>
                <w:sz w:val="20"/>
                <w:szCs w:val="20"/>
              </w:rPr>
              <w:t xml:space="preserve">par traumatisma profilaksi. </w:t>
            </w:r>
          </w:p>
          <w:p w14:paraId="03231636" w14:textId="13C88749"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lastRenderedPageBreak/>
              <w:t xml:space="preserve">2. Izstrādāta krāsojamā grāmata bērniem “Šerloka stāsti tavai drošībai”, t.sk., par bērnu traumatisma risku ārpus mājas, materiāls izvietotas SPKC mājas lapā. </w:t>
            </w:r>
          </w:p>
          <w:p w14:paraId="7417C1AC" w14:textId="1DA97C23"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2018.gads</w:t>
            </w:r>
            <w:r w:rsidR="003768AC" w:rsidRPr="004576E9">
              <w:rPr>
                <w:rFonts w:ascii="Times New Roman" w:eastAsia="Times New Roman" w:hAnsi="Times New Roman" w:cs="Times New Roman"/>
                <w:color w:val="000000" w:themeColor="text1"/>
                <w:sz w:val="20"/>
                <w:szCs w:val="20"/>
                <w:u w:val="single"/>
              </w:rPr>
              <w:t>:</w:t>
            </w:r>
          </w:p>
          <w:p w14:paraId="4E6DDC32" w14:textId="0EFAB1C5"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1. Īstenotas izglītojošas nodarbības pirmsskolas un vispārējās izglītības iestāžu 1.-2.klases izglītojamiem par traumatisma profilaksi (331 nodarbība, izglītoti 5902 bērni).</w:t>
            </w:r>
            <w:r w:rsidRPr="004576E9">
              <w:rPr>
                <w:rFonts w:ascii="Times New Roman" w:eastAsia="Times New Roman" w:hAnsi="Times New Roman" w:cs="Times New Roman"/>
                <w:color w:val="000000" w:themeColor="text1"/>
                <w:sz w:val="20"/>
                <w:szCs w:val="20"/>
              </w:rPr>
              <w:t xml:space="preserve"> </w:t>
            </w:r>
          </w:p>
          <w:p w14:paraId="67A54C8B" w14:textId="0A0C1DE4"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2019.gads</w:t>
            </w:r>
            <w:r w:rsidR="003768AC" w:rsidRPr="004576E9">
              <w:rPr>
                <w:rFonts w:ascii="Times New Roman" w:eastAsia="Times New Roman" w:hAnsi="Times New Roman" w:cs="Times New Roman"/>
                <w:color w:val="000000" w:themeColor="text1"/>
                <w:sz w:val="20"/>
                <w:szCs w:val="20"/>
                <w:u w:val="single"/>
              </w:rPr>
              <w:t>:</w:t>
            </w:r>
          </w:p>
          <w:p w14:paraId="4B765D4B" w14:textId="42829986"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sz w:val="20"/>
                <w:szCs w:val="20"/>
              </w:rPr>
              <w:t xml:space="preserve">1. Īstenoti 150 pasākumi 4.-5. klašu izglītojamajiem par traumu profilaksi, iespējamām traumu, jo īpaši galvas traumu, sekām un nepieciešamību lietot atbilstošu aizsargekipējumu aktīvās atpūtas un sporta laikā. Kopējais pasākumos piedalījušos skolēnu skaits: 7200. Papildus īstenots video konkurss „Dzīvē supervaroņu nav – drošība sākas ar Tevi” ar mērķi nodrošināt pasākuma ilgtspēju un zināšanu nostiprināšanu. </w:t>
            </w:r>
          </w:p>
          <w:p w14:paraId="16E5D633" w14:textId="287B0054" w:rsidR="005B3590" w:rsidRPr="004576E9" w:rsidRDefault="005B3590" w:rsidP="004576E9">
            <w:pPr>
              <w:spacing w:after="0" w:line="240" w:lineRule="auto"/>
              <w:jc w:val="both"/>
              <w:rPr>
                <w:rFonts w:ascii="Times New Roman" w:eastAsia="Times New Roman" w:hAnsi="Times New Roman" w:cs="Times New Roman"/>
                <w:color w:val="000000" w:themeColor="text1"/>
                <w:sz w:val="20"/>
                <w:szCs w:val="20"/>
                <w:u w:val="single"/>
              </w:rPr>
            </w:pPr>
            <w:r w:rsidRPr="004576E9">
              <w:rPr>
                <w:rFonts w:ascii="Times New Roman" w:eastAsia="Times New Roman" w:hAnsi="Times New Roman" w:cs="Times New Roman"/>
                <w:color w:val="000000" w:themeColor="text1"/>
                <w:sz w:val="20"/>
                <w:szCs w:val="20"/>
                <w:u w:val="single"/>
              </w:rPr>
              <w:t>2020.gads</w:t>
            </w:r>
            <w:r w:rsidR="003768AC" w:rsidRPr="004576E9">
              <w:rPr>
                <w:rFonts w:ascii="Times New Roman" w:eastAsia="Times New Roman" w:hAnsi="Times New Roman" w:cs="Times New Roman"/>
                <w:color w:val="000000" w:themeColor="text1"/>
                <w:sz w:val="20"/>
                <w:szCs w:val="20"/>
                <w:u w:val="single"/>
              </w:rPr>
              <w:t>:</w:t>
            </w:r>
          </w:p>
          <w:p w14:paraId="0DE9C8AA" w14:textId="2748840C"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1. Īstenoti 244 izglītojošie pasākumi 4.-7.klašu skolēniem par traumatisma profilakses jautājumiem un drošību pie ūdenstilpnēm. Kopējais pasākumos piedalījušos skolēnu skaits ‒ 2967. Papildus nodrošināta informatīvā izdales materiāla “Tev ir mugurkauls” izstrāde un  druka, pildspalvu un auduma maisiņu apdruka, nomazgājamo tetovējumu izstrāde ar mugurkaula simboliku, kā arī video izstrāde ar traumas guvušā jaunieša Elvja pieredzes stāstu. </w:t>
            </w:r>
          </w:p>
          <w:p w14:paraId="09B3A382" w14:textId="77777777" w:rsidR="008173DF" w:rsidRPr="004576E9" w:rsidRDefault="008173DF" w:rsidP="004576E9">
            <w:pPr>
              <w:spacing w:after="0" w:line="240" w:lineRule="auto"/>
              <w:jc w:val="both"/>
              <w:rPr>
                <w:rFonts w:ascii="Times New Roman" w:eastAsia="Times New Roman" w:hAnsi="Times New Roman" w:cs="Times New Roman"/>
                <w:sz w:val="20"/>
                <w:szCs w:val="20"/>
              </w:rPr>
            </w:pPr>
          </w:p>
          <w:p w14:paraId="3D3D4D0F" w14:textId="4300B9EE" w:rsidR="00F014AF" w:rsidRPr="004576E9" w:rsidRDefault="00F014AF"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IZM</w:t>
            </w:r>
          </w:p>
          <w:p w14:paraId="7B05941A" w14:textId="5F0784FB" w:rsidR="00F014AF" w:rsidRPr="004576E9" w:rsidRDefault="00F014AF"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2015.gads</w:t>
            </w:r>
            <w:r w:rsidR="003768AC"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“Sociālās zinības mācību saturs un didaktika” (240st) 73 pedagogi;</w:t>
            </w:r>
          </w:p>
          <w:p w14:paraId="200FA2C2" w14:textId="77777777" w:rsidR="00F014AF" w:rsidRPr="004576E9" w:rsidRDefault="00F014AF"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Veselības jautājumu apguve profesionālā vidējā un arodizglītībā (160st) 180 pedagogi;</w:t>
            </w:r>
          </w:p>
          <w:p w14:paraId="0DB0D315" w14:textId="405CF39D" w:rsidR="00F014AF" w:rsidRPr="004576E9" w:rsidRDefault="00F014AF"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2016.gads</w:t>
            </w:r>
            <w:r w:rsidR="008173DF"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Mācību priekšemta “Sociālās zinības” saturs un didaktika. 61pedagogs;</w:t>
            </w:r>
            <w:r w:rsidR="008173DF"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Fiziskās aktivitātes “Dinamiskā pauze” saturs un didaktika mācību procesā pirmsskolas un pamatskolas sporta pedagogiem” (12 stundas) 154 pedagogi;</w:t>
            </w:r>
          </w:p>
          <w:p w14:paraId="0326B7AA" w14:textId="71F8DB40" w:rsidR="00F014AF" w:rsidRPr="004576E9" w:rsidRDefault="00F014AF"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2018.gads</w:t>
            </w:r>
            <w:r w:rsidR="008173DF"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“Sabiedrības un cilvēka drošība”  56 pedagogi;</w:t>
            </w:r>
          </w:p>
          <w:p w14:paraId="782A6835" w14:textId="4FEE981C" w:rsidR="00F014AF" w:rsidRPr="004576E9" w:rsidRDefault="00F014AF" w:rsidP="004576E9">
            <w:pPr>
              <w:spacing w:after="0" w:line="240" w:lineRule="auto"/>
              <w:jc w:val="both"/>
              <w:rPr>
                <w:rFonts w:ascii="Times New Roman" w:hAnsi="Times New Roman" w:cs="Times New Roman"/>
                <w:sz w:val="20"/>
                <w:szCs w:val="20"/>
              </w:rPr>
            </w:pPr>
            <w:r w:rsidRPr="004576E9">
              <w:rPr>
                <w:rFonts w:ascii="Times New Roman" w:eastAsia="Times New Roman" w:hAnsi="Times New Roman" w:cs="Times New Roman"/>
                <w:sz w:val="20"/>
                <w:szCs w:val="20"/>
                <w:lang w:eastAsia="lv-LV"/>
              </w:rPr>
              <w:t>2019.gads</w:t>
            </w:r>
            <w:r w:rsidR="008173DF"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“Sabiedrības un cilvēka drosība” 40 pedagogi;</w:t>
            </w:r>
            <w:r w:rsidR="008173DF" w:rsidRPr="004576E9">
              <w:rPr>
                <w:rFonts w:ascii="Times New Roman" w:eastAsia="Times New Roman" w:hAnsi="Times New Roman" w:cs="Times New Roman"/>
                <w:sz w:val="20"/>
                <w:szCs w:val="20"/>
                <w:lang w:eastAsia="lv-LV"/>
              </w:rPr>
              <w:t xml:space="preserve"> </w:t>
            </w:r>
            <w:r w:rsidRPr="004576E9">
              <w:rPr>
                <w:rFonts w:ascii="Times New Roman" w:hAnsi="Times New Roman" w:cs="Times New Roman"/>
                <w:sz w:val="20"/>
                <w:szCs w:val="20"/>
              </w:rPr>
              <w:t>“Aktuāli cilvēkdrošības jautājumi un to īstenošana”, 36 st., izglītoti 906 pedagogi.</w:t>
            </w:r>
          </w:p>
          <w:p w14:paraId="65DA416F" w14:textId="010D2561" w:rsidR="00F668E7" w:rsidRPr="004576E9" w:rsidRDefault="00F668E7" w:rsidP="004576E9">
            <w:pPr>
              <w:spacing w:after="0" w:line="240" w:lineRule="auto"/>
              <w:jc w:val="both"/>
              <w:rPr>
                <w:rFonts w:ascii="Times New Roman" w:hAnsi="Times New Roman" w:cs="Times New Roman"/>
                <w:sz w:val="20"/>
                <w:szCs w:val="20"/>
              </w:rPr>
            </w:pPr>
          </w:p>
          <w:p w14:paraId="705FBCD9" w14:textId="4DF52D39" w:rsidR="00F668E7" w:rsidRPr="004576E9" w:rsidRDefault="00F668E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PTAC</w:t>
            </w:r>
            <w:r w:rsidRPr="004576E9">
              <w:rPr>
                <w:rFonts w:ascii="Times New Roman" w:eastAsia="Times New Roman" w:hAnsi="Times New Roman" w:cs="Times New Roman"/>
                <w:sz w:val="20"/>
                <w:szCs w:val="20"/>
              </w:rPr>
              <w:t xml:space="preserve"> ir piedalījies vairākos pasākumos – semināros, konferencēs, mācību stundās skolēniem, rīkojis atvērto durvju dienas, stāstot par rotaļlietu drošumu, kā arī citu preču un pakalpojumu drošumu, kā arī riskiem. Viens no šādiem pasākumiem minams PTAC dalība AS “Sadales tīkli” ik gadu </w:t>
            </w:r>
            <w:r w:rsidRPr="004576E9">
              <w:rPr>
                <w:rFonts w:ascii="Times New Roman" w:eastAsia="Times New Roman" w:hAnsi="Times New Roman" w:cs="Times New Roman"/>
                <w:sz w:val="20"/>
                <w:szCs w:val="20"/>
              </w:rPr>
              <w:lastRenderedPageBreak/>
              <w:t>organizētie pasākumi “Viena diena drošībai”. 2016.gadā PTAC piedalījās šādā pasākumā Jelgavā, kuru apmeklēja vairāku skolu 5. un 6. klašu skolēni.</w:t>
            </w:r>
          </w:p>
          <w:p w14:paraId="4A1E3715" w14:textId="26445827" w:rsidR="00F014AF" w:rsidRPr="004576E9" w:rsidRDefault="00F014AF" w:rsidP="004576E9">
            <w:pPr>
              <w:spacing w:after="0" w:line="240" w:lineRule="auto"/>
              <w:jc w:val="both"/>
              <w:rPr>
                <w:rFonts w:ascii="Times New Roman" w:eastAsia="Times New Roman" w:hAnsi="Times New Roman" w:cs="Times New Roman"/>
                <w:sz w:val="20"/>
                <w:szCs w:val="20"/>
              </w:rPr>
            </w:pPr>
          </w:p>
          <w:p w14:paraId="1E1C9F6F" w14:textId="1E36F87B" w:rsidR="0048052E" w:rsidRPr="004576E9" w:rsidRDefault="00F014AF"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IeM</w:t>
            </w:r>
            <w:r w:rsidR="008173DF" w:rsidRPr="004576E9">
              <w:rPr>
                <w:rFonts w:ascii="Times New Roman" w:eastAsia="Times New Roman" w:hAnsi="Times New Roman" w:cs="Times New Roman"/>
                <w:sz w:val="20"/>
                <w:szCs w:val="20"/>
              </w:rPr>
              <w:t>:</w:t>
            </w:r>
          </w:p>
          <w:p w14:paraId="4B1D29BC" w14:textId="6D63C965"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rPr>
              <w:t>VUGD katru gadu īsteno vairākus tūkstošus preventīvu pasākumu</w:t>
            </w:r>
            <w:r w:rsidRPr="004576E9">
              <w:rPr>
                <w:rFonts w:ascii="Times New Roman" w:eastAsia="Times New Roman" w:hAnsi="Times New Roman" w:cs="Times New Roman"/>
                <w:sz w:val="20"/>
                <w:szCs w:val="20"/>
                <w:lang w:eastAsia="lv-LV"/>
              </w:rPr>
              <w:t xml:space="preserve"> ugunsdrošības un civilās aizsardzības jomā.</w:t>
            </w:r>
          </w:p>
          <w:p w14:paraId="2718DA1F" w14:textId="02A5950B" w:rsidR="0048052E" w:rsidRPr="004576E9" w:rsidRDefault="0048052E" w:rsidP="004576E9">
            <w:pPr>
              <w:spacing w:after="0" w:line="240" w:lineRule="auto"/>
              <w:ind w:left="34"/>
              <w:jc w:val="center"/>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VUGD īstenoto preventīvo pasākumu skaits.</w:t>
            </w:r>
          </w:p>
          <w:p w14:paraId="7F74AD6D" w14:textId="67CE12A7" w:rsidR="0048052E" w:rsidRPr="004576E9" w:rsidRDefault="0048052E" w:rsidP="004576E9">
            <w:pPr>
              <w:spacing w:after="0" w:line="240" w:lineRule="auto"/>
              <w:jc w:val="center"/>
              <w:rPr>
                <w:rFonts w:ascii="Times New Roman" w:eastAsia="Times New Roman" w:hAnsi="Times New Roman" w:cs="Times New Roman"/>
                <w:sz w:val="20"/>
                <w:szCs w:val="20"/>
              </w:rPr>
            </w:pPr>
            <w:r w:rsidRPr="004576E9">
              <w:rPr>
                <w:rFonts w:ascii="Times New Roman" w:eastAsia="Times New Roman" w:hAnsi="Times New Roman" w:cs="Times New Roman"/>
                <w:noProof/>
                <w:color w:val="2B579A"/>
                <w:sz w:val="20"/>
                <w:szCs w:val="20"/>
                <w:shd w:val="clear" w:color="auto" w:fill="E6E6E6"/>
                <w:lang w:eastAsia="lv-LV"/>
              </w:rPr>
              <w:drawing>
                <wp:inline distT="0" distB="0" distL="0" distR="0" wp14:anchorId="130E6EE6" wp14:editId="29C8A239">
                  <wp:extent cx="3056890" cy="1333500"/>
                  <wp:effectExtent l="0" t="0" r="1016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2E2A74"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p>
          <w:p w14:paraId="181F87B9"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VUGD nodrošina izglītojošos pasākumus dažādām vecuma grupām – pirmskolas izglītības iestādēs, vispārējās izglītības iestādēs, darba vietās u.c. Papildus VUGD regulāri izstrādā un izplata informatīvus un metodiskus materiālus dažādām mērķa grupām (</w:t>
            </w:r>
            <w:hyperlink r:id="rId33" w:history="1">
              <w:r w:rsidRPr="004576E9">
                <w:rPr>
                  <w:rFonts w:ascii="Times New Roman" w:eastAsia="Times New Roman" w:hAnsi="Times New Roman" w:cs="Times New Roman"/>
                  <w:color w:val="0000FF"/>
                  <w:sz w:val="20"/>
                  <w:szCs w:val="20"/>
                  <w:u w:val="single"/>
                </w:rPr>
                <w:t>www.vugs.gov.lv</w:t>
              </w:r>
            </w:hyperlink>
            <w:r w:rsidRPr="004576E9">
              <w:rPr>
                <w:rFonts w:ascii="Times New Roman" w:eastAsia="Times New Roman" w:hAnsi="Times New Roman" w:cs="Times New Roman"/>
                <w:sz w:val="20"/>
                <w:szCs w:val="20"/>
              </w:rPr>
              <w:t xml:space="preserve">) un piedalās izstādēs, profesiju dienās, ēnu dienās vai citos informatīvos pasākumos. Tāpat regulāri tiek sagatavoti un izplatīti paziņojumi plašsaziņu līdzekļos par notikumiem un derīgiem padomiem ugunsdrošības un civilās aizsardzības jomās. </w:t>
            </w:r>
          </w:p>
          <w:p w14:paraId="0CA6870C"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Kopumā VUGD īstenotajos preventīvajos pasākumos katru gadu izglītoti vairāki desmiti tūkstoši cilvēku, piemēram, 2019. gadā izglītoti 181 105 cilvēku.</w:t>
            </w:r>
          </w:p>
          <w:p w14:paraId="2FD883DD" w14:textId="7831367C" w:rsidR="0048052E" w:rsidRPr="004576E9" w:rsidRDefault="008173DF" w:rsidP="004576E9">
            <w:pPr>
              <w:spacing w:after="0" w:line="240" w:lineRule="auto"/>
              <w:jc w:val="center"/>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w:t>
            </w:r>
            <w:r w:rsidR="0048052E" w:rsidRPr="004576E9">
              <w:rPr>
                <w:rFonts w:ascii="Times New Roman" w:eastAsia="Times New Roman" w:hAnsi="Times New Roman" w:cs="Times New Roman"/>
                <w:b/>
                <w:bCs/>
                <w:sz w:val="20"/>
                <w:szCs w:val="20"/>
              </w:rPr>
              <w:t>alībnieku skaits VUGD organizētajos preventīvajos pasākumos</w:t>
            </w:r>
          </w:p>
          <w:p w14:paraId="204783BD" w14:textId="049E2D7A" w:rsidR="0048052E" w:rsidRPr="004576E9" w:rsidRDefault="0048052E" w:rsidP="004576E9">
            <w:pPr>
              <w:spacing w:after="0" w:line="240" w:lineRule="auto"/>
              <w:jc w:val="center"/>
              <w:rPr>
                <w:rFonts w:ascii="Times New Roman" w:eastAsia="Times New Roman" w:hAnsi="Times New Roman" w:cs="Times New Roman"/>
                <w:sz w:val="20"/>
                <w:szCs w:val="20"/>
              </w:rPr>
            </w:pPr>
            <w:r w:rsidRPr="004576E9">
              <w:rPr>
                <w:rFonts w:ascii="Times New Roman" w:eastAsia="Times New Roman" w:hAnsi="Times New Roman" w:cs="Times New Roman"/>
                <w:noProof/>
                <w:color w:val="2B579A"/>
                <w:sz w:val="20"/>
                <w:szCs w:val="20"/>
                <w:shd w:val="clear" w:color="auto" w:fill="E6E6E6"/>
                <w:lang w:eastAsia="lv-LV"/>
              </w:rPr>
              <w:drawing>
                <wp:inline distT="0" distB="0" distL="0" distR="0" wp14:anchorId="2BC13616" wp14:editId="6F79690E">
                  <wp:extent cx="3183890" cy="1384300"/>
                  <wp:effectExtent l="0" t="0" r="16510" b="63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95A3F4"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p>
          <w:p w14:paraId="49D907AE" w14:textId="52DDE80F"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rPr>
              <w:lastRenderedPageBreak/>
              <w:t xml:space="preserve">Pārskata periodā organizētas arī dažādas informatīvās kampaņas, piemēram: </w:t>
            </w:r>
            <w:r w:rsidRPr="004576E9">
              <w:rPr>
                <w:rFonts w:ascii="Times New Roman" w:eastAsia="Times New Roman" w:hAnsi="Times New Roman" w:cs="Times New Roman"/>
                <w:sz w:val="20"/>
                <w:szCs w:val="20"/>
                <w:lang w:eastAsia="lv-LV"/>
              </w:rPr>
              <w:t>“Par drošību uz ūdens”; “Nāc un saņem bezmaksas konsultāciju par ugunsdrošību” – kampaņa par ugunsdrošību dzīvojamā sektorā”; “Nededzini savu zemi”; “Ugunsdrošība apkures sezonā” un “Iedzīvotāju izglītošana par rīcību pēc ceļu satiksmes negadījumiem”.</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lang w:eastAsia="lv-LV"/>
              </w:rPr>
              <w:t>Likumā par valsts budžetu kārtējam gadam paredzēt</w:t>
            </w:r>
            <w:r w:rsidR="008173DF" w:rsidRPr="004576E9">
              <w:rPr>
                <w:rFonts w:ascii="Times New Roman" w:eastAsia="Times New Roman" w:hAnsi="Times New Roman" w:cs="Times New Roman"/>
                <w:sz w:val="20"/>
                <w:szCs w:val="20"/>
                <w:lang w:eastAsia="lv-LV"/>
              </w:rPr>
              <w:t>o</w:t>
            </w:r>
            <w:r w:rsidRPr="004576E9">
              <w:rPr>
                <w:rFonts w:ascii="Times New Roman" w:eastAsia="Times New Roman" w:hAnsi="Times New Roman" w:cs="Times New Roman"/>
                <w:sz w:val="20"/>
                <w:szCs w:val="20"/>
                <w:lang w:eastAsia="lv-LV"/>
              </w:rPr>
              <w:t xml:space="preserve"> finanšu līdzekļ</w:t>
            </w:r>
            <w:r w:rsidR="008173DF" w:rsidRPr="004576E9">
              <w:rPr>
                <w:rFonts w:ascii="Times New Roman" w:eastAsia="Times New Roman" w:hAnsi="Times New Roman" w:cs="Times New Roman"/>
                <w:sz w:val="20"/>
                <w:szCs w:val="20"/>
                <w:lang w:eastAsia="lv-LV"/>
              </w:rPr>
              <w:t>u ietvaros.</w:t>
            </w:r>
          </w:p>
          <w:p w14:paraId="34BF18D3" w14:textId="77777777" w:rsidR="0048052E" w:rsidRPr="004576E9" w:rsidRDefault="0048052E" w:rsidP="004576E9">
            <w:pPr>
              <w:spacing w:after="0" w:line="240" w:lineRule="auto"/>
              <w:jc w:val="both"/>
              <w:rPr>
                <w:rFonts w:ascii="Times New Roman" w:eastAsia="Times New Roman" w:hAnsi="Times New Roman" w:cs="Times New Roman"/>
                <w:sz w:val="20"/>
                <w:szCs w:val="20"/>
                <w:lang w:eastAsia="lv-LV"/>
              </w:rPr>
            </w:pPr>
          </w:p>
          <w:p w14:paraId="222831FE" w14:textId="77777777" w:rsidR="00A056A7" w:rsidRPr="004576E9" w:rsidRDefault="00A056A7"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VP:</w:t>
            </w:r>
          </w:p>
          <w:p w14:paraId="7B12A0DB" w14:textId="77777777" w:rsidR="00A056A7" w:rsidRPr="004576E9" w:rsidRDefault="00A056A7"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bCs/>
                <w:sz w:val="20"/>
                <w:szCs w:val="20"/>
                <w:u w:val="single"/>
              </w:rPr>
              <w:t>2014.gadā</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uzsākta VP mājas lapas bērniem un jauniešiem par drošības un prevencijas jautājumiem www.sargi-sevi.lv izstrāde.</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Tika rīkoti izglītojoši semināri par narkotiskām un psihoaktīvām vielām „Narkotiskās un psihotropās vielas. Jaunās psihoaktīvās vielas. Lietošanas pazīmes un iemesli; riska un aizsargājošie faktori”.</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Izveidota inovatīva spēle - „Sivēna ceļojums” un „Sivēns lielpilsētā”. Spēles galvenais mērķis – rosināt vecāku vai pedagogu un bērna diskusiju par drošības jautājumiem.</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4473 preventīvos pasākumus, no tiem</w:t>
            </w:r>
            <w:r w:rsidRPr="004576E9">
              <w:rPr>
                <w:rFonts w:ascii="Times New Roman" w:hAnsi="Times New Roman" w:cs="Times New Roman"/>
                <w:color w:val="000000"/>
                <w:sz w:val="20"/>
                <w:szCs w:val="20"/>
              </w:rPr>
              <w:t xml:space="preserve"> </w:t>
            </w:r>
            <w:r w:rsidRPr="004576E9">
              <w:rPr>
                <w:rFonts w:ascii="Times New Roman" w:hAnsi="Times New Roman" w:cs="Times New Roman"/>
                <w:sz w:val="20"/>
                <w:szCs w:val="20"/>
              </w:rPr>
              <w:t>590 preventīvie pasākumi bijuši vispārējās drošības jomā (drošība uz ielas, drošība braucot automašīnā, drošība mājās un ārpus tās, ugunsdrošība, drošība skolā, nelaimes gadījumu riski attiecīgajos apstākļos un gadalaikā, drošība pirotehniskas lietošanā u.c.). Preventīvie pasākumi īstenoti izglītības iestādēs.</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Visos Latvijas reģionos tika organizēts konkurss „Cits eksperiments” (konkursa mērķis – veicināt iespēju darboties pozitīvā veidā bez apreibinošu, atkarību izraisošu vielu lietošanas, kā arī sekmēt radošās domāšanas attīstību). Kopā konkursa ietvaros tika saņemti 588 skolēnu darbi.</w:t>
            </w:r>
          </w:p>
          <w:p w14:paraId="5A3D4CA5" w14:textId="77777777" w:rsidR="005F3806" w:rsidRPr="004576E9" w:rsidRDefault="00A056A7"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Cs/>
                <w:sz w:val="20"/>
                <w:szCs w:val="20"/>
                <w:u w:val="single"/>
              </w:rPr>
              <w:t>2015.gadā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pabeigts darbs pie VP mobilās aplikācijas „Mana drošība” izstrādes.</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Izstrādātas infografikas bērniem par personisko drošību, velodrošību, drošību interneta vidē, ceļu satiksmi, īpašuma drošību, drošību vasarā, alkoholu un tabaku, narkotikām.</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4 643 preventīvos pasākumus, no tiem 557 preventīvie pasākumi bijuši vispārējās drošības jomā (drošība uz ielas, drošība braucot automašīnā, drošība mājās un ārpus tās, ugunsdrošība, drošība skolā, nelaimes gadījumu riski attiecīgajos apstākļos un gadalaikā, drošība pirotehnikas lietošanā u.c.).</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Dalība informatīvi izglītojošā projekta skolēniem "Esi drošs - neesi pārdrošs" organizēšanā un dalībnieku izvērtēšanā.</w:t>
            </w:r>
            <w:r w:rsidRPr="004576E9">
              <w:rPr>
                <w:rFonts w:ascii="Times New Roman" w:hAnsi="Times New Roman" w:cs="Times New Roman"/>
                <w:b/>
                <w:sz w:val="20"/>
                <w:szCs w:val="20"/>
              </w:rPr>
              <w:t xml:space="preserve"> </w:t>
            </w:r>
          </w:p>
          <w:p w14:paraId="5A6CE280" w14:textId="77777777" w:rsidR="005F3806" w:rsidRPr="004576E9" w:rsidRDefault="00A056A7" w:rsidP="004576E9">
            <w:pPr>
              <w:spacing w:after="0" w:line="240" w:lineRule="auto"/>
              <w:jc w:val="both"/>
              <w:rPr>
                <w:rFonts w:ascii="Times New Roman" w:eastAsia="Times New Roman" w:hAnsi="Times New Roman" w:cs="Times New Roman"/>
                <w:b/>
                <w:sz w:val="20"/>
                <w:szCs w:val="20"/>
              </w:rPr>
            </w:pPr>
            <w:r w:rsidRPr="004576E9">
              <w:rPr>
                <w:rFonts w:ascii="Times New Roman" w:eastAsia="Times New Roman" w:hAnsi="Times New Roman" w:cs="Times New Roman"/>
                <w:bCs/>
                <w:sz w:val="20"/>
                <w:szCs w:val="20"/>
                <w:u w:val="single"/>
              </w:rPr>
              <w:t>2016.gadā,</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lai dažādotu veidus, kā runāt ar bērniem par drošību, tika izveidota inovatīva spēle – Zaķēna piedzīvojumi.</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Aplikācijai “Mana drošība” izveidota jauna funkcionalitāte - iespēja nosūtīt glābšanas dienestam savas atrašanās vietas koordinātas (gan zvanot, gan īsziņas formā).</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2 901</w:t>
            </w:r>
            <w:r w:rsidRPr="004576E9">
              <w:rPr>
                <w:rFonts w:ascii="Times New Roman" w:eastAsia="Times New Roman" w:hAnsi="Times New Roman" w:cs="Times New Roman"/>
                <w:color w:val="000000"/>
                <w:sz w:val="20"/>
                <w:szCs w:val="20"/>
                <w:lang w:eastAsia="ar-SA"/>
              </w:rPr>
              <w:t xml:space="preserve"> </w:t>
            </w:r>
            <w:r w:rsidRPr="004576E9">
              <w:rPr>
                <w:rFonts w:ascii="Times New Roman" w:hAnsi="Times New Roman" w:cs="Times New Roman"/>
                <w:sz w:val="20"/>
                <w:szCs w:val="20"/>
              </w:rPr>
              <w:t xml:space="preserve">preventīvos pasākumus, no tiem 647 preventīvie </w:t>
            </w:r>
            <w:r w:rsidRPr="004576E9">
              <w:rPr>
                <w:rFonts w:ascii="Times New Roman" w:hAnsi="Times New Roman" w:cs="Times New Roman"/>
                <w:sz w:val="20"/>
                <w:szCs w:val="20"/>
              </w:rPr>
              <w:lastRenderedPageBreak/>
              <w:t>pasākumi bijuši vispārējās drošības jomā (drošība uz ielas, drošība braucot automašīnā, drošība mājās un ārpus tās, ugunsdrošība, drošība skolā, nelaimes gadījumu riski attiecīgajos apstākļos un gadalaikā, drošība pirotehnikas lietošanā u.c.).</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Tika rīkoti 194 preventīvie pasākumi par personīgo mantu un personisko drošību, sniedzot padomus atbilstošai personīgo mantu uzglabāšanai un informējot par personīgo mantu nozaudēšanas vai nozagšanas riskiem.</w:t>
            </w:r>
            <w:r w:rsidRPr="004576E9">
              <w:rPr>
                <w:rFonts w:ascii="Times New Roman" w:eastAsia="Times New Roman" w:hAnsi="Times New Roman" w:cs="Times New Roman"/>
                <w:b/>
                <w:sz w:val="20"/>
                <w:szCs w:val="20"/>
              </w:rPr>
              <w:t xml:space="preserve"> </w:t>
            </w:r>
          </w:p>
          <w:p w14:paraId="14B1EB9F" w14:textId="7CB22CC8" w:rsidR="00A056A7" w:rsidRPr="004576E9" w:rsidRDefault="00A056A7"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Cs/>
                <w:sz w:val="20"/>
                <w:szCs w:val="20"/>
                <w:u w:val="single"/>
              </w:rPr>
              <w:t>2017.gadā</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saskaņā ar programmas “Droša skola” ieviešanas plānu, tika pabeigts Upesleju internātpamatskolas visaptverošs drošības audits, kura ietvaros sagatavota virkne praktisku priekšlikumu skolas drošības sistēmas pilnveidei. Skolas drošības audits ietvēra ne tikai skolā izstrādāto drošības procedūru analīzi, bet arī to pārbaudīšanu, kā arī skolēnu, pedagogu un vecāku drošības viedokļa noskaidrošanu, un skolas fiziskās vides izvērtēšanu. Skolas drošības plāns tika prezentēts Upesleju internātpamatskolas vadībai un panākta vienošanās par tālāko rīcības scenāriju gan attiecībā uz plānotajām drošības mācībām skolas personālam, gan arī attiecībā uz drošības plānā ietverto priekšlikumu tālāko virzības gaitu.</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Paralēli 2017.gadā tika uzsāka drošības audita veikšana Rīgas Āgenskalna pamatskolā.</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3779</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preventīvos pasākumus, no tiem 785 preventīvie pasākumi bijuši vispārējās drošības jomā (drošība uz ielas, drošība braucot automašīnā, drošība mājās un ārpus tās, ugunsdrošība, drošība skolā, nelaimes gadījumu riski attiecīgajos apstākļos un gadalaikā, drošība pirotehnikas lietošanā u.c.).</w:t>
            </w:r>
            <w:r w:rsidRPr="004576E9">
              <w:rPr>
                <w:rFonts w:ascii="Times New Roman" w:eastAsia="Times New Roman" w:hAnsi="Times New Roman" w:cs="Times New Roman"/>
                <w:b/>
                <w:sz w:val="20"/>
                <w:szCs w:val="20"/>
              </w:rPr>
              <w:t xml:space="preserve"> </w:t>
            </w:r>
            <w:r w:rsidRPr="004576E9">
              <w:rPr>
                <w:rFonts w:ascii="Times New Roman" w:hAnsi="Times New Roman" w:cs="Times New Roman"/>
                <w:sz w:val="20"/>
                <w:szCs w:val="20"/>
              </w:rPr>
              <w:t>Īstenota kampaņa “Supervaronim nepazust”, aicinot gan vecākus, gan skolotājus runāt ar bērniem jau kopš mazotnes par jautājumiem, kas saistīti ar viņu drošību un rīcību dažādās situācijās. Kampaņas ietvaros visā valstī tika organizēti 49 pasākumi.</w:t>
            </w:r>
          </w:p>
          <w:p w14:paraId="49F3F784" w14:textId="77777777" w:rsidR="00F753A5" w:rsidRPr="004576E9" w:rsidRDefault="00A056A7"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Cs/>
                <w:sz w:val="20"/>
                <w:szCs w:val="20"/>
                <w:u w:val="single"/>
              </w:rPr>
              <w:t>2018.gadā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tika veikts programmas “Droša skola” pilotprojektos veikto drošības auditu izvērtēšana (Liepāja, Saldus, Kuldīga, Cēsis, Talsi, Rīga). Veicot skolas drošības prevencijas programmas ieviešanu, pabeigta programmas “Skolas drošība” skolas drošības izvērtējuma iepazīšanās materiāls skolu direktoriem.</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2700</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preventīvos pasākumus, no tiem 1163 preventīvie pasākumi bijuši vispārējās drošības jomā (drošība uz ielas, drošība braucot automašīnā, drošība mājās un ārpus tās, ugunsdrošība, drošība skolā, nelaimes gadījumu riski attiecīgajos apstākļos un gadalaikā, drošība pirotehnikas lietošanā u.c.).</w:t>
            </w:r>
            <w:r w:rsidRPr="004576E9">
              <w:rPr>
                <w:rFonts w:ascii="Times New Roman" w:hAnsi="Times New Roman" w:cs="Times New Roman"/>
                <w:b/>
                <w:sz w:val="20"/>
                <w:szCs w:val="20"/>
              </w:rPr>
              <w:t xml:space="preserve"> </w:t>
            </w:r>
          </w:p>
          <w:p w14:paraId="44DDD029" w14:textId="0C879F39" w:rsidR="00F753A5" w:rsidRPr="004576E9" w:rsidRDefault="00A056A7"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Cs/>
                <w:sz w:val="20"/>
                <w:szCs w:val="20"/>
                <w:u w:val="single"/>
              </w:rPr>
              <w:t>2019.gadā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 xml:space="preserve">VP izstrādāja speciālu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w:t>
            </w:r>
            <w:r w:rsidRPr="004576E9">
              <w:rPr>
                <w:rFonts w:ascii="Times New Roman" w:hAnsi="Times New Roman" w:cs="Times New Roman"/>
                <w:sz w:val="20"/>
                <w:szCs w:val="20"/>
              </w:rPr>
              <w:lastRenderedPageBreak/>
              <w:t>rīcībai viņam neierastās situācijās. Kopā tika sagatavoti informatīvie materiāli 20428 pirmklasnieku vecākiem un visi materiāli nogādāti vairāk kā 520 izglītības iestādēm.</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Tika organizēts seminārs Latvijas izglītības iestāžu pārstāvjiem, lai stiprinātu policijas un izglītības iestāžu sadarbību, pārrunātu svarīgos ar bērnu drošību saistītos jautājumus izglītības iestādēs. Seminārā pulcējās 200 izglītības iestāžu darbinieki no visas Latvijas.</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VP Nepilngadīgo lietu inspektori īstenojoši 4251</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 xml:space="preserve">preventīvos pasākumus, no tiem </w:t>
            </w:r>
            <w:r w:rsidRPr="004576E9">
              <w:rPr>
                <w:rFonts w:ascii="Times New Roman" w:eastAsia="Times New Roman" w:hAnsi="Times New Roman" w:cs="Times New Roman"/>
                <w:sz w:val="20"/>
                <w:szCs w:val="20"/>
                <w:lang w:eastAsia="ar-SA"/>
              </w:rPr>
              <w:t>1365</w:t>
            </w:r>
            <w:r w:rsidRPr="004576E9">
              <w:rPr>
                <w:rFonts w:ascii="Times New Roman" w:hAnsi="Times New Roman" w:cs="Times New Roman"/>
                <w:sz w:val="20"/>
                <w:szCs w:val="20"/>
              </w:rPr>
              <w:t xml:space="preserve"> preventīvie pasākumi bijuši vispārējās drošības jomā.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No septembra līdz decembrim VP veica profilaktiskās pārbaudes narkotisko vielu aprites ierobežošanai 58 vispārējās izglītības iestādēs, tādējādi aptverot 7,2% no visām vispārējās izglītības iestādēm.</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Programmas “Droša skola” ietvaros VP amatpersonas kopumā veica drošības izvērtējumu 44 izglītības iestādēs visā Latvijā.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VP īstenojusi sekojošus projektus – “Roku rokā”, “Atrast sevi”, “Velosipēdista ABC”, “Neesi vienaldzīgs – esi līdzatbildīgs”, “Atstarotāju laboratorija”, “Ceļu satiksme”.</w:t>
            </w:r>
            <w:r w:rsidRPr="004576E9">
              <w:rPr>
                <w:rFonts w:ascii="Times New Roman" w:hAnsi="Times New Roman" w:cs="Times New Roman"/>
                <w:b/>
                <w:sz w:val="20"/>
                <w:szCs w:val="20"/>
              </w:rPr>
              <w:t xml:space="preserve"> </w:t>
            </w:r>
          </w:p>
          <w:p w14:paraId="6FDC4589" w14:textId="1107C63E" w:rsidR="00A056A7" w:rsidRPr="004576E9" w:rsidRDefault="00A056A7" w:rsidP="004576E9">
            <w:pPr>
              <w:spacing w:after="0" w:line="240" w:lineRule="auto"/>
              <w:jc w:val="both"/>
              <w:rPr>
                <w:rFonts w:ascii="Times New Roman" w:eastAsia="Times New Roman" w:hAnsi="Times New Roman" w:cs="Times New Roman"/>
                <w:color w:val="000000"/>
                <w:sz w:val="20"/>
                <w:szCs w:val="20"/>
                <w:lang w:eastAsia="lv-LV"/>
              </w:rPr>
            </w:pPr>
            <w:r w:rsidRPr="004576E9">
              <w:rPr>
                <w:rFonts w:ascii="Times New Roman" w:hAnsi="Times New Roman" w:cs="Times New Roman"/>
                <w:bCs/>
                <w:sz w:val="20"/>
                <w:szCs w:val="20"/>
                <w:u w:val="single"/>
              </w:rPr>
              <w:t>2020.gadā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 xml:space="preserve">no 2017.gada, lai veicinātu bērnu drošību, VP izstrādāja speciālu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Kopā tika sagatavoti informatīvie materiāli aptuveni 18 000 pirmo klašu skolēnu vecāki no 350 izglītības iestādēm. </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2020. gadā VP nepilngadīgo prevencijas jomā īstenoja 2248 pasākumus.</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VP īstenoja 592 preventīvus pasākumus par atkarību izraisošajām vielām un atbildību.</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Profilaktisko pārbaužu veikšana narkotisko vielu aprites ierobežošanai tika noteikta par vienu no prioritātēm un jau gada pirmajos 2 mēnešos praktiski tika veikti tikpat pasākumi kā 2019. gadā kopā. Tomēr, ņemot vērā gan epidemioloģisko situāciju, gan attālināto mācību ieviešanu, klātienes reidi tika rīkoti tikai ārkārtas nepieciešamības gadījumos.</w:t>
            </w:r>
            <w:r w:rsidR="00893198" w:rsidRPr="004576E9">
              <w:rPr>
                <w:rFonts w:ascii="Times New Roman" w:hAnsi="Times New Roman" w:cs="Times New Roman"/>
                <w:sz w:val="20"/>
                <w:szCs w:val="20"/>
              </w:rPr>
              <w:t xml:space="preserve"> </w:t>
            </w:r>
            <w:r w:rsidRPr="004576E9">
              <w:rPr>
                <w:rFonts w:ascii="Times New Roman" w:hAnsi="Times New Roman" w:cs="Times New Roman"/>
                <w:sz w:val="20"/>
                <w:szCs w:val="20"/>
              </w:rPr>
              <w:t>VP prevencijas programmas “Droša skola” ietvaros 2020. gadā (līdz ārkārtas stāvokļa izsludināšanai) tika uzsākta Rīgas 3. ģimnāzijas drošības audita veikšana. Šīs mācību iestādes drošības sistēmas novērtēšana aktualizējās pēc vairākkārtējas informācijas par ievietotu spridzekli saņemšanas. Drošības novērtēšana tiks turpināta un noslēgta, atsākoties mācībām ierastā režīmā.</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Prevencijas programmas “Droša skola” attīstības ietvaros un ņemot vērā VP preventīvā darba prioritātes narkotiku pieejamības mazināšanai, tika izveidoti 10 speciāli narkotisko vielu paraugu koferi, kurus kā uzskates materiālus varēs izmantot, veicot preventīva rakstura aktivitātes.</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2020. gadā tika uzsākts darbs pie</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 xml:space="preserve">brīvprātīgo prevencijas sistēmas attīstības bērnu noziedzības novēršanas un drošības uzlabošanas </w:t>
            </w:r>
            <w:r w:rsidRPr="004576E9">
              <w:rPr>
                <w:rFonts w:ascii="Times New Roman" w:hAnsi="Times New Roman" w:cs="Times New Roman"/>
                <w:sz w:val="20"/>
                <w:szCs w:val="20"/>
              </w:rPr>
              <w:lastRenderedPageBreak/>
              <w:t>ietvaros. Šī pieeja ļaus būtiski paplašināt sasniegtās nepilngadīgo mērķauditorijas apjomu, kā arī sniegs ieguldījumu VP preventīvās sistēmas efektivitātes paaugstināšanā (pabeigts darbs pie brīvprātīgo pieejas posmu definēšanas, satura materiālu koncepcijas izveides un mājas lapas rīku definēšanas; izstrādāta tehniskā specifikācija iepirkumam „Interaktīvu mācību materiālu kopuma izstrāde”).</w:t>
            </w:r>
          </w:p>
        </w:tc>
      </w:tr>
      <w:tr w:rsidR="0048052E" w:rsidRPr="004576E9" w14:paraId="5040BD5C"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5B9B793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4.6.</w:t>
            </w:r>
          </w:p>
          <w:p w14:paraId="76871790" w14:textId="77777777" w:rsidR="0048052E" w:rsidRPr="004576E9" w:rsidRDefault="0048052E" w:rsidP="004576E9">
            <w:pPr>
              <w:spacing w:after="0" w:line="240" w:lineRule="auto"/>
              <w:rPr>
                <w:rFonts w:ascii="Times New Roman" w:eastAsia="Times New Roman" w:hAnsi="Times New Roman" w:cs="Times New Roman"/>
                <w:sz w:val="20"/>
                <w:szCs w:val="20"/>
              </w:rPr>
            </w:pP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379FD99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Veikt sabiedrības informēšanu par dzeramā ūdens un peldūdens piesārņojuma negatīvo ietekmi uz veselību un tā novēršanas individuālajām iespējām.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A6A32AC"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7269D4B"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6D118D"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VARAM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38777D7" w14:textId="77777777" w:rsidR="00A056A7" w:rsidRPr="004576E9" w:rsidRDefault="00F3418D"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E86DF08" w14:textId="0A1505AD" w:rsidR="007F0D7A" w:rsidRPr="004576E9" w:rsidRDefault="00F3418D"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VI</w:t>
            </w:r>
            <w:r w:rsidR="007F0D7A" w:rsidRPr="004576E9">
              <w:rPr>
                <w:rFonts w:ascii="Times New Roman" w:eastAsia="Times New Roman" w:hAnsi="Times New Roman" w:cs="Times New Roman"/>
                <w:sz w:val="20"/>
                <w:szCs w:val="20"/>
              </w:rPr>
              <w:t xml:space="preserve"> sagatavo ikgadējos nacionālos pārskatus par dzeramā ūdens un peldūdens kvalitāti. Pārskati brīvi pieejami sabiedrībai inspekcijas tīmekļvietnē adresēs</w:t>
            </w:r>
            <w:r w:rsidR="00A056A7" w:rsidRPr="004576E9">
              <w:rPr>
                <w:rFonts w:ascii="Times New Roman" w:eastAsia="Times New Roman" w:hAnsi="Times New Roman" w:cs="Times New Roman"/>
                <w:sz w:val="20"/>
                <w:szCs w:val="20"/>
              </w:rPr>
              <w:t>:</w:t>
            </w:r>
            <w:r w:rsidR="007F0D7A" w:rsidRPr="004576E9">
              <w:rPr>
                <w:rFonts w:ascii="Times New Roman" w:eastAsia="Times New Roman" w:hAnsi="Times New Roman" w:cs="Times New Roman"/>
                <w:sz w:val="20"/>
                <w:szCs w:val="20"/>
              </w:rPr>
              <w:t xml:space="preserve"> </w:t>
            </w:r>
            <w:hyperlink r:id="rId35" w:history="1">
              <w:r w:rsidR="007F0D7A" w:rsidRPr="004576E9">
                <w:rPr>
                  <w:rStyle w:val="Hyperlink"/>
                  <w:rFonts w:ascii="Times New Roman" w:eastAsia="Times New Roman" w:hAnsi="Times New Roman"/>
                  <w:sz w:val="20"/>
                  <w:szCs w:val="20"/>
                </w:rPr>
                <w:t>https://www.vi.gov.lv/lv/uzraudziba-un-kontrole</w:t>
              </w:r>
            </w:hyperlink>
            <w:r w:rsidR="00A056A7" w:rsidRPr="004576E9">
              <w:rPr>
                <w:rFonts w:ascii="Times New Roman" w:eastAsia="Times New Roman" w:hAnsi="Times New Roman" w:cs="Times New Roman"/>
                <w:sz w:val="20"/>
                <w:szCs w:val="20"/>
              </w:rPr>
              <w:t>;</w:t>
            </w:r>
          </w:p>
          <w:p w14:paraId="2A39D5FB" w14:textId="3C466BEA" w:rsidR="00A056A7" w:rsidRPr="004576E9" w:rsidRDefault="00AF46A7" w:rsidP="004576E9">
            <w:pPr>
              <w:spacing w:after="0" w:line="240" w:lineRule="auto"/>
              <w:jc w:val="both"/>
              <w:rPr>
                <w:rFonts w:ascii="Times New Roman" w:eastAsia="Times New Roman" w:hAnsi="Times New Roman" w:cs="Times New Roman"/>
                <w:sz w:val="20"/>
                <w:szCs w:val="20"/>
              </w:rPr>
            </w:pPr>
            <w:hyperlink r:id="rId36" w:history="1">
              <w:r w:rsidR="007F0D7A" w:rsidRPr="004576E9">
                <w:rPr>
                  <w:rStyle w:val="Hyperlink"/>
                  <w:rFonts w:ascii="Times New Roman" w:eastAsia="Times New Roman" w:hAnsi="Times New Roman"/>
                  <w:sz w:val="20"/>
                  <w:szCs w:val="20"/>
                </w:rPr>
                <w:t>https://www.vi.gov.lv/lv/peldvietu-udens-kvalitate</w:t>
              </w:r>
            </w:hyperlink>
            <w:r w:rsidR="00A056A7" w:rsidRPr="004576E9">
              <w:rPr>
                <w:rStyle w:val="Hyperlink"/>
                <w:rFonts w:ascii="Times New Roman" w:eastAsia="Times New Roman" w:hAnsi="Times New Roman"/>
                <w:sz w:val="20"/>
                <w:szCs w:val="20"/>
              </w:rPr>
              <w:t>.</w:t>
            </w:r>
            <w:r w:rsidR="007F0D7A" w:rsidRPr="004576E9">
              <w:rPr>
                <w:rFonts w:ascii="Times New Roman" w:eastAsia="Times New Roman" w:hAnsi="Times New Roman" w:cs="Times New Roman"/>
                <w:sz w:val="20"/>
                <w:szCs w:val="20"/>
              </w:rPr>
              <w:t xml:space="preserve"> </w:t>
            </w:r>
          </w:p>
          <w:p w14:paraId="47272D44" w14:textId="74A6D54F"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Dažādi dzeramā ūdens un peldūdens kvalitātes un tās ietekmes uz veselību aspekti aplūkoti inspekcijas sagatavotajos informatīvajos materiālos tīmekļvietnē adresēs</w:t>
            </w:r>
            <w:r w:rsidR="00A056A7" w:rsidRPr="004576E9">
              <w:rPr>
                <w:rFonts w:ascii="Times New Roman" w:eastAsia="Times New Roman" w:hAnsi="Times New Roman" w:cs="Times New Roman"/>
                <w:sz w:val="20"/>
                <w:szCs w:val="20"/>
              </w:rPr>
              <w:t>:</w:t>
            </w:r>
            <w:r w:rsidRPr="004576E9">
              <w:rPr>
                <w:rFonts w:ascii="Times New Roman" w:eastAsia="Times New Roman" w:hAnsi="Times New Roman" w:cs="Times New Roman"/>
                <w:sz w:val="20"/>
                <w:szCs w:val="20"/>
              </w:rPr>
              <w:t xml:space="preserve"> </w:t>
            </w:r>
            <w:hyperlink r:id="rId37" w:history="1">
              <w:r w:rsidRPr="004576E9">
                <w:rPr>
                  <w:rStyle w:val="Hyperlink"/>
                  <w:rFonts w:ascii="Times New Roman" w:eastAsia="Times New Roman" w:hAnsi="Times New Roman"/>
                  <w:sz w:val="20"/>
                  <w:szCs w:val="20"/>
                </w:rPr>
                <w:t>https://www.vi.gov.lv/lv/dzeramais-udens</w:t>
              </w:r>
            </w:hyperlink>
            <w:r w:rsidRPr="004576E9">
              <w:rPr>
                <w:rFonts w:ascii="Times New Roman" w:eastAsia="Times New Roman" w:hAnsi="Times New Roman" w:cs="Times New Roman"/>
                <w:sz w:val="20"/>
                <w:szCs w:val="20"/>
              </w:rPr>
              <w:t xml:space="preserve"> </w:t>
            </w:r>
          </w:p>
          <w:p w14:paraId="664716C0" w14:textId="5F0D6392" w:rsidR="007F0D7A" w:rsidRPr="004576E9" w:rsidRDefault="00AF46A7" w:rsidP="004576E9">
            <w:pPr>
              <w:spacing w:after="0" w:line="240" w:lineRule="auto"/>
              <w:jc w:val="both"/>
              <w:rPr>
                <w:rFonts w:ascii="Times New Roman" w:eastAsia="Times New Roman" w:hAnsi="Times New Roman" w:cs="Times New Roman"/>
                <w:sz w:val="20"/>
                <w:szCs w:val="20"/>
              </w:rPr>
            </w:pPr>
            <w:hyperlink r:id="rId38" w:history="1">
              <w:r w:rsidR="007F0D7A" w:rsidRPr="004576E9">
                <w:rPr>
                  <w:rStyle w:val="Hyperlink"/>
                  <w:rFonts w:ascii="Times New Roman" w:eastAsia="Times New Roman" w:hAnsi="Times New Roman"/>
                  <w:sz w:val="20"/>
                  <w:szCs w:val="20"/>
                </w:rPr>
                <w:t>https://www.vi.gov.lv/lv/peldudens</w:t>
              </w:r>
            </w:hyperlink>
            <w:r w:rsidR="007F0D7A" w:rsidRPr="004576E9">
              <w:rPr>
                <w:rFonts w:ascii="Times New Roman" w:eastAsia="Times New Roman" w:hAnsi="Times New Roman" w:cs="Times New Roman"/>
                <w:sz w:val="20"/>
                <w:szCs w:val="20"/>
              </w:rPr>
              <w:t>, t.sk. ir sniegta informācija par ar dzeramo ūdeni un peldūdeni saistīto risku novēršanas individuālajām iespējām. Par aktuāliem jautājumiem tiek sagatavotas preses relīzes plašsaziņas līdzekļiem un informācija ievietota tīmekļvietnes aktualitāšu sadaļā. Informācija tiek sniegta arī inspekcijas speciālistu intervijās plašsaziņas līdzekļiem, kā arī atbildot uz iedzīvotāju individuāli uzdotajiem jautājumiem.</w:t>
            </w:r>
          </w:p>
        </w:tc>
      </w:tr>
      <w:tr w:rsidR="0048052E" w:rsidRPr="004576E9" w14:paraId="2C551B44"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5EAD44B1"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4.7.</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38312513" w14:textId="77777777" w:rsidR="0048052E" w:rsidRPr="004576E9" w:rsidRDefault="0048052E"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Nodrošināt VI mājas lapā sabiedrībai informāciju par aktuālākajiem vides riska faktoriem – elektromagnētisko starojumu, zemas frekvences troksni, klimata pārmaiņām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50681D86"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5416C6E"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E98E20" w14:textId="77777777" w:rsidR="0048052E" w:rsidRPr="004576E9" w:rsidRDefault="0048052E"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VARAM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B5A156F" w14:textId="62E7E5EF" w:rsidR="00893198" w:rsidRPr="004576E9" w:rsidRDefault="00893198"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35B54CEF" w14:textId="7BDD6A03" w:rsidR="007F0D7A" w:rsidRPr="004576E9" w:rsidRDefault="0089319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VI</w:t>
            </w:r>
            <w:r w:rsidR="007F0D7A" w:rsidRPr="004576E9">
              <w:rPr>
                <w:rFonts w:ascii="Times New Roman" w:eastAsia="Times New Roman" w:hAnsi="Times New Roman" w:cs="Times New Roman"/>
                <w:sz w:val="20"/>
                <w:szCs w:val="20"/>
              </w:rPr>
              <w:t xml:space="preserve"> tīmekļvietnē </w:t>
            </w:r>
            <w:hyperlink r:id="rId39" w:history="1">
              <w:r w:rsidR="007F0D7A" w:rsidRPr="004576E9">
                <w:rPr>
                  <w:rStyle w:val="Hyperlink"/>
                  <w:rFonts w:ascii="Times New Roman" w:eastAsia="Times New Roman" w:hAnsi="Times New Roman"/>
                  <w:sz w:val="20"/>
                  <w:szCs w:val="20"/>
                </w:rPr>
                <w:t>https://www.vi.gov.lv/lv/vides-veseliba</w:t>
              </w:r>
            </w:hyperlink>
            <w:r w:rsidR="007F0D7A" w:rsidRPr="004576E9">
              <w:rPr>
                <w:rFonts w:ascii="Times New Roman" w:eastAsia="Times New Roman" w:hAnsi="Times New Roman" w:cs="Times New Roman"/>
                <w:sz w:val="20"/>
                <w:szCs w:val="20"/>
              </w:rPr>
              <w:t xml:space="preserve"> sabiedrībai tiek nodrošināta informācija par dažādiem vides veselības riska faktoriem, t.sk. par elektromagnētisko starojumu, troksni un ar klimata pārmaiņām saistītajiem veselības riskiem attiecībā uz peldūdeni, piemēram, t.s. “peldētāju niezi”, ko rada šizostomu parazitāro tārpu kāpuru izplatīšanās arī mērenā klimata zonā.  </w:t>
            </w:r>
          </w:p>
          <w:p w14:paraId="69A7E5EA"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p>
          <w:p w14:paraId="0FFE5D7C" w14:textId="09761124" w:rsidR="00EA7AC2" w:rsidRPr="004576E9" w:rsidRDefault="00EA7AC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VARAM</w:t>
            </w:r>
            <w:r w:rsidRPr="004576E9">
              <w:rPr>
                <w:rFonts w:ascii="Times New Roman" w:eastAsia="Times New Roman" w:hAnsi="Times New Roman" w:cs="Times New Roman"/>
                <w:sz w:val="20"/>
                <w:szCs w:val="20"/>
              </w:rPr>
              <w:t>, kā iesaistītā institūcija, nepieciešamības gadījumā sniedz atbalstu VI attiecībā uz aktuālās informācijas sagatavošanu par vides riskiem attiecībā uz elektromagnētisko starojumu.</w:t>
            </w:r>
          </w:p>
        </w:tc>
      </w:tr>
      <w:tr w:rsidR="007F0D7A" w:rsidRPr="004576E9" w14:paraId="1448C768"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5803C28A"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4.8.</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234B02E0"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Veikt skolu telpu vides kvalitātes un drošuma pētījumu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FB9FD95"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30.12.2017.</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D41E510"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FD8FE6"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IZM, pašvaldības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1EF6A0D" w14:textId="670A59E4" w:rsidR="00893198" w:rsidRPr="00577D88" w:rsidRDefault="00EC313E" w:rsidP="004576E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I</w:t>
            </w:r>
            <w:r w:rsidR="00893198" w:rsidRPr="00577D88">
              <w:rPr>
                <w:rFonts w:ascii="Times New Roman" w:hAnsi="Times New Roman" w:cs="Times New Roman"/>
                <w:b/>
                <w:bCs/>
                <w:sz w:val="20"/>
                <w:szCs w:val="20"/>
              </w:rPr>
              <w:t>zpild</w:t>
            </w:r>
            <w:r w:rsidR="00A547E5">
              <w:rPr>
                <w:rFonts w:ascii="Times New Roman" w:hAnsi="Times New Roman" w:cs="Times New Roman"/>
                <w:b/>
                <w:bCs/>
                <w:sz w:val="20"/>
                <w:szCs w:val="20"/>
              </w:rPr>
              <w:t>ē</w:t>
            </w:r>
          </w:p>
          <w:p w14:paraId="0186326A" w14:textId="2867AB9A" w:rsidR="007F0D7A" w:rsidRPr="004576E9" w:rsidRDefault="00221B8F" w:rsidP="004576E9">
            <w:pPr>
              <w:spacing w:after="0" w:line="240" w:lineRule="auto"/>
              <w:jc w:val="both"/>
              <w:rPr>
                <w:rFonts w:ascii="Times New Roman" w:eastAsia="Times New Roman" w:hAnsi="Times New Roman" w:cs="Times New Roman"/>
                <w:sz w:val="20"/>
                <w:szCs w:val="20"/>
              </w:rPr>
            </w:pPr>
            <w:r w:rsidRPr="004576E9">
              <w:rPr>
                <w:rFonts w:ascii="Times New Roman" w:hAnsi="Times New Roman" w:cs="Times New Roman"/>
                <w:color w:val="000000"/>
                <w:sz w:val="20"/>
                <w:szCs w:val="20"/>
              </w:rPr>
              <w:t xml:space="preserve">Kopumā no 2017. gada 2. oktobra līdz 2020. gada 13. martam apsekota 61 Latvijas vispārizglītojošā mācību iestāde. Iekštelpu gaisa kvalitātes monitorings īstenots 177 mācību telpās. Vairāk informācijas VI tīmekļvietnē: https://www.vi.gov.lv/lv/izglitibas-iestazu-vides-kvalitates-un-drosuma-petijums  2020. gada  4.cet. apsekotas 9 (deviņas) skolas, 27 mācību telpas. Pētījums notiek VM ESF projekta „Kompleksi veselības veicināšanas un </w:t>
            </w:r>
            <w:r w:rsidRPr="004576E9">
              <w:rPr>
                <w:rFonts w:ascii="Times New Roman" w:hAnsi="Times New Roman" w:cs="Times New Roman"/>
                <w:color w:val="000000"/>
                <w:sz w:val="20"/>
                <w:szCs w:val="20"/>
              </w:rPr>
              <w:lastRenderedPageBreak/>
              <w:t>slimību profilakses pasākumi” ietvaros. Finansējums atbilstoši Ministru kabineta 2016. gada 17. maija noteikumiem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realizēšanai.</w:t>
            </w:r>
          </w:p>
        </w:tc>
      </w:tr>
      <w:tr w:rsidR="007F0D7A" w:rsidRPr="004576E9" w14:paraId="3E3742EB"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47168B6B"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4.9.</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46EF5469"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Izstrādāt ieteikumus pašvaldībām iedzīvotājiem drošas un nekaitīgas vides attīstīšanai, iekārtojot peldvietas un rekreācijas teritorijas, veicot adekvātu teritoriju plānošanu, plānojot būvniecību un uzņēmējdarbību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66861BB4" w14:textId="63B6958E"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31.12.2019</w:t>
            </w:r>
            <w:r w:rsidR="008146D2" w:rsidRPr="004576E9">
              <w:rPr>
                <w:rFonts w:ascii="Times New Roman" w:eastAsia="Times New Roman" w:hAnsi="Times New Roman" w:cs="Times New Roman"/>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1E1C73F"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A58339"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VARAM, pašvaldības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60B3E65" w14:textId="4991CB83" w:rsidR="00893198" w:rsidRPr="004576E9" w:rsidRDefault="00EE76F5"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Daļēji i</w:t>
            </w:r>
            <w:r w:rsidR="00893198" w:rsidRPr="004576E9">
              <w:rPr>
                <w:rFonts w:ascii="Times New Roman" w:eastAsia="Times New Roman" w:hAnsi="Times New Roman" w:cs="Times New Roman"/>
                <w:b/>
                <w:bCs/>
                <w:sz w:val="20"/>
                <w:szCs w:val="20"/>
              </w:rPr>
              <w:t>zpildīts</w:t>
            </w:r>
          </w:p>
          <w:p w14:paraId="21A7D230" w14:textId="19943AC5" w:rsidR="007F0D7A" w:rsidRPr="004576E9" w:rsidRDefault="00893198"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VI</w:t>
            </w:r>
            <w:r w:rsidR="007F0D7A" w:rsidRPr="004576E9">
              <w:rPr>
                <w:rFonts w:ascii="Times New Roman" w:eastAsia="Times New Roman" w:hAnsi="Times New Roman" w:cs="Times New Roman"/>
                <w:sz w:val="20"/>
                <w:szCs w:val="20"/>
              </w:rPr>
              <w:t xml:space="preserve"> uztur pastāvīgu komunikāciju ar pašvaldībām un to pilnvarotajiem pārstāvjiem oficiālo peldvietu apsaimniekošanā peldsezonas laikā, konsultējot par visdažādākajiem peldvietu iekārtojuma un drošuma jautājumiem. Tāpat inspekcija sniedz atzinumus un konkrētus ieteikumus pašvaldībām, vērtējot dažāda līmeņa teritoriju attīstības plānus.  </w:t>
            </w:r>
          </w:p>
        </w:tc>
      </w:tr>
      <w:tr w:rsidR="007F0D7A" w:rsidRPr="004576E9" w14:paraId="21168FDC" w14:textId="77777777" w:rsidTr="00F9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690F1626"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4.10.</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02D19569"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Pilnveidot ārstniecības personu (ģimenes ārsti, neirologi u.c.) zināšanas par arodslimības izraisošajiem faktoriem un arodslimību savlaicīgu diagnostiku</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3D5D9C4F"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B426143"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LM,</w:t>
            </w:r>
          </w:p>
          <w:p w14:paraId="4C9A1AA9"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RSU DDVVI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FD9EA2"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SPKC LĢĀA, LLĢĀA</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C8840F1" w14:textId="6A308DA3" w:rsidR="007F0D7A" w:rsidRPr="004576E9" w:rsidRDefault="007F0D7A" w:rsidP="004576E9">
            <w:pPr>
              <w:spacing w:after="0" w:line="240" w:lineRule="auto"/>
              <w:jc w:val="both"/>
              <w:rPr>
                <w:rFonts w:ascii="Times New Roman" w:hAnsi="Times New Roman" w:cs="Times New Roman"/>
                <w:b/>
                <w:bCs/>
                <w:sz w:val="20"/>
                <w:szCs w:val="20"/>
              </w:rPr>
            </w:pPr>
            <w:r w:rsidRPr="004576E9">
              <w:rPr>
                <w:rFonts w:ascii="Times New Roman" w:hAnsi="Times New Roman" w:cs="Times New Roman"/>
                <w:b/>
                <w:bCs/>
                <w:sz w:val="20"/>
                <w:szCs w:val="20"/>
              </w:rPr>
              <w:t>I</w:t>
            </w:r>
            <w:r w:rsidR="008146D2" w:rsidRPr="004576E9">
              <w:rPr>
                <w:rFonts w:ascii="Times New Roman" w:hAnsi="Times New Roman" w:cs="Times New Roman"/>
                <w:b/>
                <w:bCs/>
                <w:sz w:val="20"/>
                <w:szCs w:val="20"/>
              </w:rPr>
              <w:t>zpildē</w:t>
            </w:r>
          </w:p>
          <w:p w14:paraId="62301AD7" w14:textId="202BFF0F" w:rsidR="007F0D7A" w:rsidRPr="004576E9" w:rsidRDefault="007F0D7A"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b/>
                <w:bCs/>
                <w:sz w:val="20"/>
                <w:szCs w:val="20"/>
              </w:rPr>
              <w:t>LM</w:t>
            </w:r>
            <w:r w:rsidR="001178EB" w:rsidRPr="004576E9">
              <w:rPr>
                <w:rFonts w:ascii="Times New Roman" w:hAnsi="Times New Roman" w:cs="Times New Roman"/>
                <w:b/>
                <w:bCs/>
                <w:sz w:val="20"/>
                <w:szCs w:val="20"/>
              </w:rPr>
              <w:t xml:space="preserve">, </w:t>
            </w:r>
            <w:r w:rsidR="001178EB" w:rsidRPr="004576E9">
              <w:rPr>
                <w:rFonts w:ascii="Times New Roman" w:hAnsi="Times New Roman" w:cs="Times New Roman"/>
                <w:sz w:val="20"/>
                <w:szCs w:val="20"/>
              </w:rPr>
              <w:t>tostarp</w:t>
            </w:r>
            <w:r w:rsidRPr="004576E9">
              <w:rPr>
                <w:rFonts w:ascii="Times New Roman" w:hAnsi="Times New Roman" w:cs="Times New Roman"/>
                <w:sz w:val="20"/>
                <w:szCs w:val="20"/>
              </w:rPr>
              <w:t xml:space="preserve"> </w:t>
            </w:r>
            <w:r w:rsidR="001178EB" w:rsidRPr="004576E9">
              <w:rPr>
                <w:rFonts w:ascii="Times New Roman" w:hAnsi="Times New Roman" w:cs="Times New Roman"/>
                <w:sz w:val="20"/>
                <w:szCs w:val="20"/>
              </w:rPr>
              <w:t>sadarbībā ar</w:t>
            </w:r>
            <w:r w:rsidR="001178EB" w:rsidRPr="004576E9">
              <w:rPr>
                <w:rFonts w:ascii="Times New Roman" w:hAnsi="Times New Roman" w:cs="Times New Roman"/>
                <w:b/>
                <w:bCs/>
                <w:sz w:val="20"/>
                <w:szCs w:val="20"/>
              </w:rPr>
              <w:t xml:space="preserve"> RSU DDVVI, </w:t>
            </w:r>
            <w:r w:rsidRPr="004576E9">
              <w:rPr>
                <w:rFonts w:ascii="Times New Roman" w:hAnsi="Times New Roman" w:cs="Times New Roman"/>
                <w:sz w:val="20"/>
                <w:szCs w:val="20"/>
              </w:rPr>
              <w:t xml:space="preserve">pārskata periodā organizēja virkni informatīvo semināru/konferenču arodveselības un arodslimību, kā arī citu specialitāšu ārstiem: </w:t>
            </w:r>
          </w:p>
          <w:p w14:paraId="2F65460C" w14:textId="1B693065"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bCs/>
                <w:sz w:val="20"/>
                <w:szCs w:val="20"/>
                <w:u w:val="single"/>
              </w:rPr>
              <w:t xml:space="preserve">2014. gadā: </w:t>
            </w:r>
            <w:r w:rsidRPr="004576E9">
              <w:rPr>
                <w:rFonts w:ascii="Times New Roman" w:hAnsi="Times New Roman" w:cs="Times New Roman"/>
                <w:sz w:val="20"/>
                <w:szCs w:val="20"/>
              </w:rPr>
              <w:t xml:space="preserve">2 semināri fizikālās medicīnas un rehabilitācijas speciālistiem – </w:t>
            </w:r>
            <w:r w:rsidRPr="004576E9">
              <w:rPr>
                <w:rFonts w:ascii="Times New Roman" w:hAnsi="Times New Roman" w:cs="Times New Roman"/>
                <w:bCs/>
                <w:sz w:val="20"/>
                <w:szCs w:val="20"/>
              </w:rPr>
              <w:t>418.00 euro</w:t>
            </w:r>
            <w:r w:rsidR="001178EB" w:rsidRPr="004576E9">
              <w:rPr>
                <w:rFonts w:ascii="Times New Roman" w:hAnsi="Times New Roman" w:cs="Times New Roman"/>
                <w:bCs/>
                <w:sz w:val="20"/>
                <w:szCs w:val="20"/>
              </w:rPr>
              <w:t>,</w:t>
            </w:r>
            <w:r w:rsidR="001178EB" w:rsidRPr="004576E9">
              <w:rPr>
                <w:rFonts w:ascii="Times New Roman" w:hAnsi="Times New Roman" w:cs="Times New Roman"/>
              </w:rPr>
              <w:t xml:space="preserve"> </w:t>
            </w:r>
            <w:r w:rsidR="001178EB" w:rsidRPr="004576E9">
              <w:rPr>
                <w:rFonts w:ascii="Times New Roman" w:hAnsi="Times New Roman" w:cs="Times New Roman"/>
                <w:bCs/>
                <w:sz w:val="20"/>
                <w:szCs w:val="20"/>
              </w:rPr>
              <w:t>dalībnieku skaits 222;</w:t>
            </w:r>
          </w:p>
          <w:p w14:paraId="5B3D134C" w14:textId="14736BDD"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bCs/>
                <w:sz w:val="20"/>
                <w:szCs w:val="20"/>
                <w:u w:val="single"/>
              </w:rPr>
              <w:t>2015. gadā:</w:t>
            </w:r>
            <w:r w:rsidRPr="004576E9">
              <w:rPr>
                <w:rFonts w:ascii="Times New Roman" w:hAnsi="Times New Roman" w:cs="Times New Roman"/>
                <w:sz w:val="20"/>
                <w:szCs w:val="20"/>
              </w:rPr>
              <w:t xml:space="preserve"> 2 semināri fizikālās medicīnas un neiroloģijas speciālistiem - </w:t>
            </w:r>
            <w:r w:rsidRPr="004576E9">
              <w:rPr>
                <w:rFonts w:ascii="Times New Roman" w:hAnsi="Times New Roman" w:cs="Times New Roman"/>
                <w:bCs/>
                <w:sz w:val="20"/>
                <w:szCs w:val="20"/>
              </w:rPr>
              <w:t>398.00 euro</w:t>
            </w:r>
            <w:r w:rsidR="001178EB" w:rsidRPr="004576E9">
              <w:rPr>
                <w:rFonts w:ascii="Times New Roman" w:hAnsi="Times New Roman" w:cs="Times New Roman"/>
                <w:bCs/>
                <w:sz w:val="20"/>
                <w:szCs w:val="20"/>
              </w:rPr>
              <w:t>,</w:t>
            </w:r>
            <w:r w:rsidR="001178EB" w:rsidRPr="004576E9">
              <w:rPr>
                <w:rFonts w:ascii="Times New Roman" w:hAnsi="Times New Roman" w:cs="Times New Roman"/>
              </w:rPr>
              <w:t xml:space="preserve"> </w:t>
            </w:r>
            <w:r w:rsidR="001178EB" w:rsidRPr="004576E9">
              <w:rPr>
                <w:rFonts w:ascii="Times New Roman" w:hAnsi="Times New Roman" w:cs="Times New Roman"/>
                <w:bCs/>
                <w:sz w:val="20"/>
                <w:szCs w:val="20"/>
              </w:rPr>
              <w:t>dalībnieku skaits 218;</w:t>
            </w:r>
          </w:p>
          <w:p w14:paraId="7673193A" w14:textId="64305AF4"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bCs/>
                <w:sz w:val="20"/>
                <w:szCs w:val="20"/>
                <w:u w:val="single"/>
              </w:rPr>
              <w:t>2016. gadā:</w:t>
            </w:r>
            <w:r w:rsidRPr="004576E9">
              <w:rPr>
                <w:rFonts w:ascii="Times New Roman" w:hAnsi="Times New Roman" w:cs="Times New Roman"/>
                <w:sz w:val="20"/>
                <w:szCs w:val="20"/>
              </w:rPr>
              <w:t xml:space="preserve"> 2 semināri rehabilitācijas speciālistiem un iekšķīgo slimību speciālistiem– </w:t>
            </w:r>
            <w:r w:rsidRPr="004576E9">
              <w:rPr>
                <w:rFonts w:ascii="Times New Roman" w:hAnsi="Times New Roman" w:cs="Times New Roman"/>
                <w:bCs/>
                <w:sz w:val="20"/>
                <w:szCs w:val="20"/>
              </w:rPr>
              <w:t>780</w:t>
            </w:r>
            <w:r w:rsidRPr="004576E9">
              <w:rPr>
                <w:rFonts w:ascii="Times New Roman" w:hAnsi="Times New Roman" w:cs="Times New Roman"/>
                <w:sz w:val="20"/>
                <w:szCs w:val="20"/>
              </w:rPr>
              <w:t>.00 euro;</w:t>
            </w:r>
            <w:r w:rsidR="008146D2" w:rsidRPr="004576E9">
              <w:rPr>
                <w:rFonts w:ascii="Times New Roman" w:hAnsi="Times New Roman" w:cs="Times New Roman"/>
                <w:sz w:val="20"/>
                <w:szCs w:val="20"/>
              </w:rPr>
              <w:t xml:space="preserve"> </w:t>
            </w:r>
            <w:r w:rsidRPr="004576E9">
              <w:rPr>
                <w:rFonts w:ascii="Times New Roman" w:hAnsi="Times New Roman" w:cs="Times New Roman"/>
                <w:sz w:val="20"/>
                <w:szCs w:val="20"/>
              </w:rPr>
              <w:t xml:space="preserve">konferences arodveselības un arodslimību ārstiem– </w:t>
            </w:r>
            <w:r w:rsidRPr="004576E9">
              <w:rPr>
                <w:rFonts w:ascii="Times New Roman" w:hAnsi="Times New Roman" w:cs="Times New Roman"/>
                <w:bCs/>
                <w:sz w:val="20"/>
                <w:szCs w:val="20"/>
              </w:rPr>
              <w:t>1834.5 euro</w:t>
            </w:r>
            <w:r w:rsidR="001178EB" w:rsidRPr="004576E9">
              <w:rPr>
                <w:rFonts w:ascii="Times New Roman" w:hAnsi="Times New Roman" w:cs="Times New Roman"/>
                <w:sz w:val="20"/>
                <w:szCs w:val="20"/>
              </w:rPr>
              <w:t>,</w:t>
            </w:r>
            <w:r w:rsidRPr="004576E9">
              <w:rPr>
                <w:rFonts w:ascii="Times New Roman" w:hAnsi="Times New Roman" w:cs="Times New Roman"/>
                <w:sz w:val="20"/>
                <w:szCs w:val="20"/>
              </w:rPr>
              <w:t xml:space="preserve"> </w:t>
            </w:r>
            <w:r w:rsidR="001178EB" w:rsidRPr="004576E9">
              <w:rPr>
                <w:rFonts w:ascii="Times New Roman" w:hAnsi="Times New Roman" w:cs="Times New Roman"/>
                <w:sz w:val="20"/>
                <w:szCs w:val="20"/>
              </w:rPr>
              <w:t>dalībnieku skaits 441;</w:t>
            </w:r>
          </w:p>
          <w:p w14:paraId="3BB31DFB" w14:textId="58AF78E2" w:rsidR="001178EB"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bCs/>
                <w:color w:val="000000"/>
                <w:sz w:val="20"/>
                <w:szCs w:val="20"/>
                <w:u w:val="single"/>
              </w:rPr>
              <w:t xml:space="preserve">2017. gadā: </w:t>
            </w:r>
            <w:r w:rsidRPr="004576E9">
              <w:rPr>
                <w:rFonts w:ascii="Times New Roman" w:hAnsi="Times New Roman" w:cs="Times New Roman"/>
                <w:sz w:val="20"/>
                <w:szCs w:val="20"/>
              </w:rPr>
              <w:t xml:space="preserve">2 konferences arodveselības un arodslimību ārstiem – </w:t>
            </w:r>
            <w:r w:rsidRPr="004576E9">
              <w:rPr>
                <w:rFonts w:ascii="Times New Roman" w:hAnsi="Times New Roman" w:cs="Times New Roman"/>
                <w:bCs/>
                <w:sz w:val="20"/>
                <w:szCs w:val="20"/>
              </w:rPr>
              <w:t>882.01 euro</w:t>
            </w:r>
            <w:r w:rsidR="001178EB" w:rsidRPr="004576E9">
              <w:rPr>
                <w:rFonts w:ascii="Times New Roman" w:hAnsi="Times New Roman" w:cs="Times New Roman"/>
                <w:bCs/>
                <w:sz w:val="20"/>
                <w:szCs w:val="20"/>
              </w:rPr>
              <w:t>,</w:t>
            </w:r>
            <w:r w:rsidR="008146D2" w:rsidRPr="004576E9">
              <w:rPr>
                <w:rFonts w:ascii="Times New Roman" w:hAnsi="Times New Roman" w:cs="Times New Roman"/>
                <w:sz w:val="20"/>
                <w:szCs w:val="20"/>
              </w:rPr>
              <w:t xml:space="preserve"> </w:t>
            </w:r>
            <w:r w:rsidR="001178EB" w:rsidRPr="004576E9">
              <w:rPr>
                <w:rFonts w:ascii="Times New Roman" w:hAnsi="Times New Roman" w:cs="Times New Roman"/>
                <w:sz w:val="20"/>
                <w:szCs w:val="20"/>
              </w:rPr>
              <w:t xml:space="preserve">dalībnieku skaits 232; </w:t>
            </w:r>
          </w:p>
          <w:p w14:paraId="789BF957" w14:textId="3A1E691C"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color w:val="000000"/>
                <w:sz w:val="20"/>
                <w:szCs w:val="20"/>
              </w:rPr>
              <w:t xml:space="preserve">2017. gadā </w:t>
            </w:r>
            <w:r w:rsidRPr="004576E9">
              <w:rPr>
                <w:rFonts w:ascii="Times New Roman" w:hAnsi="Times New Roman" w:cs="Times New Roman"/>
                <w:sz w:val="20"/>
                <w:szCs w:val="20"/>
              </w:rPr>
              <w:t xml:space="preserve">vairāku informatīvo materiālu atjaunošana par arodslimību savlaicīgu diagnostiku: </w:t>
            </w:r>
          </w:p>
          <w:p w14:paraId="12B96F60" w14:textId="77777777"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sz w:val="20"/>
                <w:szCs w:val="20"/>
              </w:rPr>
              <w:t xml:space="preserve">- Buklets "Arodslimnieku un negadījumos cietušo tiesības un iespējas saņemt atlīdzību no valsts" – </w:t>
            </w:r>
            <w:r w:rsidRPr="004576E9">
              <w:rPr>
                <w:rFonts w:ascii="Times New Roman" w:hAnsi="Times New Roman" w:cs="Times New Roman"/>
                <w:bCs/>
                <w:sz w:val="20"/>
                <w:szCs w:val="20"/>
              </w:rPr>
              <w:t>861.71 euro;</w:t>
            </w:r>
          </w:p>
          <w:p w14:paraId="6EF27796" w14:textId="77777777" w:rsidR="007F0D7A" w:rsidRPr="004576E9" w:rsidRDefault="007F0D7A" w:rsidP="004576E9">
            <w:pPr>
              <w:spacing w:after="0" w:line="240" w:lineRule="auto"/>
              <w:ind w:hanging="33"/>
              <w:jc w:val="both"/>
              <w:rPr>
                <w:rFonts w:ascii="Times New Roman" w:hAnsi="Times New Roman" w:cs="Times New Roman"/>
                <w:sz w:val="20"/>
                <w:szCs w:val="20"/>
              </w:rPr>
            </w:pPr>
            <w:r w:rsidRPr="004576E9">
              <w:rPr>
                <w:rFonts w:ascii="Times New Roman" w:hAnsi="Times New Roman" w:cs="Times New Roman"/>
                <w:sz w:val="20"/>
                <w:szCs w:val="20"/>
              </w:rPr>
              <w:t xml:space="preserve">- Info lapa "Varbūt tā ir ARODSLIMĪBA?" </w:t>
            </w:r>
            <w:r w:rsidRPr="004576E9">
              <w:rPr>
                <w:rFonts w:ascii="Times New Roman" w:hAnsi="Times New Roman" w:cs="Times New Roman"/>
                <w:b/>
                <w:sz w:val="20"/>
                <w:szCs w:val="20"/>
              </w:rPr>
              <w:t xml:space="preserve">– </w:t>
            </w:r>
            <w:r w:rsidRPr="004576E9">
              <w:rPr>
                <w:rFonts w:ascii="Times New Roman" w:hAnsi="Times New Roman" w:cs="Times New Roman"/>
                <w:bCs/>
                <w:sz w:val="20"/>
                <w:szCs w:val="20"/>
              </w:rPr>
              <w:t>721.71 euro.</w:t>
            </w:r>
          </w:p>
          <w:p w14:paraId="24F4668A" w14:textId="210992B5" w:rsidR="001178EB" w:rsidRPr="004576E9" w:rsidRDefault="007F0D7A" w:rsidP="004576E9">
            <w:pPr>
              <w:pStyle w:val="NormalWeb"/>
              <w:spacing w:before="0" w:after="0"/>
              <w:jc w:val="both"/>
              <w:rPr>
                <w:bCs/>
                <w:color w:val="000000"/>
                <w:sz w:val="20"/>
                <w:szCs w:val="20"/>
                <w:lang w:val="lv-LV" w:eastAsia="en-US"/>
              </w:rPr>
            </w:pPr>
            <w:r w:rsidRPr="004576E9">
              <w:rPr>
                <w:bCs/>
                <w:color w:val="000000"/>
                <w:sz w:val="20"/>
                <w:szCs w:val="20"/>
                <w:u w:val="single"/>
                <w:lang w:val="lv-LV" w:eastAsia="en-US"/>
              </w:rPr>
              <w:t xml:space="preserve">2018. gadā: </w:t>
            </w:r>
            <w:r w:rsidRPr="004576E9">
              <w:rPr>
                <w:color w:val="000000"/>
                <w:sz w:val="20"/>
                <w:szCs w:val="20"/>
                <w:lang w:val="lv-LV" w:eastAsia="en-US"/>
              </w:rPr>
              <w:t xml:space="preserve">2 konferences arodveselības un arodslimību ārstiem – </w:t>
            </w:r>
            <w:r w:rsidRPr="004576E9">
              <w:rPr>
                <w:bCs/>
                <w:color w:val="000000"/>
                <w:sz w:val="20"/>
                <w:szCs w:val="20"/>
                <w:lang w:val="lv-LV" w:eastAsia="en-US"/>
              </w:rPr>
              <w:t>1575.87 euro</w:t>
            </w:r>
            <w:r w:rsidR="001178EB" w:rsidRPr="004576E9">
              <w:rPr>
                <w:bCs/>
                <w:color w:val="000000"/>
                <w:sz w:val="20"/>
                <w:szCs w:val="20"/>
                <w:lang w:val="lv-LV" w:eastAsia="en-US"/>
              </w:rPr>
              <w:t>,</w:t>
            </w:r>
            <w:r w:rsidR="008146D2" w:rsidRPr="004576E9">
              <w:rPr>
                <w:bCs/>
                <w:color w:val="000000"/>
                <w:sz w:val="20"/>
                <w:szCs w:val="20"/>
                <w:lang w:val="lv-LV" w:eastAsia="en-US"/>
              </w:rPr>
              <w:t xml:space="preserve"> </w:t>
            </w:r>
            <w:r w:rsidR="001178EB" w:rsidRPr="004576E9">
              <w:rPr>
                <w:bCs/>
                <w:color w:val="000000"/>
                <w:sz w:val="20"/>
                <w:szCs w:val="20"/>
                <w:lang w:val="lv-LV" w:eastAsia="en-US"/>
              </w:rPr>
              <w:t xml:space="preserve">dalībnieku skaits - 442; </w:t>
            </w:r>
          </w:p>
          <w:p w14:paraId="44410F62" w14:textId="255E1265" w:rsidR="007F0D7A" w:rsidRPr="004576E9" w:rsidRDefault="007F0D7A" w:rsidP="004576E9">
            <w:pPr>
              <w:pStyle w:val="NormalWeb"/>
              <w:spacing w:before="0" w:after="0"/>
              <w:jc w:val="both"/>
              <w:rPr>
                <w:color w:val="000000"/>
                <w:sz w:val="20"/>
                <w:szCs w:val="20"/>
                <w:lang w:val="lv-LV" w:eastAsia="en-US"/>
              </w:rPr>
            </w:pPr>
            <w:r w:rsidRPr="004576E9">
              <w:rPr>
                <w:color w:val="000000"/>
                <w:sz w:val="20"/>
                <w:szCs w:val="20"/>
                <w:lang w:val="lv-LV" w:eastAsia="en-US"/>
              </w:rPr>
              <w:t xml:space="preserve">Informatīvs materiāls "Ieteikumi arodslimību ārstiem obligātās veselības pārbaudes slēdziena noformēšanai OVP kartē" – </w:t>
            </w:r>
            <w:r w:rsidRPr="004576E9">
              <w:rPr>
                <w:bCs/>
                <w:color w:val="000000"/>
                <w:sz w:val="20"/>
                <w:szCs w:val="20"/>
                <w:lang w:val="lv-LV" w:eastAsia="en-US"/>
              </w:rPr>
              <w:t>1032.29 euro;</w:t>
            </w:r>
            <w:r w:rsidR="008146D2" w:rsidRPr="004576E9">
              <w:rPr>
                <w:bCs/>
                <w:color w:val="000000"/>
                <w:sz w:val="20"/>
                <w:szCs w:val="20"/>
                <w:lang w:val="lv-LV" w:eastAsia="en-US"/>
              </w:rPr>
              <w:t xml:space="preserve"> </w:t>
            </w:r>
            <w:r w:rsidRPr="004576E9">
              <w:rPr>
                <w:color w:val="000000"/>
                <w:sz w:val="20"/>
                <w:szCs w:val="20"/>
                <w:lang w:val="lv-LV" w:eastAsia="en-US"/>
              </w:rPr>
              <w:t>Plakāts "Svarīgākie riski zobārstu darbā" – 497.26 euro;</w:t>
            </w:r>
            <w:r w:rsidR="008146D2" w:rsidRPr="004576E9">
              <w:rPr>
                <w:color w:val="000000"/>
                <w:sz w:val="20"/>
                <w:szCs w:val="20"/>
                <w:lang w:val="lv-LV" w:eastAsia="en-US"/>
              </w:rPr>
              <w:t xml:space="preserve"> </w:t>
            </w:r>
            <w:r w:rsidRPr="004576E9">
              <w:rPr>
                <w:color w:val="000000"/>
                <w:sz w:val="20"/>
                <w:szCs w:val="20"/>
                <w:lang w:val="lv-LV" w:eastAsia="en-US"/>
              </w:rPr>
              <w:t>Plakāts "Svarīgākie riski zobu higiēnistu darbā" – 497.26 euro;</w:t>
            </w:r>
            <w:r w:rsidR="008146D2" w:rsidRPr="004576E9">
              <w:rPr>
                <w:color w:val="000000"/>
                <w:sz w:val="20"/>
                <w:szCs w:val="20"/>
                <w:lang w:val="lv-LV" w:eastAsia="en-US"/>
              </w:rPr>
              <w:t xml:space="preserve"> </w:t>
            </w:r>
            <w:r w:rsidRPr="004576E9">
              <w:rPr>
                <w:color w:val="000000"/>
                <w:sz w:val="20"/>
                <w:szCs w:val="20"/>
                <w:lang w:val="lv-LV" w:eastAsia="en-US"/>
              </w:rPr>
              <w:t>Plakāts "Svarīgākie riski zobu tehniķu darbā" – 497.26 euro.</w:t>
            </w:r>
          </w:p>
          <w:p w14:paraId="39D9813C" w14:textId="51BCABA3" w:rsidR="001178EB" w:rsidRPr="004576E9" w:rsidRDefault="007F0D7A" w:rsidP="004576E9">
            <w:pPr>
              <w:pStyle w:val="NormalWeb"/>
              <w:spacing w:before="0" w:after="0"/>
              <w:jc w:val="both"/>
              <w:rPr>
                <w:bCs/>
                <w:color w:val="000000"/>
                <w:sz w:val="20"/>
                <w:szCs w:val="20"/>
                <w:lang w:val="lv-LV" w:eastAsia="en-US"/>
              </w:rPr>
            </w:pPr>
            <w:r w:rsidRPr="004576E9">
              <w:rPr>
                <w:bCs/>
                <w:sz w:val="20"/>
                <w:szCs w:val="20"/>
                <w:u w:val="single"/>
                <w:lang w:val="lv-LV" w:eastAsia="en-US"/>
              </w:rPr>
              <w:lastRenderedPageBreak/>
              <w:t xml:space="preserve">2019.gadā: </w:t>
            </w:r>
            <w:r w:rsidRPr="004576E9">
              <w:rPr>
                <w:color w:val="000000"/>
                <w:sz w:val="20"/>
                <w:szCs w:val="20"/>
                <w:lang w:val="lv-LV" w:eastAsia="en-US"/>
              </w:rPr>
              <w:t xml:space="preserve">2 konferences arodveselības un arodslimību ārstiem – </w:t>
            </w:r>
            <w:r w:rsidRPr="004576E9">
              <w:rPr>
                <w:bCs/>
                <w:color w:val="000000"/>
                <w:sz w:val="20"/>
                <w:szCs w:val="20"/>
                <w:lang w:val="lv-LV" w:eastAsia="en-US"/>
              </w:rPr>
              <w:t>2005.09 euro</w:t>
            </w:r>
            <w:r w:rsidR="001178EB" w:rsidRPr="004576E9">
              <w:rPr>
                <w:bCs/>
                <w:color w:val="000000"/>
                <w:sz w:val="20"/>
                <w:szCs w:val="20"/>
                <w:lang w:val="lv-LV" w:eastAsia="en-US"/>
              </w:rPr>
              <w:t>,</w:t>
            </w:r>
            <w:r w:rsidR="008146D2" w:rsidRPr="004576E9">
              <w:rPr>
                <w:bCs/>
                <w:color w:val="000000"/>
                <w:sz w:val="20"/>
                <w:szCs w:val="20"/>
                <w:lang w:val="lv-LV" w:eastAsia="en-US"/>
              </w:rPr>
              <w:t xml:space="preserve"> </w:t>
            </w:r>
            <w:r w:rsidR="001178EB" w:rsidRPr="004576E9">
              <w:rPr>
                <w:bCs/>
                <w:color w:val="000000"/>
                <w:sz w:val="20"/>
                <w:szCs w:val="20"/>
                <w:lang w:val="lv-LV" w:eastAsia="en-US"/>
              </w:rPr>
              <w:t xml:space="preserve">dalībnieku skaits – 471; </w:t>
            </w:r>
          </w:p>
          <w:p w14:paraId="7A88F7F2" w14:textId="29D70B4E" w:rsidR="007F0D7A" w:rsidRPr="004576E9" w:rsidRDefault="007F0D7A" w:rsidP="004576E9">
            <w:pPr>
              <w:pStyle w:val="NormalWeb"/>
              <w:spacing w:before="0" w:after="0"/>
              <w:jc w:val="both"/>
              <w:rPr>
                <w:sz w:val="20"/>
                <w:szCs w:val="20"/>
                <w:lang w:val="lv-LV" w:eastAsia="en-US"/>
              </w:rPr>
            </w:pPr>
            <w:r w:rsidRPr="004576E9">
              <w:rPr>
                <w:sz w:val="20"/>
                <w:szCs w:val="20"/>
                <w:lang w:val="lv-LV" w:eastAsia="en-US"/>
              </w:rPr>
              <w:t>Notikušas 4 Meistardarbnīcas par veselības aspektiem darba aizsardzībā – izmaksas 1263.34 euro.</w:t>
            </w:r>
          </w:p>
          <w:p w14:paraId="4AA64EB0" w14:textId="77777777" w:rsidR="001178EB" w:rsidRPr="004576E9" w:rsidRDefault="007F0D7A" w:rsidP="004576E9">
            <w:pPr>
              <w:pStyle w:val="NormalWeb"/>
              <w:spacing w:before="0" w:after="0"/>
              <w:jc w:val="both"/>
              <w:rPr>
                <w:bCs/>
                <w:color w:val="000000"/>
                <w:sz w:val="20"/>
                <w:szCs w:val="20"/>
                <w:lang w:val="lv-LV" w:eastAsia="en-US"/>
              </w:rPr>
            </w:pPr>
            <w:r w:rsidRPr="004576E9">
              <w:rPr>
                <w:color w:val="000000"/>
                <w:sz w:val="20"/>
                <w:szCs w:val="20"/>
                <w:lang w:val="lv-LV" w:eastAsia="en-US"/>
              </w:rPr>
              <w:t> </w:t>
            </w:r>
            <w:r w:rsidRPr="004576E9">
              <w:rPr>
                <w:bCs/>
                <w:color w:val="000000"/>
                <w:sz w:val="20"/>
                <w:szCs w:val="20"/>
                <w:u w:val="single"/>
                <w:lang w:val="lv-LV" w:eastAsia="en-US"/>
              </w:rPr>
              <w:t>2020. gadā:</w:t>
            </w:r>
            <w:r w:rsidR="008146D2" w:rsidRPr="004576E9">
              <w:rPr>
                <w:bCs/>
                <w:color w:val="000000"/>
                <w:sz w:val="20"/>
                <w:szCs w:val="20"/>
                <w:u w:val="single"/>
                <w:lang w:val="lv-LV" w:eastAsia="en-US"/>
              </w:rPr>
              <w:t xml:space="preserve"> </w:t>
            </w:r>
            <w:r w:rsidRPr="004576E9">
              <w:rPr>
                <w:color w:val="000000"/>
                <w:sz w:val="20"/>
                <w:szCs w:val="20"/>
                <w:lang w:val="lv-LV" w:eastAsia="en-US"/>
              </w:rPr>
              <w:t xml:space="preserve">2 konferences arodveselības un arodslimību ārstiem - </w:t>
            </w:r>
            <w:r w:rsidRPr="004576E9">
              <w:rPr>
                <w:bCs/>
                <w:color w:val="000000"/>
                <w:sz w:val="20"/>
                <w:szCs w:val="20"/>
                <w:lang w:val="lv-LV" w:eastAsia="en-US"/>
              </w:rPr>
              <w:t>1441.27 euro</w:t>
            </w:r>
            <w:r w:rsidR="001178EB" w:rsidRPr="004576E9">
              <w:rPr>
                <w:bCs/>
                <w:color w:val="000000"/>
                <w:sz w:val="20"/>
                <w:szCs w:val="20"/>
                <w:lang w:val="lv-LV" w:eastAsia="en-US"/>
              </w:rPr>
              <w:t xml:space="preserve">, dalībnieku skaits – 407; </w:t>
            </w:r>
          </w:p>
          <w:p w14:paraId="26CBEDB4" w14:textId="69259997" w:rsidR="007F0D7A" w:rsidRPr="004576E9" w:rsidRDefault="007F0D7A" w:rsidP="004576E9">
            <w:pPr>
              <w:pStyle w:val="NormalWeb"/>
              <w:spacing w:before="0" w:after="0"/>
              <w:jc w:val="both"/>
              <w:rPr>
                <w:bCs/>
                <w:sz w:val="20"/>
                <w:szCs w:val="20"/>
                <w:lang w:val="lv-LV" w:eastAsia="en-US"/>
              </w:rPr>
            </w:pPr>
            <w:r w:rsidRPr="004576E9">
              <w:rPr>
                <w:sz w:val="20"/>
                <w:szCs w:val="20"/>
                <w:lang w:val="lv-LV" w:eastAsia="en-US"/>
              </w:rPr>
              <w:t xml:space="preserve">Notikušas 2 Meistardarbnīcas par veselības aspektiem darba aizsardzībā – </w:t>
            </w:r>
            <w:r w:rsidRPr="004576E9">
              <w:rPr>
                <w:bCs/>
                <w:sz w:val="20"/>
                <w:szCs w:val="20"/>
                <w:lang w:val="lv-LV" w:eastAsia="en-US"/>
              </w:rPr>
              <w:t>529.28 euro;</w:t>
            </w:r>
            <w:r w:rsidR="008146D2" w:rsidRPr="004576E9">
              <w:rPr>
                <w:bCs/>
                <w:sz w:val="20"/>
                <w:szCs w:val="20"/>
                <w:lang w:val="lv-LV" w:eastAsia="en-US"/>
              </w:rPr>
              <w:t xml:space="preserve"> </w:t>
            </w:r>
            <w:r w:rsidRPr="004576E9">
              <w:rPr>
                <w:sz w:val="20"/>
                <w:szCs w:val="20"/>
                <w:lang w:val="lv-LV" w:eastAsia="en-US"/>
              </w:rPr>
              <w:t xml:space="preserve">Brošūras "Veselības veicināšana darba vietās" (2013) pārstrādāšana un papildināšana – </w:t>
            </w:r>
            <w:r w:rsidRPr="004576E9">
              <w:rPr>
                <w:bCs/>
                <w:sz w:val="20"/>
                <w:szCs w:val="20"/>
                <w:lang w:val="lv-LV" w:eastAsia="en-US"/>
              </w:rPr>
              <w:t>1881.22 euro.</w:t>
            </w:r>
          </w:p>
          <w:p w14:paraId="380B9129" w14:textId="6FC4478D" w:rsidR="007F0D7A" w:rsidRPr="004576E9" w:rsidRDefault="007F0D7A" w:rsidP="004576E9">
            <w:pPr>
              <w:pStyle w:val="programmas"/>
              <w:spacing w:before="0" w:after="0"/>
              <w:jc w:val="both"/>
              <w:rPr>
                <w:b w:val="0"/>
                <w:bCs w:val="0"/>
                <w:sz w:val="20"/>
                <w:szCs w:val="20"/>
              </w:rPr>
            </w:pPr>
            <w:r w:rsidRPr="004576E9">
              <w:rPr>
                <w:b w:val="0"/>
                <w:bCs w:val="0"/>
                <w:sz w:val="20"/>
                <w:szCs w:val="20"/>
              </w:rPr>
              <w:t>Finansējuma avots: valsts  sociālās apdrošināšanas speciālā budžeta apakšprogramma “04.03.00. Darba negadījumu speciālais budžets”.</w:t>
            </w:r>
          </w:p>
          <w:p w14:paraId="31F75D19"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p>
          <w:p w14:paraId="306F9929"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pastāvīgi nodrošina veselības statistikas datubāzes uzturēšanu – „Arodslimību gadījumu skaits sadalījumā pa dzimumiem un diagnožu grupām”</w:t>
            </w:r>
          </w:p>
          <w:p w14:paraId="50FEF704" w14:textId="77777777" w:rsidR="008146D2" w:rsidRPr="004576E9" w:rsidRDefault="008146D2" w:rsidP="004576E9">
            <w:pPr>
              <w:spacing w:after="0" w:line="240" w:lineRule="auto"/>
              <w:jc w:val="both"/>
              <w:rPr>
                <w:rFonts w:ascii="Times New Roman" w:eastAsia="Times New Roman" w:hAnsi="Times New Roman" w:cs="Times New Roman"/>
                <w:sz w:val="20"/>
                <w:szCs w:val="20"/>
              </w:rPr>
            </w:pPr>
          </w:p>
          <w:p w14:paraId="72BB9380" w14:textId="326AA543" w:rsidR="008146D2" w:rsidRPr="004576E9" w:rsidRDefault="008146D2"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LĢĀA</w:t>
            </w:r>
            <w:r w:rsidRPr="004576E9">
              <w:rPr>
                <w:rFonts w:ascii="Times New Roman" w:eastAsia="Times New Roman" w:hAnsi="Times New Roman" w:cs="Times New Roman"/>
                <w:sz w:val="20"/>
                <w:szCs w:val="20"/>
              </w:rPr>
              <w:t xml:space="preserve"> biedriem bijusi iespēja piedalīties kursos un semināros.</w:t>
            </w:r>
          </w:p>
        </w:tc>
      </w:tr>
      <w:tr w:rsidR="007F0D7A" w:rsidRPr="004576E9" w14:paraId="534B1153"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7999B639"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4.11.</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18F0979B"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Izvērtēt iespējas uzlabot datu pieejamību un analīzi par bīstamo preču radītām traumām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60F4C230"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8CAA413" w14:textId="77777777" w:rsidR="007F0D7A" w:rsidRPr="004576E9" w:rsidRDefault="007F0D7A" w:rsidP="004576E9">
            <w:pPr>
              <w:tabs>
                <w:tab w:val="left" w:pos="570"/>
              </w:tabs>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PTAC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53151"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SPKC</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14E8D0D" w14:textId="7165D377" w:rsidR="001178EB" w:rsidRPr="004576E9" w:rsidRDefault="008A3BBA"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Daļēji izpildīts</w:t>
            </w:r>
          </w:p>
          <w:p w14:paraId="2049F6BF" w14:textId="35F98ACC"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2016.gadā </w:t>
            </w:r>
            <w:r w:rsidRPr="004576E9">
              <w:rPr>
                <w:rFonts w:ascii="Times New Roman" w:eastAsia="Times New Roman" w:hAnsi="Times New Roman" w:cs="Times New Roman"/>
                <w:b/>
                <w:bCs/>
                <w:sz w:val="20"/>
                <w:szCs w:val="20"/>
              </w:rPr>
              <w:t>PTAC</w:t>
            </w:r>
            <w:r w:rsidRPr="004576E9">
              <w:rPr>
                <w:rFonts w:ascii="Times New Roman" w:eastAsia="Times New Roman" w:hAnsi="Times New Roman" w:cs="Times New Roman"/>
                <w:sz w:val="20"/>
                <w:szCs w:val="20"/>
              </w:rPr>
              <w:t xml:space="preserve"> uzsāktajā projektā par nelaimes gadījumu datu bāzes izveidošanu,  izsūtīja e-pasta vēstules un lūdza atbalstu  sekojošām  institūcijām: NMPD, VM, LU, RSU, VUGD, SPKC. Tika noorganizētas vairākas tikšanās un sniegtas prezentācijas par datubāzes izveidi un ciešāku sadarbību. Atsaucība netika gūta.</w:t>
            </w:r>
          </w:p>
          <w:p w14:paraId="1ACA976D"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p>
          <w:p w14:paraId="3F419DAF" w14:textId="56B68B65"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Pr="004576E9">
              <w:rPr>
                <w:rFonts w:ascii="Times New Roman" w:eastAsia="Times New Roman" w:hAnsi="Times New Roman" w:cs="Times New Roman"/>
                <w:sz w:val="20"/>
                <w:szCs w:val="20"/>
              </w:rPr>
              <w:t xml:space="preserve"> ir nodrošinājis PTAC ar datu apkopojumiem no „Traumu un ievainojumu reģistra”, taču to personificēšana fiziskās personas datu aizsardzības dēļ nav iespējama   </w:t>
            </w:r>
          </w:p>
        </w:tc>
      </w:tr>
      <w:tr w:rsidR="007F0D7A" w:rsidRPr="004576E9" w14:paraId="2AB94571"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01E47ECA"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4.12.</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35E0B27F"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Apzināt situāciju attiecībā uz bērnu rotaļu laukumu drošību un aktivizēt pašvaldības to uzlabošanai.</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82C84F0"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Pastāvīgi</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EF4AAA7"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PTAC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439CBC"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LPS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5B0F32B" w14:textId="336E82F3" w:rsidR="008A3BBA" w:rsidRPr="004576E9" w:rsidRDefault="008A3BBA"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w:t>
            </w:r>
            <w:r w:rsidR="00913BE3" w:rsidRPr="004576E9">
              <w:rPr>
                <w:rFonts w:ascii="Times New Roman" w:eastAsia="Times New Roman" w:hAnsi="Times New Roman" w:cs="Times New Roman"/>
                <w:b/>
                <w:bCs/>
                <w:sz w:val="20"/>
                <w:szCs w:val="20"/>
              </w:rPr>
              <w:t>īts</w:t>
            </w:r>
          </w:p>
          <w:p w14:paraId="6BE0D0DB" w14:textId="5BDD3A28"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PTAC</w:t>
            </w:r>
            <w:r w:rsidR="008A3BBA"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laika posmā no 2008.-2017. gadam bērnu spēļu laukumos veica vairāk kā 175 apsekojumus un 225 pārbaudes (tostarp pašvaldībām piederošajos). Izstrādāti Ministru kabineta 2020.gada 7.janvāra noteikumi Nr.18 „Spēļu un rekreācijas laukumu drošuma noteikumi”.</w:t>
            </w:r>
          </w:p>
        </w:tc>
      </w:tr>
      <w:tr w:rsidR="007F0D7A" w:rsidRPr="004576E9" w14:paraId="52BFCA9F"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20A9B879"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4.13.</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2A16CB2E" w14:textId="77777777" w:rsidR="007F0D7A" w:rsidRPr="004576E9" w:rsidRDefault="007F0D7A"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Definēt nepieciešamos pasākumus, lai veselības aprūpes speciālisti tiktu regulāri apmācīti par vardarbības jautājumiem.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477D79A7"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30.12.2018.</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3B0E29F"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F2B745"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LM</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C2E1AA4" w14:textId="2FB5BC28" w:rsidR="008A3BBA" w:rsidRPr="004576E9" w:rsidRDefault="008A3BBA"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5EFB6B11" w14:textId="0E69C5A5" w:rsidR="004536F8" w:rsidRPr="004576E9" w:rsidRDefault="008A3BB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r w:rsidR="00913BE3" w:rsidRPr="004576E9">
              <w:rPr>
                <w:rFonts w:ascii="Times New Roman" w:eastAsia="Times New Roman" w:hAnsi="Times New Roman" w:cs="Times New Roman"/>
                <w:sz w:val="20"/>
                <w:szCs w:val="20"/>
              </w:rPr>
              <w:t xml:space="preserve">: </w:t>
            </w:r>
            <w:r w:rsidR="004536F8" w:rsidRPr="004576E9">
              <w:rPr>
                <w:rFonts w:ascii="Times New Roman" w:eastAsia="Times New Roman" w:hAnsi="Times New Roman" w:cs="Times New Roman"/>
                <w:sz w:val="20"/>
                <w:szCs w:val="20"/>
              </w:rPr>
              <w:t>2018.gadā izstrādāti ieteikumi ārstniecības personām vardarbības gadījumu, kuros cieš bērni, atpazīšanai.</w:t>
            </w:r>
          </w:p>
          <w:p w14:paraId="316D8CD0" w14:textId="2BCAE8CE"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2017.gada 19.septembrī uzsākta projekta Nr. 9.2.6.0.I/17/001 „Ārstniecības un ārstniecības atbalsta personu kvalifikācijas uzlabošana” īstenošana. Projekta ietvaros notiek ārstniecības personu,</w:t>
            </w:r>
            <w:r w:rsidRPr="004576E9">
              <w:rPr>
                <w:rFonts w:ascii="Times New Roman" w:hAnsi="Times New Roman" w:cs="Times New Roman"/>
                <w:sz w:val="20"/>
                <w:szCs w:val="20"/>
              </w:rPr>
              <w:t xml:space="preserve"> apmācības neformālās izglītības programmā “</w:t>
            </w:r>
            <w:r w:rsidRPr="004576E9">
              <w:rPr>
                <w:rFonts w:ascii="Times New Roman" w:eastAsia="Times New Roman" w:hAnsi="Times New Roman" w:cs="Times New Roman"/>
                <w:sz w:val="20"/>
                <w:szCs w:val="20"/>
              </w:rPr>
              <w:t xml:space="preserve">Pret bērniem vērsta vardarbības atpazīšana un profilakse. </w:t>
            </w:r>
            <w:r w:rsidRPr="004576E9">
              <w:rPr>
                <w:rFonts w:ascii="Times New Roman" w:eastAsia="Times New Roman" w:hAnsi="Times New Roman" w:cs="Times New Roman"/>
                <w:sz w:val="20"/>
                <w:szCs w:val="20"/>
              </w:rPr>
              <w:lastRenderedPageBreak/>
              <w:t xml:space="preserve">Zīdaiņu pēkšņās nāves sindroms”. Līguma ietvaros apmācītas 92 personas un izstrādāts metodiskais materiāls, kurš pieejams </w:t>
            </w:r>
            <w:hyperlink r:id="rId40" w:history="1">
              <w:r w:rsidRPr="004576E9">
                <w:rPr>
                  <w:rStyle w:val="Hyperlink"/>
                  <w:rFonts w:ascii="Times New Roman" w:eastAsia="Times New Roman" w:hAnsi="Times New Roman"/>
                  <w:sz w:val="20"/>
                  <w:szCs w:val="20"/>
                </w:rPr>
                <w:t>https://talakizglitiba.lv/</w:t>
              </w:r>
            </w:hyperlink>
          </w:p>
        </w:tc>
      </w:tr>
      <w:tr w:rsidR="007F0D7A" w:rsidRPr="004576E9" w14:paraId="6A1F1B3B" w14:textId="77777777" w:rsidTr="003E4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Pr>
        <w:tc>
          <w:tcPr>
            <w:tcW w:w="1035" w:type="dxa"/>
            <w:tcBorders>
              <w:top w:val="single" w:sz="4" w:space="0" w:color="auto"/>
              <w:left w:val="single" w:sz="4" w:space="0" w:color="auto"/>
              <w:bottom w:val="single" w:sz="4" w:space="0" w:color="auto"/>
              <w:right w:val="single" w:sz="4" w:space="0" w:color="auto"/>
            </w:tcBorders>
            <w:shd w:val="clear" w:color="auto" w:fill="auto"/>
          </w:tcPr>
          <w:p w14:paraId="22CD2568"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lastRenderedPageBreak/>
              <w:t>4.14.</w:t>
            </w:r>
          </w:p>
        </w:tc>
        <w:tc>
          <w:tcPr>
            <w:tcW w:w="3042" w:type="dxa"/>
            <w:gridSpan w:val="2"/>
            <w:tcBorders>
              <w:top w:val="single" w:sz="4" w:space="0" w:color="auto"/>
              <w:left w:val="single" w:sz="4" w:space="0" w:color="auto"/>
              <w:bottom w:val="single" w:sz="4" w:space="0" w:color="auto"/>
              <w:right w:val="single" w:sz="4" w:space="0" w:color="auto"/>
            </w:tcBorders>
            <w:shd w:val="clear" w:color="auto" w:fill="auto"/>
          </w:tcPr>
          <w:p w14:paraId="3320D2FC" w14:textId="77777777" w:rsidR="007F0D7A" w:rsidRPr="004576E9" w:rsidRDefault="007F0D7A"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Apzināt starpinstitucionālās sadarbības problēmas un definēt  pasākumus problēmu novēršanai vardarbības jomā</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D4ADCF9"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30.12.2020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C0C049E" w14:textId="77777777"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LM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19D1CD" w14:textId="2FBF5A58" w:rsidR="007F0D7A" w:rsidRPr="004576E9" w:rsidRDefault="007F0D7A" w:rsidP="004576E9">
            <w:pPr>
              <w:spacing w:after="0" w:line="240" w:lineRule="auto"/>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VM, IeM, TM,</w:t>
            </w:r>
            <w:r w:rsidR="008A3BBA"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LPS, NVO</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552247C" w14:textId="12A71AE4" w:rsidR="007F0D7A" w:rsidRPr="004576E9" w:rsidRDefault="007F0D7A"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w:t>
            </w:r>
            <w:r w:rsidR="008A3BBA" w:rsidRPr="004576E9">
              <w:rPr>
                <w:rFonts w:ascii="Times New Roman" w:eastAsia="Times New Roman" w:hAnsi="Times New Roman" w:cs="Times New Roman"/>
                <w:b/>
                <w:bCs/>
                <w:sz w:val="20"/>
                <w:szCs w:val="20"/>
              </w:rPr>
              <w:t>zpildīts</w:t>
            </w:r>
          </w:p>
          <w:p w14:paraId="6B4E8F5C" w14:textId="58FD9AAD"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LM:</w:t>
            </w:r>
            <w:r w:rsidRPr="004576E9">
              <w:rPr>
                <w:rFonts w:ascii="Times New Roman" w:eastAsia="Times New Roman" w:hAnsi="Times New Roman" w:cs="Times New Roman"/>
                <w:sz w:val="20"/>
                <w:szCs w:val="20"/>
              </w:rPr>
              <w:t xml:space="preserve"> 2017.gada 12.septembrī pieņemti Ministru kabineta noteikumi Nr.545 “Noteikumi par institūciju sadarbību bērnu tiesību aizsardzībā”, kas paredz starpinstitūciju sadarbību bērnu tiesību aizsardzības jautājumos. </w:t>
            </w:r>
          </w:p>
          <w:p w14:paraId="3FDEAAA4"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12.07.2019. ar nodibinājumu "Latvijas Tiesnešu mācību centrs" noslēgts līgums "Izvērtējuma veikšana par sadarbības bērnu tiesību aizsardzībā MK 12.09.2017. noteikumu Nr.545 “Noteikumi par institūciju sadarbību bērnu tiesību aizsardzībā” ieviešanas praksi, sadarbības grupu darbības efektivitāti dažādās pašvaldībās, tostarp sadarbībā ar valsts institūcijām un nevalstiskajām organizācijām”. Atbilstoši līgumā noteiktajam termiņam (31.10.2019.) saņemts pētījums “Starpinstitūciju sadarbība bērnu tiesību aizsardzībā”. Pamatojoties uz minētā pētījuma rezultātiem, sagatavots Informatīvais ziņojums “Par MK 12.09.2017. noteikumu Nr.545 “Noteikumi par institūciju sadarbību bērnu tiesību aizsardzībā” ieviešanas praksi” 02.12.2019.  iesniegts izskatīšanai MK (02.12.2019. Nr.TA-110/21-21/195). Informatīvais ziņojums  ir ievietots e-portfelī (29.01.2020. Reģ.Nr. 2019-TA-2388 (bez izskatīšanas MK sēdē)). Izvērtējot un pārskatot, cik efektīvs ir bijis tiesiskais regulējums, kas iekļauts MK noteikumos Nr.545, tika secināts, ka nav nepieciešams veikt grozījumus.</w:t>
            </w:r>
          </w:p>
          <w:p w14:paraId="5C4536E9" w14:textId="1423D490"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2020.gadā Valsts programmas bērna un ģimenes stāvokļa uzlabošanai 2020.gadam aktivitātes 1.5.“Starpinstitucionālās sadarbības uzlabošana/stiprināšana” ietvaros tika  noorganizēti izglītojoši semināri, lai pilnveidotu bērnu tiesību aizsardzības sadarbības grupu pašvaldībās, kurās ir pārstāvji no pašvaldības policijas vai Valsts policijas, sociālā dienesta, pašvaldības Izglītības pārvaldes,  bāriņtiesas, vadītāju/vadītāju vietnieku zināšanas un prasmes  komandas vadīšanā.</w:t>
            </w:r>
          </w:p>
          <w:p w14:paraId="6658609C"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Semināru laikā bērnu tiesību aizsardzības sadarbības grupu vadītāji un vadītāju vietnieki minēja gan labās prakses piemērus, gan aktualizēja problēmas sadarbības grupu darbībā un tās tiesiskajā regulējumā.</w:t>
            </w:r>
          </w:p>
          <w:p w14:paraId="677F23F3" w14:textId="3D9E5980"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Diskutējot par grūtībām, ar kurām saskaras, vadot sadarbības grupas darbu, grupu vadītāji bieži minēja, ka sadarbības grupas pārstāvjiem ir ļoti atšķirīga izpratne gan par sadarbības grupas darbu, gan par institūciju kompetenci, gan citiem jautājumiem, kas saistīti ar bērnu tiesību aizsardzību. Kā vienu no risinājumiem, kas palīdzētu situāciju uzlabot un veidot kopīgu izpratni, dalībnieki minēja šādu semināru ar identisku saturu organizēšanu ne tikai sadarbības grupu vadītājiem un vietniekiem, bet arī citiem sadarbības grupu pārstāvjiem. Tāpat dalībnieki minēja, ka būtu lietderīgi turpināt grupu </w:t>
            </w:r>
            <w:r w:rsidRPr="004576E9">
              <w:rPr>
                <w:rFonts w:ascii="Times New Roman" w:eastAsia="Times New Roman" w:hAnsi="Times New Roman" w:cs="Times New Roman"/>
                <w:sz w:val="20"/>
                <w:szCs w:val="20"/>
              </w:rPr>
              <w:lastRenderedPageBreak/>
              <w:t>vadītāju un vietnieku seminārus arī nākamajā gadā, jo tieši iespēja diskutēt, uzzināt par labo praksi, par atrastajiem risinājumiem situācijās, kas līdzīgas daudzās pašvaldībās, ļauj smelties jaunas idejas darba uzlabošanai.</w:t>
            </w:r>
          </w:p>
          <w:p w14:paraId="716C42B2"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2020.gada 1.augustā stājās spēkā grozījumi Ministru kabineta noteikumos Nr.161 “Kārtība, kādā novērš vardarbības draudus un nodrošina pagaidu aizsardzību pret vardarbību”, kas paredz savstarpēju sadarbību Valsts policijai, pašvaldības policijai un pašvaldības sociālajam dienestam. Policija vienas darbdienas laikā ziņo sociālajam dienestam (nosūta ziņojumu) par aizsargājamo personu un personu, kas rada draudus.</w:t>
            </w:r>
          </w:p>
          <w:p w14:paraId="4F123CEB" w14:textId="77777777" w:rsidR="007F0D7A" w:rsidRPr="004576E9" w:rsidRDefault="007F0D7A" w:rsidP="004576E9">
            <w:pPr>
              <w:spacing w:after="0" w:line="240" w:lineRule="auto"/>
              <w:jc w:val="both"/>
              <w:rPr>
                <w:rFonts w:ascii="Times New Roman" w:eastAsia="Times New Roman" w:hAnsi="Times New Roman" w:cs="Times New Roman"/>
                <w:sz w:val="20"/>
                <w:szCs w:val="20"/>
              </w:rPr>
            </w:pPr>
          </w:p>
          <w:p w14:paraId="1FC681BC" w14:textId="77777777" w:rsidR="00E20DC4" w:rsidRPr="004576E9" w:rsidRDefault="007F0D7A"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VP</w:t>
            </w:r>
            <w:r w:rsidR="00E20DC4" w:rsidRPr="004576E9">
              <w:rPr>
                <w:rFonts w:ascii="Times New Roman" w:eastAsia="Times New Roman" w:hAnsi="Times New Roman" w:cs="Times New Roman"/>
                <w:b/>
                <w:bCs/>
                <w:sz w:val="20"/>
                <w:szCs w:val="20"/>
              </w:rPr>
              <w:t xml:space="preserve">: </w:t>
            </w:r>
            <w:r w:rsidR="00A17BF7" w:rsidRPr="004576E9">
              <w:rPr>
                <w:rFonts w:ascii="Times New Roman" w:eastAsia="Times New Roman" w:hAnsi="Times New Roman" w:cs="Times New Roman"/>
                <w:sz w:val="20"/>
                <w:szCs w:val="20"/>
              </w:rPr>
              <w:t xml:space="preserve">Lai mazinātu viktimizāciju, veicot preventīvos pasākumus konkrētām riska grupām, tika veikti šādi pasākumi: </w:t>
            </w:r>
          </w:p>
          <w:p w14:paraId="4C88A352" w14:textId="16AD5C7A" w:rsidR="00E20DC4"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2016. gada</w:t>
            </w:r>
            <w:r w:rsidRPr="004576E9">
              <w:rPr>
                <w:rFonts w:ascii="Times New Roman" w:eastAsia="Times New Roman" w:hAnsi="Times New Roman" w:cs="Times New Roman"/>
                <w:sz w:val="20"/>
                <w:szCs w:val="20"/>
              </w:rPr>
              <w:t xml:space="preserve"> aprīlī tika sagatavots projekta pieteikums Eiropas Komisijai krimināltiesību programmā par atkārtotas viktimizācijas novēršanas metodikas un labās prakses izstrādi. Projekts guva Eiropas Komisijas atbalstu un 2016.gada nogalē noritēja līguma slēgšanas procedūra. 2016.gada martā dalība pieredzes apmaiņas vizītē uz Minesotu, ASV par Dulusas modeli ģimenes vardarbības gadījumu novēršanā. Pamatojoties uz gūtajām atziņām kopā ar nevalstisko sektoru, </w:t>
            </w:r>
            <w:r w:rsidR="00E20DC4" w:rsidRPr="004576E9">
              <w:rPr>
                <w:rFonts w:ascii="Times New Roman" w:eastAsia="Times New Roman" w:hAnsi="Times New Roman" w:cs="Times New Roman"/>
                <w:sz w:val="20"/>
                <w:szCs w:val="20"/>
              </w:rPr>
              <w:t>TM</w:t>
            </w:r>
            <w:r w:rsidRPr="004576E9">
              <w:rPr>
                <w:rFonts w:ascii="Times New Roman" w:eastAsia="Times New Roman" w:hAnsi="Times New Roman" w:cs="Times New Roman"/>
                <w:sz w:val="20"/>
                <w:szCs w:val="20"/>
              </w:rPr>
              <w:t xml:space="preserve"> un </w:t>
            </w:r>
            <w:r w:rsidR="00E20DC4" w:rsidRPr="004576E9">
              <w:rPr>
                <w:rFonts w:ascii="Times New Roman" w:eastAsia="Times New Roman" w:hAnsi="Times New Roman" w:cs="Times New Roman"/>
                <w:sz w:val="20"/>
                <w:szCs w:val="20"/>
              </w:rPr>
              <w:t>LM</w:t>
            </w:r>
            <w:r w:rsidRPr="004576E9">
              <w:rPr>
                <w:rFonts w:ascii="Times New Roman" w:eastAsia="Times New Roman" w:hAnsi="Times New Roman" w:cs="Times New Roman"/>
                <w:sz w:val="20"/>
                <w:szCs w:val="20"/>
              </w:rPr>
              <w:t xml:space="preserve"> tika sagatavots projekta pieteikums Eiropas Komisijai par vienotas reaģēšanas sistēmas izveidi saskaroties ar ģimenes vardarbības gadījumiem. Projekta pieteikums tika apstiprināts un kā pilota vieta tika izvēlēts Tukums. 2016.gada jūnijā ASV sadarbības modeļa pieredze tika prezentēta Tukuma pilsētas sociālajam dienestam. </w:t>
            </w:r>
          </w:p>
          <w:p w14:paraId="4431577C" w14:textId="2FD3F6E2" w:rsidR="00E20DC4"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2017. gadā</w:t>
            </w:r>
            <w:r w:rsidRPr="004576E9">
              <w:rPr>
                <w:rFonts w:ascii="Times New Roman" w:eastAsia="Times New Roman" w:hAnsi="Times New Roman" w:cs="Times New Roman"/>
                <w:sz w:val="20"/>
                <w:szCs w:val="20"/>
              </w:rPr>
              <w:t xml:space="preserve"> tika turpināta VP, </w:t>
            </w:r>
            <w:r w:rsidR="00E20DC4" w:rsidRPr="004576E9">
              <w:rPr>
                <w:rFonts w:ascii="Times New Roman" w:eastAsia="Times New Roman" w:hAnsi="Times New Roman" w:cs="Times New Roman"/>
                <w:sz w:val="20"/>
                <w:szCs w:val="20"/>
              </w:rPr>
              <w:t>LM</w:t>
            </w:r>
            <w:r w:rsidRPr="004576E9">
              <w:rPr>
                <w:rFonts w:ascii="Times New Roman" w:eastAsia="Times New Roman" w:hAnsi="Times New Roman" w:cs="Times New Roman"/>
                <w:sz w:val="20"/>
                <w:szCs w:val="20"/>
              </w:rPr>
              <w:t xml:space="preserve">, </w:t>
            </w:r>
            <w:r w:rsidR="00E20DC4" w:rsidRPr="004576E9">
              <w:rPr>
                <w:rFonts w:ascii="Times New Roman" w:eastAsia="Times New Roman" w:hAnsi="Times New Roman" w:cs="Times New Roman"/>
                <w:sz w:val="20"/>
                <w:szCs w:val="20"/>
              </w:rPr>
              <w:t>TM</w:t>
            </w:r>
            <w:r w:rsidRPr="004576E9">
              <w:rPr>
                <w:rFonts w:ascii="Times New Roman" w:eastAsia="Times New Roman" w:hAnsi="Times New Roman" w:cs="Times New Roman"/>
                <w:sz w:val="20"/>
                <w:szCs w:val="20"/>
              </w:rPr>
              <w:t xml:space="preserve">, centra “Marta” sadarbība, lai veiktu pagaidu aizsardzības pret vardarbības līdzšinējās prakses novērtēšanu, ieviešot Eiropas Komisijas finansētu projektu “Solis tuvāk: Kopienas vienotā atbilde uz vardarbības pret sievietēm gadījumiem īstenošanai”. Projekts tapis, lai risinātu problemātisku situāciju, ka katra institūcija uz vardarbības pret ģimenē gadījumiem reaģē savas kompetences ietvaros un neziņo par gadījumu citām institūcijām, tādejādi netiek pilnībā izmantoti visi instrumenti, lai mazinātu atkārtotas vardarbības riskus. Projektā tika iesaistīta Tukuma novada pašvaldība kā pilotprojekta pašvaldība, kā arī VP Zemgales Reģiona pārvaldes Tukuma iecirknis, kurš sāka testēt riska anketas aizpildīšanu, izbraucot uz ģimenes vardarbības gadījumiem. </w:t>
            </w:r>
          </w:p>
          <w:p w14:paraId="038C7C9F" w14:textId="22368CD3" w:rsidR="00E20DC4"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2018. gadā</w:t>
            </w:r>
            <w:r w:rsidRPr="004576E9">
              <w:rPr>
                <w:rFonts w:ascii="Times New Roman" w:eastAsia="Times New Roman" w:hAnsi="Times New Roman" w:cs="Times New Roman"/>
                <w:bCs/>
                <w:sz w:val="20"/>
                <w:szCs w:val="20"/>
              </w:rPr>
              <w:t xml:space="preserve"> p</w:t>
            </w:r>
            <w:r w:rsidRPr="004576E9">
              <w:rPr>
                <w:rFonts w:ascii="Times New Roman" w:eastAsia="Times New Roman" w:hAnsi="Times New Roman" w:cs="Times New Roman"/>
                <w:sz w:val="20"/>
                <w:szCs w:val="20"/>
              </w:rPr>
              <w:t xml:space="preserve">rojektā iesaistās 6 pašvaldības – Tukuma, Liepājas, Saldus, Dobeles, Cēsu, Valmieras un Balvu. Lai gan arī jau ārpus šī projekta aktivitātēm, atsevišķos iecirkņos bija izveidota prakse, informāciju par ģimenes vardarbības gadījumiem nodot sociālajam dienestam. </w:t>
            </w:r>
            <w:r w:rsidRPr="004576E9">
              <w:rPr>
                <w:rFonts w:ascii="Times New Roman" w:hAnsi="Times New Roman" w:cs="Times New Roman"/>
                <w:sz w:val="20"/>
                <w:szCs w:val="20"/>
              </w:rPr>
              <w:t xml:space="preserve">2018. gada aprīlī un maijā VP Vidzemes reģiona pārvaldes iecirkņiem (Valmiera, Cēsis </w:t>
            </w:r>
            <w:r w:rsidRPr="004576E9">
              <w:rPr>
                <w:rFonts w:ascii="Times New Roman" w:hAnsi="Times New Roman" w:cs="Times New Roman"/>
                <w:sz w:val="20"/>
                <w:szCs w:val="20"/>
              </w:rPr>
              <w:lastRenderedPageBreak/>
              <w:t xml:space="preserve">un Alūksne) tika izstrādāta jauna riska novērtēšanas veidlapas versija, papildus iekļaujot 10 jautājumus, kuri ir empīriski pamatoti kā augstas letalitātes, tās risku vai smagu miesas bojājumu nodarīšanas prognozējošie jautājumi. Tas palīdzēja izvērtēt, kuri no augstas letalitātes faktoriem korelē ar personas apdraudējumu vai bailēm no iespējama apdraudējuma, ņemot vērā, ka Latvijas vidē šie aspekti nav empīriski pārbaudīti. Šis priekšdarbs </w:t>
            </w:r>
            <w:r w:rsidR="00E20DC4" w:rsidRPr="004576E9">
              <w:rPr>
                <w:rFonts w:ascii="Times New Roman" w:hAnsi="Times New Roman" w:cs="Times New Roman"/>
                <w:sz w:val="20"/>
                <w:szCs w:val="20"/>
              </w:rPr>
              <w:t>VP</w:t>
            </w:r>
            <w:r w:rsidRPr="004576E9">
              <w:rPr>
                <w:rFonts w:ascii="Times New Roman" w:hAnsi="Times New Roman" w:cs="Times New Roman"/>
                <w:sz w:val="20"/>
                <w:szCs w:val="20"/>
              </w:rPr>
              <w:t xml:space="preserve"> bija nepieciešams domājot arī par iespējamu tālāku personas, kura rada draudus nošķiršanas sistēmas pilnveidi nākotnē, t.i., iespēju pieņem lēmumu par nošķiršanu bez pieteicēja piekrišanas. Iepriekš</w:t>
            </w:r>
            <w:r w:rsidR="00E20DC4" w:rsidRPr="004576E9">
              <w:rPr>
                <w:rFonts w:ascii="Times New Roman" w:hAnsi="Times New Roman" w:cs="Times New Roman"/>
                <w:sz w:val="20"/>
                <w:szCs w:val="20"/>
              </w:rPr>
              <w:t xml:space="preserve"> </w:t>
            </w:r>
            <w:r w:rsidRPr="004576E9">
              <w:rPr>
                <w:rFonts w:ascii="Times New Roman" w:hAnsi="Times New Roman" w:cs="Times New Roman"/>
                <w:sz w:val="20"/>
                <w:szCs w:val="20"/>
              </w:rPr>
              <w:t xml:space="preserve">minētajos Vidzemes iecirkņos jaunā novērtēšanas veidlapa tika aizpildīta laika periodā no 2018.gada jūnija līdz 2018.gada decembrim. Pēc pieredzes aprobēšanas un secinājumu izdarīšanas, letalitātes prognozējošie jautājumi no veidlapas tika izņemti un turpinājās veidlapas izmantošana bez šiem papildus 10 jautājumiem. </w:t>
            </w:r>
            <w:r w:rsidRPr="004576E9">
              <w:rPr>
                <w:rFonts w:ascii="Times New Roman" w:eastAsia="Times New Roman" w:hAnsi="Times New Roman" w:cs="Times New Roman"/>
                <w:sz w:val="20"/>
                <w:szCs w:val="20"/>
              </w:rPr>
              <w:t>Papildus, lai attīstītu savu praksi prevencijas jomā un veidotu to mērķtiecīgu un efektīvu, VP sadarbībā ar Lietuvas un Polijas policij</w:t>
            </w:r>
            <w:r w:rsidR="000E475C" w:rsidRPr="004576E9">
              <w:rPr>
                <w:rFonts w:ascii="Times New Roman" w:eastAsia="Times New Roman" w:hAnsi="Times New Roman" w:cs="Times New Roman"/>
                <w:sz w:val="20"/>
                <w:szCs w:val="20"/>
              </w:rPr>
              <w:t>u</w:t>
            </w:r>
            <w:r w:rsidRPr="004576E9">
              <w:rPr>
                <w:rFonts w:ascii="Times New Roman" w:eastAsia="Times New Roman" w:hAnsi="Times New Roman" w:cs="Times New Roman"/>
                <w:sz w:val="20"/>
                <w:szCs w:val="20"/>
              </w:rPr>
              <w:t xml:space="preserve"> realizē projektu ar mērķī izstrādāt preventīvo pieeju augsta riska gadījumu savlaicīgai identificēšanai un novēršanai, dažādu nodarījumu kontekstā.  Projekta ietvaros ir izstrādāta ne tikai rokasgrāmata policijas darbiniekiem, bet arī tika veikta atkārtotas viktimizācijas gadījumu analīze Latvijas pilsētās un katrai no šīm vietām tika sagatavots savs ziņojums/pārskats. Papildus noritēja aktīvs darbs pie letalitātes riska instrumenta izstrādes (vardarbība ģimenē un seksuālās vardarbības gadījumos). Papildus organizētas un novadītas mācības RP iecirkņiem par īpašumu drošību un prevenciju un par ģimenes vardarbības prevenciju. </w:t>
            </w:r>
          </w:p>
          <w:p w14:paraId="076D2C3B" w14:textId="33F61B92" w:rsidR="00A17BF7"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Cs/>
                <w:sz w:val="20"/>
                <w:szCs w:val="20"/>
                <w:u w:val="single"/>
              </w:rPr>
              <w:t>2019. gada</w:t>
            </w:r>
            <w:r w:rsidRPr="004576E9">
              <w:rPr>
                <w:rFonts w:ascii="Times New Roman" w:eastAsia="Times New Roman" w:hAnsi="Times New Roman" w:cs="Times New Roman"/>
                <w:sz w:val="20"/>
                <w:szCs w:val="20"/>
              </w:rPr>
              <w:t xml:space="preserve"> martā pabeigts pētījums “Tūlītēju vardarbības draudu risku invertējums sadzīves konfliktu un ģimenes vardarbības gadījumos”. Secinājumi prezentēti 14.martā starptautiskā konferencē “Atkārtotas viktimizācijas novēršana”, kas notika VP. </w:t>
            </w:r>
          </w:p>
          <w:p w14:paraId="3E57A876" w14:textId="77777777" w:rsidR="007F0D7A" w:rsidRPr="004576E9" w:rsidRDefault="00A17BF7"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Papildus, izstrādātā pakopējošā veidlapa, kura paredzēta aizpildīšanai ģimenes vardarbības gadījumos. 2019. gada maijā VP padomes sēdē tika pieņemts lēmums, ka šāda prakse (aizpildīt speciālo paziņojuma veidlapu) ir jāievieš visā VP. Līdz ar to tika uzsākti nepieciešamie darbi, lai šo praksi iekļautu normatīvajā bāzē.</w:t>
            </w:r>
          </w:p>
          <w:p w14:paraId="7CFA1C10" w14:textId="77777777" w:rsidR="00E20DC4" w:rsidRPr="004576E9" w:rsidRDefault="00E20DC4" w:rsidP="004576E9">
            <w:pPr>
              <w:spacing w:after="0" w:line="240" w:lineRule="auto"/>
              <w:jc w:val="both"/>
              <w:rPr>
                <w:rFonts w:ascii="Times New Roman" w:eastAsia="Times New Roman" w:hAnsi="Times New Roman" w:cs="Times New Roman"/>
                <w:sz w:val="20"/>
                <w:szCs w:val="20"/>
              </w:rPr>
            </w:pPr>
          </w:p>
          <w:p w14:paraId="677ED753" w14:textId="77777777" w:rsidR="00E20DC4" w:rsidRPr="004576E9" w:rsidRDefault="00E20DC4"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 xml:space="preserve">TM </w:t>
            </w:r>
            <w:r w:rsidRPr="004576E9">
              <w:rPr>
                <w:rFonts w:ascii="Times New Roman" w:eastAsia="Times New Roman" w:hAnsi="Times New Roman" w:cs="Times New Roman"/>
                <w:sz w:val="20"/>
                <w:szCs w:val="20"/>
              </w:rPr>
              <w:t xml:space="preserve">ir izstrādājusi grozījumus Civilprocesa likumā, papildinot tos ar jaunu pagaidu aizsardzības pret vardarbību līdzekli, kas dod iespēju tiesai, lemjot par personu aizsardzību no vardarbības, ne vien noteikt ierobežojumus, kas cietušo personu pasargātu no vardarbīgās personas ietekmes, bet arī uzlikt par </w:t>
            </w:r>
            <w:r w:rsidRPr="004576E9">
              <w:rPr>
                <w:rFonts w:ascii="Times New Roman" w:eastAsia="Times New Roman" w:hAnsi="Times New Roman" w:cs="Times New Roman"/>
                <w:sz w:val="20"/>
                <w:szCs w:val="20"/>
              </w:rPr>
              <w:lastRenderedPageBreak/>
              <w:t>pienākumu vardarbīgai personai iziet sociālās rehabilitācijas kursu vardarbīgas uzvedības mazināšanai (spēkā no 2021.gada 1.jūlija)</w:t>
            </w:r>
          </w:p>
          <w:p w14:paraId="08176BBD" w14:textId="77777777" w:rsidR="00E20DC4" w:rsidRPr="004576E9" w:rsidRDefault="00E20DC4" w:rsidP="004576E9">
            <w:pPr>
              <w:pStyle w:val="xx"/>
              <w:shd w:val="clear" w:color="auto" w:fill="FFFFFF"/>
              <w:spacing w:before="0" w:beforeAutospacing="0" w:after="0" w:afterAutospacing="0"/>
              <w:jc w:val="both"/>
              <w:rPr>
                <w:rFonts w:ascii="Times New Roman" w:hAnsi="Times New Roman" w:cs="Times New Roman"/>
                <w:sz w:val="20"/>
                <w:szCs w:val="20"/>
                <w:lang w:eastAsia="en-US"/>
              </w:rPr>
            </w:pPr>
            <w:r w:rsidRPr="004576E9">
              <w:rPr>
                <w:rFonts w:ascii="Times New Roman" w:hAnsi="Times New Roman" w:cs="Times New Roman"/>
                <w:sz w:val="20"/>
                <w:szCs w:val="20"/>
                <w:lang w:eastAsia="en-US"/>
              </w:rPr>
              <w:t>Tiesa no 2021. gada 1. jūlija vardarbīgajai personai varēs uzlikt pienākumu apgūt kursus vardarbīgas uzvedības mazināšanai. Šādu pienākumu tiesa varēs noteikt gan pēc cietušās personas lūguma, gan arī pēc savas iniciatīvas, ja konstatēs, ka tas nepieciešams. Pienākums apgūt kursus ir pirmais preventīvais aizsardzības pret vardarbību līdzeklis. Kursi ir ne tikai atbildes reakcija uz vardarbīgu uzvedību, bet arī līdzeklis, kas novērsīs vardarbības atkārtošanos nākotnē. Vardarbīgajai personai kursi būs jāapgūst gada laikā no tiesas lēmuma saņemšanas dienas. Ja vardarbīgā persona kursus neapmeklēs – varēs piemērot kriminālatbildību.</w:t>
            </w:r>
          </w:p>
          <w:p w14:paraId="058CEA4F" w14:textId="77777777" w:rsidR="00E20DC4" w:rsidRPr="004576E9" w:rsidRDefault="00E20DC4" w:rsidP="004576E9">
            <w:pPr>
              <w:pStyle w:val="xx"/>
              <w:shd w:val="clear" w:color="auto" w:fill="FFFFFF"/>
              <w:spacing w:before="0" w:beforeAutospacing="0" w:after="0" w:afterAutospacing="0"/>
              <w:jc w:val="both"/>
              <w:rPr>
                <w:rFonts w:ascii="Times New Roman" w:hAnsi="Times New Roman" w:cs="Times New Roman"/>
                <w:sz w:val="20"/>
                <w:szCs w:val="20"/>
                <w:lang w:eastAsia="en-US"/>
              </w:rPr>
            </w:pPr>
            <w:r w:rsidRPr="004576E9">
              <w:rPr>
                <w:rFonts w:ascii="Times New Roman" w:hAnsi="Times New Roman" w:cs="Times New Roman"/>
                <w:sz w:val="20"/>
                <w:szCs w:val="20"/>
                <w:lang w:eastAsia="en-US"/>
              </w:rPr>
              <w:t>Vardarbīgajai personai ar līdzmaksājumu būs daļēji jāsedz kursu izmaksas. Ja persona uzsāks kursu apgūšanu sešu mēnešu laikā pēc tiesas lēmuma saņemšanas, tad tai būs jāsedz kursu izmaksas desmit procentu apmērā. Savukārt, ja kursu apgūšana tiks uzsākta vēlāk - kursu izmaksas jāsedz pilnā apmērā. Ja vardarbīgajai personai konkrētajā brīdī nav finanšu resursu kursu izmaksu segšanai, tas nav šķērslis uzsākt kursu apgūšanu.</w:t>
            </w:r>
          </w:p>
          <w:p w14:paraId="2D928C5A" w14:textId="13B6D6D0" w:rsidR="00E20DC4" w:rsidRPr="004576E9" w:rsidRDefault="00E20DC4"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Kursu pakalpojums tiek nodrošināts no LM budžeta. Atbilstoši LM sniegtajai informācijai, lai tiesas noteikto kursu apgūšanu būtu iespējams nodrošināt jau no 2021. gada 1. jūlija,</w:t>
            </w:r>
            <w:r w:rsidRPr="004576E9">
              <w:rPr>
                <w:rFonts w:ascii="Times New Roman" w:hAnsi="Times New Roman" w:cs="Times New Roman"/>
                <w:sz w:val="20"/>
                <w:szCs w:val="20"/>
              </w:rPr>
              <w:t xml:space="preserve"> </w:t>
            </w:r>
            <w:r w:rsidRPr="004576E9">
              <w:rPr>
                <w:rFonts w:ascii="Times New Roman" w:eastAsia="Times New Roman" w:hAnsi="Times New Roman" w:cs="Times New Roman"/>
                <w:sz w:val="20"/>
                <w:szCs w:val="20"/>
              </w:rPr>
              <w:t>finansējums 2021. gadam tiek rasts, pārdalot LM budžeta līdzekļus, bet jautājums par tā piešķiršanu LM turpmākajiem gadiem tiks izskatīts Ministru kabinetā likumprojekta "Par valsts budžetu 2022. gadam" un likumprojekta "Par vidēja termiņa budžeta ietvaru 2022., 2023. un 2024. gadam" sagatavošanas un izskatīšanas procesā kopā ar visu ministriju un citu centrālo valsts iestāžu iesniegtajiem prioritāro pasākumu pieteikumiem atbilstoši valsts budžeta finansiālajām iespējām.</w:t>
            </w:r>
          </w:p>
        </w:tc>
      </w:tr>
      <w:tr w:rsidR="007F0D7A" w:rsidRPr="004576E9" w14:paraId="1A4EBB72" w14:textId="77777777" w:rsidTr="003E4933">
        <w:tc>
          <w:tcPr>
            <w:tcW w:w="14893" w:type="dxa"/>
            <w:gridSpan w:val="10"/>
            <w:tcBorders>
              <w:top w:val="single" w:sz="4" w:space="0" w:color="auto"/>
            </w:tcBorders>
            <w:shd w:val="clear" w:color="auto" w:fill="auto"/>
          </w:tcPr>
          <w:p w14:paraId="46648BA9" w14:textId="77777777" w:rsidR="007F0D7A" w:rsidRPr="004576E9" w:rsidRDefault="007F0D7A" w:rsidP="004576E9">
            <w:pPr>
              <w:widowControl w:val="0"/>
              <w:spacing w:after="0" w:line="240" w:lineRule="auto"/>
              <w:ind w:left="40"/>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bCs/>
                <w:color w:val="000000"/>
                <w:sz w:val="20"/>
                <w:szCs w:val="20"/>
                <w:shd w:val="clear" w:color="auto" w:fill="FFFFFF"/>
                <w:lang w:eastAsia="lv-LV" w:bidi="lv-LV"/>
              </w:rPr>
              <w:lastRenderedPageBreak/>
              <w:t xml:space="preserve">Pamatnostādnēs definētais apakšmērķis: </w:t>
            </w:r>
            <w:r w:rsidRPr="004576E9">
              <w:rPr>
                <w:rFonts w:ascii="Times New Roman" w:eastAsia="Times New Roman" w:hAnsi="Times New Roman" w:cs="Times New Roman"/>
                <w:b/>
                <w:sz w:val="20"/>
                <w:szCs w:val="20"/>
                <w:lang w:eastAsia="lv-LV"/>
              </w:rPr>
              <w:t>Samazināt iedzīvotāju saslimstību ar infekcijas slimībām.</w:t>
            </w:r>
          </w:p>
        </w:tc>
      </w:tr>
      <w:tr w:rsidR="007F0D7A" w:rsidRPr="004576E9" w14:paraId="333D11EF" w14:textId="77777777" w:rsidTr="003E4933">
        <w:tc>
          <w:tcPr>
            <w:tcW w:w="1035" w:type="dxa"/>
            <w:shd w:val="clear" w:color="auto" w:fill="auto"/>
          </w:tcPr>
          <w:p w14:paraId="5979D137"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w:t>
            </w:r>
          </w:p>
        </w:tc>
        <w:tc>
          <w:tcPr>
            <w:tcW w:w="13858" w:type="dxa"/>
            <w:gridSpan w:val="9"/>
            <w:shd w:val="clear" w:color="auto" w:fill="auto"/>
          </w:tcPr>
          <w:p w14:paraId="315C0BCA"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Calibri" w:hAnsi="Times New Roman" w:cs="Times New Roman"/>
                <w:b/>
                <w:bCs/>
                <w:color w:val="000000"/>
                <w:sz w:val="20"/>
                <w:szCs w:val="20"/>
                <w:shd w:val="clear" w:color="auto" w:fill="FFFFFF"/>
                <w:lang w:eastAsia="lv-LV" w:bidi="lv-LV"/>
              </w:rPr>
              <w:t>Rīcības virziens: infekcijas slimību profilakse</w:t>
            </w:r>
          </w:p>
        </w:tc>
      </w:tr>
      <w:tr w:rsidR="007F0D7A" w:rsidRPr="004576E9" w14:paraId="11BC77B2" w14:textId="77777777" w:rsidTr="003E4933">
        <w:trPr>
          <w:gridAfter w:val="1"/>
          <w:wAfter w:w="14" w:type="dxa"/>
        </w:trPr>
        <w:tc>
          <w:tcPr>
            <w:tcW w:w="1035" w:type="dxa"/>
            <w:shd w:val="clear" w:color="auto" w:fill="auto"/>
          </w:tcPr>
          <w:p w14:paraId="48E5D797"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p>
        </w:tc>
        <w:tc>
          <w:tcPr>
            <w:tcW w:w="3042" w:type="dxa"/>
            <w:gridSpan w:val="2"/>
            <w:shd w:val="clear" w:color="auto" w:fill="auto"/>
          </w:tcPr>
          <w:p w14:paraId="348C868F" w14:textId="77777777" w:rsidR="007F0D7A" w:rsidRPr="004576E9" w:rsidRDefault="007F0D7A"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Uzdevumi/galvenie pasākumi izvirzītā mērķa sasniegšanai</w:t>
            </w:r>
          </w:p>
        </w:tc>
        <w:tc>
          <w:tcPr>
            <w:tcW w:w="1701" w:type="dxa"/>
            <w:gridSpan w:val="3"/>
            <w:shd w:val="clear" w:color="auto" w:fill="auto"/>
          </w:tcPr>
          <w:p w14:paraId="0E12F977" w14:textId="77777777" w:rsidR="007F0D7A" w:rsidRPr="004576E9" w:rsidRDefault="007F0D7A"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Izpildes termiņš</w:t>
            </w:r>
          </w:p>
        </w:tc>
        <w:tc>
          <w:tcPr>
            <w:tcW w:w="1163" w:type="dxa"/>
            <w:shd w:val="clear" w:color="auto" w:fill="auto"/>
          </w:tcPr>
          <w:p w14:paraId="08F8F1B9" w14:textId="77777777" w:rsidR="007F0D7A" w:rsidRPr="004576E9" w:rsidRDefault="007F0D7A"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Atbildīgā institūcija</w:t>
            </w:r>
          </w:p>
        </w:tc>
        <w:tc>
          <w:tcPr>
            <w:tcW w:w="1559" w:type="dxa"/>
            <w:shd w:val="clear" w:color="auto" w:fill="auto"/>
          </w:tcPr>
          <w:p w14:paraId="515DEF1E" w14:textId="77777777" w:rsidR="007F0D7A" w:rsidRPr="004576E9" w:rsidRDefault="007F0D7A"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Iesaistītās institūcijas</w:t>
            </w:r>
          </w:p>
        </w:tc>
        <w:tc>
          <w:tcPr>
            <w:tcW w:w="6379" w:type="dxa"/>
            <w:shd w:val="clear" w:color="auto" w:fill="auto"/>
          </w:tcPr>
          <w:p w14:paraId="1BAB327C" w14:textId="4AC75E20" w:rsidR="007F0D7A" w:rsidRPr="004576E9" w:rsidRDefault="007F0D7A"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 xml:space="preserve">Izpilde pārskata periodā </w:t>
            </w:r>
          </w:p>
        </w:tc>
      </w:tr>
      <w:tr w:rsidR="007F0D7A" w:rsidRPr="004576E9" w14:paraId="69F68817" w14:textId="77777777" w:rsidTr="003E4933">
        <w:trPr>
          <w:gridAfter w:val="1"/>
          <w:wAfter w:w="14" w:type="dxa"/>
        </w:trPr>
        <w:tc>
          <w:tcPr>
            <w:tcW w:w="1035" w:type="dxa"/>
            <w:shd w:val="clear" w:color="auto" w:fill="auto"/>
          </w:tcPr>
          <w:p w14:paraId="0648A76F"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5.1.</w:t>
            </w:r>
          </w:p>
        </w:tc>
        <w:tc>
          <w:tcPr>
            <w:tcW w:w="3042" w:type="dxa"/>
            <w:gridSpan w:val="2"/>
            <w:shd w:val="clear" w:color="auto" w:fill="auto"/>
          </w:tcPr>
          <w:p w14:paraId="2C4BF08B"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Pilnveidot sabiedrības izglītošanu par infekcijas slimību profilakses pasākumiem, tajā skaitā vakcinācijas nozīmi.</w:t>
            </w:r>
          </w:p>
        </w:tc>
        <w:tc>
          <w:tcPr>
            <w:tcW w:w="1701" w:type="dxa"/>
            <w:gridSpan w:val="3"/>
            <w:shd w:val="clear" w:color="auto" w:fill="auto"/>
          </w:tcPr>
          <w:p w14:paraId="7857C635"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shd w:val="clear" w:color="auto" w:fill="auto"/>
          </w:tcPr>
          <w:p w14:paraId="5A5BC48E"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0D906B9B"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6379" w:type="dxa"/>
            <w:shd w:val="clear" w:color="auto" w:fill="auto"/>
          </w:tcPr>
          <w:p w14:paraId="48FFC90B" w14:textId="6D217EB8" w:rsidR="00134904" w:rsidRPr="004576E9" w:rsidRDefault="00134904"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154CCFF6" w14:textId="39074DF5" w:rsidR="007F0D7A" w:rsidRPr="004576E9" w:rsidRDefault="005B3590"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SPKC</w:t>
            </w:r>
            <w:r w:rsidR="00134904" w:rsidRPr="004576E9">
              <w:rPr>
                <w:rFonts w:ascii="Times New Roman" w:eastAsia="Times New Roman" w:hAnsi="Times New Roman" w:cs="Times New Roman"/>
                <w:b/>
                <w:bCs/>
                <w:sz w:val="20"/>
                <w:szCs w:val="20"/>
                <w:lang w:eastAsia="lv-LV"/>
              </w:rPr>
              <w:t>:</w:t>
            </w:r>
          </w:p>
          <w:p w14:paraId="4BE9C7CE" w14:textId="6846863F" w:rsidR="005B3590" w:rsidRPr="004576E9" w:rsidRDefault="005B3590"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2017. gads</w:t>
            </w:r>
            <w:r w:rsidR="00134904" w:rsidRPr="004576E9">
              <w:rPr>
                <w:rFonts w:ascii="Times New Roman" w:eastAsia="Times New Roman Bold" w:hAnsi="Times New Roman" w:cs="Times New Roman"/>
                <w:sz w:val="20"/>
                <w:szCs w:val="20"/>
                <w:u w:val="single"/>
              </w:rPr>
              <w:t>:</w:t>
            </w:r>
          </w:p>
          <w:p w14:paraId="62A30685" w14:textId="7D117299"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 xml:space="preserve">1. Īstenota sabiedrības informēšanas kampaņa “Pasargāts, jo vakcinēts”, lai veicinātu izpratni par difterijas vakcinācijas un revakcinācijas nozīmi. Kampaņas laikā organizēta atklāšanas preses konference, izglītojošie pasākumi studentiem, darba vietās; norisinājušās reklāmas aktivitātes (vides, sociālie tīkli, drukātie mēdiji, radio, TV) un izstrādāti informatīvie materiāli, </w:t>
            </w:r>
            <w:r w:rsidRPr="004576E9">
              <w:rPr>
                <w:rFonts w:ascii="Times New Roman" w:eastAsia="Times New Roman Bold" w:hAnsi="Times New Roman" w:cs="Times New Roman"/>
                <w:sz w:val="20"/>
                <w:szCs w:val="20"/>
              </w:rPr>
              <w:lastRenderedPageBreak/>
              <w:t xml:space="preserve">rakstu sērijas un video pamācība, kā var sevi pasargāt no difterijas. Veidota arī sadarbība ar ārstniecības personām (vēstules), organizācijām.  </w:t>
            </w:r>
          </w:p>
          <w:p w14:paraId="233E109B" w14:textId="21664C3F"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2. Īstenota sabiedrības informēšanas kampaņa “HIV nešķirto, tas attiecas arī uz Tevi” par HIV profilaksi un HIV testa veikšanas nepieciešamību, sabiedrībā valdošo mītu mazināšanu saistībā ar HIV. Kampaņas galvenās aktivitātes: kampaņas atklāšanas pasākums, HIV zināšanu testa izveide, akcija publiskajās izklaides vietās, Eiropas HIV testēšanās nedēļas aktivitāšu īstenošana, Pasaules AIDS dienas aktivitātes, lekcija studentiem, rakstu sērija, video un informatīvo materiālu izveide par HIV, kā arī reklāmas aktivitātes radio, sociālajos tīklos, ziņu un iepazīšanās portālos, vidē, sabiedriskajā transportā un to pieturās.</w:t>
            </w:r>
            <w:r w:rsidRPr="004576E9">
              <w:rPr>
                <w:rFonts w:ascii="Times New Roman" w:eastAsia="Times New Roman Bold" w:hAnsi="Times New Roman" w:cs="Times New Roman"/>
                <w:color w:val="000000" w:themeColor="text1"/>
                <w:sz w:val="20"/>
                <w:szCs w:val="20"/>
              </w:rPr>
              <w:t xml:space="preserve"> </w:t>
            </w:r>
          </w:p>
          <w:p w14:paraId="1F0FE08E" w14:textId="6C87DFAE"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3. </w:t>
            </w:r>
            <w:r w:rsidRPr="004576E9">
              <w:rPr>
                <w:rFonts w:ascii="Times New Roman" w:eastAsia="Times New Roman Bold" w:hAnsi="Times New Roman" w:cs="Times New Roman"/>
                <w:sz w:val="20"/>
                <w:szCs w:val="20"/>
              </w:rPr>
              <w:t>Īstenoti  izglītojoši pasākumi  pirmsskolas un sākumskolas vispārējās izglītības iestāžu 1–2. klašu izglītojamajiem (4 – 8 gadi) par personīgo higiēnu un pareizu roku mazgāšanu. (401 pasākumi, 7168 dalībnieki).</w:t>
            </w:r>
            <w:r w:rsidRPr="004576E9">
              <w:rPr>
                <w:rFonts w:ascii="Times New Roman" w:eastAsia="Times New Roman Bold" w:hAnsi="Times New Roman" w:cs="Times New Roman"/>
                <w:color w:val="000000" w:themeColor="text1"/>
                <w:sz w:val="20"/>
                <w:szCs w:val="20"/>
              </w:rPr>
              <w:t xml:space="preserve"> </w:t>
            </w:r>
          </w:p>
          <w:p w14:paraId="3F265DAF" w14:textId="77777777"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4. Papildu izstrādāta infografika “Difterija – dzīvībai bīstama”, “Gripa”, plakāts “Vai rokas nomazgāji” un informatīvie materiāli “Gripa”, “Tuberkuloze”, “Grūtniecība un HIV”, “HIV/AIDS un B, C hepatīta profilakse – materiāls operatīvo dienestu darbiniekiem” , “Ieteikumu materiāls pedagogiem darbam ar mācību filmu par Janča punci un tīrām rokām”. Materiālu elektroniskās versijas pieejamas SPKC mājaslapā. </w:t>
            </w:r>
          </w:p>
          <w:p w14:paraId="3DE4E1F5" w14:textId="7498FB58"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u w:val="single"/>
              </w:rPr>
            </w:pPr>
            <w:r w:rsidRPr="004576E9">
              <w:rPr>
                <w:rFonts w:ascii="Times New Roman" w:eastAsia="Times New Roman Bold" w:hAnsi="Times New Roman" w:cs="Times New Roman"/>
                <w:color w:val="000000" w:themeColor="text1"/>
                <w:sz w:val="20"/>
                <w:szCs w:val="20"/>
                <w:u w:val="single"/>
              </w:rPr>
              <w:t>2018.gads</w:t>
            </w:r>
            <w:r w:rsidR="00134904" w:rsidRPr="004576E9">
              <w:rPr>
                <w:rFonts w:ascii="Times New Roman" w:eastAsia="Times New Roman Bold" w:hAnsi="Times New Roman" w:cs="Times New Roman"/>
                <w:color w:val="000000" w:themeColor="text1"/>
                <w:sz w:val="20"/>
                <w:szCs w:val="20"/>
                <w:u w:val="single"/>
              </w:rPr>
              <w:t>:</w:t>
            </w:r>
          </w:p>
          <w:p w14:paraId="10BD569D" w14:textId="339D0B66"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 xml:space="preserve">1. Īstenota sabiedrības informēšanas kampaņa “Neļauj gripai sevi noķert!” vakcinācijas pret gripu veicināšanai. Kampaņas galvenās aktivitātes: mediju pasākums, publikācijas, reklāma (radio, TV, internetā, drukātajos medijos, vidē), radio konkurss, speciālista dalība Māmiņu kluba tiešraidē internetā. </w:t>
            </w:r>
          </w:p>
          <w:p w14:paraId="4AB07A02" w14:textId="2ACB2531"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2. </w:t>
            </w:r>
            <w:r w:rsidRPr="004576E9">
              <w:rPr>
                <w:rFonts w:ascii="Times New Roman" w:eastAsia="Times New Roman Bold" w:hAnsi="Times New Roman" w:cs="Times New Roman"/>
                <w:sz w:val="20"/>
                <w:szCs w:val="20"/>
              </w:rPr>
              <w:t>Laika periodā no jūnija līdz decembrim īstenota sabiedrības informēšanas kampaņa  par cilvēka papilomas vīrusu un vakcināciju pret to “Uzvari cīņā ar vēzi, pirms tā sākas!”. Īstenotas kampaņas galvenās aktivitātes: mediju pasākums, video reklāmas izveide un izvietošana TV, vidē, kino; aktivitātes un reklāmas izvietošana sociālajos tīklos, informatīvā materiāla (kartītes) izplatīšana skolām, tematisko rakstu sagatavošana.</w:t>
            </w:r>
          </w:p>
          <w:p w14:paraId="6F4588AC" w14:textId="1E4D6DDE"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3. Īstenoti  izglītojoši pasākumi  pirmsskolas un sākumskolas vispārējās izglītības iestāžu 1–2. klašu izglītojamajiem (4 – 8 gadi) par personīgo higiēnu un pareizu roku mazgāšanu. (338 pasākumi, 6248 dalībnieki).</w:t>
            </w:r>
            <w:r w:rsidRPr="004576E9">
              <w:rPr>
                <w:rFonts w:ascii="Times New Roman" w:eastAsia="Times New Roman Bold" w:hAnsi="Times New Roman" w:cs="Times New Roman"/>
                <w:color w:val="000000" w:themeColor="text1"/>
                <w:sz w:val="20"/>
                <w:szCs w:val="20"/>
              </w:rPr>
              <w:t xml:space="preserve"> </w:t>
            </w:r>
          </w:p>
          <w:p w14:paraId="5999288B" w14:textId="2BEF64B8" w:rsidR="005B3590" w:rsidRPr="004576E9" w:rsidRDefault="005B3590" w:rsidP="004576E9">
            <w:pPr>
              <w:spacing w:after="0" w:line="240" w:lineRule="auto"/>
              <w:jc w:val="both"/>
              <w:rPr>
                <w:rFonts w:ascii="Times New Roman" w:eastAsia="Times New Roman Bold" w:hAnsi="Times New Roman" w:cs="Times New Roman"/>
                <w:sz w:val="20"/>
                <w:szCs w:val="20"/>
              </w:rPr>
            </w:pPr>
            <w:r w:rsidRPr="004576E9">
              <w:rPr>
                <w:rFonts w:ascii="Times New Roman" w:eastAsia="Times New Roman Bold" w:hAnsi="Times New Roman" w:cs="Times New Roman"/>
                <w:sz w:val="20"/>
                <w:szCs w:val="20"/>
              </w:rPr>
              <w:t>4. Organizētas atvērtās durvju dienas HIV profilakses punktos, aicinot iedzīvotājus veikt HIV eksprestestu un saņemt informāciju, nodrošināta informatīvo materiālu izsniegšana, aktivitātes sociālajos tīklos, sagatavota un izsūtīta informācija nevalstiskajām organizācijām, HIV profilakses punkt</w:t>
            </w:r>
            <w:r w:rsidR="00134904" w:rsidRPr="004576E9">
              <w:rPr>
                <w:rFonts w:ascii="Times New Roman" w:eastAsia="Times New Roman Bold" w:hAnsi="Times New Roman" w:cs="Times New Roman"/>
                <w:sz w:val="20"/>
                <w:szCs w:val="20"/>
              </w:rPr>
              <w:t>u</w:t>
            </w:r>
            <w:r w:rsidRPr="004576E9">
              <w:rPr>
                <w:rFonts w:ascii="Times New Roman" w:eastAsia="Times New Roman Bold" w:hAnsi="Times New Roman" w:cs="Times New Roman"/>
                <w:sz w:val="20"/>
                <w:szCs w:val="20"/>
              </w:rPr>
              <w:t xml:space="preserve"> tīklam un pašvaldībām.</w:t>
            </w:r>
          </w:p>
          <w:p w14:paraId="63B5324A" w14:textId="1B7C95FF"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lastRenderedPageBreak/>
              <w:t xml:space="preserve">5. Papildu izstrādāta krāsojamā grāmata “Higiēnas ABC”. </w:t>
            </w:r>
          </w:p>
          <w:p w14:paraId="395719E6" w14:textId="19F7A32A" w:rsidR="005B3590" w:rsidRPr="004576E9" w:rsidRDefault="005B3590"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2019.gads</w:t>
            </w:r>
            <w:r w:rsidR="00134904" w:rsidRPr="004576E9">
              <w:rPr>
                <w:rFonts w:ascii="Times New Roman" w:eastAsia="Times New Roman Bold" w:hAnsi="Times New Roman" w:cs="Times New Roman"/>
                <w:sz w:val="20"/>
                <w:szCs w:val="20"/>
                <w:u w:val="single"/>
              </w:rPr>
              <w:t>:</w:t>
            </w:r>
          </w:p>
          <w:p w14:paraId="5D895E4D" w14:textId="159321E5"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 xml:space="preserve">1. Īstenota sabiedrības informēšanas kampaņa “Neļauj gripai jūs noķert” par grūtnieču un bērnu no 6 līdz 23 mēnešu vecumam vakcināciju pret gripu. Kampaņas ietvaros organizēta kampaņas atklāšanas preses konference, izstrādāti trīs veidu informatīvie materiāli – bukleti, video materiāli, īstenota komunikācija sociālajos tīklos, izvietota reklāma vidē, t.i., pieturvietās un reklāmas stendos, sagatavots, ierakstīts un atskaņots radio džingls latviešu un krievu valodā, organizēta ekspertu tiešraides diskusija, u.c. aktivitātes. </w:t>
            </w:r>
          </w:p>
          <w:p w14:paraId="79F39054" w14:textId="488801E4"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2. </w:t>
            </w:r>
            <w:r w:rsidRPr="004576E9">
              <w:rPr>
                <w:rFonts w:ascii="Times New Roman" w:eastAsia="Times New Roman Bold" w:hAnsi="Times New Roman" w:cs="Times New Roman"/>
                <w:sz w:val="20"/>
                <w:szCs w:val="20"/>
              </w:rPr>
              <w:t xml:space="preserve">Īstenota sabiedrības informēšanas kampaņa “Uzticies pārbaudot” par infekcijas slimību un citu veselības risku profilaksi invazīvo skaistumkopšanas saņemšanas laikā. Kampaņas ietvaros organizēta kampaņas atklāšanas preses konference, izstrādāti vizuālie materiāli, video materiāls, īstenota komunikācija sociālajos tīklos, izvietota reklāma interneta vidē, veikta socioloģiskā aptauja, izveidots aicinājums nozares pārstāvjiem iesaistīties kampaņas aktivitātēs u.c. aktivitātes. </w:t>
            </w:r>
          </w:p>
          <w:p w14:paraId="0FF4D6FC" w14:textId="55912226"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3. Izstrādāta brošūra “A hepatīts” un infografika “</w:t>
            </w:r>
            <w:r w:rsidRPr="004576E9">
              <w:rPr>
                <w:rFonts w:ascii="Times New Roman" w:eastAsia="Times New Roman Bold" w:hAnsi="Times New Roman" w:cs="Times New Roman"/>
                <w:sz w:val="20"/>
                <w:szCs w:val="20"/>
              </w:rPr>
              <w:t>Kā atgriezties no meža bez ērcēm</w:t>
            </w:r>
            <w:r w:rsidRPr="004576E9">
              <w:rPr>
                <w:rFonts w:ascii="Times New Roman" w:eastAsia="Times New Roman Bold" w:hAnsi="Times New Roman" w:cs="Times New Roman"/>
                <w:color w:val="000000" w:themeColor="text1"/>
                <w:sz w:val="20"/>
                <w:szCs w:val="20"/>
              </w:rPr>
              <w:t>”. Materiāli pieejami SPKC māja</w:t>
            </w:r>
            <w:r w:rsidR="00D7144A" w:rsidRPr="004576E9">
              <w:rPr>
                <w:rFonts w:ascii="Times New Roman" w:eastAsia="Times New Roman Bold" w:hAnsi="Times New Roman" w:cs="Times New Roman"/>
                <w:color w:val="000000" w:themeColor="text1"/>
                <w:sz w:val="20"/>
                <w:szCs w:val="20"/>
              </w:rPr>
              <w:t>s</w:t>
            </w:r>
            <w:r w:rsidRPr="004576E9">
              <w:rPr>
                <w:rFonts w:ascii="Times New Roman" w:eastAsia="Times New Roman Bold" w:hAnsi="Times New Roman" w:cs="Times New Roman"/>
                <w:color w:val="000000" w:themeColor="text1"/>
                <w:sz w:val="20"/>
                <w:szCs w:val="20"/>
              </w:rPr>
              <w:t>l</w:t>
            </w:r>
            <w:r w:rsidR="00D7144A" w:rsidRPr="004576E9">
              <w:rPr>
                <w:rFonts w:ascii="Times New Roman" w:eastAsia="Times New Roman Bold" w:hAnsi="Times New Roman" w:cs="Times New Roman"/>
                <w:color w:val="000000" w:themeColor="text1"/>
                <w:sz w:val="20"/>
                <w:szCs w:val="20"/>
              </w:rPr>
              <w:t>a</w:t>
            </w:r>
            <w:r w:rsidRPr="004576E9">
              <w:rPr>
                <w:rFonts w:ascii="Times New Roman" w:eastAsia="Times New Roman Bold" w:hAnsi="Times New Roman" w:cs="Times New Roman"/>
                <w:color w:val="000000" w:themeColor="text1"/>
                <w:sz w:val="20"/>
                <w:szCs w:val="20"/>
              </w:rPr>
              <w:t xml:space="preserve">pā. </w:t>
            </w:r>
          </w:p>
          <w:p w14:paraId="3EE84DC0" w14:textId="17CE105C" w:rsidR="005B3590" w:rsidRPr="004576E9" w:rsidRDefault="005B3590" w:rsidP="004576E9">
            <w:pPr>
              <w:spacing w:after="0" w:line="240" w:lineRule="auto"/>
              <w:jc w:val="both"/>
              <w:rPr>
                <w:rFonts w:ascii="Times New Roman" w:eastAsia="Times New Roman Bold" w:hAnsi="Times New Roman" w:cs="Times New Roman"/>
                <w:sz w:val="20"/>
                <w:szCs w:val="20"/>
                <w:u w:val="single"/>
              </w:rPr>
            </w:pPr>
            <w:r w:rsidRPr="004576E9">
              <w:rPr>
                <w:rFonts w:ascii="Times New Roman" w:eastAsia="Times New Roman Bold" w:hAnsi="Times New Roman" w:cs="Times New Roman"/>
                <w:sz w:val="20"/>
                <w:szCs w:val="20"/>
                <w:u w:val="single"/>
              </w:rPr>
              <w:t>2020.gads</w:t>
            </w:r>
            <w:r w:rsidR="00134904" w:rsidRPr="004576E9">
              <w:rPr>
                <w:rFonts w:ascii="Times New Roman" w:eastAsia="Times New Roman Bold" w:hAnsi="Times New Roman" w:cs="Times New Roman"/>
                <w:sz w:val="20"/>
                <w:szCs w:val="20"/>
                <w:u w:val="single"/>
              </w:rPr>
              <w:t>:</w:t>
            </w:r>
          </w:p>
          <w:p w14:paraId="70FB8E2C" w14:textId="1269FA9F"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 xml:space="preserve">1. Īstenota sabiedrības informēšanas kampaņa “Uzvari cīņā ar vēzi, pirms tā sākas!”, lai veicinātu vakcināciju pret cilvēka papilomas vīrusu. Kampaņas aktivitātes: reklāmas video un plakāta izplatīšana, 3 ekspertu (ginekoloģe, ģimenes ārsts, infektoloģe) video – biežāk uzdotie jautājumi par CPV, 3 Instagram/Facebook tiešsaistes diskusijas, reklāmraksts meitenēm žurnālā “Avene”, informatīvo materiālu (kartīte + uzlīme) nosūtīšana skolām – meitenēm, “laika līniju” un informatīvo materiālu izvietošana ārstniecības iestādēs Rīgā, u.c. </w:t>
            </w:r>
          </w:p>
          <w:p w14:paraId="7D8A1C80" w14:textId="06C07018"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2.</w:t>
            </w:r>
            <w:r w:rsidRPr="004576E9">
              <w:rPr>
                <w:rFonts w:ascii="Times New Roman" w:eastAsia="Times New Roman Bold" w:hAnsi="Times New Roman" w:cs="Times New Roman"/>
                <w:sz w:val="20"/>
                <w:szCs w:val="20"/>
              </w:rPr>
              <w:t xml:space="preserve"> Īstenota sabiedrības informēšanas kampaņa “Mazgā rokas tīras, lai no mikrobiem tās brīvas”. Kampaņas laikā īstenotas reklāmas aktivitātes internetā, radio un vides stendos, izstrādātas un izvietotas drukātās reklāmas, izveidots domēns www.ziepiņš.lv</w:t>
            </w:r>
            <w:r w:rsidRPr="004576E9">
              <w:rPr>
                <w:rFonts w:ascii="Times New Roman" w:eastAsia="Times New Roman Bold" w:hAnsi="Times New Roman" w:cs="Times New Roman"/>
                <w:color w:val="000000" w:themeColor="text1"/>
                <w:sz w:val="20"/>
                <w:szCs w:val="20"/>
              </w:rPr>
              <w:t xml:space="preserve"> un </w:t>
            </w:r>
            <w:r w:rsidRPr="004576E9">
              <w:rPr>
                <w:rFonts w:ascii="Times New Roman" w:eastAsia="Times New Roman Bold" w:hAnsi="Times New Roman" w:cs="Times New Roman"/>
                <w:sz w:val="20"/>
                <w:szCs w:val="20"/>
              </w:rPr>
              <w:t>www.ziepins.lv</w:t>
            </w:r>
            <w:r w:rsidRPr="004576E9">
              <w:rPr>
                <w:rFonts w:ascii="Times New Roman" w:eastAsia="Times New Roman Bold" w:hAnsi="Times New Roman" w:cs="Times New Roman"/>
                <w:color w:val="000000" w:themeColor="text1"/>
                <w:sz w:val="20"/>
                <w:szCs w:val="20"/>
              </w:rPr>
              <w:t xml:space="preserve">, </w:t>
            </w:r>
            <w:r w:rsidRPr="004576E9">
              <w:rPr>
                <w:rFonts w:ascii="Times New Roman" w:eastAsia="Times New Roman Bold" w:hAnsi="Times New Roman" w:cs="Times New Roman"/>
                <w:sz w:val="20"/>
                <w:szCs w:val="20"/>
              </w:rPr>
              <w:t xml:space="preserve">izstrādāta un izplatīta krāsojamā un uzdevumu grāmata bērniem, izstrādāts padomu materiāls vecākiem. Kampaņas laikā veikta socioloģiskā aptauja par vecāku roku mazgāšanu un paradumu veidošanu bēriem, BIOR virsmu testi un izveidota roku mazgāšanas dziesma, norisinājusies komunikācija sociālajos tīklos. </w:t>
            </w:r>
          </w:p>
          <w:p w14:paraId="367457B5" w14:textId="1F990364"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color w:val="000000" w:themeColor="text1"/>
                <w:sz w:val="20"/>
                <w:szCs w:val="20"/>
              </w:rPr>
              <w:t xml:space="preserve">3. </w:t>
            </w:r>
            <w:r w:rsidRPr="004576E9">
              <w:rPr>
                <w:rFonts w:ascii="Times New Roman" w:eastAsia="Times New Roman Bold" w:hAnsi="Times New Roman" w:cs="Times New Roman"/>
                <w:sz w:val="20"/>
                <w:szCs w:val="20"/>
              </w:rPr>
              <w:t xml:space="preserve">Īstenota sabiedrības informēšanas kampaņa “Uzticies pārbaudot!”. Kampaņas ietvaros izstrādāti vizuālie materiāli, video materiāls, informatīvi raksti sadarbībā ar skaistumkopšanas speciālistiem un ārstiem, īstenota komunikācija sociālajos tīklos, izvietota reklāma vidē, radio un internetā, </w:t>
            </w:r>
            <w:r w:rsidRPr="004576E9">
              <w:rPr>
                <w:rFonts w:ascii="Times New Roman" w:eastAsia="Times New Roman Bold" w:hAnsi="Times New Roman" w:cs="Times New Roman"/>
                <w:sz w:val="20"/>
                <w:szCs w:val="20"/>
              </w:rPr>
              <w:lastRenderedPageBreak/>
              <w:t xml:space="preserve">izsūtīti uzskates materiāli skaistumkopšanas speciālistiem un izveidots SPKC mājaslapā aizpildāms tests par skaistumkopšanas pakalpojumu drošības pamatprincipiem. </w:t>
            </w:r>
          </w:p>
          <w:p w14:paraId="28558250" w14:textId="4C23CF6C" w:rsidR="005B3590" w:rsidRPr="004576E9" w:rsidRDefault="005B3590" w:rsidP="004576E9">
            <w:pPr>
              <w:spacing w:after="0" w:line="240" w:lineRule="auto"/>
              <w:jc w:val="both"/>
              <w:rPr>
                <w:rFonts w:ascii="Times New Roman" w:eastAsia="Times New Roman Bold" w:hAnsi="Times New Roman" w:cs="Times New Roman"/>
                <w:color w:val="000000" w:themeColor="text1"/>
                <w:sz w:val="20"/>
                <w:szCs w:val="20"/>
              </w:rPr>
            </w:pPr>
            <w:r w:rsidRPr="004576E9">
              <w:rPr>
                <w:rFonts w:ascii="Times New Roman" w:eastAsia="Times New Roman Bold" w:hAnsi="Times New Roman" w:cs="Times New Roman"/>
                <w:sz w:val="20"/>
                <w:szCs w:val="20"/>
              </w:rPr>
              <w:t>4. Īstenoti 413 izglītojošie pasākumi 5.‒7. klašu skolēniem par roku higiēnu. Kopējais pasākumos piedalījušos skolēnu skaits ‒ 7696. Papildus nodrošināta informatīvo materiālu izstrāde ‒ izglītojošs materiāls skolēniem “Tava veselība Tavās rokās” un “Ieteikumi pedagogiem darbā ar 5.‒7. k</w:t>
            </w:r>
            <w:r w:rsidR="00134904" w:rsidRPr="004576E9">
              <w:rPr>
                <w:rFonts w:ascii="Times New Roman" w:eastAsia="Times New Roman Bold" w:hAnsi="Times New Roman" w:cs="Times New Roman"/>
                <w:sz w:val="20"/>
                <w:szCs w:val="20"/>
              </w:rPr>
              <w:t>l</w:t>
            </w:r>
            <w:r w:rsidRPr="004576E9">
              <w:rPr>
                <w:rFonts w:ascii="Times New Roman" w:eastAsia="Times New Roman Bold" w:hAnsi="Times New Roman" w:cs="Times New Roman"/>
                <w:sz w:val="20"/>
                <w:szCs w:val="20"/>
              </w:rPr>
              <w:t xml:space="preserve">ašu audzēkņiem par roku higiēnas ievērošanu”. </w:t>
            </w:r>
          </w:p>
          <w:p w14:paraId="787CE1FC" w14:textId="14D92FA3"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Bold" w:hAnsi="Times New Roman" w:cs="Times New Roman"/>
                <w:color w:val="000000" w:themeColor="text1"/>
                <w:sz w:val="20"/>
                <w:szCs w:val="20"/>
              </w:rPr>
              <w:t xml:space="preserve">5. Izstrādāti divi plakāti par pareizu roku mazgāšanu “Vai rokas nomazgāji?” un “Mazgā rokas tīras, lai no mikrobiem tās brīvas”. </w:t>
            </w:r>
          </w:p>
        </w:tc>
      </w:tr>
      <w:tr w:rsidR="007F0D7A" w:rsidRPr="004576E9" w14:paraId="73F8EFC6" w14:textId="77777777" w:rsidTr="003E4933">
        <w:trPr>
          <w:gridAfter w:val="1"/>
          <w:wAfter w:w="14" w:type="dxa"/>
        </w:trPr>
        <w:tc>
          <w:tcPr>
            <w:tcW w:w="1035" w:type="dxa"/>
            <w:shd w:val="clear" w:color="auto" w:fill="auto"/>
          </w:tcPr>
          <w:p w14:paraId="31CFCAD3"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5.2.</w:t>
            </w:r>
          </w:p>
        </w:tc>
        <w:tc>
          <w:tcPr>
            <w:tcW w:w="3042" w:type="dxa"/>
            <w:gridSpan w:val="2"/>
            <w:shd w:val="clear" w:color="auto" w:fill="auto"/>
          </w:tcPr>
          <w:p w14:paraId="0BA4CCC8"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Pilnveidot ārstniecības personu zināšanas par infekcijas slimību profilaksi un diagnostiku, pievēršot uzmanību riska grupām.</w:t>
            </w:r>
          </w:p>
        </w:tc>
        <w:tc>
          <w:tcPr>
            <w:tcW w:w="1701" w:type="dxa"/>
            <w:gridSpan w:val="3"/>
            <w:shd w:val="clear" w:color="auto" w:fill="auto"/>
          </w:tcPr>
          <w:p w14:paraId="4C50DD1D"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shd w:val="clear" w:color="auto" w:fill="auto"/>
          </w:tcPr>
          <w:p w14:paraId="553F6DD0"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7D649AF4"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Latvijas Ģimenes ārstu asociācija, Latvijas Lauku ģimenes ārstu asociācija</w:t>
            </w:r>
          </w:p>
        </w:tc>
        <w:tc>
          <w:tcPr>
            <w:tcW w:w="6379" w:type="dxa"/>
            <w:shd w:val="clear" w:color="auto" w:fill="auto"/>
          </w:tcPr>
          <w:p w14:paraId="51C8E1E1" w14:textId="3A674FE2" w:rsidR="00134904" w:rsidRPr="004576E9" w:rsidRDefault="00134904"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30E0887A" w14:textId="705909A4" w:rsidR="007F0D7A" w:rsidRPr="004576E9" w:rsidRDefault="00134904" w:rsidP="004576E9">
            <w:pPr>
              <w:spacing w:after="0" w:line="240" w:lineRule="auto"/>
              <w:jc w:val="both"/>
              <w:rPr>
                <w:rStyle w:val="Hyperlink"/>
                <w:rFonts w:ascii="Times New Roman" w:eastAsia="Times New Roman" w:hAnsi="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w:t>
            </w:r>
            <w:r w:rsidR="007F0D7A" w:rsidRPr="004576E9">
              <w:rPr>
                <w:rFonts w:ascii="Times New Roman" w:eastAsia="Times New Roman" w:hAnsi="Times New Roman" w:cs="Times New Roman"/>
                <w:sz w:val="20"/>
                <w:szCs w:val="20"/>
              </w:rPr>
              <w:t>2017.gada 19.septembrī uzsāka projekta Nr. 9.2.6.0.I/17/001 „Ārstniecības un ārstniecības atbalsta personu kvalifikācijas uzlabošana” īstenošan</w:t>
            </w:r>
            <w:r w:rsidRPr="004576E9">
              <w:rPr>
                <w:rFonts w:ascii="Times New Roman" w:eastAsia="Times New Roman" w:hAnsi="Times New Roman" w:cs="Times New Roman"/>
                <w:sz w:val="20"/>
                <w:szCs w:val="20"/>
              </w:rPr>
              <w:t>u</w:t>
            </w:r>
            <w:r w:rsidR="007F0D7A" w:rsidRPr="004576E9">
              <w:rPr>
                <w:rFonts w:ascii="Times New Roman" w:eastAsia="Times New Roman" w:hAnsi="Times New Roman" w:cs="Times New Roman"/>
                <w:sz w:val="20"/>
                <w:szCs w:val="20"/>
              </w:rPr>
              <w:t>. Projekta ietvaros notiek ārstniecības personu,</w:t>
            </w:r>
            <w:r w:rsidR="007F0D7A" w:rsidRPr="004576E9">
              <w:rPr>
                <w:rFonts w:ascii="Times New Roman" w:hAnsi="Times New Roman" w:cs="Times New Roman"/>
                <w:sz w:val="20"/>
                <w:szCs w:val="20"/>
              </w:rPr>
              <w:t xml:space="preserve"> apmācības neformālās izglītības programmā “Infekciju profilakses un kontroles pasākumi ārstniecības iestādēs</w:t>
            </w:r>
            <w:r w:rsidR="007F0D7A" w:rsidRPr="004576E9">
              <w:rPr>
                <w:rFonts w:ascii="Times New Roman" w:eastAsia="Times New Roman" w:hAnsi="Times New Roman" w:cs="Times New Roman"/>
                <w:sz w:val="20"/>
                <w:szCs w:val="20"/>
              </w:rPr>
              <w:t xml:space="preserve">”. Līguma ietvaros apmācītas 145 personas un izstrādāts metodiskais materiāls, kurš pieejams </w:t>
            </w:r>
            <w:hyperlink r:id="rId41" w:history="1">
              <w:r w:rsidR="007F0D7A" w:rsidRPr="004576E9">
                <w:rPr>
                  <w:rStyle w:val="Hyperlink"/>
                  <w:rFonts w:ascii="Times New Roman" w:eastAsia="Times New Roman" w:hAnsi="Times New Roman"/>
                  <w:sz w:val="20"/>
                  <w:szCs w:val="20"/>
                </w:rPr>
                <w:t>https://talakizglitiba.lv/</w:t>
              </w:r>
            </w:hyperlink>
          </w:p>
          <w:p w14:paraId="31804C02" w14:textId="21F0B442" w:rsidR="005B3590" w:rsidRPr="004576E9" w:rsidRDefault="005B3590" w:rsidP="004576E9">
            <w:pPr>
              <w:spacing w:after="0" w:line="240" w:lineRule="auto"/>
              <w:jc w:val="both"/>
              <w:rPr>
                <w:rFonts w:ascii="Times New Roman" w:eastAsia="Times New Roman" w:hAnsi="Times New Roman" w:cs="Times New Roman"/>
                <w:sz w:val="20"/>
                <w:szCs w:val="20"/>
              </w:rPr>
            </w:pPr>
          </w:p>
          <w:p w14:paraId="2A3FFF0D" w14:textId="6B054C0A"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SPKC</w:t>
            </w:r>
            <w:r w:rsidR="00134904" w:rsidRPr="004576E9">
              <w:rPr>
                <w:rFonts w:ascii="Times New Roman" w:eastAsia="Times New Roman" w:hAnsi="Times New Roman" w:cs="Times New Roman"/>
                <w:b/>
                <w:bCs/>
                <w:sz w:val="20"/>
                <w:szCs w:val="20"/>
              </w:rPr>
              <w:t>:</w:t>
            </w:r>
            <w:r w:rsidR="00134904"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sz w:val="20"/>
                <w:szCs w:val="20"/>
              </w:rPr>
              <w:t xml:space="preserve">Izstrādāti informatīvie materiāli ārstniecības personām “Laimbolerioze - Diagnostikas un ārstēšanas klīniskās  rekomendācijas pieaugušajiem” un “Praktiskas rekomendācijas vakcinācijai veseliem pieaugušajiem un riska indivīdiem Latvijā”. </w:t>
            </w:r>
          </w:p>
          <w:p w14:paraId="23D19DA2" w14:textId="77777777" w:rsidR="00134904" w:rsidRPr="004576E9" w:rsidRDefault="00134904" w:rsidP="004576E9">
            <w:pPr>
              <w:spacing w:after="0" w:line="240" w:lineRule="auto"/>
              <w:jc w:val="both"/>
              <w:rPr>
                <w:rFonts w:ascii="Times New Roman" w:eastAsia="Times New Roman" w:hAnsi="Times New Roman" w:cs="Times New Roman"/>
                <w:sz w:val="20"/>
                <w:szCs w:val="20"/>
                <w:lang w:eastAsia="lv-LV"/>
              </w:rPr>
            </w:pPr>
          </w:p>
          <w:p w14:paraId="17996D0B" w14:textId="0D7998D4" w:rsidR="007F0D7A" w:rsidRPr="004576E9" w:rsidRDefault="00134904"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 xml:space="preserve">LĢĀA: </w:t>
            </w:r>
            <w:r w:rsidRPr="004576E9">
              <w:rPr>
                <w:rFonts w:ascii="Times New Roman" w:eastAsia="Times New Roman" w:hAnsi="Times New Roman" w:cs="Times New Roman"/>
                <w:sz w:val="20"/>
                <w:szCs w:val="20"/>
                <w:lang w:eastAsia="lv-LV"/>
              </w:rPr>
              <w:t>Katru gadu LĢĀA biedriem organizē informatīvi izglītojošas sanāksmes un kursus, ietverot ziņojumus par aktualitātēm un pieaicinot sfēras speciālistus ar lekcijām</w:t>
            </w:r>
          </w:p>
        </w:tc>
      </w:tr>
      <w:tr w:rsidR="007F0D7A" w:rsidRPr="004576E9" w14:paraId="56E03D64" w14:textId="77777777" w:rsidTr="003E4933">
        <w:trPr>
          <w:gridAfter w:val="1"/>
          <w:wAfter w:w="14" w:type="dxa"/>
        </w:trPr>
        <w:tc>
          <w:tcPr>
            <w:tcW w:w="1035" w:type="dxa"/>
            <w:shd w:val="clear" w:color="auto" w:fill="auto"/>
          </w:tcPr>
          <w:p w14:paraId="30136249"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5.3.</w:t>
            </w:r>
          </w:p>
        </w:tc>
        <w:tc>
          <w:tcPr>
            <w:tcW w:w="3042" w:type="dxa"/>
            <w:gridSpan w:val="2"/>
            <w:shd w:val="clear" w:color="auto" w:fill="auto"/>
          </w:tcPr>
          <w:p w14:paraId="72AE5EF6"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Veikt ārstniecības personu izglītošanu par vakcinācijas nepieciešamību, vakcīnu un infekcijas slimību izraisītām komplikācijām</w:t>
            </w:r>
          </w:p>
        </w:tc>
        <w:tc>
          <w:tcPr>
            <w:tcW w:w="1701" w:type="dxa"/>
            <w:gridSpan w:val="3"/>
            <w:shd w:val="clear" w:color="auto" w:fill="auto"/>
          </w:tcPr>
          <w:p w14:paraId="267DF868"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shd w:val="clear" w:color="auto" w:fill="auto"/>
          </w:tcPr>
          <w:p w14:paraId="49AF7D21"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6C604289"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Latvijas Ģimenes ārstu asociācija, Latvijas Lauku ģimenes ārstu asociācija</w:t>
            </w:r>
          </w:p>
        </w:tc>
        <w:tc>
          <w:tcPr>
            <w:tcW w:w="6379" w:type="dxa"/>
            <w:shd w:val="clear" w:color="auto" w:fill="auto"/>
          </w:tcPr>
          <w:p w14:paraId="7922CF7B" w14:textId="647A3C2B" w:rsidR="00134904" w:rsidRPr="004576E9" w:rsidRDefault="00134904"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6772A3D9" w14:textId="40632CBD" w:rsidR="005B3590" w:rsidRPr="004576E9" w:rsidRDefault="005B3590"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r w:rsidR="00134904" w:rsidRPr="004576E9">
              <w:rPr>
                <w:rFonts w:ascii="Times New Roman" w:eastAsia="Times New Roman" w:hAnsi="Times New Roman" w:cs="Times New Roman"/>
                <w:b/>
                <w:bCs/>
                <w:sz w:val="20"/>
                <w:szCs w:val="20"/>
              </w:rPr>
              <w:t>:</w:t>
            </w:r>
          </w:p>
          <w:p w14:paraId="15E8F29A" w14:textId="454314F1" w:rsidR="005B3590" w:rsidRPr="004576E9" w:rsidRDefault="005B3590" w:rsidP="004576E9">
            <w:pPr>
              <w:spacing w:after="0" w:line="240" w:lineRule="auto"/>
              <w:jc w:val="both"/>
              <w:rPr>
                <w:rFonts w:ascii="Times New Roman" w:eastAsia="Times New Roman" w:hAnsi="Times New Roman" w:cs="Times New Roman"/>
                <w:sz w:val="20"/>
                <w:szCs w:val="20"/>
                <w:u w:val="single"/>
              </w:rPr>
            </w:pPr>
            <w:r w:rsidRPr="004576E9">
              <w:rPr>
                <w:rFonts w:ascii="Times New Roman" w:eastAsia="Times New Roman" w:hAnsi="Times New Roman" w:cs="Times New Roman"/>
                <w:sz w:val="20"/>
                <w:szCs w:val="20"/>
                <w:u w:val="single"/>
              </w:rPr>
              <w:t>2017.gads</w:t>
            </w:r>
            <w:r w:rsidR="00134904" w:rsidRPr="004576E9">
              <w:rPr>
                <w:rFonts w:ascii="Times New Roman" w:eastAsia="Times New Roman" w:hAnsi="Times New Roman" w:cs="Times New Roman"/>
                <w:sz w:val="20"/>
                <w:szCs w:val="20"/>
                <w:u w:val="single"/>
              </w:rPr>
              <w:t xml:space="preserve">: </w:t>
            </w:r>
            <w:r w:rsidRPr="004576E9">
              <w:rPr>
                <w:rFonts w:ascii="Times New Roman" w:eastAsia="Times New Roman" w:hAnsi="Times New Roman" w:cs="Times New Roman"/>
                <w:sz w:val="20"/>
                <w:szCs w:val="20"/>
              </w:rPr>
              <w:t xml:space="preserve">Īstenots pasākumu komplekss ārstniecības personām, aktualizējot cilvēka papilomas vīrusu radīto slimību risku un vakcinācijas, kā arī šo slimību profilakses jautājumus. Pasākumu kompleksa ietvaros tika organizēti pieci semināri ārstniecības personām (Rīgā, Valmierā, Jelgavā, Ventspilī un Daugavpilī), tika izveidotas arī video lekcijas, izveidotas rakstu sērijas un izglītojošs animēts video. </w:t>
            </w:r>
          </w:p>
          <w:p w14:paraId="0313CF76" w14:textId="39873E63"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color w:val="000000" w:themeColor="text1"/>
                <w:sz w:val="20"/>
                <w:szCs w:val="20"/>
                <w:u w:val="single"/>
              </w:rPr>
              <w:t>2018.gads</w:t>
            </w:r>
            <w:r w:rsidR="00134904" w:rsidRPr="004576E9">
              <w:rPr>
                <w:rFonts w:ascii="Times New Roman" w:eastAsia="Times New Roman" w:hAnsi="Times New Roman" w:cs="Times New Roman"/>
                <w:color w:val="000000" w:themeColor="text1"/>
                <w:sz w:val="20"/>
                <w:szCs w:val="20"/>
                <w:u w:val="single"/>
              </w:rPr>
              <w:t>:</w:t>
            </w:r>
            <w:r w:rsidRPr="004576E9">
              <w:rPr>
                <w:rFonts w:ascii="Times New Roman" w:eastAsia="Times New Roman" w:hAnsi="Times New Roman" w:cs="Times New Roman"/>
                <w:sz w:val="20"/>
                <w:szCs w:val="20"/>
              </w:rPr>
              <w:t xml:space="preserve"> </w:t>
            </w:r>
            <w:r w:rsidRPr="004576E9">
              <w:rPr>
                <w:rFonts w:ascii="Times New Roman" w:eastAsia="Times New Roman" w:hAnsi="Times New Roman" w:cs="Times New Roman"/>
                <w:color w:val="000000" w:themeColor="text1"/>
                <w:sz w:val="20"/>
                <w:szCs w:val="20"/>
              </w:rPr>
              <w:t xml:space="preserve">Izstrādāts informatīvais materiāls “Biežāk uzdotie jautājumi un atbildes ārstniecības personām par meiteņu vakcināciju pret cilvēka papilomas vīrusu”. </w:t>
            </w:r>
          </w:p>
          <w:p w14:paraId="457C0087" w14:textId="19B8AEF8" w:rsidR="005B3590" w:rsidRPr="004576E9" w:rsidRDefault="005B3590"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u w:val="single"/>
              </w:rPr>
              <w:t>2020.gads</w:t>
            </w:r>
            <w:r w:rsidR="00134904" w:rsidRPr="004576E9">
              <w:rPr>
                <w:rFonts w:ascii="Times New Roman" w:eastAsia="Times New Roman" w:hAnsi="Times New Roman" w:cs="Times New Roman"/>
                <w:sz w:val="20"/>
                <w:szCs w:val="20"/>
                <w:u w:val="single"/>
              </w:rPr>
              <w:t>:</w:t>
            </w:r>
            <w:r w:rsidR="00134904"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 xml:space="preserve">Papildu piedalīšanās ģimenes ārstu asociācijas sēdēs ar prezentāciju par aktuāliem jautājumiem vakcinācijā pret cilvēka papilomas </w:t>
            </w:r>
            <w:r w:rsidRPr="004576E9">
              <w:rPr>
                <w:rFonts w:ascii="Times New Roman" w:eastAsia="Times New Roman" w:hAnsi="Times New Roman" w:cs="Times New Roman"/>
                <w:sz w:val="20"/>
                <w:szCs w:val="20"/>
              </w:rPr>
              <w:lastRenderedPageBreak/>
              <w:t>vīrusa infekciju, t.sk. aptveres rādītāji (ES, valsts un reģionu griezumā), atteikumu statistika u.c.</w:t>
            </w:r>
          </w:p>
          <w:p w14:paraId="3CDC0DA8" w14:textId="77777777" w:rsidR="005B3590" w:rsidRPr="004576E9" w:rsidRDefault="005B3590" w:rsidP="004576E9">
            <w:pPr>
              <w:spacing w:after="0" w:line="240" w:lineRule="auto"/>
              <w:jc w:val="both"/>
              <w:rPr>
                <w:rFonts w:ascii="Times New Roman" w:eastAsia="Times New Roman" w:hAnsi="Times New Roman" w:cs="Times New Roman"/>
                <w:sz w:val="20"/>
                <w:szCs w:val="20"/>
              </w:rPr>
            </w:pPr>
          </w:p>
          <w:p w14:paraId="0CCE316F" w14:textId="6C4EF8DA" w:rsidR="007F0D7A" w:rsidRPr="004576E9" w:rsidRDefault="00134904" w:rsidP="004576E9">
            <w:pPr>
              <w:spacing w:after="0" w:line="240" w:lineRule="auto"/>
              <w:jc w:val="both"/>
              <w:rPr>
                <w:rStyle w:val="Hyperlink"/>
                <w:rFonts w:ascii="Times New Roman" w:eastAsia="Times New Roman" w:hAnsi="Times New Roman"/>
                <w:sz w:val="20"/>
                <w:szCs w:val="20"/>
              </w:rPr>
            </w:pPr>
            <w:r w:rsidRPr="004576E9">
              <w:rPr>
                <w:rFonts w:ascii="Times New Roman" w:eastAsia="Times New Roman" w:hAnsi="Times New Roman" w:cs="Times New Roman"/>
                <w:b/>
                <w:bCs/>
                <w:sz w:val="20"/>
                <w:szCs w:val="20"/>
              </w:rPr>
              <w:t>VM</w:t>
            </w:r>
            <w:r w:rsidRPr="004576E9">
              <w:rPr>
                <w:rFonts w:ascii="Times New Roman" w:eastAsia="Times New Roman" w:hAnsi="Times New Roman" w:cs="Times New Roman"/>
                <w:sz w:val="20"/>
                <w:szCs w:val="20"/>
              </w:rPr>
              <w:t xml:space="preserve"> </w:t>
            </w:r>
            <w:r w:rsidR="007F0D7A" w:rsidRPr="004576E9">
              <w:rPr>
                <w:rFonts w:ascii="Times New Roman" w:eastAsia="Times New Roman" w:hAnsi="Times New Roman" w:cs="Times New Roman"/>
                <w:sz w:val="20"/>
                <w:szCs w:val="20"/>
              </w:rPr>
              <w:t>2017.gada 19.septembrī uzsāka projekta Nr. 9.2.6.0.I/17/001 „Ārstniecības un ārstniecības atbalsta personu kvalifikācijas uzlabošana” īstenošan</w:t>
            </w:r>
            <w:r w:rsidRPr="004576E9">
              <w:rPr>
                <w:rFonts w:ascii="Times New Roman" w:eastAsia="Times New Roman" w:hAnsi="Times New Roman" w:cs="Times New Roman"/>
                <w:sz w:val="20"/>
                <w:szCs w:val="20"/>
              </w:rPr>
              <w:t>u</w:t>
            </w:r>
            <w:r w:rsidR="007F0D7A" w:rsidRPr="004576E9">
              <w:rPr>
                <w:rFonts w:ascii="Times New Roman" w:eastAsia="Times New Roman" w:hAnsi="Times New Roman" w:cs="Times New Roman"/>
                <w:sz w:val="20"/>
                <w:szCs w:val="20"/>
              </w:rPr>
              <w:t>. Projekta ietvaros notiek ārstniecības personu,</w:t>
            </w:r>
            <w:r w:rsidR="007F0D7A" w:rsidRPr="004576E9">
              <w:rPr>
                <w:rFonts w:ascii="Times New Roman" w:hAnsi="Times New Roman" w:cs="Times New Roman"/>
                <w:sz w:val="20"/>
                <w:szCs w:val="20"/>
              </w:rPr>
              <w:t xml:space="preserve"> apmācības neformālās izglītības programmā “Vakcinācijas jautājumi ārsta praksē</w:t>
            </w:r>
            <w:r w:rsidR="007F0D7A" w:rsidRPr="004576E9">
              <w:rPr>
                <w:rFonts w:ascii="Times New Roman" w:eastAsia="Times New Roman" w:hAnsi="Times New Roman" w:cs="Times New Roman"/>
                <w:sz w:val="20"/>
                <w:szCs w:val="20"/>
              </w:rPr>
              <w:t xml:space="preserve">”. Līguma ietvaros apmācītas 400 personas un izstrādāts metodiskais materiāls, kurš pieejams </w:t>
            </w:r>
            <w:hyperlink r:id="rId42" w:history="1">
              <w:r w:rsidR="007F0D7A" w:rsidRPr="004576E9">
                <w:rPr>
                  <w:rStyle w:val="Hyperlink"/>
                  <w:rFonts w:ascii="Times New Roman" w:eastAsia="Times New Roman" w:hAnsi="Times New Roman"/>
                  <w:sz w:val="20"/>
                  <w:szCs w:val="20"/>
                </w:rPr>
                <w:t>https://talakizglitiba.lv/</w:t>
              </w:r>
            </w:hyperlink>
          </w:p>
          <w:p w14:paraId="1F239455" w14:textId="32FE5181" w:rsidR="007F0D7A" w:rsidRPr="004576E9" w:rsidRDefault="007F0D7A" w:rsidP="004576E9">
            <w:pPr>
              <w:spacing w:after="0" w:line="240" w:lineRule="auto"/>
              <w:jc w:val="both"/>
              <w:rPr>
                <w:rStyle w:val="Hyperlink"/>
                <w:rFonts w:ascii="Times New Roman" w:eastAsia="Times New Roman" w:hAnsi="Times New Roman"/>
                <w:sz w:val="20"/>
                <w:szCs w:val="20"/>
              </w:rPr>
            </w:pPr>
          </w:p>
          <w:p w14:paraId="43E58305" w14:textId="227A1F9E" w:rsidR="007F0D7A" w:rsidRPr="004576E9" w:rsidRDefault="007F0D7A" w:rsidP="004576E9">
            <w:pPr>
              <w:spacing w:after="0" w:line="240" w:lineRule="auto"/>
              <w:jc w:val="both"/>
              <w:rPr>
                <w:rFonts w:ascii="Times New Roman" w:eastAsia="Times New Roman" w:hAnsi="Times New Roman" w:cs="Times New Roman"/>
                <w:sz w:val="20"/>
                <w:szCs w:val="20"/>
              </w:rPr>
            </w:pPr>
            <w:r w:rsidRPr="004576E9">
              <w:rPr>
                <w:rStyle w:val="Hyperlink"/>
                <w:rFonts w:ascii="Times New Roman" w:hAnsi="Times New Roman"/>
                <w:b/>
                <w:bCs/>
                <w:color w:val="auto"/>
                <w:sz w:val="20"/>
                <w:szCs w:val="20"/>
                <w:u w:val="none"/>
              </w:rPr>
              <w:t>LĢĀA</w:t>
            </w:r>
            <w:r w:rsidR="00134904" w:rsidRPr="004576E9">
              <w:rPr>
                <w:rStyle w:val="Hyperlink"/>
                <w:rFonts w:ascii="Times New Roman" w:hAnsi="Times New Roman"/>
                <w:b/>
                <w:bCs/>
                <w:color w:val="auto"/>
                <w:sz w:val="20"/>
                <w:szCs w:val="20"/>
                <w:u w:val="none"/>
              </w:rPr>
              <w:t xml:space="preserve">: </w:t>
            </w:r>
            <w:r w:rsidRPr="004576E9">
              <w:rPr>
                <w:rFonts w:ascii="Times New Roman" w:eastAsia="Times New Roman" w:hAnsi="Times New Roman" w:cs="Times New Roman"/>
                <w:sz w:val="20"/>
                <w:szCs w:val="20"/>
              </w:rPr>
              <w:t>Katru gadu LĢĀA biedriem organizē informatīvi izglītojošas sanāksmes kursus, ziņojumus par aktualitātēm un pieaicinot sfēras speciālistus ar lekcijām</w:t>
            </w:r>
          </w:p>
        </w:tc>
      </w:tr>
      <w:tr w:rsidR="007F0D7A" w:rsidRPr="004576E9" w14:paraId="4461AF7C" w14:textId="77777777" w:rsidTr="003E4933">
        <w:trPr>
          <w:gridAfter w:val="1"/>
          <w:wAfter w:w="14" w:type="dxa"/>
        </w:trPr>
        <w:tc>
          <w:tcPr>
            <w:tcW w:w="1035" w:type="dxa"/>
            <w:shd w:val="clear" w:color="auto" w:fill="auto"/>
          </w:tcPr>
          <w:p w14:paraId="73A018B7"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5.4.</w:t>
            </w:r>
          </w:p>
        </w:tc>
        <w:tc>
          <w:tcPr>
            <w:tcW w:w="3042" w:type="dxa"/>
            <w:gridSpan w:val="2"/>
            <w:shd w:val="clear" w:color="auto" w:fill="auto"/>
          </w:tcPr>
          <w:p w14:paraId="5FE11A31"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Veikt pētījumu par vakcināciju kavējošiem faktoriem</w:t>
            </w:r>
          </w:p>
        </w:tc>
        <w:tc>
          <w:tcPr>
            <w:tcW w:w="1701" w:type="dxa"/>
            <w:gridSpan w:val="3"/>
            <w:shd w:val="clear" w:color="auto" w:fill="auto"/>
          </w:tcPr>
          <w:p w14:paraId="59B6B16D"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30.12.2019.</w:t>
            </w:r>
          </w:p>
        </w:tc>
        <w:tc>
          <w:tcPr>
            <w:tcW w:w="1163" w:type="dxa"/>
            <w:shd w:val="clear" w:color="auto" w:fill="auto"/>
          </w:tcPr>
          <w:p w14:paraId="50C18474"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2B033886"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Latvijas Ģimenes ārstu asociācija, Latvijas Lauku ģimenes ārstu asociācija</w:t>
            </w:r>
          </w:p>
        </w:tc>
        <w:tc>
          <w:tcPr>
            <w:tcW w:w="6379" w:type="dxa"/>
            <w:shd w:val="clear" w:color="auto" w:fill="auto"/>
          </w:tcPr>
          <w:p w14:paraId="3BC60E5B" w14:textId="289638A1" w:rsidR="00E051E0" w:rsidRPr="004576E9" w:rsidRDefault="00E051E0"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359C331D" w14:textId="759CC215" w:rsidR="00E051E0" w:rsidRPr="004576E9" w:rsidRDefault="00E051E0"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sz w:val="20"/>
                <w:szCs w:val="20"/>
                <w:lang w:eastAsia="lv-LV"/>
              </w:rPr>
              <w:t>SPKC pētījums tika veikts 2016. gadā  „Bērnu imunizācijas rādītāju pārraudzības un vakcinācijas kavējošo iemeslu apzināšanas pētījums Latvijā 2015. gadā”. Nākamais pētījums plānots nākamajā plānošanas perioda ietvaros.</w:t>
            </w:r>
          </w:p>
        </w:tc>
      </w:tr>
      <w:tr w:rsidR="007F0D7A" w:rsidRPr="004576E9" w14:paraId="3569F6C3" w14:textId="77777777" w:rsidTr="003E4933">
        <w:trPr>
          <w:gridAfter w:val="1"/>
          <w:wAfter w:w="14" w:type="dxa"/>
        </w:trPr>
        <w:tc>
          <w:tcPr>
            <w:tcW w:w="1035" w:type="dxa"/>
            <w:shd w:val="clear" w:color="auto" w:fill="auto"/>
          </w:tcPr>
          <w:p w14:paraId="7295FA9D"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5.5.</w:t>
            </w:r>
          </w:p>
        </w:tc>
        <w:tc>
          <w:tcPr>
            <w:tcW w:w="3042" w:type="dxa"/>
            <w:gridSpan w:val="2"/>
            <w:shd w:val="clear" w:color="auto" w:fill="auto"/>
          </w:tcPr>
          <w:p w14:paraId="7EBC5FAE"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Ieviest otro poti pret vējbakām bērniem 7 gadu vecumā</w:t>
            </w:r>
          </w:p>
        </w:tc>
        <w:tc>
          <w:tcPr>
            <w:tcW w:w="1701" w:type="dxa"/>
            <w:gridSpan w:val="3"/>
            <w:shd w:val="clear" w:color="auto" w:fill="auto"/>
          </w:tcPr>
          <w:p w14:paraId="1BAF7FCA"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17.01.2017.</w:t>
            </w:r>
          </w:p>
        </w:tc>
        <w:tc>
          <w:tcPr>
            <w:tcW w:w="1163" w:type="dxa"/>
            <w:shd w:val="clear" w:color="auto" w:fill="auto"/>
          </w:tcPr>
          <w:p w14:paraId="36C61950"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68C5DCFD"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p w14:paraId="09BBC854" w14:textId="77777777" w:rsidR="007F0D7A" w:rsidRPr="004576E9" w:rsidRDefault="007F0D7A"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6379" w:type="dxa"/>
            <w:shd w:val="clear" w:color="auto" w:fill="auto"/>
          </w:tcPr>
          <w:p w14:paraId="6B82399F" w14:textId="10EB61DB" w:rsidR="00345FBB" w:rsidRPr="004576E9" w:rsidRDefault="00345FBB"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534C4C55" w14:textId="77777777" w:rsidR="004536F8" w:rsidRPr="004576E9" w:rsidRDefault="004536F8"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 xml:space="preserve">Ar 2013.gada 10.decembra MK noteikumiem Nr.1453 “Grozījumi MK 2000.gada 26.septembra noteikumos Nr.330 “Vakcinācijas noteikumi”” tika noteikts, ka vakcinācija pret vējbakām septiņus gadus veciem bērniem (2.deva) ir jāuzsāk ar 2017.gada 1.janvāri, balstoties uz papildu valsts budžeta līdzekļu piešķiršanu 2017.gadam un turpmākajiem gadiem bērnu vakcinācijai pret vējbakām. </w:t>
            </w:r>
          </w:p>
          <w:p w14:paraId="31E984ED" w14:textId="69D4C1BE" w:rsidR="004536F8" w:rsidRPr="004576E9" w:rsidRDefault="004536F8"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Pamatojoties uz 2016.gada 16.augusta MK sēdē “Informatīvais ziņojums “Par priekšlikumiem valsts budžeta ieņēmumiem un izdevumiem 2017.gadam un ietvaram 2017.-2019.gadam”” nolemto (protokols Nr. 40, 59. §, TA-1722-IP), VM papildu līdzekļi jaunajai politikas iniciatīvai netika piešķirti, tādējādi tika pieņemts lēmums vējbaku 2.devas ievadīšanu atlikt uz 2019.gada 1.janvāri. Tika veikti attiecīgi grozījumi normatīvajos aktos (MK 2016.gada 13.decembra noteikumi Nr.786 “Grozījums MK 2000.gada 26.septembra noteikumos Nr.330 “Vakcinācijas noteikumi””), tādējādi vakcinācija pret vējbakām septiņus gadus veciem bērniem (2.deva) tika uzsāka ar 2019. gada 1. janvāri.</w:t>
            </w:r>
          </w:p>
          <w:p w14:paraId="04010002" w14:textId="221983CC" w:rsidR="00E87590" w:rsidRPr="004576E9" w:rsidRDefault="00E87590"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 xml:space="preserve">Revakcinācija ir paredzēta 7-12 gadu veciem bērniem, kuri saņēmuši vakcīnas pret vējbakām pirmo poti un kuri nav pārslimojuši vējbakas. Līdz ar to no 2019. gada 1. aprīļa manipulāciju sarakstā ir iekļauta statistikas manipulācija </w:t>
            </w:r>
            <w:r w:rsidRPr="004576E9">
              <w:rPr>
                <w:rFonts w:ascii="Times New Roman" w:eastAsia="Times New Roman" w:hAnsi="Times New Roman" w:cs="Times New Roman"/>
                <w:bCs/>
                <w:sz w:val="20"/>
                <w:szCs w:val="20"/>
                <w:lang w:eastAsia="lv-LV"/>
              </w:rPr>
              <w:lastRenderedPageBreak/>
              <w:t>vējbaku potes saņemšanas uzskaitei: 60343 – Vakcinācija pret vējbakām, 2.pote.</w:t>
            </w:r>
          </w:p>
        </w:tc>
      </w:tr>
      <w:tr w:rsidR="005B3590" w:rsidRPr="004576E9" w14:paraId="7493C1C3" w14:textId="77777777" w:rsidTr="003E4933">
        <w:trPr>
          <w:gridAfter w:val="1"/>
          <w:wAfter w:w="14" w:type="dxa"/>
        </w:trPr>
        <w:tc>
          <w:tcPr>
            <w:tcW w:w="1035" w:type="dxa"/>
            <w:shd w:val="clear" w:color="auto" w:fill="auto"/>
          </w:tcPr>
          <w:p w14:paraId="3D2C6CDC"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5.6.</w:t>
            </w:r>
          </w:p>
        </w:tc>
        <w:tc>
          <w:tcPr>
            <w:tcW w:w="3042" w:type="dxa"/>
            <w:gridSpan w:val="2"/>
            <w:shd w:val="clear" w:color="auto" w:fill="auto"/>
          </w:tcPr>
          <w:p w14:paraId="6C58FB7A"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Izvērtēt iespēju uzsākt pusaudžu no 14 gadu vecuma vakcināciju pret garo klepu</w:t>
            </w:r>
          </w:p>
        </w:tc>
        <w:tc>
          <w:tcPr>
            <w:tcW w:w="1701" w:type="dxa"/>
            <w:gridSpan w:val="3"/>
            <w:shd w:val="clear" w:color="auto" w:fill="auto"/>
          </w:tcPr>
          <w:p w14:paraId="2CB46312"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17.12.2017.</w:t>
            </w:r>
          </w:p>
        </w:tc>
        <w:tc>
          <w:tcPr>
            <w:tcW w:w="1163" w:type="dxa"/>
            <w:shd w:val="clear" w:color="auto" w:fill="auto"/>
          </w:tcPr>
          <w:p w14:paraId="1F4964CF"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5DAD26AC"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6379" w:type="dxa"/>
            <w:shd w:val="clear" w:color="auto" w:fill="auto"/>
          </w:tcPr>
          <w:p w14:paraId="433EBF4D" w14:textId="5C2FE498" w:rsidR="00345FBB" w:rsidRPr="004576E9" w:rsidRDefault="000A6FC5" w:rsidP="004576E9">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345FBB" w:rsidRPr="004576E9">
              <w:rPr>
                <w:rFonts w:ascii="Times New Roman" w:eastAsia="Times New Roman" w:hAnsi="Times New Roman" w:cs="Times New Roman"/>
                <w:b/>
                <w:bCs/>
                <w:sz w:val="20"/>
                <w:szCs w:val="20"/>
              </w:rPr>
              <w:t>zpildīts</w:t>
            </w:r>
          </w:p>
          <w:p w14:paraId="6061BF55" w14:textId="1179E943" w:rsidR="00F33742" w:rsidRDefault="00CC536C"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b/>
                <w:bCs/>
                <w:sz w:val="20"/>
                <w:szCs w:val="20"/>
              </w:rPr>
              <w:t>VM:</w:t>
            </w:r>
          </w:p>
          <w:p w14:paraId="03E38A95" w14:textId="77777777" w:rsidR="00F33742" w:rsidRDefault="00F33742" w:rsidP="00F3374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Saskaņā ar Ministru kabineta 2021.gada 14.decembra rīkojumu Nr.948 “Par apropriācijas pārdali” tika </w:t>
            </w:r>
            <w:r w:rsidRPr="00F33742">
              <w:rPr>
                <w:rFonts w:ascii="Times New Roman" w:eastAsia="Times New Roman" w:hAnsi="Times New Roman" w:cs="Times New Roman"/>
                <w:sz w:val="20"/>
                <w:szCs w:val="20"/>
              </w:rPr>
              <w:t>atbalstīt</w:t>
            </w:r>
            <w:r>
              <w:rPr>
                <w:rFonts w:ascii="Times New Roman" w:eastAsia="Times New Roman" w:hAnsi="Times New Roman" w:cs="Times New Roman"/>
                <w:sz w:val="20"/>
                <w:szCs w:val="20"/>
              </w:rPr>
              <w:t>a</w:t>
            </w:r>
            <w:r w:rsidRPr="00F33742">
              <w:rPr>
                <w:rFonts w:ascii="Times New Roman" w:eastAsia="Times New Roman" w:hAnsi="Times New Roman" w:cs="Times New Roman"/>
                <w:sz w:val="20"/>
                <w:szCs w:val="20"/>
              </w:rPr>
              <w:t xml:space="preserve"> apropriācijas pārdal</w:t>
            </w:r>
            <w:r>
              <w:rPr>
                <w:rFonts w:ascii="Times New Roman" w:eastAsia="Times New Roman" w:hAnsi="Times New Roman" w:cs="Times New Roman"/>
                <w:sz w:val="20"/>
                <w:szCs w:val="20"/>
              </w:rPr>
              <w:t>e</w:t>
            </w:r>
            <w:r w:rsidRPr="00F33742">
              <w:rPr>
                <w:rFonts w:ascii="Times New Roman" w:eastAsia="Times New Roman" w:hAnsi="Times New Roman" w:cs="Times New Roman"/>
                <w:sz w:val="20"/>
                <w:szCs w:val="20"/>
              </w:rPr>
              <w:t xml:space="preserve"> 2021. gadā no Saeimas budžeta programmas 01.00.00 "Saeimas darbības nodrošināšana" 2 350 000 euro apmērā uz Veselības ministrijas budžeta apakšprogrammām</w:t>
            </w:r>
            <w:r>
              <w:rPr>
                <w:rFonts w:ascii="Times New Roman" w:eastAsia="Times New Roman" w:hAnsi="Times New Roman" w:cs="Times New Roman"/>
                <w:sz w:val="20"/>
                <w:szCs w:val="20"/>
              </w:rPr>
              <w:t xml:space="preserve">, tostarp </w:t>
            </w:r>
            <w:r w:rsidRPr="00F33742">
              <w:rPr>
                <w:rFonts w:ascii="Times New Roman" w:eastAsia="Times New Roman" w:hAnsi="Times New Roman" w:cs="Times New Roman"/>
                <w:sz w:val="20"/>
                <w:szCs w:val="20"/>
              </w:rPr>
              <w:t xml:space="preserve">budžeta apakšprogrammai 33.04.00 "Centralizēta medikamentu un materiālu iegāde" 1 042 869 euro, </w:t>
            </w:r>
            <w:r>
              <w:rPr>
                <w:rFonts w:ascii="Times New Roman" w:eastAsia="Times New Roman" w:hAnsi="Times New Roman" w:cs="Times New Roman"/>
                <w:sz w:val="20"/>
                <w:szCs w:val="20"/>
              </w:rPr>
              <w:t xml:space="preserve">ieskaitot </w:t>
            </w:r>
            <w:r w:rsidRPr="00F33742">
              <w:rPr>
                <w:rFonts w:ascii="Times New Roman" w:eastAsia="Times New Roman" w:hAnsi="Times New Roman" w:cs="Times New Roman"/>
                <w:sz w:val="20"/>
                <w:szCs w:val="20"/>
              </w:rPr>
              <w:t>330 232 euro vakcīnu iegādei 2021. gadā pret garo klepu</w:t>
            </w:r>
            <w:r>
              <w:rPr>
                <w:rFonts w:ascii="Times New Roman" w:eastAsia="Times New Roman" w:hAnsi="Times New Roman" w:cs="Times New Roman"/>
                <w:sz w:val="20"/>
                <w:szCs w:val="20"/>
              </w:rPr>
              <w:t>.</w:t>
            </w:r>
          </w:p>
          <w:p w14:paraId="56B18DA4" w14:textId="78B5D033" w:rsidR="007256AD" w:rsidRPr="004576E9" w:rsidRDefault="007256AD" w:rsidP="00F3374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Vienlaikus 2021.gada 28.decembrī stājās spēkā grozījumi Ministru kabineta </w:t>
            </w:r>
            <w:r w:rsidR="00E45D75">
              <w:rPr>
                <w:rFonts w:ascii="Times New Roman" w:eastAsia="Times New Roman" w:hAnsi="Times New Roman" w:cs="Times New Roman"/>
                <w:sz w:val="20"/>
                <w:szCs w:val="20"/>
              </w:rPr>
              <w:t xml:space="preserve">2000.gada 26.septembra </w:t>
            </w:r>
            <w:r>
              <w:rPr>
                <w:rFonts w:ascii="Times New Roman" w:eastAsia="Times New Roman" w:hAnsi="Times New Roman" w:cs="Times New Roman"/>
                <w:sz w:val="20"/>
                <w:szCs w:val="20"/>
              </w:rPr>
              <w:t>noteikumos Nr.330 “Vakcinācijas noteikumi”</w:t>
            </w:r>
            <w:r w:rsidR="00E45D75">
              <w:rPr>
                <w:rFonts w:ascii="Times New Roman" w:eastAsia="Times New Roman" w:hAnsi="Times New Roman" w:cs="Times New Roman"/>
                <w:sz w:val="20"/>
                <w:szCs w:val="20"/>
              </w:rPr>
              <w:t xml:space="preserve">, tostarp paredzot 2022.gadā </w:t>
            </w:r>
            <w:r w:rsidR="00E45D75" w:rsidRPr="00E45D75">
              <w:rPr>
                <w:rFonts w:ascii="Times New Roman" w:eastAsia="Times New Roman" w:hAnsi="Times New Roman" w:cs="Times New Roman"/>
                <w:sz w:val="20"/>
                <w:szCs w:val="20"/>
              </w:rPr>
              <w:t>nodrošināt valsts apmaksātu vakcināciju pret garo klepu grūtniecēm un pusaudžiem</w:t>
            </w:r>
            <w:r w:rsidR="00E45D75">
              <w:rPr>
                <w:rFonts w:ascii="Times New Roman" w:eastAsia="Times New Roman" w:hAnsi="Times New Roman" w:cs="Times New Roman"/>
                <w:sz w:val="20"/>
                <w:szCs w:val="20"/>
              </w:rPr>
              <w:t>.</w:t>
            </w:r>
          </w:p>
        </w:tc>
      </w:tr>
      <w:tr w:rsidR="005B3590" w:rsidRPr="004576E9" w14:paraId="20A7A906" w14:textId="77777777" w:rsidTr="003E4933">
        <w:trPr>
          <w:gridAfter w:val="1"/>
          <w:wAfter w:w="14" w:type="dxa"/>
        </w:trPr>
        <w:tc>
          <w:tcPr>
            <w:tcW w:w="1035" w:type="dxa"/>
            <w:shd w:val="clear" w:color="auto" w:fill="auto"/>
          </w:tcPr>
          <w:p w14:paraId="637D5956"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5.7.</w:t>
            </w:r>
          </w:p>
        </w:tc>
        <w:tc>
          <w:tcPr>
            <w:tcW w:w="3042" w:type="dxa"/>
            <w:gridSpan w:val="2"/>
            <w:shd w:val="clear" w:color="auto" w:fill="auto"/>
          </w:tcPr>
          <w:p w14:paraId="5AD9300D"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Veicināt sadarbību ģimenes ārstiem ar sociālajiem dienestiem, lai uzlabotu bērnu vakcināciju riska ģimenēs.</w:t>
            </w:r>
          </w:p>
        </w:tc>
        <w:tc>
          <w:tcPr>
            <w:tcW w:w="1701" w:type="dxa"/>
            <w:gridSpan w:val="3"/>
            <w:shd w:val="clear" w:color="auto" w:fill="auto"/>
          </w:tcPr>
          <w:p w14:paraId="59154D92"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17.12.2017.</w:t>
            </w:r>
          </w:p>
        </w:tc>
        <w:tc>
          <w:tcPr>
            <w:tcW w:w="1163" w:type="dxa"/>
            <w:shd w:val="clear" w:color="auto" w:fill="auto"/>
          </w:tcPr>
          <w:p w14:paraId="214DB4A1"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3D174F1E"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 LM, LĢĀA, LLĢĀA, pašvaldības</w:t>
            </w:r>
          </w:p>
        </w:tc>
        <w:tc>
          <w:tcPr>
            <w:tcW w:w="6379" w:type="dxa"/>
            <w:shd w:val="clear" w:color="auto" w:fill="auto"/>
          </w:tcPr>
          <w:p w14:paraId="61B625B2" w14:textId="66CD8791" w:rsidR="00E03611" w:rsidRPr="004576E9" w:rsidRDefault="00E03611"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6326E082" w14:textId="37E83CD4" w:rsidR="004536F8" w:rsidRPr="004576E9" w:rsidRDefault="004536F8"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0067472D" w:rsidRPr="004576E9">
              <w:rPr>
                <w:rFonts w:ascii="Times New Roman" w:eastAsia="Times New Roman" w:hAnsi="Times New Roman" w:cs="Times New Roman"/>
                <w:b/>
                <w:bCs/>
                <w:sz w:val="20"/>
                <w:szCs w:val="20"/>
                <w:lang w:eastAsia="lv-LV"/>
              </w:rPr>
              <w:t>, SPKC</w:t>
            </w:r>
            <w:r w:rsidRPr="004576E9">
              <w:rPr>
                <w:rFonts w:ascii="Times New Roman" w:eastAsia="Times New Roman" w:hAnsi="Times New Roman" w:cs="Times New Roman"/>
                <w:b/>
                <w:bCs/>
                <w:sz w:val="20"/>
                <w:szCs w:val="20"/>
                <w:lang w:eastAsia="lv-LV"/>
              </w:rPr>
              <w:t xml:space="preserve">: </w:t>
            </w:r>
            <w:r w:rsidRPr="004576E9">
              <w:rPr>
                <w:rFonts w:ascii="Times New Roman" w:eastAsia="Times New Roman" w:hAnsi="Times New Roman" w:cs="Times New Roman"/>
                <w:sz w:val="20"/>
                <w:szCs w:val="20"/>
                <w:lang w:eastAsia="lv-LV"/>
              </w:rPr>
              <w:t>Viens no piemēriem, kā tika veicināta ģimenes ārstu sadarbība ar sociālajiem dienestiem, lai uzlabotu vakcināciju, bija informatīvas kampaņas ”Pasargāts, jo vakcinēts!” rīkošana. Kampaņas mērķis bija veicināt difterijas vakcinācijas aptveri. Tās laikā tika realizēti pasākumi sadarbībā ar ģimenes ārstiem un sociālās aprūpes iestādēm. Pasākumi norisinājās trīs sociālās aprūpes iestādēs Latvijas Sarkanā Krusta patversmēs (21 dalībnieks) un īslaicīgās uzturēšanās centrā (20 dalībnieki). Tāpat kampaņas ietvaros tika sagatavots informatīvais plakāts par vakcinācijas nepieciešamību. Informatīvais materiāls tika izplatīts dažādām organizācijām (izglītības iestādēm, NVD nodaļām, naktspatversmēm, sociālās aprūpes iestādēm, rehabilitācijas centriem, iestādēm un organizācijām).</w:t>
            </w:r>
          </w:p>
          <w:p w14:paraId="6C6FF146" w14:textId="340D6CAD" w:rsidR="004536F8" w:rsidRPr="004576E9" w:rsidRDefault="004536F8"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 regulāri īsteno dažādas izglītojošas kampaņas par vakcinācijas nozīmīgumu.</w:t>
            </w:r>
          </w:p>
          <w:p w14:paraId="4792B493" w14:textId="1D87F4AE"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SPKC veica pētījumu 2016. gadā  „Bērnu imunizācijas rādītāju pārraudzības un vakcinācijas kavējošo iemeslu apzināšanas pētījums Latvijā 2015. gadā” un izplatīja informāciju par secinājumiem un ieteikumiem LĀB konferencēs, LĢĀA, LLĢĀA, pašvaldībās u.c.   </w:t>
            </w:r>
          </w:p>
          <w:p w14:paraId="6B11C95E" w14:textId="24670566" w:rsidR="00345FBB" w:rsidRPr="004576E9" w:rsidRDefault="00345FBB" w:rsidP="004576E9">
            <w:pPr>
              <w:spacing w:after="0" w:line="240" w:lineRule="auto"/>
              <w:jc w:val="both"/>
              <w:rPr>
                <w:rFonts w:ascii="Times New Roman" w:eastAsia="Times New Roman" w:hAnsi="Times New Roman" w:cs="Times New Roman"/>
                <w:sz w:val="20"/>
                <w:szCs w:val="20"/>
                <w:lang w:eastAsia="lv-LV"/>
              </w:rPr>
            </w:pPr>
          </w:p>
          <w:p w14:paraId="6AA6C532" w14:textId="38042503" w:rsidR="005B3590" w:rsidRPr="004576E9" w:rsidRDefault="00345FBB"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 xml:space="preserve">LM </w:t>
            </w:r>
            <w:r w:rsidRPr="004576E9">
              <w:rPr>
                <w:rFonts w:ascii="Times New Roman" w:eastAsia="Times New Roman" w:hAnsi="Times New Roman" w:cs="Times New Roman"/>
                <w:sz w:val="20"/>
                <w:szCs w:val="20"/>
                <w:lang w:eastAsia="lv-LV"/>
              </w:rPr>
              <w:t xml:space="preserve">ESF projekta “Profesionāla sociālā darba attīstība” ietvaros ik gadu rīko metodiskās sanāksmes sociālajiem dienestiem, kur diskusiju daļā tiek pieaicināti dažādu jomu pārstāvji, lai veicinātu savstarpējo izpratni par katras jomas darbības specifiku, kompetenci, robežām. 2019.gada rudenī uz diskusiju tika aicinātas ģimenes ārstu biedrības. Diskusijas tēma gan pamatā </w:t>
            </w:r>
            <w:r w:rsidRPr="004576E9">
              <w:rPr>
                <w:rFonts w:ascii="Times New Roman" w:eastAsia="Times New Roman" w:hAnsi="Times New Roman" w:cs="Times New Roman"/>
                <w:sz w:val="20"/>
                <w:szCs w:val="20"/>
                <w:lang w:eastAsia="lv-LV"/>
              </w:rPr>
              <w:lastRenderedPageBreak/>
              <w:t>bija saistīta ar vardarbības gadījumu atpazīšanu un nepieciešamo rīcību apspriešanu, taču vienlaikus jāmin, ka šādas diskusijas veicina sociālo dienestu un ģimenes ārstu savstarpēju uzticēšanos un sadarbību arī citos jautājumos, tai skaitā vakcināciju.</w:t>
            </w:r>
          </w:p>
          <w:p w14:paraId="52B0E5AF" w14:textId="77777777"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p>
          <w:p w14:paraId="42430871" w14:textId="120CBD7C"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Katru gadu </w:t>
            </w:r>
            <w:r w:rsidRPr="004576E9">
              <w:rPr>
                <w:rFonts w:ascii="Times New Roman" w:eastAsia="Times New Roman" w:hAnsi="Times New Roman" w:cs="Times New Roman"/>
                <w:b/>
                <w:bCs/>
                <w:sz w:val="20"/>
                <w:szCs w:val="20"/>
                <w:lang w:eastAsia="lv-LV"/>
              </w:rPr>
              <w:t>LĢĀA</w:t>
            </w:r>
            <w:r w:rsidRPr="004576E9">
              <w:rPr>
                <w:rFonts w:ascii="Times New Roman" w:eastAsia="Times New Roman" w:hAnsi="Times New Roman" w:cs="Times New Roman"/>
                <w:sz w:val="20"/>
                <w:szCs w:val="20"/>
                <w:lang w:eastAsia="lv-LV"/>
              </w:rPr>
              <w:t xml:space="preserve"> biedriem organizē informatīvi izglītojošas sanāksmes, ietverot informatīvus ziņojumus par aktualitātēm un pieaicinot sfēras speciālistus ar lekcijām. Sociālās nodaļas sadarbībā ar LĢĀA organizēja seminārus.</w:t>
            </w:r>
          </w:p>
        </w:tc>
      </w:tr>
      <w:tr w:rsidR="005B3590" w:rsidRPr="004576E9" w14:paraId="772C2F20" w14:textId="77777777" w:rsidTr="003E4933">
        <w:trPr>
          <w:gridAfter w:val="1"/>
          <w:wAfter w:w="14" w:type="dxa"/>
        </w:trPr>
        <w:tc>
          <w:tcPr>
            <w:tcW w:w="1035" w:type="dxa"/>
            <w:tcBorders>
              <w:bottom w:val="single" w:sz="4" w:space="0" w:color="000000" w:themeColor="text1"/>
            </w:tcBorders>
            <w:shd w:val="clear" w:color="auto" w:fill="auto"/>
          </w:tcPr>
          <w:p w14:paraId="5B0C1A14"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5.8.</w:t>
            </w:r>
          </w:p>
        </w:tc>
        <w:tc>
          <w:tcPr>
            <w:tcW w:w="3042" w:type="dxa"/>
            <w:gridSpan w:val="2"/>
            <w:tcBorders>
              <w:bottom w:val="single" w:sz="4" w:space="0" w:color="000000" w:themeColor="text1"/>
            </w:tcBorders>
            <w:shd w:val="clear" w:color="auto" w:fill="auto"/>
          </w:tcPr>
          <w:p w14:paraId="7A51555E" w14:textId="77777777"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Izvērtēt iespējas uzlabot esošo vakcināciju uzskaites sistēmu, lai uzlabotu nevakcinēto personu apzināšanas iespējas un vakcinācijas plānošanu</w:t>
            </w:r>
          </w:p>
        </w:tc>
        <w:tc>
          <w:tcPr>
            <w:tcW w:w="1701" w:type="dxa"/>
            <w:gridSpan w:val="3"/>
            <w:tcBorders>
              <w:bottom w:val="single" w:sz="4" w:space="0" w:color="000000" w:themeColor="text1"/>
            </w:tcBorders>
            <w:shd w:val="clear" w:color="auto" w:fill="auto"/>
          </w:tcPr>
          <w:p w14:paraId="1D44EAC4"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19.12.2019.</w:t>
            </w:r>
          </w:p>
        </w:tc>
        <w:tc>
          <w:tcPr>
            <w:tcW w:w="1163" w:type="dxa"/>
            <w:tcBorders>
              <w:bottom w:val="single" w:sz="4" w:space="0" w:color="000000" w:themeColor="text1"/>
            </w:tcBorders>
            <w:shd w:val="clear" w:color="auto" w:fill="auto"/>
          </w:tcPr>
          <w:p w14:paraId="77EF1F2A"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bottom w:val="single" w:sz="4" w:space="0" w:color="000000" w:themeColor="text1"/>
            </w:tcBorders>
            <w:shd w:val="clear" w:color="auto" w:fill="auto"/>
          </w:tcPr>
          <w:p w14:paraId="2B8B96C7"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6379" w:type="dxa"/>
            <w:tcBorders>
              <w:bottom w:val="single" w:sz="4" w:space="0" w:color="000000" w:themeColor="text1"/>
            </w:tcBorders>
            <w:shd w:val="clear" w:color="auto" w:fill="auto"/>
          </w:tcPr>
          <w:p w14:paraId="652D357F" w14:textId="17C43A78" w:rsidR="00843F96" w:rsidRPr="004576E9" w:rsidRDefault="00A77CF3" w:rsidP="004576E9">
            <w:pPr>
              <w:spacing w:after="0" w:line="240" w:lineRule="auto"/>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Daļēji</w:t>
            </w:r>
            <w:r w:rsidR="00843F96" w:rsidRPr="004576E9">
              <w:rPr>
                <w:rFonts w:ascii="Times New Roman" w:eastAsia="Times New Roman" w:hAnsi="Times New Roman" w:cs="Times New Roman"/>
                <w:b/>
                <w:bCs/>
                <w:sz w:val="20"/>
                <w:szCs w:val="20"/>
              </w:rPr>
              <w:t xml:space="preserve"> izpildīts</w:t>
            </w:r>
          </w:p>
          <w:p w14:paraId="25242856" w14:textId="791BE31E" w:rsidR="005B3590" w:rsidRPr="004576E9" w:rsidRDefault="00A77CF3"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2019.-2021.gadā </w:t>
            </w:r>
            <w:r w:rsidRPr="00E700A9">
              <w:rPr>
                <w:rFonts w:ascii="Times New Roman" w:eastAsia="Times New Roman" w:hAnsi="Times New Roman" w:cs="Times New Roman"/>
                <w:sz w:val="20"/>
                <w:szCs w:val="20"/>
              </w:rPr>
              <w:t>izveidota jauna vakcinācijas uzskaites sistēma, ar kuru palīdzību notiek Imunizācijas valsts programmas ietvaros noteikto vakcīnu pasūtījumu ievadīšana, apkopošana un datu par veikto vakcināciju skaitu uzkrāšana, kas ir pamats valsts imunizācijas aptveres aprēķināšanai</w:t>
            </w:r>
            <w:r w:rsidRPr="004576E9">
              <w:rPr>
                <w:rFonts w:ascii="Times New Roman" w:eastAsia="Times New Roman" w:hAnsi="Times New Roman" w:cs="Times New Roman"/>
                <w:sz w:val="20"/>
                <w:szCs w:val="20"/>
              </w:rPr>
              <w:t>.  Covid-19 pandēmijas laikā sistēma tika adoptēta Covid-19 vakcīnu pasūtījumu ievadīšanai un apkopošanai, kā arī tika izstrādāts risinājums, kas ļauj vakcinācijas iestādēm uzreiz ievadīt vakcīnu pret Covid-19 pasūtījumu minētajā sistēmā (e-pasūtījums), izmantojot integratoru tehniskos risinājumus.  Veiksmīgo e-pasūtījumu ieviešanas pieredze vakcīnu pasūtīšanai pret Covid-19 varētu tikt izmantota arī pārējām imunizācijas valsts programmā iekļautajām vakcīnām.</w:t>
            </w:r>
          </w:p>
        </w:tc>
      </w:tr>
      <w:tr w:rsidR="005B3590" w:rsidRPr="004576E9" w14:paraId="177982F0" w14:textId="77777777" w:rsidTr="003E4933">
        <w:trPr>
          <w:gridAfter w:val="1"/>
          <w:wAfter w:w="14" w:type="dxa"/>
          <w:trHeight w:val="416"/>
        </w:trPr>
        <w:tc>
          <w:tcPr>
            <w:tcW w:w="1035" w:type="dxa"/>
            <w:tcBorders>
              <w:bottom w:val="single" w:sz="4" w:space="0" w:color="auto"/>
            </w:tcBorders>
            <w:shd w:val="clear" w:color="auto" w:fill="auto"/>
          </w:tcPr>
          <w:p w14:paraId="7518CE31"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5.9.</w:t>
            </w:r>
          </w:p>
        </w:tc>
        <w:tc>
          <w:tcPr>
            <w:tcW w:w="3042" w:type="dxa"/>
            <w:gridSpan w:val="2"/>
            <w:tcBorders>
              <w:bottom w:val="single" w:sz="4" w:space="0" w:color="auto"/>
            </w:tcBorders>
            <w:shd w:val="clear" w:color="auto" w:fill="auto"/>
          </w:tcPr>
          <w:p w14:paraId="53AB1979" w14:textId="77777777"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Veikt ārstniecības personu izglītošanu par vakcīnu izraisīto komplikāciju uzraudzību</w:t>
            </w:r>
          </w:p>
        </w:tc>
        <w:tc>
          <w:tcPr>
            <w:tcW w:w="1701" w:type="dxa"/>
            <w:gridSpan w:val="3"/>
            <w:tcBorders>
              <w:bottom w:val="single" w:sz="4" w:space="0" w:color="auto"/>
            </w:tcBorders>
            <w:shd w:val="clear" w:color="auto" w:fill="auto"/>
          </w:tcPr>
          <w:p w14:paraId="65FD118B"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bottom w:val="single" w:sz="4" w:space="0" w:color="auto"/>
            </w:tcBorders>
            <w:shd w:val="clear" w:color="auto" w:fill="auto"/>
          </w:tcPr>
          <w:p w14:paraId="3896F27D"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bottom w:val="single" w:sz="4" w:space="0" w:color="auto"/>
            </w:tcBorders>
            <w:shd w:val="clear" w:color="auto" w:fill="auto"/>
          </w:tcPr>
          <w:p w14:paraId="11E17BF5"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LĢĀA, LLĢĀA</w:t>
            </w:r>
          </w:p>
        </w:tc>
        <w:tc>
          <w:tcPr>
            <w:tcW w:w="6379" w:type="dxa"/>
            <w:tcBorders>
              <w:bottom w:val="single" w:sz="4" w:space="0" w:color="auto"/>
            </w:tcBorders>
            <w:shd w:val="clear" w:color="auto" w:fill="auto"/>
          </w:tcPr>
          <w:p w14:paraId="2F29EA8F" w14:textId="6DDFAD4A" w:rsidR="0067472D" w:rsidRPr="004576E9" w:rsidRDefault="0067472D"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4FE9A405" w14:textId="4A97821D" w:rsidR="00AF0EB9" w:rsidRPr="004576E9" w:rsidRDefault="00AF0EB9"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rPr>
              <w:t>SPKC</w:t>
            </w:r>
            <w:r w:rsidR="0067472D" w:rsidRPr="004576E9">
              <w:rPr>
                <w:rFonts w:ascii="Times New Roman" w:eastAsia="Times New Roman" w:hAnsi="Times New Roman" w:cs="Times New Roman"/>
                <w:b/>
                <w:bCs/>
                <w:sz w:val="20"/>
                <w:szCs w:val="20"/>
              </w:rPr>
              <w:t xml:space="preserve">: </w:t>
            </w:r>
            <w:r w:rsidRPr="004576E9">
              <w:rPr>
                <w:rFonts w:ascii="Times New Roman" w:eastAsia="Times New Roman" w:hAnsi="Times New Roman" w:cs="Times New Roman"/>
                <w:sz w:val="20"/>
                <w:szCs w:val="20"/>
              </w:rPr>
              <w:t xml:space="preserve">Ārstniecības personām tika sniegtas konsultācijas nevēlamo notikumu pēc vakcinācijas pārvaldīšanas jautājumos. Tika epidemioloģiski izmeklēti 12 NNPV gadījumi.  </w:t>
            </w:r>
          </w:p>
          <w:p w14:paraId="7E223AAE" w14:textId="77777777" w:rsidR="00AF0EB9" w:rsidRPr="004576E9" w:rsidRDefault="00AF0EB9" w:rsidP="004576E9">
            <w:pPr>
              <w:spacing w:after="0" w:line="240" w:lineRule="auto"/>
              <w:jc w:val="both"/>
              <w:rPr>
                <w:rFonts w:ascii="Times New Roman" w:eastAsia="Times New Roman" w:hAnsi="Times New Roman" w:cs="Times New Roman"/>
                <w:sz w:val="20"/>
                <w:szCs w:val="20"/>
                <w:lang w:eastAsia="lv-LV"/>
              </w:rPr>
            </w:pPr>
          </w:p>
          <w:p w14:paraId="125D119E" w14:textId="39BF6213" w:rsidR="005B3590" w:rsidRPr="004576E9" w:rsidRDefault="005B3590"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Katru gadu </w:t>
            </w:r>
            <w:r w:rsidRPr="004576E9">
              <w:rPr>
                <w:rFonts w:ascii="Times New Roman" w:eastAsia="Times New Roman" w:hAnsi="Times New Roman" w:cs="Times New Roman"/>
                <w:b/>
                <w:bCs/>
                <w:sz w:val="20"/>
                <w:szCs w:val="20"/>
                <w:lang w:eastAsia="lv-LV"/>
              </w:rPr>
              <w:t>LĢĀA</w:t>
            </w:r>
            <w:r w:rsidRPr="004576E9">
              <w:rPr>
                <w:rFonts w:ascii="Times New Roman" w:eastAsia="Times New Roman" w:hAnsi="Times New Roman" w:cs="Times New Roman"/>
                <w:sz w:val="20"/>
                <w:szCs w:val="20"/>
                <w:lang w:eastAsia="lv-LV"/>
              </w:rPr>
              <w:t xml:space="preserve"> biedriem organizē izglītojošas sanāksmes un kursus, ietverot informatīvus ziņojumus par aktualitātēm un pieaicinot sfēras speciālistus ar lekcijām</w:t>
            </w:r>
          </w:p>
        </w:tc>
      </w:tr>
      <w:tr w:rsidR="005B3590" w:rsidRPr="004576E9" w14:paraId="57FAEDB6" w14:textId="77777777" w:rsidTr="003E4933">
        <w:tblPrEx>
          <w:tblLook w:val="00A0" w:firstRow="1" w:lastRow="0" w:firstColumn="1" w:lastColumn="0" w:noHBand="0" w:noVBand="0"/>
        </w:tblPrEx>
        <w:trPr>
          <w:trHeight w:val="796"/>
        </w:trPr>
        <w:tc>
          <w:tcPr>
            <w:tcW w:w="14893" w:type="dxa"/>
            <w:gridSpan w:val="10"/>
            <w:tcBorders>
              <w:top w:val="single" w:sz="4" w:space="0" w:color="auto"/>
            </w:tcBorders>
            <w:shd w:val="clear" w:color="auto" w:fill="auto"/>
          </w:tcPr>
          <w:p w14:paraId="2BA0EEEE" w14:textId="77777777" w:rsidR="005B3590" w:rsidRPr="004576E9" w:rsidRDefault="005B3590"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 xml:space="preserve">Pamatnostādnēs definētais apakšmērķis: </w:t>
            </w:r>
            <w:r w:rsidRPr="004576E9">
              <w:rPr>
                <w:rFonts w:ascii="Times New Roman" w:eastAsia="Calibri" w:hAnsi="Times New Roman" w:cs="Times New Roman"/>
                <w:b/>
                <w:sz w:val="20"/>
                <w:szCs w:val="20"/>
              </w:rPr>
              <w:t>Nodrošināt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valsts budžeta līdzekļiem.</w:t>
            </w:r>
          </w:p>
        </w:tc>
      </w:tr>
      <w:tr w:rsidR="005B3590" w:rsidRPr="004576E9" w14:paraId="6102A50A" w14:textId="77777777" w:rsidTr="003E4933">
        <w:tblPrEx>
          <w:tblLook w:val="00A0" w:firstRow="1" w:lastRow="0" w:firstColumn="1" w:lastColumn="0" w:noHBand="0" w:noVBand="0"/>
        </w:tblPrEx>
        <w:tc>
          <w:tcPr>
            <w:tcW w:w="1035" w:type="dxa"/>
            <w:shd w:val="clear" w:color="auto" w:fill="auto"/>
          </w:tcPr>
          <w:p w14:paraId="507E435F" w14:textId="77777777" w:rsidR="005B3590" w:rsidRPr="004576E9" w:rsidRDefault="005B3590"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6.</w:t>
            </w:r>
          </w:p>
        </w:tc>
        <w:tc>
          <w:tcPr>
            <w:tcW w:w="13858" w:type="dxa"/>
            <w:gridSpan w:val="9"/>
            <w:shd w:val="clear" w:color="auto" w:fill="auto"/>
          </w:tcPr>
          <w:p w14:paraId="16EB6EB4" w14:textId="77777777" w:rsidR="005B3590" w:rsidRPr="004576E9" w:rsidRDefault="005B3590"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Rīcības virziens: kvalitatīvas, drošas un ilgtspējīgas veselības aprūpes pakalpojumu sistēmas veidošana (t. sk. pacienta iemaksu samazināšana, rindu saīsināšana uz plānveida pakalpojumiem, darba samaksas paaugstināšana veselības aprūpes nozares darbiniekiem, zāļu pieejamība pacientiem), nodrošinot pakalpojumu vienlīdzīgu pieejamību visiem Latvijas iedzīvotājiem</w:t>
            </w:r>
          </w:p>
        </w:tc>
      </w:tr>
      <w:tr w:rsidR="005B3590" w:rsidRPr="004576E9" w14:paraId="4F16EFD1" w14:textId="77777777" w:rsidTr="003E4933">
        <w:tblPrEx>
          <w:tblLook w:val="00A0" w:firstRow="1" w:lastRow="0" w:firstColumn="1" w:lastColumn="0" w:noHBand="0" w:noVBand="0"/>
        </w:tblPrEx>
        <w:tc>
          <w:tcPr>
            <w:tcW w:w="1035" w:type="dxa"/>
            <w:shd w:val="clear" w:color="auto" w:fill="auto"/>
          </w:tcPr>
          <w:p w14:paraId="3D824C92" w14:textId="77777777" w:rsidR="005B3590" w:rsidRPr="004576E9" w:rsidRDefault="005B3590"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6.1.</w:t>
            </w:r>
          </w:p>
        </w:tc>
        <w:tc>
          <w:tcPr>
            <w:tcW w:w="13858" w:type="dxa"/>
            <w:gridSpan w:val="9"/>
            <w:shd w:val="clear" w:color="auto" w:fill="auto"/>
          </w:tcPr>
          <w:p w14:paraId="4AC05202" w14:textId="77777777" w:rsidR="005B3590" w:rsidRPr="004576E9" w:rsidRDefault="005B3590"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Veselības aprūpes pakalpojumu nodrošināšana un resursu attīstība</w:t>
            </w:r>
          </w:p>
        </w:tc>
      </w:tr>
      <w:tr w:rsidR="00CF5326" w:rsidRPr="004576E9" w14:paraId="40DBA5FB" w14:textId="77777777" w:rsidTr="003E4933">
        <w:tblPrEx>
          <w:tblLook w:val="00A0" w:firstRow="1" w:lastRow="0" w:firstColumn="1" w:lastColumn="0" w:noHBand="0" w:noVBand="0"/>
        </w:tblPrEx>
        <w:trPr>
          <w:gridAfter w:val="1"/>
          <w:wAfter w:w="14" w:type="dxa"/>
        </w:trPr>
        <w:tc>
          <w:tcPr>
            <w:tcW w:w="1035" w:type="dxa"/>
            <w:shd w:val="clear" w:color="auto" w:fill="auto"/>
          </w:tcPr>
          <w:p w14:paraId="3A90946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3042" w:type="dxa"/>
            <w:gridSpan w:val="2"/>
            <w:shd w:val="clear" w:color="auto" w:fill="auto"/>
          </w:tcPr>
          <w:p w14:paraId="579992D3" w14:textId="761D7468"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Uzdevumi/galvenie pasākumi izvirzītā mērķa sasniegšanai</w:t>
            </w:r>
          </w:p>
        </w:tc>
        <w:tc>
          <w:tcPr>
            <w:tcW w:w="1701" w:type="dxa"/>
            <w:gridSpan w:val="3"/>
            <w:shd w:val="clear" w:color="auto" w:fill="auto"/>
          </w:tcPr>
          <w:p w14:paraId="39A281F8" w14:textId="6307AFB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Izpildes termiņš</w:t>
            </w:r>
          </w:p>
        </w:tc>
        <w:tc>
          <w:tcPr>
            <w:tcW w:w="1163" w:type="dxa"/>
            <w:shd w:val="clear" w:color="auto" w:fill="auto"/>
          </w:tcPr>
          <w:p w14:paraId="2A60CE5A" w14:textId="38ECFC16"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Atbildīgā institūcija</w:t>
            </w:r>
          </w:p>
        </w:tc>
        <w:tc>
          <w:tcPr>
            <w:tcW w:w="1559" w:type="dxa"/>
            <w:shd w:val="clear" w:color="auto" w:fill="auto"/>
          </w:tcPr>
          <w:p w14:paraId="5ED92291" w14:textId="768FB473"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Iesaistītās institūcijas</w:t>
            </w:r>
          </w:p>
        </w:tc>
        <w:tc>
          <w:tcPr>
            <w:tcW w:w="6379" w:type="dxa"/>
            <w:shd w:val="clear" w:color="auto" w:fill="auto"/>
          </w:tcPr>
          <w:p w14:paraId="4B1006A4" w14:textId="020AA587" w:rsidR="00CF5326" w:rsidRPr="004576E9" w:rsidRDefault="00CF5326" w:rsidP="004576E9">
            <w:pPr>
              <w:spacing w:after="0" w:line="240" w:lineRule="auto"/>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sz w:val="20"/>
                <w:szCs w:val="20"/>
                <w:lang w:eastAsia="lv-LV"/>
              </w:rPr>
              <w:t xml:space="preserve">Izpilde pārskata periodā </w:t>
            </w:r>
          </w:p>
        </w:tc>
      </w:tr>
      <w:tr w:rsidR="00CF5326" w:rsidRPr="004576E9" w14:paraId="443D4D82" w14:textId="77777777" w:rsidTr="003E4933">
        <w:tblPrEx>
          <w:tblLook w:val="00A0" w:firstRow="1" w:lastRow="0" w:firstColumn="1" w:lastColumn="0" w:noHBand="0" w:noVBand="0"/>
        </w:tblPrEx>
        <w:trPr>
          <w:gridAfter w:val="1"/>
          <w:wAfter w:w="14" w:type="dxa"/>
        </w:trPr>
        <w:tc>
          <w:tcPr>
            <w:tcW w:w="1035" w:type="dxa"/>
            <w:shd w:val="clear" w:color="auto" w:fill="auto"/>
          </w:tcPr>
          <w:p w14:paraId="3DFAFDA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w:t>
            </w:r>
          </w:p>
          <w:p w14:paraId="60E158D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3042" w:type="dxa"/>
            <w:gridSpan w:val="2"/>
            <w:shd w:val="clear" w:color="auto" w:fill="auto"/>
          </w:tcPr>
          <w:p w14:paraId="4019146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Veidot ilgtspējīgu veselības sistēmu, nodrošinot stabilu un prognozējamu finansējumu veselības aprūpei 4,0% IKP līmenī. </w:t>
            </w:r>
          </w:p>
        </w:tc>
        <w:tc>
          <w:tcPr>
            <w:tcW w:w="1701" w:type="dxa"/>
            <w:gridSpan w:val="3"/>
            <w:shd w:val="clear" w:color="auto" w:fill="auto"/>
          </w:tcPr>
          <w:p w14:paraId="1D30A26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6DD28A2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410BD4D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FM</w:t>
            </w:r>
          </w:p>
        </w:tc>
        <w:tc>
          <w:tcPr>
            <w:tcW w:w="6379" w:type="dxa"/>
            <w:shd w:val="clear" w:color="auto" w:fill="auto"/>
          </w:tcPr>
          <w:p w14:paraId="61ECF37E" w14:textId="26E2B9FA" w:rsidR="00CF5326" w:rsidRPr="004576E9" w:rsidRDefault="00CF5326" w:rsidP="004576E9">
            <w:pPr>
              <w:spacing w:after="0" w:line="240" w:lineRule="auto"/>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7DF1E724" w14:textId="7A327C0C"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Vispārēj</w:t>
            </w:r>
            <w:r w:rsidR="007A602A" w:rsidRPr="004576E9">
              <w:rPr>
                <w:rFonts w:ascii="Times New Roman" w:eastAsia="Times New Roman" w:hAnsi="Times New Roman" w:cs="Times New Roman"/>
                <w:sz w:val="20"/>
                <w:szCs w:val="20"/>
                <w:lang w:eastAsia="lv-LV"/>
              </w:rPr>
              <w:t>ie</w:t>
            </w:r>
            <w:r w:rsidRPr="004576E9">
              <w:rPr>
                <w:rFonts w:ascii="Times New Roman" w:eastAsia="Times New Roman" w:hAnsi="Times New Roman" w:cs="Times New Roman"/>
                <w:sz w:val="20"/>
                <w:szCs w:val="20"/>
                <w:lang w:eastAsia="lv-LV"/>
              </w:rPr>
              <w:t xml:space="preserve"> valdības izdevumi veselībai no 4,0% no IKP 2018. gadā pieauga līdz 4,2% no IKP 2019. gadā, līdz 4,9% no IKP 2020. gadā un 6,2% no IKP 2021. gadā (2020.-2021. gadam vispārējās valdības izdevumi veselībai atbilstoši FM novērtējumam, kas tika sagatavots informatīvajam ziņojumam "Par makroekonomisko rādītāju, ieņēmumu un vispārējās valdības budžeta bilances prognozēm 2022.-2024.gadā", kas tika izskatīts MK 24.08.2021.).</w:t>
            </w:r>
          </w:p>
        </w:tc>
      </w:tr>
      <w:tr w:rsidR="00CF5326" w:rsidRPr="004576E9" w14:paraId="5F8173B6" w14:textId="77777777" w:rsidTr="003E4933">
        <w:tblPrEx>
          <w:tblLook w:val="00A0" w:firstRow="1" w:lastRow="0" w:firstColumn="1" w:lastColumn="0" w:noHBand="0" w:noVBand="0"/>
        </w:tblPrEx>
        <w:trPr>
          <w:gridAfter w:val="1"/>
          <w:wAfter w:w="14" w:type="dxa"/>
        </w:trPr>
        <w:tc>
          <w:tcPr>
            <w:tcW w:w="1035" w:type="dxa"/>
            <w:shd w:val="clear" w:color="auto" w:fill="auto"/>
          </w:tcPr>
          <w:p w14:paraId="7ED350C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6.1.2.</w:t>
            </w:r>
          </w:p>
        </w:tc>
        <w:tc>
          <w:tcPr>
            <w:tcW w:w="3042" w:type="dxa"/>
            <w:gridSpan w:val="2"/>
            <w:shd w:val="clear" w:color="auto" w:fill="auto"/>
          </w:tcPr>
          <w:p w14:paraId="0BCE2F32" w14:textId="77777777" w:rsidR="00CF5326" w:rsidRPr="004576E9" w:rsidRDefault="00CF5326" w:rsidP="004576E9">
            <w:pPr>
              <w:spacing w:after="0" w:line="240" w:lineRule="auto"/>
              <w:rPr>
                <w:rFonts w:ascii="Times New Roman" w:eastAsia="Calibri"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Izvērtēt </w:t>
            </w:r>
            <w:r w:rsidRPr="004576E9">
              <w:rPr>
                <w:rFonts w:ascii="Times New Roman" w:eastAsia="Calibri" w:hAnsi="Times New Roman" w:cs="Times New Roman"/>
                <w:sz w:val="20"/>
                <w:szCs w:val="20"/>
                <w:lang w:eastAsia="lv-LV"/>
              </w:rPr>
              <w:t>jaukta veselības aprūpes finansēšanas modeļa ieviešanas iespējas</w:t>
            </w:r>
          </w:p>
        </w:tc>
        <w:tc>
          <w:tcPr>
            <w:tcW w:w="1701" w:type="dxa"/>
            <w:gridSpan w:val="3"/>
            <w:shd w:val="clear" w:color="auto" w:fill="auto"/>
          </w:tcPr>
          <w:p w14:paraId="7FF5496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30.12.2015.</w:t>
            </w:r>
          </w:p>
          <w:p w14:paraId="000F10FA" w14:textId="77777777" w:rsidR="00CF5326" w:rsidRPr="004576E9" w:rsidRDefault="00CF5326" w:rsidP="004576E9">
            <w:pPr>
              <w:spacing w:after="0" w:line="240" w:lineRule="auto"/>
              <w:rPr>
                <w:rFonts w:ascii="Times New Roman" w:eastAsia="Times New Roman" w:hAnsi="Times New Roman" w:cs="Times New Roman"/>
                <w:strike/>
                <w:sz w:val="20"/>
                <w:szCs w:val="20"/>
                <w:lang w:eastAsia="lv-LV"/>
              </w:rPr>
            </w:pPr>
          </w:p>
        </w:tc>
        <w:tc>
          <w:tcPr>
            <w:tcW w:w="1163" w:type="dxa"/>
            <w:shd w:val="clear" w:color="auto" w:fill="auto"/>
          </w:tcPr>
          <w:p w14:paraId="5D0AFECA"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09DD7F8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LM, FM</w:t>
            </w:r>
          </w:p>
        </w:tc>
        <w:tc>
          <w:tcPr>
            <w:tcW w:w="6379" w:type="dxa"/>
            <w:shd w:val="clear" w:color="auto" w:fill="auto"/>
          </w:tcPr>
          <w:p w14:paraId="3265EAAA" w14:textId="124B81D0"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4EE33692" w14:textId="0C8DF0DE" w:rsidR="00CF5326" w:rsidRPr="004576E9" w:rsidRDefault="00CF5326" w:rsidP="004576E9">
            <w:pPr>
              <w:spacing w:after="0" w:line="240" w:lineRule="auto"/>
              <w:jc w:val="both"/>
              <w:rPr>
                <w:rFonts w:ascii="Times New Roman" w:hAnsi="Times New Roman" w:cs="Times New Roman"/>
                <w:spacing w:val="3"/>
                <w:sz w:val="20"/>
                <w:szCs w:val="20"/>
                <w:shd w:val="clear" w:color="auto" w:fill="FFFFFF"/>
              </w:rPr>
            </w:pPr>
            <w:r w:rsidRPr="004576E9">
              <w:rPr>
                <w:rFonts w:ascii="Times New Roman" w:hAnsi="Times New Roman" w:cs="Times New Roman"/>
                <w:spacing w:val="3"/>
                <w:sz w:val="20"/>
                <w:szCs w:val="20"/>
                <w:shd w:val="clear" w:color="auto" w:fill="FFFFFF"/>
              </w:rPr>
              <w:t>2017. gadā pieņemts Veselības aprūpes finansēšanas likums, kas nosaka veselības aprūpes finansēšanas avotus, valsts finansējuma izlietojumu, pacientu līdzmaksājumu kārtību, kā arī definē valsts obligāto veselības apdrošināšanu un valsts apmaksāto medicīniskās palīdzības minimumu. Ar Likuma pārejas noteikumiem noteikts, ka līdz 202</w:t>
            </w:r>
            <w:r w:rsidR="00452313">
              <w:rPr>
                <w:rFonts w:ascii="Times New Roman" w:hAnsi="Times New Roman" w:cs="Times New Roman"/>
                <w:spacing w:val="3"/>
                <w:sz w:val="20"/>
                <w:szCs w:val="20"/>
                <w:shd w:val="clear" w:color="auto" w:fill="FFFFFF"/>
              </w:rPr>
              <w:t>2</w:t>
            </w:r>
            <w:r w:rsidRPr="004576E9">
              <w:rPr>
                <w:rFonts w:ascii="Times New Roman" w:hAnsi="Times New Roman" w:cs="Times New Roman"/>
                <w:spacing w:val="3"/>
                <w:sz w:val="20"/>
                <w:szCs w:val="20"/>
                <w:shd w:val="clear" w:color="auto" w:fill="FFFFFF"/>
              </w:rPr>
              <w:t>.gada beigām personai tiesības saņemt “pilno grozu” neatkarīgi no veselības apdrošināšanas iemaksu veikšanas.</w:t>
            </w:r>
          </w:p>
          <w:p w14:paraId="1812FCC2" w14:textId="08AB8275" w:rsidR="00CF5326" w:rsidRPr="004576E9" w:rsidRDefault="00CF5326" w:rsidP="004576E9">
            <w:pPr>
              <w:spacing w:after="0" w:line="240" w:lineRule="auto"/>
              <w:jc w:val="both"/>
              <w:rPr>
                <w:rFonts w:ascii="Times New Roman" w:hAnsi="Times New Roman" w:cs="Times New Roman"/>
                <w:spacing w:val="3"/>
                <w:sz w:val="20"/>
                <w:szCs w:val="20"/>
                <w:shd w:val="clear" w:color="auto" w:fill="FFFFFF"/>
              </w:rPr>
            </w:pPr>
            <w:r w:rsidRPr="004576E9">
              <w:rPr>
                <w:rFonts w:ascii="Times New Roman" w:hAnsi="Times New Roman" w:cs="Times New Roman"/>
                <w:spacing w:val="3"/>
                <w:sz w:val="20"/>
                <w:szCs w:val="20"/>
                <w:shd w:val="clear" w:color="auto" w:fill="FFFFFF"/>
              </w:rPr>
              <w:t xml:space="preserve"> Tādējādi ar šā likuma pieņemšanu ir izvērtēts un ieviests jaukts veselības aprūpes finansēšanas modelis, taču faktiski tas šobrīd netiek īstenots un visām personām  līdz 2021.gada beigām ir nodrošinātas tiesības saņemt valsts obligāto veselības apdrošināšanu  neatkarīgi no veselības apdrošināšanas iemaksu veikšanas.</w:t>
            </w:r>
          </w:p>
          <w:p w14:paraId="5683ABA3" w14:textId="263FCFA7" w:rsidR="000A6FC5" w:rsidRDefault="00CF5326" w:rsidP="000A6FC5">
            <w:pPr>
              <w:tabs>
                <w:tab w:val="left" w:pos="5265"/>
              </w:tabs>
              <w:spacing w:after="0" w:line="240" w:lineRule="auto"/>
              <w:ind w:firstLine="851"/>
              <w:jc w:val="both"/>
              <w:rPr>
                <w:rFonts w:eastAsia="Calibri"/>
                <w:sz w:val="28"/>
                <w:szCs w:val="28"/>
              </w:rPr>
            </w:pPr>
            <w:r w:rsidRPr="004576E9">
              <w:rPr>
                <w:rFonts w:ascii="Times New Roman" w:hAnsi="Times New Roman" w:cs="Times New Roman"/>
                <w:spacing w:val="3"/>
                <w:sz w:val="20"/>
                <w:szCs w:val="20"/>
                <w:shd w:val="clear" w:color="auto" w:fill="FFFFFF"/>
              </w:rPr>
              <w:t>Vienlaikus Ministru kabinetam ticis uzdots izstrādāt un līdz 202</w:t>
            </w:r>
            <w:r w:rsidR="00452313">
              <w:rPr>
                <w:rFonts w:ascii="Times New Roman" w:hAnsi="Times New Roman" w:cs="Times New Roman"/>
                <w:spacing w:val="3"/>
                <w:sz w:val="20"/>
                <w:szCs w:val="20"/>
                <w:shd w:val="clear" w:color="auto" w:fill="FFFFFF"/>
              </w:rPr>
              <w:t>2</w:t>
            </w:r>
            <w:r w:rsidRPr="004576E9">
              <w:rPr>
                <w:rFonts w:ascii="Times New Roman" w:hAnsi="Times New Roman" w:cs="Times New Roman"/>
                <w:spacing w:val="3"/>
                <w:sz w:val="20"/>
                <w:szCs w:val="20"/>
                <w:shd w:val="clear" w:color="auto" w:fill="FFFFFF"/>
              </w:rPr>
              <w:t xml:space="preserve">.gada </w:t>
            </w:r>
            <w:r w:rsidR="00452313">
              <w:rPr>
                <w:rFonts w:ascii="Times New Roman" w:hAnsi="Times New Roman" w:cs="Times New Roman"/>
                <w:spacing w:val="3"/>
                <w:sz w:val="20"/>
                <w:szCs w:val="20"/>
                <w:shd w:val="clear" w:color="auto" w:fill="FFFFFF"/>
              </w:rPr>
              <w:t>1</w:t>
            </w:r>
            <w:r w:rsidRPr="004576E9">
              <w:rPr>
                <w:rFonts w:ascii="Times New Roman" w:hAnsi="Times New Roman" w:cs="Times New Roman"/>
                <w:spacing w:val="3"/>
                <w:sz w:val="20"/>
                <w:szCs w:val="20"/>
                <w:shd w:val="clear" w:color="auto" w:fill="FFFFFF"/>
              </w:rPr>
              <w:t>.</w:t>
            </w:r>
            <w:r w:rsidR="00452313">
              <w:rPr>
                <w:rFonts w:ascii="Times New Roman" w:hAnsi="Times New Roman" w:cs="Times New Roman"/>
                <w:spacing w:val="3"/>
                <w:sz w:val="20"/>
                <w:szCs w:val="20"/>
                <w:shd w:val="clear" w:color="auto" w:fill="FFFFFF"/>
              </w:rPr>
              <w:t>oktobrim</w:t>
            </w:r>
            <w:r w:rsidRPr="004576E9">
              <w:rPr>
                <w:rFonts w:ascii="Times New Roman" w:hAnsi="Times New Roman" w:cs="Times New Roman"/>
                <w:spacing w:val="3"/>
                <w:sz w:val="20"/>
                <w:szCs w:val="20"/>
                <w:shd w:val="clear" w:color="auto" w:fill="FFFFFF"/>
              </w:rPr>
              <w:t xml:space="preserve"> iesniegt Saeimai likumprojektu par vienota valsts apmaksāto veselības aprūpes pakalpojumu apjoma un visaptverošas valsts obligātās veselības apdrošināšanas ieviešanu, kas nozīmē, ka iecerēts izslēgt normas par valsts apmaksāto medicīniskās palīdzības minimumu un par personu  veselības apdrošināšanas brīvprātīgajām iemaksām, un noteikt vienotus nosacījumus pie kuriem persona, </w:t>
            </w:r>
            <w:r w:rsidR="000A6FC5" w:rsidRPr="00F6619A">
              <w:rPr>
                <w:rFonts w:ascii="Times New Roman" w:eastAsia="Calibri" w:hAnsi="Times New Roman" w:cs="Times New Roman"/>
                <w:sz w:val="20"/>
                <w:szCs w:val="20"/>
              </w:rPr>
              <w:t>tiks uzskatīta par sociāli apdrošinātu veselības apdrošināšanai un tai būs</w:t>
            </w:r>
            <w:r w:rsidR="000A6FC5" w:rsidRPr="00F6619A">
              <w:rPr>
                <w:rFonts w:ascii="Times New Roman" w:hAnsi="Times New Roman" w:cs="Times New Roman"/>
                <w:sz w:val="20"/>
                <w:szCs w:val="20"/>
              </w:rPr>
              <w:t xml:space="preserve"> tiesības saņemt veselības aprūpes pakalpojumus valsts obligātās veselības apdrošināšanas ietvaros</w:t>
            </w:r>
            <w:r w:rsidR="000A6FC5" w:rsidRPr="00F6619A">
              <w:rPr>
                <w:rFonts w:ascii="Times New Roman" w:eastAsia="Calibri" w:hAnsi="Times New Roman" w:cs="Times New Roman"/>
                <w:sz w:val="20"/>
                <w:szCs w:val="20"/>
              </w:rPr>
              <w:t>.</w:t>
            </w:r>
          </w:p>
          <w:p w14:paraId="099994C4" w14:textId="0E915366" w:rsidR="00CF5326" w:rsidRPr="004576E9" w:rsidRDefault="00CF5326" w:rsidP="004576E9">
            <w:pPr>
              <w:spacing w:after="0" w:line="240" w:lineRule="auto"/>
              <w:jc w:val="both"/>
              <w:rPr>
                <w:rFonts w:ascii="Times New Roman" w:hAnsi="Times New Roman" w:cs="Times New Roman"/>
                <w:spacing w:val="3"/>
                <w:sz w:val="20"/>
                <w:szCs w:val="20"/>
                <w:shd w:val="clear" w:color="auto" w:fill="FFFFFF"/>
              </w:rPr>
            </w:pPr>
          </w:p>
          <w:p w14:paraId="5F6D3A8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11720DA0" w14:textId="0AE8372E"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LM:</w:t>
            </w:r>
            <w:r w:rsidRPr="004576E9">
              <w:rPr>
                <w:rFonts w:ascii="Times New Roman" w:eastAsia="Times New Roman" w:hAnsi="Times New Roman" w:cs="Times New Roman"/>
                <w:sz w:val="20"/>
                <w:szCs w:val="20"/>
                <w:lang w:eastAsia="lv-LV"/>
              </w:rPr>
              <w:t xml:space="preserve"> Saeima 2017.gada 27.jūlijā  pieņēma grozījumus likumā "Par valsts sociālo apdrošināšanu" (spēkā ar 01.01.2018.), kas nosaka, ka obligāto iemaksu daļa, kas atbilst 1 procentu punktam no obligāto iemaksu likmes, ir paredzēta veselības aprūpes pakalpojumu finansēšanai, vienlaicīgi sasaistot pilnā veselības aprūpes pakalpojumu apjoma saņemšanas tiesības ar sociālo iemaksu maksāšanas faktu.</w:t>
            </w:r>
          </w:p>
        </w:tc>
      </w:tr>
      <w:tr w:rsidR="00CF5326" w:rsidRPr="004576E9" w14:paraId="4E97A511" w14:textId="77777777" w:rsidTr="003E4933">
        <w:tblPrEx>
          <w:tblLook w:val="00A0" w:firstRow="1" w:lastRow="0" w:firstColumn="1" w:lastColumn="0" w:noHBand="0" w:noVBand="0"/>
        </w:tblPrEx>
        <w:trPr>
          <w:gridAfter w:val="1"/>
          <w:wAfter w:w="14" w:type="dxa"/>
        </w:trPr>
        <w:tc>
          <w:tcPr>
            <w:tcW w:w="1035" w:type="dxa"/>
          </w:tcPr>
          <w:p w14:paraId="0440FCF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6.1.3.</w:t>
            </w:r>
          </w:p>
          <w:p w14:paraId="4C3630A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3042" w:type="dxa"/>
            <w:gridSpan w:val="2"/>
          </w:tcPr>
          <w:p w14:paraId="55F5601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Nodrošināt  veselības aprūpes pakalpojumu nodrošināšanai </w:t>
            </w:r>
            <w:r w:rsidRPr="004576E9">
              <w:rPr>
                <w:rFonts w:ascii="Times New Roman" w:eastAsia="Times New Roman" w:hAnsi="Times New Roman" w:cs="Times New Roman"/>
                <w:sz w:val="20"/>
                <w:szCs w:val="20"/>
                <w:lang w:eastAsia="lv-LV"/>
              </w:rPr>
              <w:lastRenderedPageBreak/>
              <w:t>nepieciešamo cilvēkresursu attīstības plānošanu, vēršot uzmanību uz paaudžu nomaiņu medicīnā un māsu īpatsvara palielināšanu.</w:t>
            </w:r>
          </w:p>
        </w:tc>
        <w:tc>
          <w:tcPr>
            <w:tcW w:w="1701" w:type="dxa"/>
            <w:gridSpan w:val="3"/>
          </w:tcPr>
          <w:p w14:paraId="4174420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30.12.2020.</w:t>
            </w:r>
          </w:p>
        </w:tc>
        <w:tc>
          <w:tcPr>
            <w:tcW w:w="1163" w:type="dxa"/>
          </w:tcPr>
          <w:p w14:paraId="2414C63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Pr>
          <w:p w14:paraId="4C04885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 NVD</w:t>
            </w:r>
          </w:p>
          <w:p w14:paraId="64EE539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6379" w:type="dxa"/>
          </w:tcPr>
          <w:p w14:paraId="1230D13A" w14:textId="19548725" w:rsidR="00CF5326" w:rsidRPr="004576E9" w:rsidRDefault="00CF5326"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
                <w:sz w:val="20"/>
                <w:szCs w:val="20"/>
              </w:rPr>
              <w:t>Izpildīts</w:t>
            </w:r>
          </w:p>
          <w:p w14:paraId="75D76A92" w14:textId="7B8A9BE1"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Tiks īstenots pastāvīgi.</w:t>
            </w:r>
          </w:p>
          <w:p w14:paraId="64204E56" w14:textId="71C483AA"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Lai nodrošinātu veselības aprūpes pakalpojumu pieejamību un rastu risinājumu ilgtermiņa problēmām, kas ir saistītas ar ārstu trūkumu reģionos, nepietiekamo māsu un vecmāšu skaitu, kā arī paaudžu nomaiņu, īstenojot cilvēkresursu attīstības plānošanas politiku VM ir īstenojusi aktivitātes vairākos virzienos.</w:t>
            </w:r>
          </w:p>
          <w:p w14:paraId="466A1747"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Ārstniecības personu nodrošinājuma plānošana valstī kopumā un tās reģionos atskaites periodā īstenota studiju vietu skaita līdzdiploma, pēcdiploma izglītībā plānošanas ietvaros, kā arī ar ES fondu atbalstu nodrošinot tālākizglītības un īstenojot pasākumus ārstniecības personāla piesaistei un noturēšanai veselības aprūpes sistēmā.</w:t>
            </w:r>
          </w:p>
          <w:p w14:paraId="6F0BD70E"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Studiju vietu skaita plānošana ir pastāvīgs, ilgtermiņa kopā ar Izglītības un zinātnes ministriju risināms jautājums, lai savlaicīgi paredzētu nepieciešamo finansējumu optimālam studiju vietu skaitam gan augstskolās, gan koledžās  un iekļautu to valsts budžeta prioritātēs.</w:t>
            </w:r>
          </w:p>
          <w:p w14:paraId="3446333E" w14:textId="1CED69E1"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2020.gadā sadarbībā ar Izglītības un zinātnes ministriju panākta vienota pieeja studiju vietu skaita plānošanā attiecībā uz pakāpenisku pāreju no koledžas izglītības uz augstskolas izglītības pakāpi studiju programmā “Māszinības”, kas turpināta </w:t>
            </w:r>
            <w:r w:rsidR="000A6FC5">
              <w:rPr>
                <w:rFonts w:ascii="Times New Roman" w:eastAsia="Times New Roman" w:hAnsi="Times New Roman" w:cs="Times New Roman"/>
                <w:sz w:val="20"/>
                <w:szCs w:val="20"/>
                <w:lang w:eastAsia="lv-LV"/>
              </w:rPr>
              <w:t xml:space="preserve">arī </w:t>
            </w:r>
            <w:r w:rsidRPr="004576E9">
              <w:rPr>
                <w:rFonts w:ascii="Times New Roman" w:eastAsia="Times New Roman" w:hAnsi="Times New Roman" w:cs="Times New Roman"/>
                <w:sz w:val="20"/>
                <w:szCs w:val="20"/>
                <w:lang w:eastAsia="lv-LV"/>
              </w:rPr>
              <w:t xml:space="preserve">2021.gadā. </w:t>
            </w:r>
          </w:p>
          <w:p w14:paraId="04288E72" w14:textId="418ECB4C"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Atbilstoši darba tirgus pieprasījumam IZM palielinājusi studiju vietu skaitu studiju programmā “Ārsta palīgs”, kas ir galvenais darbaspēks Neatliekamās medicīniskās palīdzības dienestā.</w:t>
            </w:r>
          </w:p>
          <w:p w14:paraId="22ED5261" w14:textId="7FB47258"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VM ir uzsākusi darbu pie rezidentūras procesa pārskatīšanas kopumā. </w:t>
            </w:r>
          </w:p>
          <w:p w14:paraId="057E181A" w14:textId="1201097C"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2020.gadā VSIA “Paula Stradiņa Klīniskā universitātes slimnīca” zinātniskā institūta izveidotā domnīca ir izvērtējusi un sniegusi priekšlikumus izmaiņām no valsts budžeta finansētā rezidentūras procesa pilnveidei. 202</w:t>
            </w:r>
            <w:r w:rsidR="000A6FC5">
              <w:rPr>
                <w:rFonts w:ascii="Times New Roman" w:eastAsia="Times New Roman" w:hAnsi="Times New Roman" w:cs="Times New Roman"/>
                <w:sz w:val="20"/>
                <w:szCs w:val="20"/>
                <w:lang w:eastAsia="lv-LV"/>
              </w:rPr>
              <w:t>2</w:t>
            </w:r>
            <w:r w:rsidRPr="004576E9">
              <w:rPr>
                <w:rFonts w:ascii="Times New Roman" w:eastAsia="Times New Roman" w:hAnsi="Times New Roman" w:cs="Times New Roman"/>
                <w:sz w:val="20"/>
                <w:szCs w:val="20"/>
                <w:lang w:eastAsia="lv-LV"/>
              </w:rPr>
              <w:t xml:space="preserve">.gadā VM plāno virzīt izskatīšanai valdībā grozījumus MK noteikumos Nr.685, kas izstrādāti pamatojoties uz domnīcas rekomendācijām, kā arī ņemot vērā augstskolu, nozares profesionāļu un studējošo sniegtos priekšlikumus, paredzot, ka rezidentūras studiju vietu skaits tiek plānots atbilstoši ārstniecības iestāžu iespējām nodrošināt kvalitatīvu izglītības procesu, pārskatot līguma slēgšanas principus par rezidentu darbu reģionālajās ārstniecības iestādēs, pārskatot rezidentūras pēcatstrādes nosacījumus u.c. </w:t>
            </w:r>
          </w:p>
          <w:p w14:paraId="516F4E26" w14:textId="3DDCD9A3"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Ievērojot administratīvo kapacitāti un iespējas, 2020.gadā VM rezidentūras plānošanas procesa ietvaros ir izveidojusi plānošanas instrumentu, kas ir publiski pieejams un caurredzams un sniedz atbildes par katras ārstu pamatspecialitātes attīstības un nodrošinājuma tendencēm, tādējādi pamatojot VM rīkojumā noteikto rezidentūras vietu skaita sadalījumu specialitātēs.</w:t>
            </w:r>
          </w:p>
          <w:p w14:paraId="3615E431" w14:textId="1AEB92B6"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Lai nodrošinātu jauno speciālistu sagatavošanu atbilstoši veselības aprūpes pakalpojuma vajadzībām lielāks rezidentūras vietu īpatsvars noteikts </w:t>
            </w:r>
            <w:r w:rsidRPr="004576E9">
              <w:rPr>
                <w:rFonts w:ascii="Times New Roman" w:eastAsia="Times New Roman" w:hAnsi="Times New Roman" w:cs="Times New Roman"/>
                <w:sz w:val="20"/>
                <w:szCs w:val="20"/>
                <w:lang w:eastAsia="lv-LV"/>
              </w:rPr>
              <w:lastRenderedPageBreak/>
              <w:t xml:space="preserve">specialitātēm, kas nodrošina slimnīcu obligātos neatliekamās medicīniskās palīdzības profilus, piemēram, internisti, anesteziologi, ķirurgi, traumatologi, radiologi, neonatologi, kā arī ģimenes ārsti un NMP ārsti. Tāpat vietu plānošanā prioritāri rezidentūras vietas tiek noteiktas specialitātēs, kurās raksturīgs speciālistu trūkums vai ir izteikta specialitātes novecošanās. </w:t>
            </w:r>
          </w:p>
          <w:p w14:paraId="00E0043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 studiju gadā  apstiprinātas 231 rezidentūras vietas (2019.gadā – 222). Atbilstoši budžeta iespējām ilgtermiņā plānots pieprasīt papildus finansējumu, lai palielinātu uzņemšanu valsts apmaksātajā rezidentūrā līdz 250 vietām.</w:t>
            </w:r>
          </w:p>
          <w:p w14:paraId="2D0E98B5" w14:textId="00C191E5" w:rsidR="00CF5326"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Sākot ar 2021.gadu rezidentūras vietu skaita plānošana tiks pilnveidota mērķtiecīgāk, izvērtējot  ārstniecības iestāžu spējas un kapacitāti nodrošināt jauno speciālistu sagatavošanu atbilstoši sniegto pakalpojumu un slimnīcu līmenim. Slimnīcu sniegtā informācija tiks apkopota un publiskota,  padarot reģionālo rezidentūras plānošanas procesu caurredzamāku gan darba devējiem, gan rezidentiem un augstskolām.</w:t>
            </w:r>
          </w:p>
          <w:p w14:paraId="1D06B62A" w14:textId="632E66D0" w:rsidR="000A6FC5" w:rsidRPr="004576E9" w:rsidRDefault="000A6FC5" w:rsidP="00CC25BE">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2021.studiju gadā apstiprinātas 232 rezidentūras vietas, uzsvaru liekot uz pamatspecialitāšu skaita palielināšanu. Pie tam </w:t>
            </w:r>
            <w:r w:rsidRPr="00D7776B">
              <w:rPr>
                <w:rFonts w:ascii="Times New Roman" w:eastAsia="Times New Roman" w:hAnsi="Times New Roman" w:cs="Times New Roman"/>
                <w:sz w:val="20"/>
                <w:szCs w:val="20"/>
                <w:lang w:eastAsia="lv-LV"/>
              </w:rPr>
              <w:t xml:space="preserve">2022.gada budžetā piešķirtts papildus finansējums darba samaksai maksas rezidentiem </w:t>
            </w:r>
            <w:r>
              <w:rPr>
                <w:rFonts w:ascii="Times New Roman" w:eastAsia="Times New Roman" w:hAnsi="Times New Roman" w:cs="Times New Roman"/>
                <w:sz w:val="20"/>
                <w:szCs w:val="20"/>
                <w:lang w:eastAsia="lv-LV"/>
              </w:rPr>
              <w:t>(</w:t>
            </w:r>
            <w:r w:rsidRPr="00D7776B">
              <w:rPr>
                <w:rFonts w:ascii="Times New Roman" w:eastAsia="Times New Roman" w:hAnsi="Times New Roman" w:cs="Times New Roman"/>
                <w:sz w:val="20"/>
                <w:szCs w:val="20"/>
                <w:lang w:eastAsia="lv-LV"/>
              </w:rPr>
              <w:t>5,6 miljoni eiro</w:t>
            </w:r>
            <w:r>
              <w:rPr>
                <w:rFonts w:ascii="Times New Roman" w:eastAsia="Times New Roman" w:hAnsi="Times New Roman" w:cs="Times New Roman"/>
                <w:sz w:val="20"/>
                <w:szCs w:val="20"/>
                <w:lang w:eastAsia="lv-LV"/>
              </w:rPr>
              <w:t xml:space="preserve">) un </w:t>
            </w:r>
            <w:r w:rsidRPr="00D7776B">
              <w:rPr>
                <w:rFonts w:ascii="Times New Roman" w:eastAsia="Times New Roman" w:hAnsi="Times New Roman" w:cs="Times New Roman"/>
                <w:sz w:val="20"/>
                <w:szCs w:val="20"/>
                <w:lang w:eastAsia="lv-LV"/>
              </w:rPr>
              <w:t>rezidentu apmācībām - papildu vairāk nekā 266 tūkstoši eiro (šis finansējums turpinās pieaugt arī 2023. un 2024. gadā), jeb papildus 30 studiju vietām</w:t>
            </w:r>
            <w:r>
              <w:rPr>
                <w:rFonts w:ascii="Times New Roman" w:eastAsia="Times New Roman" w:hAnsi="Times New Roman" w:cs="Times New Roman"/>
                <w:sz w:val="20"/>
                <w:szCs w:val="20"/>
                <w:lang w:eastAsia="lv-LV"/>
              </w:rPr>
              <w:t>.</w:t>
            </w:r>
          </w:p>
          <w:p w14:paraId="240532B8" w14:textId="49BAA6C2"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Pēdējo gadu laikā īstenotie pasākumi cilvēkresursu piesaistei un noturēšanai veselības nozarē norāda uz nelielu pozitīvu tendenci: saskaņā ar VI Ārstniecības un ārstniecības atbalsta personu reģistra (turpmāk – reģistrs) datiem, laika periodā no 2017.gada līdz 2020.gada sākumam reģistrēto ārstu skaits, kas ir tiesīgi praktizēt profesijā ir palielinājies par 6%, bet par 12% - to ārstu skaits, kas praktizē profesijā pamatdarbā. Tāpat par 10,7% palielinājies to māsu skaits, kas strādā māsas profesijā pamatdarba ietvaros. VM ieskatā nelielā pozitīvā dinamika kopumā ir cieši saistīta ar atalgojuma palielināšanu ārstniecības personām, kas tiek īstenota kopš 2016. gada, tāpēc ir būtiski panākt visus uzsāktos pasākumus un nodrošināt plānoto atalgojuma palielinājumu. </w:t>
            </w:r>
          </w:p>
          <w:p w14:paraId="76778F73" w14:textId="5239E950"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Meklējot efektīvāko risinājumu, lai uzlabotu ārstniecības personu atalgojuma sistēmu, VM sadarbībā ar Valsts kanceleju 2019. gada novembrī uzsāka darbu pie ārstniecības personu atalgojuma modeļa izstrādes. Ziņojumu par jauno atalgojuma modeli iesniegt izskatīšanai valdībā 2021.gada janvārī.</w:t>
            </w:r>
          </w:p>
          <w:p w14:paraId="63C725B9" w14:textId="20EBE86A"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Papildus  medicīnas personāla atalgojuma politikai, VM īsteno un turpinās īstenot virkni citu pasākumu, piemēram, tiek nodrošināta rezidentu apmācība potenciālajās darba vietās reģionos, paredzot par 30% lielāku rezidenta algu, kā arī normatīvajā regulējumā iekļauta prasība, kas paredz rezidentam slēgt vienošanos ar reģionālo ārstniecības iestādi par darbu pēc rezidentūras (2020.gadā - vienošanās noslēgta ar 169 rezidentiem).</w:t>
            </w:r>
          </w:p>
          <w:p w14:paraId="69FF24DD" w14:textId="1C70CBC1"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Ar ESF atbalstu tiek īstenoti pasākumi ārstniecības personu piesaistei reģioniem, kā arī  tālākizglītības un profesionālās pilnveides pasākumi, kas ārstniecības personām ir svarīgi, lai uzturētu sertifikāciju un reģistrāciju.</w:t>
            </w:r>
          </w:p>
          <w:p w14:paraId="7C361962" w14:textId="10593208"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Visi minētie pasākumi  ir iezīmēti un tiks turpināti arī nākamajā plānošanas periodā  un ir iekļauti Sabiedrības veselības pamatnostādņu 2021-2027.gadam projektā. Sabiedrības veselības pamatnostādņu 2021.-2027.gadam projektā cilvēkresursu jomā izvirzīts mērķis: panākt, ka pieaug nodarbināto ārstniecības personu īpatsvars valsts apmaksāto veselības aprūpes pakalpojumu sniegšanai, notiek līdzsvarota ārstniecības personu paaudžu nomaiņa, kā arī ārstniecības personām ir iespēja īstenot savu profesionālo izaugsmi. Sabiedrības veselības pamatnostādņu 2021.-2027.gadam projektā iekļauti  Eiropas Savienības veselības jomas darbaspēka plānošanas un prognozēšanas ekspertu tīkla “Support for the health workforce planning and forecasting expert network” (SEPEN) ekspertu ieteikumi Latvijai. </w:t>
            </w:r>
          </w:p>
          <w:p w14:paraId="4278C268" w14:textId="48E1128E"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Mērķa sasniegšanai paredzēta rīcība trijos virzienos:</w:t>
            </w:r>
          </w:p>
          <w:p w14:paraId="2DC6E8B9"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w:t>
            </w:r>
            <w:r w:rsidRPr="004576E9">
              <w:rPr>
                <w:rFonts w:ascii="Times New Roman" w:eastAsia="Times New Roman" w:hAnsi="Times New Roman" w:cs="Times New Roman"/>
                <w:sz w:val="20"/>
                <w:szCs w:val="20"/>
                <w:lang w:eastAsia="lv-LV"/>
              </w:rPr>
              <w:tab/>
              <w:t>Nodrošināt, ka veselības nozarē uzlabojas cilvēkresursu pieejamība atbilstoši veselības aprūpes pakalpojumu sniedzēju izvietojumam valstī, tajā skaitā - formālās un neformālās medicīniskās izglītības procesa kvalitātes pārskatīšana, konkurētspējīga ārstniecības personu atalgojuma modeļa ieviešana, pašvaldību lomas stiprināšana personāla piesaistei u.c.</w:t>
            </w:r>
          </w:p>
          <w:p w14:paraId="42DACBF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w:t>
            </w:r>
            <w:r w:rsidRPr="004576E9">
              <w:rPr>
                <w:rFonts w:ascii="Times New Roman" w:eastAsia="Times New Roman" w:hAnsi="Times New Roman" w:cs="Times New Roman"/>
                <w:sz w:val="20"/>
                <w:szCs w:val="20"/>
                <w:lang w:eastAsia="lv-LV"/>
              </w:rPr>
              <w:tab/>
              <w:t>Nodrošināt, ka ārstniecības personu prasmes un zināšanas ir atbilstošas veselības aprūpes pakalpojumu attīstībai, tajā skaitā - izglītības programmu pielāgošana darba tirgus prasībām, caurviju kompetenču attīstība, jauna tālākizglītības modeļa izstrāde un ieviešana, neatkarīgas pētniecības attīstība, kompetenču centru attīstība klīniskajās universitātes slimnīcās,  paredzot to lomu un funkcijas ārstniecības personu izglītības un tālākizglītības sistēmā u.c.</w:t>
            </w:r>
          </w:p>
          <w:p w14:paraId="5ED06706" w14:textId="512A994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w:t>
            </w:r>
            <w:r w:rsidRPr="004576E9">
              <w:rPr>
                <w:rFonts w:ascii="Times New Roman" w:eastAsia="Times New Roman" w:hAnsi="Times New Roman" w:cs="Times New Roman"/>
                <w:sz w:val="20"/>
                <w:szCs w:val="20"/>
                <w:lang w:eastAsia="lv-LV"/>
              </w:rPr>
              <w:tab/>
              <w:t xml:space="preserve">Uzlabot cilvēkresursu pārvaldības sistēmu, tai skaitā, uzlabojot datu kvalitāti un veicot pētījumus veselības aprūpē nepieciešamā cilvēkresursu skaita noteikšanai, jaunu zināšanu ieguvei un prasmju attīstībai, tajā skaitā - cilvēkresursu plānošanas, uzraudzības un tālākizglītības procesa  koordinācijas sistēmas attīstībai, stiprinot administratīvo kapacitāti, datu </w:t>
            </w:r>
            <w:r w:rsidRPr="004576E9">
              <w:rPr>
                <w:rFonts w:ascii="Times New Roman" w:eastAsia="Times New Roman" w:hAnsi="Times New Roman" w:cs="Times New Roman"/>
                <w:sz w:val="20"/>
                <w:szCs w:val="20"/>
                <w:lang w:eastAsia="lv-LV"/>
              </w:rPr>
              <w:lastRenderedPageBreak/>
              <w:t>bāzu, reģistru un IT sistēmu pilnveidi, kā arī neatkarīgai pētniecības plānošanas metodoloģijas pilnveidei u.c.</w:t>
            </w:r>
          </w:p>
          <w:p w14:paraId="7C0D4145" w14:textId="3D4513E0"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Lai kopumā padarītu cilvēkresursu plānošanu efektīvāku, veicinātu paaudžu nomaiņu veselības aprūpes profesijās un nodrošinātu speciālistu sagatavošanu atbilstoši veselības aprūpes pakalpojumu un darba tirgus vajadzībām visā valsts teritorijā, </w:t>
            </w:r>
            <w:r w:rsidR="000A6FC5">
              <w:rPr>
                <w:rFonts w:ascii="Times New Roman" w:eastAsia="Times New Roman" w:hAnsi="Times New Roman" w:cs="Times New Roman"/>
                <w:sz w:val="20"/>
                <w:szCs w:val="20"/>
                <w:lang w:eastAsia="lv-LV"/>
              </w:rPr>
              <w:t>2021.gadā ir atbalstīts</w:t>
            </w:r>
            <w:r w:rsidRPr="004576E9">
              <w:rPr>
                <w:rFonts w:ascii="Times New Roman" w:eastAsia="Times New Roman" w:hAnsi="Times New Roman" w:cs="Times New Roman"/>
                <w:sz w:val="20"/>
                <w:szCs w:val="20"/>
                <w:lang w:eastAsia="lv-LV"/>
              </w:rPr>
              <w:t xml:space="preserve"> Eiropas Komisijas tehniskā atbalsta pieprasījum</w:t>
            </w:r>
            <w:r w:rsidR="000A6FC5">
              <w:rPr>
                <w:rFonts w:ascii="Times New Roman" w:eastAsia="Times New Roman" w:hAnsi="Times New Roman" w:cs="Times New Roman"/>
                <w:sz w:val="20"/>
                <w:szCs w:val="20"/>
                <w:lang w:eastAsia="lv-LV"/>
              </w:rPr>
              <w:t>s</w:t>
            </w:r>
            <w:r w:rsidRPr="004576E9">
              <w:rPr>
                <w:rFonts w:ascii="Times New Roman" w:eastAsia="Times New Roman" w:hAnsi="Times New Roman" w:cs="Times New Roman"/>
                <w:sz w:val="20"/>
                <w:szCs w:val="20"/>
                <w:lang w:eastAsia="lv-LV"/>
              </w:rPr>
              <w:t xml:space="preserve"> cilvēkresursu attīstības stratēģijas izstrādei. </w:t>
            </w:r>
            <w:r w:rsidR="000A6FC5">
              <w:rPr>
                <w:rFonts w:ascii="Times New Roman" w:eastAsia="Times New Roman" w:hAnsi="Times New Roman" w:cs="Times New Roman"/>
                <w:sz w:val="20"/>
                <w:szCs w:val="20"/>
                <w:lang w:eastAsia="lv-LV"/>
              </w:rPr>
              <w:t>P</w:t>
            </w:r>
            <w:r w:rsidRPr="004576E9">
              <w:rPr>
                <w:rFonts w:ascii="Times New Roman" w:eastAsia="Times New Roman" w:hAnsi="Times New Roman" w:cs="Times New Roman"/>
                <w:sz w:val="20"/>
                <w:szCs w:val="20"/>
                <w:lang w:eastAsia="lv-LV"/>
              </w:rPr>
              <w:t>rojekta īstenošana tiks uzsākta 202</w:t>
            </w:r>
            <w:r w:rsidR="000A6FC5">
              <w:rPr>
                <w:rFonts w:ascii="Times New Roman" w:eastAsia="Times New Roman" w:hAnsi="Times New Roman" w:cs="Times New Roman"/>
                <w:sz w:val="20"/>
                <w:szCs w:val="20"/>
                <w:lang w:eastAsia="lv-LV"/>
              </w:rPr>
              <w:t>2</w:t>
            </w:r>
            <w:r w:rsidRPr="004576E9">
              <w:rPr>
                <w:rFonts w:ascii="Times New Roman" w:eastAsia="Times New Roman" w:hAnsi="Times New Roman" w:cs="Times New Roman"/>
                <w:sz w:val="20"/>
                <w:szCs w:val="20"/>
                <w:lang w:eastAsia="lv-LV"/>
              </w:rPr>
              <w:t xml:space="preserve">.gada </w:t>
            </w:r>
            <w:r w:rsidR="000A6FC5">
              <w:rPr>
                <w:rFonts w:ascii="Times New Roman" w:eastAsia="Times New Roman" w:hAnsi="Times New Roman" w:cs="Times New Roman"/>
                <w:sz w:val="20"/>
                <w:szCs w:val="20"/>
                <w:lang w:eastAsia="lv-LV"/>
              </w:rPr>
              <w:t>janvār</w:t>
            </w:r>
            <w:r w:rsidR="000A6FC5" w:rsidRPr="004576E9">
              <w:rPr>
                <w:rFonts w:ascii="Times New Roman" w:eastAsia="Times New Roman" w:hAnsi="Times New Roman" w:cs="Times New Roman"/>
                <w:sz w:val="20"/>
                <w:szCs w:val="20"/>
                <w:lang w:eastAsia="lv-LV"/>
              </w:rPr>
              <w:t>ī</w:t>
            </w:r>
            <w:r w:rsidRPr="004576E9">
              <w:rPr>
                <w:rFonts w:ascii="Times New Roman" w:eastAsia="Times New Roman" w:hAnsi="Times New Roman" w:cs="Times New Roman"/>
                <w:sz w:val="20"/>
                <w:szCs w:val="20"/>
                <w:lang w:eastAsia="lv-LV"/>
              </w:rPr>
              <w:t>. Saskaņā ar pieteikumu, tehniskais atbalsts nepieciešams, lai izstrādātu ilgtspējīgu medicīniskās izglītības (tālākizglītības) attīstības sistēmu, kā arī paredzot gan pirmsdiploma, gan pēcdiploma izglītībā, tai skaitā profesionālajā pilnveidē simulāciju medicīnas attīstību un atbilstoša koordinējoša mehānisma izveidi. Tāpat paredzēta cilvēkresursu plānošanā izmantojamo datu kvalitātes pārskatīšana, paredzot vienotas datu uzskaites sistēmas izveidi, reģistru pilnveidi u.c., kā arī zinātniski pamatotas un pētniecībā balstītas pieejas ieviešana veselības jomas cilvēkresursu plānošanā atbilstoši darba tirgus pieprasījumam.</w:t>
            </w:r>
          </w:p>
          <w:p w14:paraId="69D64BBC" w14:textId="5D24626E"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57E10ED2" w14:textId="6A6D90B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Atbilstoši 2017.gada 21.marta Ministru kabineta noteikumiem Nr.158  2017.gada 1.decembrī tika uzsākta projekta Nr.9.2.5.0/17/I/001 “Ārstniecības un ārstniecības atbalsta personu pieejamības uzlabošana ārpus Rīgas” īstenošana 9 960 102 eiro apmērā. Projekta īstenošana plānota līdz 2023.gada 30.septembrim. Projekta mērķis cilvēkresursu piesaiste darbam ārstniecības iestādēs ārpus Rīgas.</w:t>
            </w:r>
          </w:p>
          <w:p w14:paraId="5D149E3B" w14:textId="77777777" w:rsidR="00CF5326" w:rsidRPr="004576E9" w:rsidRDefault="00CF5326" w:rsidP="004576E9">
            <w:pPr>
              <w:spacing w:after="0" w:line="240" w:lineRule="auto"/>
              <w:jc w:val="both"/>
              <w:rPr>
                <w:rFonts w:ascii="Times New Roman" w:hAnsi="Times New Roman" w:cs="Times New Roman"/>
                <w:b/>
                <w:sz w:val="20"/>
                <w:szCs w:val="20"/>
              </w:rPr>
            </w:pPr>
          </w:p>
          <w:p w14:paraId="610DA8AE" w14:textId="3F20817E" w:rsidR="00CF5326" w:rsidRPr="004576E9" w:rsidRDefault="00CF5326" w:rsidP="004576E9">
            <w:pPr>
              <w:spacing w:after="0" w:line="240" w:lineRule="auto"/>
              <w:jc w:val="both"/>
              <w:rPr>
                <w:rFonts w:ascii="Times New Roman" w:hAnsi="Times New Roman" w:cs="Times New Roman"/>
                <w:b/>
                <w:sz w:val="20"/>
                <w:szCs w:val="20"/>
              </w:rPr>
            </w:pPr>
            <w:r w:rsidRPr="004576E9">
              <w:rPr>
                <w:rFonts w:ascii="Times New Roman" w:hAnsi="Times New Roman" w:cs="Times New Roman"/>
                <w:b/>
                <w:sz w:val="20"/>
                <w:szCs w:val="20"/>
              </w:rPr>
              <w:t>NVD:</w:t>
            </w:r>
          </w:p>
          <w:p w14:paraId="5F76E15D" w14:textId="77777777" w:rsidR="006C270B" w:rsidRPr="006C270B" w:rsidRDefault="006C270B" w:rsidP="006C270B">
            <w:pPr>
              <w:spacing w:after="0" w:line="240" w:lineRule="auto"/>
              <w:jc w:val="both"/>
              <w:rPr>
                <w:rFonts w:ascii="Times New Roman" w:hAnsi="Times New Roman" w:cs="Times New Roman"/>
                <w:sz w:val="20"/>
                <w:szCs w:val="20"/>
              </w:rPr>
            </w:pPr>
            <w:r w:rsidRPr="006C270B">
              <w:rPr>
                <w:rFonts w:ascii="Times New Roman" w:hAnsi="Times New Roman" w:cs="Times New Roman"/>
                <w:sz w:val="20"/>
                <w:szCs w:val="20"/>
              </w:rPr>
              <w:t>Lai prognozētu situāciju tuvākajos piecos gados ar ģimenes ārstu pakalpojumu pieejamību un plānotu jauno ģimenes ārstu nepieciešamību, Nacionālais veselības dienests (turpmāk tekstā – Dienests) ir veicis 357 ģimenes ārstu aptauju vecuma grupā “64 gadi un vairāk” par nodomiem turpināt līgumu ar Dienestu par valsts apmaksāto pakalpojumu sniegšanu.</w:t>
            </w:r>
          </w:p>
          <w:p w14:paraId="6EB09BE7" w14:textId="77777777" w:rsidR="006C270B" w:rsidRPr="006C270B" w:rsidRDefault="006C270B" w:rsidP="006C270B">
            <w:pPr>
              <w:spacing w:after="0" w:line="240" w:lineRule="auto"/>
              <w:jc w:val="both"/>
              <w:rPr>
                <w:rFonts w:ascii="Times New Roman" w:hAnsi="Times New Roman"/>
                <w:sz w:val="20"/>
                <w:szCs w:val="20"/>
              </w:rPr>
            </w:pPr>
            <w:r w:rsidRPr="006C270B">
              <w:rPr>
                <w:rFonts w:ascii="Times New Roman" w:hAnsi="Times New Roman"/>
                <w:sz w:val="20"/>
                <w:szCs w:val="20"/>
              </w:rPr>
              <w:t>Aptaujā ģimenes ārstiem tika piedāvāta iespēja:</w:t>
            </w:r>
          </w:p>
          <w:p w14:paraId="0859D512"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norādīt konkrētu gadu, līdz kuram, turpinot līgumu ar Dienestu, plāno sniegt valsts apmaksātos ģimenes ārsta pakalpojumus,</w:t>
            </w:r>
          </w:p>
          <w:p w14:paraId="794FD998"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norādīt, ka nevar atbildēt, ja par līguma pārtraukšanu ar Dienestu nav domājuši,</w:t>
            </w:r>
          </w:p>
          <w:p w14:paraId="075B960E"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norādīt vai no viņu puses būs prakses pārņēmējs.</w:t>
            </w:r>
          </w:p>
          <w:p w14:paraId="5F98580C" w14:textId="77777777" w:rsidR="006C270B" w:rsidRPr="006C270B" w:rsidRDefault="006C270B" w:rsidP="006C270B">
            <w:pPr>
              <w:pStyle w:val="ListParagraph"/>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Atbildes tika saņemtas no visiem ģimenes ārstiem un rezultāti ir sekojoši:</w:t>
            </w:r>
          </w:p>
          <w:p w14:paraId="7276B0B4"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- 2021.gadā līdz gada beigām līgumu vēl pārtrauks 14 ģimenes ārsti;</w:t>
            </w:r>
          </w:p>
          <w:p w14:paraId="4E65DC41"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- 2022.gadā – 23;</w:t>
            </w:r>
          </w:p>
          <w:p w14:paraId="34BF94FD"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lastRenderedPageBreak/>
              <w:t>- 2023.gadā – 16;</w:t>
            </w:r>
          </w:p>
          <w:p w14:paraId="34C36C8D"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- 2024.gadā – 53;</w:t>
            </w:r>
          </w:p>
          <w:p w14:paraId="4828315E"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- 2025.gadā – 42;</w:t>
            </w:r>
          </w:p>
          <w:p w14:paraId="48FABC50"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- 2026.gadā – 11;</w:t>
            </w:r>
          </w:p>
          <w:p w14:paraId="561728BF" w14:textId="77777777" w:rsidR="006C270B" w:rsidRPr="006C270B" w:rsidRDefault="006C270B" w:rsidP="006C270B">
            <w:pPr>
              <w:pStyle w:val="ListParagraph"/>
              <w:numPr>
                <w:ilvl w:val="0"/>
                <w:numId w:val="46"/>
              </w:numPr>
              <w:spacing w:after="0" w:line="240" w:lineRule="auto"/>
              <w:ind w:left="0"/>
              <w:jc w:val="both"/>
              <w:rPr>
                <w:rFonts w:ascii="Times New Roman" w:hAnsi="Times New Roman"/>
                <w:sz w:val="20"/>
                <w:szCs w:val="20"/>
                <w:lang w:val="lv-LV"/>
              </w:rPr>
            </w:pPr>
            <w:r w:rsidRPr="006C270B">
              <w:rPr>
                <w:rFonts w:ascii="Times New Roman" w:hAnsi="Times New Roman"/>
                <w:sz w:val="20"/>
                <w:szCs w:val="20"/>
                <w:lang w:val="lv-LV"/>
              </w:rPr>
              <w:t xml:space="preserve">- 198 (55% no ģimenes ārstiem pensijas vecumā) ģimenes ārsti nevarēja atbildēt, jo vēl nav domājuši par līguma pārtraukšanu. </w:t>
            </w:r>
          </w:p>
          <w:p w14:paraId="5182FF80" w14:textId="77777777" w:rsidR="006C270B" w:rsidRPr="006C270B" w:rsidRDefault="006C270B" w:rsidP="006C270B">
            <w:pPr>
              <w:pStyle w:val="ListParagraph"/>
              <w:spacing w:after="0" w:line="240" w:lineRule="auto"/>
              <w:ind w:left="0"/>
              <w:jc w:val="both"/>
              <w:rPr>
                <w:rFonts w:ascii="Times New Roman" w:hAnsi="Times New Roman"/>
                <w:color w:val="000000"/>
                <w:sz w:val="20"/>
                <w:szCs w:val="20"/>
                <w:lang w:val="lv-LV"/>
              </w:rPr>
            </w:pPr>
            <w:r w:rsidRPr="006C270B">
              <w:rPr>
                <w:rFonts w:ascii="Times New Roman" w:hAnsi="Times New Roman"/>
                <w:sz w:val="20"/>
                <w:szCs w:val="20"/>
                <w:lang w:val="lv-LV"/>
              </w:rPr>
              <w:t xml:space="preserve">Iegūtie aptaujas rezultāti ir satraucoši – tuvākajos gados līgumu ar Dienestu plāno pārtraukt 159 ģimenes ārsti. Jāņem vērā, ka skaits var būt arī lielāks, jo 198 ģimenes ārsti šobrīd nevarēja sniegt skaidras atbildes par saviem nodomiem un līgumus pārtrauc ne tikai pensijas vecuma ģimenes ārsti. 43 ģimenes ārsti aptaujā norādīja, ka viņiem būs prakses pārņēmējs. Pārējos gadījumos </w:t>
            </w:r>
            <w:r w:rsidRPr="006C270B">
              <w:rPr>
                <w:rFonts w:ascii="Times New Roman" w:hAnsi="Times New Roman"/>
                <w:color w:val="000000"/>
                <w:sz w:val="20"/>
                <w:szCs w:val="20"/>
                <w:lang w:val="lv-LV"/>
              </w:rPr>
              <w:t xml:space="preserve">Dienestam jaunu pakalpojumu sniedzēju būs jāizvēlas no ģimenes ārstu gaidīšanas saraksta. Uz 2021.gada 1.decembri ģimenes ārstu gaidīšanas sarakstā reģistrējušies 34 ģimenes ārsti, tai skaitā 19 pēc valsts apmaksātās rezidentūras beigšana, kuri vēl nav noslēguši līgumu ar Dienestu un gaida uz konkrētām teritorijām. </w:t>
            </w:r>
          </w:p>
          <w:p w14:paraId="2990C2B8" w14:textId="77777777" w:rsidR="006C270B" w:rsidRPr="0091037C" w:rsidRDefault="006C270B" w:rsidP="006C270B">
            <w:pPr>
              <w:pStyle w:val="ListParagraph"/>
              <w:spacing w:after="0" w:line="240" w:lineRule="auto"/>
              <w:ind w:left="0"/>
              <w:jc w:val="both"/>
              <w:rPr>
                <w:rFonts w:ascii="Times New Roman" w:hAnsi="Times New Roman"/>
                <w:color w:val="000000"/>
                <w:sz w:val="20"/>
                <w:szCs w:val="20"/>
                <w:lang w:val="lv-LV"/>
              </w:rPr>
            </w:pPr>
            <w:r w:rsidRPr="006C270B">
              <w:rPr>
                <w:rFonts w:ascii="Times New Roman" w:hAnsi="Times New Roman"/>
                <w:color w:val="000000"/>
                <w:sz w:val="20"/>
                <w:szCs w:val="20"/>
                <w:lang w:val="lv-LV"/>
              </w:rPr>
              <w:t>Ar ģimenes ārstu aptaujas rezultātiem Dienests iepazīstinās arī pašvaldības.</w:t>
            </w:r>
            <w:r w:rsidRPr="0091037C">
              <w:rPr>
                <w:rFonts w:ascii="Times New Roman" w:hAnsi="Times New Roman"/>
                <w:color w:val="000000"/>
                <w:sz w:val="20"/>
                <w:szCs w:val="20"/>
                <w:lang w:val="lv-LV"/>
              </w:rPr>
              <w:t xml:space="preserve"> </w:t>
            </w:r>
          </w:p>
          <w:p w14:paraId="70B84194" w14:textId="67B8C1E6"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260951E6" w14:textId="23BBA7DE"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SPKC</w:t>
            </w:r>
            <w:r w:rsidRPr="004576E9">
              <w:rPr>
                <w:rFonts w:ascii="Times New Roman" w:eastAsia="Times New Roman" w:hAnsi="Times New Roman" w:cs="Times New Roman"/>
                <w:sz w:val="20"/>
                <w:szCs w:val="20"/>
                <w:lang w:eastAsia="lv-LV"/>
              </w:rPr>
              <w:t xml:space="preserve"> nodrošina veselības statistikas datubāzes uzturēšanu un aktualizēšanu, kā arī oficiālo statistiku veselības aprūpes jomā.</w:t>
            </w:r>
          </w:p>
        </w:tc>
      </w:tr>
      <w:tr w:rsidR="00CF5326" w:rsidRPr="004576E9" w14:paraId="6B8A4716" w14:textId="77777777" w:rsidTr="003E4933">
        <w:tblPrEx>
          <w:tblLook w:val="00A0" w:firstRow="1" w:lastRow="0" w:firstColumn="1" w:lastColumn="0" w:noHBand="0" w:noVBand="0"/>
        </w:tblPrEx>
        <w:trPr>
          <w:gridAfter w:val="1"/>
          <w:wAfter w:w="14" w:type="dxa"/>
        </w:trPr>
        <w:tc>
          <w:tcPr>
            <w:tcW w:w="1035" w:type="dxa"/>
            <w:shd w:val="clear" w:color="auto" w:fill="auto"/>
          </w:tcPr>
          <w:p w14:paraId="2AA4661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6.1.4.</w:t>
            </w:r>
          </w:p>
        </w:tc>
        <w:tc>
          <w:tcPr>
            <w:tcW w:w="3042" w:type="dxa"/>
            <w:gridSpan w:val="2"/>
            <w:shd w:val="clear" w:color="auto" w:fill="auto"/>
          </w:tcPr>
          <w:p w14:paraId="7FECCC2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Izstrādāt veselības aprūpes tīklu vadlīnijas prioritārajās veselības aprūpes jomās veselības aprūpes pieejamības un kvalitātes uzlabošanai visos veselības aprūpes līmeņos, īpaši, </w:t>
            </w:r>
            <w:r w:rsidRPr="004576E9">
              <w:rPr>
                <w:rFonts w:ascii="Times New Roman" w:eastAsia="Times New Roman" w:hAnsi="Times New Roman" w:cs="Times New Roman"/>
                <w:spacing w:val="-2"/>
                <w:sz w:val="20"/>
                <w:szCs w:val="20"/>
                <w:lang w:eastAsia="lv-LV"/>
              </w:rPr>
              <w:t>sociālās atstumtības un nabadzības riskam pakļauto iedzīvotāju grupām</w:t>
            </w:r>
            <w:r w:rsidRPr="004576E9">
              <w:rPr>
                <w:rFonts w:ascii="Times New Roman" w:eastAsia="Times New Roman" w:hAnsi="Times New Roman" w:cs="Times New Roman"/>
                <w:sz w:val="20"/>
                <w:szCs w:val="20"/>
                <w:vertAlign w:val="superscript"/>
                <w:lang w:eastAsia="lv-LV"/>
              </w:rPr>
              <w:footnoteReference w:id="46"/>
            </w:r>
          </w:p>
        </w:tc>
        <w:tc>
          <w:tcPr>
            <w:tcW w:w="1701" w:type="dxa"/>
            <w:gridSpan w:val="3"/>
            <w:shd w:val="clear" w:color="auto" w:fill="auto"/>
          </w:tcPr>
          <w:p w14:paraId="3A5FF70A"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shd w:val="clear" w:color="auto" w:fill="auto"/>
          </w:tcPr>
          <w:p w14:paraId="0E950796"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0650CDE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ārstniecības iestādes, NVO, LM</w:t>
            </w:r>
          </w:p>
        </w:tc>
        <w:tc>
          <w:tcPr>
            <w:tcW w:w="6379" w:type="dxa"/>
            <w:shd w:val="clear" w:color="auto" w:fill="auto"/>
          </w:tcPr>
          <w:p w14:paraId="03931324" w14:textId="02D1B0C8" w:rsidR="00CF5326" w:rsidRPr="004576E9" w:rsidRDefault="00CF5326" w:rsidP="004576E9">
            <w:pPr>
              <w:spacing w:after="0" w:line="240" w:lineRule="auto"/>
              <w:jc w:val="both"/>
              <w:rPr>
                <w:rFonts w:ascii="Times New Roman" w:eastAsia="Calibri" w:hAnsi="Times New Roman" w:cs="Times New Roman"/>
                <w:sz w:val="20"/>
                <w:szCs w:val="20"/>
                <w:lang w:eastAsia="lv-LV"/>
              </w:rPr>
            </w:pPr>
            <w:r w:rsidRPr="004576E9">
              <w:rPr>
                <w:rFonts w:ascii="Times New Roman" w:eastAsia="Calibri" w:hAnsi="Times New Roman" w:cs="Times New Roman"/>
                <w:b/>
                <w:bCs/>
                <w:sz w:val="20"/>
                <w:szCs w:val="20"/>
                <w:lang w:eastAsia="lv-LV"/>
              </w:rPr>
              <w:t>Izpildīts</w:t>
            </w:r>
            <w:r w:rsidRPr="004576E9">
              <w:rPr>
                <w:rFonts w:ascii="Times New Roman" w:eastAsia="Calibri" w:hAnsi="Times New Roman" w:cs="Times New Roman"/>
                <w:sz w:val="20"/>
                <w:szCs w:val="20"/>
                <w:lang w:eastAsia="lv-LV"/>
              </w:rPr>
              <w:t>.</w:t>
            </w:r>
          </w:p>
          <w:p w14:paraId="13865AA5" w14:textId="410186EB" w:rsidR="00CF5326" w:rsidRPr="004576E9" w:rsidRDefault="00CF5326" w:rsidP="004576E9">
            <w:pPr>
              <w:spacing w:after="0" w:line="240" w:lineRule="auto"/>
              <w:jc w:val="both"/>
              <w:rPr>
                <w:rStyle w:val="Emphasis"/>
                <w:rFonts w:ascii="Times New Roman" w:hAnsi="Times New Roman" w:cs="Times New Roman"/>
                <w:i w:val="0"/>
                <w:iCs w:val="0"/>
                <w:color w:val="212529"/>
                <w:sz w:val="20"/>
                <w:szCs w:val="20"/>
                <w:shd w:val="clear" w:color="auto" w:fill="FFFFFF"/>
              </w:rPr>
            </w:pPr>
            <w:r w:rsidRPr="004576E9">
              <w:rPr>
                <w:rFonts w:ascii="Times New Roman" w:eastAsia="Calibri" w:hAnsi="Times New Roman" w:cs="Times New Roman"/>
                <w:b/>
                <w:bCs/>
                <w:sz w:val="20"/>
                <w:szCs w:val="20"/>
                <w:lang w:eastAsia="lv-LV"/>
              </w:rPr>
              <w:t>NVD</w:t>
            </w:r>
            <w:r w:rsidRPr="004576E9">
              <w:rPr>
                <w:rFonts w:ascii="Times New Roman" w:eastAsia="Calibri" w:hAnsi="Times New Roman" w:cs="Times New Roman"/>
                <w:sz w:val="20"/>
                <w:szCs w:val="20"/>
                <w:lang w:eastAsia="lv-LV"/>
              </w:rPr>
              <w:t xml:space="preserve"> īstenotā ESF projekta Nr.9.2.3.0./15/I/001 </w:t>
            </w:r>
            <w:r w:rsidRPr="004576E9">
              <w:rPr>
                <w:rFonts w:ascii="Times New Roman" w:hAnsi="Times New Roman" w:cs="Times New Roman"/>
                <w:color w:val="212529"/>
                <w:sz w:val="20"/>
                <w:szCs w:val="20"/>
                <w:shd w:val="clear" w:color="auto" w:fill="FFFFFF"/>
              </w:rPr>
              <w:t xml:space="preserve">“Veselības tīklu attīstības vadlīniju un kvalitātes nodrošināšanas sistēmas izstrāde un ieviešana prioritāro veselības jomu ietvaros” ietvaros 2016.gadā tika izstrādātas </w:t>
            </w:r>
            <w:r w:rsidRPr="004576E9">
              <w:rPr>
                <w:rFonts w:ascii="Times New Roman" w:eastAsia="Times New Roman" w:hAnsi="Times New Roman" w:cs="Times New Roman"/>
                <w:sz w:val="20"/>
                <w:szCs w:val="20"/>
                <w:lang w:eastAsia="lv-LV"/>
              </w:rPr>
              <w:t xml:space="preserve">veselības aprūpes tīklu vadlīnijas prioritārajās veselības aprūpes jomās, kas tiek izmantotas, lai turpinātu </w:t>
            </w:r>
            <w:r w:rsidRPr="004576E9">
              <w:rPr>
                <w:rStyle w:val="Emphasis"/>
                <w:rFonts w:ascii="Times New Roman" w:hAnsi="Times New Roman" w:cs="Times New Roman"/>
                <w:i w:val="0"/>
                <w:iCs w:val="0"/>
                <w:color w:val="212529"/>
                <w:sz w:val="20"/>
                <w:szCs w:val="20"/>
                <w:shd w:val="clear" w:color="auto" w:fill="FFFFFF"/>
              </w:rPr>
              <w:t>darbu pie slimnīcu tīkla sakārtošanas un pakalpojumu apjoma noteikšanas slimnīcās, lai visiem Latvijas iedzīvotājiem nodrošinātu vienlīdzīgi kvalitatīvus un pieejamus valsts apmaksātos veselības aprūpes pakalpojumus.</w:t>
            </w:r>
          </w:p>
          <w:p w14:paraId="64F6CFAF" w14:textId="2C60CF1F" w:rsidR="00CF5326" w:rsidRPr="004576E9" w:rsidRDefault="00CF5326" w:rsidP="004576E9">
            <w:pPr>
              <w:spacing w:after="0" w:line="240" w:lineRule="auto"/>
              <w:jc w:val="both"/>
              <w:rPr>
                <w:rFonts w:ascii="Times New Roman" w:eastAsia="Calibri" w:hAnsi="Times New Roman" w:cs="Times New Roman"/>
                <w:sz w:val="20"/>
                <w:szCs w:val="20"/>
                <w:lang w:eastAsia="lv-LV"/>
              </w:rPr>
            </w:pPr>
            <w:r w:rsidRPr="004576E9">
              <w:rPr>
                <w:rFonts w:ascii="Times New Roman" w:eastAsia="Calibri" w:hAnsi="Times New Roman" w:cs="Times New Roman"/>
                <w:sz w:val="20"/>
                <w:szCs w:val="20"/>
                <w:lang w:eastAsia="lv-LV"/>
              </w:rPr>
              <w:t xml:space="preserve">Projekta ietvaros 2014.gadā tika noslēgts līgums ar Starptautisko Rekonstrukcijas un attīstības banku par zinātniskā pētījuma veikšanu, kura ietvaros 2016.gadā tika prezentēts pētījums un balstoties uz datu analīzi, eksperti sagatavoja ziņojumus par veselības veicināšanu un veselības aprūpes sistēmas "šaurajām" vietām, uzsverot cilvēkresursu, infrastruktūras, investīciju, pakalpojumu apmaksas nozīmi, ka arī sniedza konkrētas </w:t>
            </w:r>
            <w:r w:rsidRPr="004576E9">
              <w:rPr>
                <w:rFonts w:ascii="Times New Roman" w:eastAsia="Calibri" w:hAnsi="Times New Roman" w:cs="Times New Roman"/>
                <w:sz w:val="20"/>
                <w:szCs w:val="20"/>
                <w:lang w:eastAsia="lv-LV"/>
              </w:rPr>
              <w:lastRenderedPageBreak/>
              <w:t>rekomendācijas veselības veicināšanas pasākumu organizēšanai, finansēšanai, kā arī monitoringam nacionālā un lokālā līmenī visās četrās prioritārajās veselības jomās; identificēja pasākumus veselības aprūpes organizācijas uzlabošanai, tai skaitā pasākumus sadarbības attīstībai starp veselības aprūpes pakalpojumu sniedzējiem; identificēja katra aprūpes līmeņa kompetenci un nepieciešamo tehnisko nodrošinājumu, tajā skaitā nosacījumus pakalpojumu pieejamības paaugstināšanai sociālās atstumtības un nabadzības riska grupām; noteica kritērijus un principus veselības aprūpes infrastruktūras attīstībai un izvietojumam, un tā rezultātā izveidot veselības tīklu kartējumu, u.c.  Ekspertu ziņojumi ir pieejami NVD mājaslapā https://www.vmnvd.gov.lv/lv/zinojumi</w:t>
            </w:r>
          </w:p>
        </w:tc>
      </w:tr>
      <w:tr w:rsidR="00CF5326" w:rsidRPr="004576E9" w14:paraId="629D5192" w14:textId="77777777" w:rsidTr="00F977FE">
        <w:tblPrEx>
          <w:tblLook w:val="00A0" w:firstRow="1" w:lastRow="0" w:firstColumn="1" w:lastColumn="0" w:noHBand="0" w:noVBand="0"/>
        </w:tblPrEx>
        <w:trPr>
          <w:gridAfter w:val="1"/>
          <w:wAfter w:w="14" w:type="dxa"/>
        </w:trPr>
        <w:tc>
          <w:tcPr>
            <w:tcW w:w="1035" w:type="dxa"/>
            <w:shd w:val="clear" w:color="auto" w:fill="auto"/>
          </w:tcPr>
          <w:p w14:paraId="32D6010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6.1.5.</w:t>
            </w:r>
          </w:p>
        </w:tc>
        <w:tc>
          <w:tcPr>
            <w:tcW w:w="3042" w:type="dxa"/>
            <w:gridSpan w:val="2"/>
            <w:shd w:val="clear" w:color="auto" w:fill="auto"/>
          </w:tcPr>
          <w:p w14:paraId="56F1D131" w14:textId="3F5AE375" w:rsidR="00CF5326" w:rsidRPr="004576E9" w:rsidRDefault="00761DEA" w:rsidP="004576E9">
            <w:pPr>
              <w:spacing w:after="0" w:line="240" w:lineRule="auto"/>
              <w:rPr>
                <w:rFonts w:ascii="Times New Roman" w:eastAsia="Times New Roman" w:hAnsi="Times New Roman" w:cs="Times New Roman"/>
                <w:sz w:val="20"/>
                <w:szCs w:val="20"/>
                <w:highlight w:val="yellow"/>
                <w:lang w:eastAsia="lv-LV"/>
              </w:rPr>
            </w:pPr>
            <w:r w:rsidRPr="004576E9">
              <w:rPr>
                <w:rFonts w:ascii="Times New Roman" w:eastAsia="Times New Roman" w:hAnsi="Times New Roman" w:cs="Times New Roman"/>
                <w:sz w:val="20"/>
                <w:szCs w:val="20"/>
                <w:lang w:eastAsia="lv-LV"/>
              </w:rPr>
              <w:t xml:space="preserve">Ieviest veselības aprūpes tīklu vadlīnijas, attīstot infrastruktūru prioritārajās </w:t>
            </w:r>
            <w:r w:rsidRPr="004576E9">
              <w:rPr>
                <w:rFonts w:ascii="Times New Roman" w:eastAsia="Times New Roman" w:hAnsi="Times New Roman" w:cs="Times New Roman"/>
                <w:color w:val="000000"/>
                <w:sz w:val="20"/>
                <w:szCs w:val="20"/>
                <w:lang w:eastAsia="lv-LV"/>
              </w:rPr>
              <w:t xml:space="preserve">(sirds un asinsvadu, onkoloģijas, perinatālā un neonatāla perioda un garīgās veselības) </w:t>
            </w:r>
            <w:r w:rsidRPr="004576E9">
              <w:rPr>
                <w:rFonts w:ascii="Times New Roman" w:eastAsia="Times New Roman" w:hAnsi="Times New Roman" w:cs="Times New Roman"/>
                <w:sz w:val="20"/>
                <w:szCs w:val="20"/>
                <w:lang w:eastAsia="lv-LV"/>
              </w:rPr>
              <w:t>veselības aprūpes jomās</w:t>
            </w:r>
          </w:p>
        </w:tc>
        <w:tc>
          <w:tcPr>
            <w:tcW w:w="1701" w:type="dxa"/>
            <w:gridSpan w:val="3"/>
            <w:shd w:val="clear" w:color="auto" w:fill="auto"/>
          </w:tcPr>
          <w:p w14:paraId="15F31D5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2ABA6D73"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4D05A77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 NVD</w:t>
            </w:r>
          </w:p>
          <w:p w14:paraId="6CF7A15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ārstniecības iestādes</w:t>
            </w:r>
          </w:p>
        </w:tc>
        <w:tc>
          <w:tcPr>
            <w:tcW w:w="6379" w:type="dxa"/>
            <w:shd w:val="clear" w:color="auto" w:fill="auto"/>
          </w:tcPr>
          <w:p w14:paraId="2E2AF142" w14:textId="18F69375" w:rsidR="00CF5326" w:rsidRPr="004576E9" w:rsidRDefault="00CF5326" w:rsidP="004576E9">
            <w:pPr>
              <w:pStyle w:val="xmsolistparagraph"/>
              <w:shd w:val="clear" w:color="auto" w:fill="FFFFFF"/>
              <w:spacing w:before="0" w:beforeAutospacing="0" w:after="0" w:afterAutospacing="0"/>
              <w:jc w:val="both"/>
              <w:rPr>
                <w:rFonts w:eastAsiaTheme="minorHAnsi"/>
                <w:b/>
                <w:bCs/>
                <w:sz w:val="20"/>
                <w:szCs w:val="20"/>
              </w:rPr>
            </w:pPr>
            <w:r w:rsidRPr="004576E9">
              <w:rPr>
                <w:rFonts w:eastAsiaTheme="minorHAnsi"/>
                <w:b/>
                <w:bCs/>
                <w:sz w:val="20"/>
                <w:szCs w:val="20"/>
              </w:rPr>
              <w:t>Izpildē</w:t>
            </w:r>
          </w:p>
          <w:p w14:paraId="71A76A5E" w14:textId="77777777" w:rsidR="0069177C" w:rsidRDefault="00CF5326" w:rsidP="0069177C">
            <w:pPr>
              <w:pStyle w:val="xmsolistparagraph"/>
              <w:shd w:val="clear" w:color="auto" w:fill="FFFFFF" w:themeFill="background1"/>
              <w:spacing w:before="0" w:beforeAutospacing="0" w:after="0" w:afterAutospacing="0"/>
              <w:jc w:val="both"/>
              <w:rPr>
                <w:rFonts w:eastAsiaTheme="minorEastAsia"/>
                <w:sz w:val="20"/>
                <w:szCs w:val="20"/>
              </w:rPr>
            </w:pPr>
            <w:r w:rsidRPr="004576E9">
              <w:rPr>
                <w:rFonts w:eastAsiaTheme="minorEastAsia"/>
                <w:b/>
                <w:sz w:val="20"/>
                <w:szCs w:val="20"/>
              </w:rPr>
              <w:t>VM:</w:t>
            </w:r>
            <w:r w:rsidRPr="004576E9">
              <w:rPr>
                <w:rFonts w:eastAsiaTheme="minorEastAsia"/>
                <w:sz w:val="20"/>
                <w:szCs w:val="20"/>
              </w:rPr>
              <w:t xml:space="preserve"> Ir izstrādātas vadlīnijas un notiek darbs pie to ieviešanas. Vadlīnijas tiks ieviestas līdz ar visu VM kā ES fondu atbildīgās iestādes pārziņā esošo specifisko atbalsta mērķu ietvaros esošo projektu pabeigšanas.</w:t>
            </w:r>
          </w:p>
          <w:p w14:paraId="4E96AD85" w14:textId="200B6ED3" w:rsidR="0069177C" w:rsidRPr="00F6619A" w:rsidRDefault="0069177C" w:rsidP="0069177C">
            <w:pPr>
              <w:pStyle w:val="xmsolistparagraph"/>
              <w:shd w:val="clear" w:color="auto" w:fill="FFFFFF" w:themeFill="background1"/>
              <w:spacing w:before="0" w:beforeAutospacing="0" w:after="0" w:afterAutospacing="0"/>
              <w:jc w:val="both"/>
              <w:rPr>
                <w:rFonts w:eastAsiaTheme="minorEastAsia"/>
                <w:sz w:val="20"/>
                <w:szCs w:val="20"/>
              </w:rPr>
            </w:pPr>
            <w:r w:rsidRPr="00F6619A">
              <w:rPr>
                <w:rFonts w:eastAsiaTheme="minorEastAsia"/>
                <w:sz w:val="20"/>
                <w:szCs w:val="20"/>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 eiro. 2014.-2020.gada plānošanas periodā</w:t>
            </w:r>
            <w:r>
              <w:rPr>
                <w:rStyle w:val="FootnoteReference"/>
                <w:rFonts w:eastAsiaTheme="minorEastAsia"/>
                <w:sz w:val="20"/>
                <w:szCs w:val="20"/>
                <w:lang w:val="en-US"/>
              </w:rPr>
              <w:footnoteReference w:id="47"/>
            </w:r>
            <w:r w:rsidRPr="00F6619A">
              <w:rPr>
                <w:rFonts w:eastAsiaTheme="minorEastAsia"/>
                <w:sz w:val="20"/>
                <w:szCs w:val="20"/>
              </w:rPr>
              <w:t xml:space="preserve">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r w:rsidRPr="002C1981">
              <w:rPr>
                <w:rFonts w:eastAsiaTheme="minorEastAsia"/>
                <w:sz w:val="20"/>
                <w:szCs w:val="20"/>
              </w:rPr>
              <w:t>Ieguldījumi infrastruktūras attīstībai tiek veikti visos aprūpes līmeņos, pamatojoties uz veselības aprūpē īstenoto reformu</w:t>
            </w:r>
            <w:r>
              <w:rPr>
                <w:rFonts w:eastAsiaTheme="minorEastAsia"/>
                <w:sz w:val="20"/>
                <w:szCs w:val="20"/>
              </w:rPr>
              <w:t xml:space="preserve">: 1) </w:t>
            </w:r>
            <w:r w:rsidRPr="007D763D">
              <w:rPr>
                <w:rFonts w:eastAsiaTheme="minorEastAsia"/>
                <w:sz w:val="20"/>
                <w:szCs w:val="20"/>
              </w:rPr>
              <w:t>IV un V līmeņa ārstniecības iestāžu attīstībai, ieguldot 273 milj. eiro</w:t>
            </w:r>
            <w:r>
              <w:rPr>
                <w:rFonts w:eastAsiaTheme="minorEastAsia"/>
                <w:sz w:val="20"/>
                <w:szCs w:val="20"/>
              </w:rPr>
              <w:t xml:space="preserve">; 2) </w:t>
            </w:r>
            <w:r w:rsidRPr="007D763D">
              <w:rPr>
                <w:rFonts w:eastAsiaTheme="minorEastAsia"/>
                <w:sz w:val="20"/>
                <w:szCs w:val="20"/>
              </w:rPr>
              <w:t>I – III līmeņa ārstniecības iestādēs, kā arī steidzamās medicīniskās palīdzības punktos, ieguld</w:t>
            </w:r>
            <w:r>
              <w:rPr>
                <w:rFonts w:eastAsiaTheme="minorEastAsia"/>
                <w:sz w:val="20"/>
                <w:szCs w:val="20"/>
              </w:rPr>
              <w:t xml:space="preserve">ot </w:t>
            </w:r>
            <w:r w:rsidRPr="007D763D">
              <w:rPr>
                <w:rFonts w:eastAsiaTheme="minorEastAsia"/>
                <w:sz w:val="20"/>
                <w:szCs w:val="20"/>
              </w:rPr>
              <w:t>16 milj.  eiro</w:t>
            </w:r>
            <w:r>
              <w:rPr>
                <w:rFonts w:eastAsiaTheme="minorEastAsia"/>
                <w:sz w:val="20"/>
                <w:szCs w:val="20"/>
              </w:rPr>
              <w:t xml:space="preserve">; 3) </w:t>
            </w:r>
            <w:r w:rsidRPr="00F6619A">
              <w:rPr>
                <w:rFonts w:eastAsiaTheme="minorEastAsia"/>
                <w:sz w:val="20"/>
                <w:szCs w:val="20"/>
              </w:rPr>
              <w:t>Primārās veselības aprūpes attīstībā, ieguldot 4,5 milj. eiro, t.sk. tika attīstītas ģimenes ārstu individuālās prakses, sadarbības prakšu izveide, kā arī  sniegts atbalsts pilotprojektu īstenošanai primārās aprūpes centru izveidei Jelgavas, un Iecavas  pašvaldībās.</w:t>
            </w:r>
          </w:p>
          <w:p w14:paraId="6DE0CA41" w14:textId="3184A491" w:rsidR="00CF5326" w:rsidRPr="0069177C" w:rsidRDefault="0069177C" w:rsidP="0069177C">
            <w:pPr>
              <w:pStyle w:val="xmsolistparagraph"/>
              <w:shd w:val="clear" w:color="auto" w:fill="FFFFFF" w:themeFill="background1"/>
              <w:spacing w:after="0"/>
              <w:jc w:val="both"/>
              <w:rPr>
                <w:rFonts w:eastAsiaTheme="minorEastAsia"/>
                <w:sz w:val="20"/>
                <w:szCs w:val="20"/>
              </w:rPr>
            </w:pPr>
            <w:r w:rsidRPr="002C1981">
              <w:rPr>
                <w:rFonts w:eastAsiaTheme="minorEastAsia"/>
                <w:sz w:val="20"/>
                <w:szCs w:val="20"/>
              </w:rPr>
              <w:lastRenderedPageBreak/>
              <w:t>Papildus, reaģējot uz Covid-19 ārkārtas situāciju, ieguldījumi veikti arī infrastruktūras attīstībā ar mērķi nodrošināt apstākļus, kas ļautu sniegt veselības aprūpes pakalpojumus arī infekcijas slimību izplatības apstākļos un citu krīžu apstākļos, tai skaitā, veikti ieguldījumi NPMD (16, 4 milj EUR apmērā), Rīgas Austrumu klīniskajā universitātes slimnīcā 22 milj. EUR apmērā), kā arī Rīgas Psihiatrijas un narkoloģijas centrā (5,6 milj. EUR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w:t>
            </w:r>
          </w:p>
          <w:p w14:paraId="72F60150" w14:textId="4EFA7231" w:rsidR="00CF5326" w:rsidRPr="004576E9" w:rsidRDefault="00CF5326" w:rsidP="004576E9">
            <w:pPr>
              <w:pStyle w:val="xmsolistparagraph"/>
              <w:shd w:val="clear" w:color="auto" w:fill="FFFFFF"/>
              <w:spacing w:before="0" w:beforeAutospacing="0" w:after="0" w:afterAutospacing="0"/>
              <w:jc w:val="both"/>
              <w:rPr>
                <w:sz w:val="20"/>
                <w:szCs w:val="20"/>
              </w:rPr>
            </w:pPr>
            <w:r w:rsidRPr="004576E9">
              <w:rPr>
                <w:rFonts w:eastAsiaTheme="minorHAnsi"/>
                <w:b/>
                <w:bCs/>
                <w:sz w:val="20"/>
                <w:szCs w:val="20"/>
              </w:rPr>
              <w:t xml:space="preserve">NVD, SPKC: </w:t>
            </w:r>
            <w:r w:rsidRPr="004576E9">
              <w:rPr>
                <w:sz w:val="20"/>
                <w:szCs w:val="20"/>
              </w:rPr>
              <w:t>NVD vadītā Eiropas Sociālā Fonda līdzfinansētā projekta Nr.9.2.3.0./15/I/001 „Veselības tīklu attīstības vadlīniju un kvalitātes nodrošināšanas sistēmas izstrāde un ieviešana prioritāro veselības jomu ietvaros” īstenošanai tika veikti iepirkumi “Klīnisko vadlīniju identificēšana un tām atbilstošo klīnisko algoritmu, klīnisko ceļu un indikatoru izstrāde prioritārajās veselības jomās” (id. Nr. VM NVD 2016/7 ESF un Nr. VM NVD 2017/41 ESF) un atbilstoši noslēgti līgumi ar RSU un ar Latvijas Ārstu biedrību par klīnisko vadlīniju identificēšanu un tām atbilstošo klīnisko algoritmu, klīnisko ceļu un indikatoru izstrādi prioritārajās veselības jomās. Darbs tika veikts 2018.-2020.gadā; tā rezultātā izstrādāts profesionāļiem praktiski pielietojamu dokumentu kopums sirds un asinsvadu, garīgās (psihiskās) veselības, perinatālā perioda, bērnu un onkoloģijas jomās. Kopā tika izstrādāti 24 klīniskie algoritmi un 21 klīniskais (pacientu) ceļš un kvalitātes indikatori sirds un asinsvadu slimību jomā, 15 klīniskie algoritmi, 14 klīniskie (pacientu) ceļi un kvalitātes indikatori onkoloģisko slimību jomā, 30 algoritmi, 20 klīniskie (pacientu) ceļi un kvalitātes indikatori perinatālā perioda aprūpes jomā un 17 algoritmi, 18 klīniskie (pacientu) ceļi un kvalitātes indikatori perinatālās aprūpes jomā, kā arī 30 algoritmi, 20 klīniskie (pacientu) ceļi un kvalitātes indikatori garīgās (psihiskās) veselības jomā un 5 algoritmi, 5 klīniskie (pacientu) ceļi un kvalitātes indikatori bērnu garīgās (psihiskās) veselības jomā. Izstrādātie materiāli ir pieejami SPKC mājaslapā https://www.spkc.gov.lv/lv/kliniskie-algoritmi-un-pacientu-celi</w:t>
            </w:r>
          </w:p>
        </w:tc>
      </w:tr>
      <w:tr w:rsidR="00CF5326" w:rsidRPr="004576E9" w14:paraId="7DADF60E" w14:textId="77777777" w:rsidTr="003E4933">
        <w:tblPrEx>
          <w:tblLook w:val="00A0" w:firstRow="1" w:lastRow="0" w:firstColumn="1" w:lastColumn="0" w:noHBand="0" w:noVBand="0"/>
        </w:tblPrEx>
        <w:trPr>
          <w:gridAfter w:val="1"/>
          <w:wAfter w:w="14" w:type="dxa"/>
        </w:trPr>
        <w:tc>
          <w:tcPr>
            <w:tcW w:w="1035" w:type="dxa"/>
            <w:shd w:val="clear" w:color="auto" w:fill="auto"/>
          </w:tcPr>
          <w:p w14:paraId="484F437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6.1.6.</w:t>
            </w:r>
          </w:p>
        </w:tc>
        <w:tc>
          <w:tcPr>
            <w:tcW w:w="3042" w:type="dxa"/>
            <w:gridSpan w:val="2"/>
            <w:shd w:val="clear" w:color="auto" w:fill="auto"/>
          </w:tcPr>
          <w:p w14:paraId="23DB84D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Izstrādāt veselības aprūpes pakalpojumu attīstības plānu atbilstoši veselības aprūpes tīklu vadlīniju prioritārajās veselības aprūpes jomās plānošanas principiem</w:t>
            </w:r>
          </w:p>
        </w:tc>
        <w:tc>
          <w:tcPr>
            <w:tcW w:w="1701" w:type="dxa"/>
            <w:gridSpan w:val="3"/>
            <w:shd w:val="clear" w:color="auto" w:fill="auto"/>
          </w:tcPr>
          <w:p w14:paraId="3783314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3F07159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0DD4FC2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SPKC, VARAM, pašvaldības</w:t>
            </w:r>
          </w:p>
        </w:tc>
        <w:tc>
          <w:tcPr>
            <w:tcW w:w="6379" w:type="dxa"/>
            <w:shd w:val="clear" w:color="auto" w:fill="auto"/>
          </w:tcPr>
          <w:p w14:paraId="0E42B70C" w14:textId="44A88CE0"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5F6B658E" w14:textId="62710E38" w:rsidR="00EC11A5" w:rsidRPr="003E4933" w:rsidRDefault="007B74CB" w:rsidP="00801BF9">
            <w:pPr>
              <w:spacing w:after="0" w:line="240" w:lineRule="auto"/>
              <w:ind w:left="37"/>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
                <w:bCs/>
                <w:sz w:val="20"/>
                <w:szCs w:val="20"/>
                <w:lang w:eastAsia="lv-LV"/>
              </w:rPr>
              <w:t>VM</w:t>
            </w:r>
            <w:r w:rsidR="00CF5326" w:rsidRPr="004576E9">
              <w:rPr>
                <w:rFonts w:ascii="Times New Roman" w:eastAsia="Times New Roman" w:hAnsi="Times New Roman" w:cs="Times New Roman"/>
                <w:b/>
                <w:bCs/>
                <w:sz w:val="20"/>
                <w:szCs w:val="20"/>
                <w:lang w:eastAsia="lv-LV"/>
              </w:rPr>
              <w:t>:</w:t>
            </w:r>
            <w:r w:rsidR="00CF5326" w:rsidRPr="004576E9">
              <w:rPr>
                <w:rFonts w:ascii="Times New Roman" w:eastAsia="Times New Roman" w:hAnsi="Times New Roman" w:cs="Times New Roman"/>
                <w:sz w:val="20"/>
                <w:szCs w:val="20"/>
                <w:lang w:eastAsia="lv-LV"/>
              </w:rPr>
              <w:t xml:space="preserve"> </w:t>
            </w:r>
            <w:r w:rsidR="00EC11A5">
              <w:rPr>
                <w:rFonts w:ascii="Times New Roman" w:eastAsia="Times New Roman" w:hAnsi="Times New Roman" w:cs="Times New Roman"/>
                <w:sz w:val="20"/>
                <w:szCs w:val="20"/>
                <w:lang w:eastAsia="lv-LV"/>
              </w:rPr>
              <w:t xml:space="preserve">Pārskata periodā izstrādāts </w:t>
            </w:r>
            <w:bookmarkStart w:id="5" w:name="OLE_LINK3"/>
            <w:bookmarkStart w:id="6" w:name="OLE_LINK4"/>
            <w:r w:rsidR="00EC11A5" w:rsidRPr="003E4933">
              <w:rPr>
                <w:rFonts w:ascii="Times New Roman" w:eastAsia="Times New Roman" w:hAnsi="Times New Roman" w:cs="Times New Roman"/>
                <w:bCs/>
                <w:sz w:val="20"/>
                <w:szCs w:val="20"/>
                <w:lang w:eastAsia="lv-LV"/>
              </w:rPr>
              <w:t xml:space="preserve">Konceptuālais ziņojums </w:t>
            </w:r>
            <w:r w:rsidR="00337947">
              <w:rPr>
                <w:rFonts w:ascii="Times New Roman" w:eastAsia="Times New Roman" w:hAnsi="Times New Roman" w:cs="Times New Roman"/>
                <w:bCs/>
                <w:sz w:val="20"/>
                <w:szCs w:val="20"/>
                <w:lang w:eastAsia="lv-LV"/>
              </w:rPr>
              <w:t>par veselības</w:t>
            </w:r>
          </w:p>
          <w:p w14:paraId="3623CFBA" w14:textId="26C27201" w:rsidR="00EC11A5" w:rsidRDefault="00337947" w:rsidP="00801BF9">
            <w:pPr>
              <w:tabs>
                <w:tab w:val="left" w:pos="6521"/>
              </w:tabs>
              <w:spacing w:after="0" w:line="240" w:lineRule="auto"/>
              <w:ind w:left="37"/>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lv-LV"/>
              </w:rPr>
              <w:t>a</w:t>
            </w:r>
            <w:r w:rsidR="00EC11A5" w:rsidRPr="003E4933">
              <w:rPr>
                <w:rFonts w:ascii="Times New Roman" w:eastAsia="Times New Roman" w:hAnsi="Times New Roman" w:cs="Times New Roman"/>
                <w:bCs/>
                <w:sz w:val="20"/>
                <w:szCs w:val="20"/>
                <w:lang w:eastAsia="lv-LV"/>
              </w:rPr>
              <w:t>prūpes sistēmas</w:t>
            </w:r>
            <w:r w:rsidR="00EC11A5" w:rsidRPr="003E4933">
              <w:rPr>
                <w:rFonts w:ascii="Times New Roman" w:eastAsia="Times New Roman" w:hAnsi="Times New Roman" w:cs="Times New Roman"/>
                <w:bCs/>
                <w:color w:val="000000"/>
                <w:kern w:val="24"/>
                <w:sz w:val="20"/>
                <w:szCs w:val="20"/>
              </w:rPr>
              <w:t xml:space="preserve"> reformu</w:t>
            </w:r>
            <w:bookmarkEnd w:id="5"/>
            <w:bookmarkEnd w:id="6"/>
            <w:r w:rsidR="00EC11A5" w:rsidRPr="003E4933">
              <w:rPr>
                <w:rFonts w:ascii="Times New Roman" w:eastAsia="Times New Roman" w:hAnsi="Times New Roman" w:cs="Times New Roman"/>
                <w:bCs/>
                <w:color w:val="000000"/>
                <w:kern w:val="24"/>
                <w:sz w:val="20"/>
                <w:szCs w:val="20"/>
              </w:rPr>
              <w:t>" (pieņemts ar MK 07.08.2017. rīkojumu Nr.394)</w:t>
            </w:r>
            <w:r w:rsidR="00801BF9">
              <w:rPr>
                <w:rFonts w:ascii="Times New Roman" w:eastAsia="Times New Roman" w:hAnsi="Times New Roman" w:cs="Times New Roman"/>
                <w:bCs/>
                <w:color w:val="000000"/>
                <w:kern w:val="24"/>
                <w:sz w:val="20"/>
                <w:szCs w:val="20"/>
              </w:rPr>
              <w:t>.</w:t>
            </w:r>
            <w:r w:rsidRPr="00337947">
              <w:rPr>
                <w:rFonts w:ascii="Times New Roman" w:eastAsia="Times New Roman" w:hAnsi="Times New Roman" w:cs="Times New Roman"/>
                <w:sz w:val="24"/>
                <w:szCs w:val="24"/>
              </w:rPr>
              <w:t xml:space="preserve"> </w:t>
            </w:r>
            <w:r w:rsidRPr="003E4933">
              <w:rPr>
                <w:rFonts w:ascii="Times New Roman" w:eastAsia="Times New Roman" w:hAnsi="Times New Roman" w:cs="Times New Roman"/>
                <w:sz w:val="20"/>
                <w:szCs w:val="20"/>
              </w:rPr>
              <w:t>Ziņojumā izmantots PB veiktais esošās situācijas izvērtējums un sniegtie priekšlikumi veselības nozarē, EK un OECD rekomendācijas Latvijai</w:t>
            </w:r>
            <w:r>
              <w:rPr>
                <w:rFonts w:ascii="Times New Roman" w:eastAsia="Times New Roman" w:hAnsi="Times New Roman" w:cs="Times New Roman"/>
                <w:sz w:val="20"/>
                <w:szCs w:val="20"/>
              </w:rPr>
              <w:t>.</w:t>
            </w:r>
          </w:p>
          <w:p w14:paraId="0C7066CA" w14:textId="303203C7" w:rsidR="00337947" w:rsidRDefault="00337947" w:rsidP="00801BF9">
            <w:pPr>
              <w:tabs>
                <w:tab w:val="left" w:pos="6521"/>
              </w:tabs>
              <w:spacing w:after="0" w:line="240" w:lineRule="auto"/>
              <w:ind w:left="317" w:hanging="286"/>
              <w:jc w:val="both"/>
              <w:rPr>
                <w:rFonts w:ascii="Times New Roman" w:eastAsia="Times New Roman" w:hAnsi="Times New Roman" w:cs="Times New Roman"/>
                <w:bCs/>
                <w:color w:val="000000"/>
                <w:kern w:val="24"/>
                <w:sz w:val="20"/>
                <w:szCs w:val="20"/>
              </w:rPr>
            </w:pPr>
          </w:p>
          <w:p w14:paraId="69036085" w14:textId="64E01561" w:rsidR="00337947" w:rsidRPr="00CC25BE" w:rsidRDefault="00337947" w:rsidP="00337947">
            <w:pPr>
              <w:pStyle w:val="ListParagraph"/>
              <w:widowControl w:val="0"/>
              <w:numPr>
                <w:ilvl w:val="0"/>
                <w:numId w:val="45"/>
              </w:numPr>
              <w:spacing w:after="0" w:line="240" w:lineRule="auto"/>
              <w:ind w:left="0" w:hanging="476"/>
              <w:jc w:val="both"/>
              <w:rPr>
                <w:rFonts w:ascii="Times New Roman" w:hAnsi="Times New Roman"/>
                <w:sz w:val="20"/>
                <w:szCs w:val="20"/>
                <w:lang w:val="lv-LV"/>
              </w:rPr>
            </w:pPr>
            <w:r w:rsidRPr="00CC25BE">
              <w:rPr>
                <w:rFonts w:ascii="Times New Roman" w:eastAsia="Times New Roman" w:hAnsi="Times New Roman"/>
                <w:bCs/>
                <w:color w:val="000000"/>
                <w:kern w:val="24"/>
                <w:sz w:val="20"/>
                <w:szCs w:val="20"/>
                <w:lang w:val="lv-LV"/>
              </w:rPr>
              <w:t>Informatīvais ziņojums par</w:t>
            </w:r>
            <w:r w:rsidRPr="00CC25BE">
              <w:rPr>
                <w:rFonts w:ascii="Times New Roman" w:hAnsi="Times New Roman"/>
                <w:bCs/>
                <w:sz w:val="20"/>
                <w:szCs w:val="20"/>
                <w:lang w:val="lv-LV"/>
              </w:rPr>
              <w:t xml:space="preserve"> sistēmiski svarīgo ārstniecības iestāžu kartējumu un attīstības reformu </w:t>
            </w:r>
            <w:r w:rsidRPr="00CC25BE">
              <w:rPr>
                <w:rFonts w:ascii="Times New Roman" w:eastAsia="Times New Roman" w:hAnsi="Times New Roman"/>
                <w:bCs/>
                <w:color w:val="000000"/>
                <w:kern w:val="24"/>
                <w:sz w:val="20"/>
                <w:szCs w:val="20"/>
                <w:lang w:val="lv-LV"/>
              </w:rPr>
              <w:t>(iz</w:t>
            </w:r>
            <w:r w:rsidR="00801BF9">
              <w:rPr>
                <w:rFonts w:ascii="Times New Roman" w:eastAsia="Times New Roman" w:hAnsi="Times New Roman"/>
                <w:bCs/>
                <w:color w:val="000000"/>
                <w:kern w:val="24"/>
                <w:sz w:val="20"/>
                <w:szCs w:val="20"/>
                <w:lang w:val="lv-LV"/>
              </w:rPr>
              <w:t>s</w:t>
            </w:r>
            <w:r w:rsidRPr="00CC25BE">
              <w:rPr>
                <w:rFonts w:ascii="Times New Roman" w:eastAsia="Times New Roman" w:hAnsi="Times New Roman"/>
                <w:bCs/>
                <w:color w:val="000000"/>
                <w:kern w:val="24"/>
                <w:sz w:val="20"/>
                <w:szCs w:val="20"/>
                <w:lang w:val="lv-LV"/>
              </w:rPr>
              <w:t>katīts MK 20.12.2016.).</w:t>
            </w:r>
            <w:r w:rsidRPr="00CC25BE">
              <w:rPr>
                <w:rFonts w:ascii="Times New Roman" w:hAnsi="Times New Roman"/>
                <w:sz w:val="24"/>
                <w:szCs w:val="24"/>
                <w:lang w:val="lv-LV"/>
              </w:rPr>
              <w:t xml:space="preserve"> </w:t>
            </w:r>
            <w:r w:rsidRPr="00CC25BE">
              <w:rPr>
                <w:rFonts w:ascii="Times New Roman" w:hAnsi="Times New Roman"/>
                <w:sz w:val="20"/>
                <w:szCs w:val="20"/>
                <w:lang w:val="lv-LV"/>
              </w:rPr>
              <w:t>Informatīvais ziņojums izstrādāts, pamatojoties uz Pasaules Bankas pētījuma par Latvijas veselības sistēmu</w:t>
            </w:r>
            <w:r w:rsidRPr="003E4933">
              <w:rPr>
                <w:rFonts w:ascii="Times New Roman" w:hAnsi="Times New Roman"/>
                <w:sz w:val="20"/>
                <w:szCs w:val="20"/>
                <w:vertAlign w:val="superscript"/>
              </w:rPr>
              <w:footnoteReference w:id="48"/>
            </w:r>
            <w:r w:rsidRPr="00CC25BE">
              <w:rPr>
                <w:rFonts w:ascii="Times New Roman" w:hAnsi="Times New Roman"/>
                <w:sz w:val="20"/>
                <w:szCs w:val="20"/>
                <w:lang w:val="lv-LV"/>
              </w:rPr>
              <w:t xml:space="preserve"> (turpmāk – Pasaules Bankas pētījums) ziņojumiem, tai skaitā ziņojums „Latvijas veselības aprūpes infrastruktūras ģenerālplāns 2016-2025”, ziņojums „Slimnīcu apjomi un aprūpes kvalitāte Latvijā” un ziņojums „Kvalitatīvs pētījums par Latvijas veselības aprūpes sistēmas trūkumiem”, kā arī ņemot vērā citus Pasaules Bankas pētījuma ziņojumus.</w:t>
            </w:r>
          </w:p>
          <w:p w14:paraId="3636BA7C" w14:textId="16E4F5EE" w:rsidR="00EC11A5" w:rsidRPr="00EC11A5" w:rsidRDefault="00EC11A5" w:rsidP="003E4933">
            <w:pPr>
              <w:spacing w:after="0" w:line="240" w:lineRule="auto"/>
              <w:rPr>
                <w:rFonts w:ascii="Times New Roman" w:eastAsia="Times New Roman" w:hAnsi="Times New Roman" w:cs="Times New Roman"/>
                <w:sz w:val="20"/>
                <w:szCs w:val="20"/>
                <w:lang w:eastAsia="lv-LV"/>
              </w:rPr>
            </w:pPr>
          </w:p>
          <w:p w14:paraId="1A1B3AD6" w14:textId="69316D03" w:rsidR="00CF5326" w:rsidRPr="004576E9" w:rsidRDefault="00CF5326" w:rsidP="003E4933">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Pārskata period</w:t>
            </w:r>
            <w:r w:rsidR="007B74CB">
              <w:rPr>
                <w:rFonts w:ascii="Times New Roman" w:eastAsia="Times New Roman" w:hAnsi="Times New Roman" w:cs="Times New Roman"/>
                <w:sz w:val="20"/>
                <w:szCs w:val="20"/>
                <w:lang w:eastAsia="lv-LV"/>
              </w:rPr>
              <w:t>ā</w:t>
            </w:r>
            <w:r w:rsidR="00CC25BE">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sz w:val="20"/>
                <w:szCs w:val="20"/>
                <w:lang w:eastAsia="lv-LV"/>
              </w:rPr>
              <w:t>tika izstrādāti trīs politikas plānošanas dokumenti (plāni), kas attiecas konkrēti uz prioritāro veselības aprūpes jomu uzlabošanu:</w:t>
            </w:r>
          </w:p>
          <w:p w14:paraId="21ACD100" w14:textId="172A1056"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hAnsi="Times New Roman" w:cs="Times New Roman"/>
              </w:rPr>
              <w:tab/>
            </w:r>
            <w:r w:rsidRPr="004576E9">
              <w:rPr>
                <w:rFonts w:ascii="Times New Roman" w:eastAsia="Times New Roman" w:hAnsi="Times New Roman" w:cs="Times New Roman"/>
                <w:sz w:val="20"/>
                <w:szCs w:val="20"/>
                <w:lang w:eastAsia="lv-LV"/>
              </w:rPr>
              <w:t xml:space="preserve">2017. gadā </w:t>
            </w:r>
            <w:r w:rsidR="003B53C8" w:rsidRPr="004576E9">
              <w:rPr>
                <w:rFonts w:ascii="Times New Roman" w:eastAsia="Times New Roman" w:hAnsi="Times New Roman" w:cs="Times New Roman"/>
                <w:sz w:val="20"/>
                <w:szCs w:val="20"/>
                <w:lang w:eastAsia="lv-LV"/>
              </w:rPr>
              <w:t>apstiprināts</w:t>
            </w:r>
            <w:r w:rsidRPr="004576E9">
              <w:rPr>
                <w:rFonts w:ascii="Times New Roman" w:eastAsia="Times New Roman" w:hAnsi="Times New Roman" w:cs="Times New Roman"/>
                <w:sz w:val="20"/>
                <w:szCs w:val="20"/>
                <w:lang w:eastAsia="lv-LV"/>
              </w:rPr>
              <w:t xml:space="preserve"> Veselības aprūpes pakalpojumu onkoloģijas jomā uzlabošanas plāns 2017.–2020. gadam;</w:t>
            </w:r>
          </w:p>
          <w:p w14:paraId="7DDABBBF" w14:textId="66BA58B2"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 xml:space="preserve">2018. gadā </w:t>
            </w:r>
            <w:r w:rsidR="003B53C8" w:rsidRPr="004576E9">
              <w:rPr>
                <w:rFonts w:ascii="Times New Roman" w:eastAsia="Times New Roman" w:hAnsi="Times New Roman" w:cs="Times New Roman"/>
                <w:sz w:val="20"/>
                <w:szCs w:val="20"/>
                <w:lang w:eastAsia="lv-LV"/>
              </w:rPr>
              <w:t>apstiprināts</w:t>
            </w:r>
            <w:r w:rsidRPr="004576E9">
              <w:rPr>
                <w:rFonts w:ascii="Times New Roman" w:eastAsia="Times New Roman" w:hAnsi="Times New Roman" w:cs="Times New Roman"/>
                <w:sz w:val="20"/>
                <w:szCs w:val="20"/>
                <w:lang w:eastAsia="lv-LV"/>
              </w:rPr>
              <w:t xml:space="preserve"> Mātes un bērna veselības uzlabošanas plāns 2018.–2020.gadam;</w:t>
            </w:r>
          </w:p>
          <w:p w14:paraId="4B618AEB" w14:textId="6E896241"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 xml:space="preserve">2019. gadā </w:t>
            </w:r>
            <w:r w:rsidR="003B53C8" w:rsidRPr="004576E9">
              <w:rPr>
                <w:rFonts w:ascii="Times New Roman" w:eastAsia="Times New Roman" w:hAnsi="Times New Roman" w:cs="Times New Roman"/>
                <w:sz w:val="20"/>
                <w:szCs w:val="20"/>
                <w:lang w:eastAsia="lv-LV"/>
              </w:rPr>
              <w:t>apstiprināts</w:t>
            </w:r>
            <w:r w:rsidRPr="004576E9">
              <w:rPr>
                <w:rFonts w:ascii="Times New Roman" w:eastAsia="Times New Roman" w:hAnsi="Times New Roman" w:cs="Times New Roman"/>
                <w:sz w:val="20"/>
                <w:szCs w:val="20"/>
                <w:lang w:eastAsia="lv-LV"/>
              </w:rPr>
              <w:t xml:space="preserve"> Psihiskās veselības aprūpes pieejamības uzlabošanas plāns 2019.-2020.gadam.</w:t>
            </w:r>
          </w:p>
          <w:p w14:paraId="3EDB49E0" w14:textId="158A83B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tc>
      </w:tr>
      <w:tr w:rsidR="00CF5326" w:rsidRPr="004576E9" w14:paraId="1F9C8AEC" w14:textId="77777777" w:rsidTr="003E4933">
        <w:tblPrEx>
          <w:tblLook w:val="00A0" w:firstRow="1" w:lastRow="0" w:firstColumn="1" w:lastColumn="0" w:noHBand="0" w:noVBand="0"/>
        </w:tblPrEx>
        <w:trPr>
          <w:gridAfter w:val="1"/>
          <w:wAfter w:w="14" w:type="dxa"/>
        </w:trPr>
        <w:tc>
          <w:tcPr>
            <w:tcW w:w="1035" w:type="dxa"/>
            <w:shd w:val="clear" w:color="auto" w:fill="auto"/>
          </w:tcPr>
          <w:p w14:paraId="15C57591"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6.1.7.</w:t>
            </w:r>
          </w:p>
        </w:tc>
        <w:tc>
          <w:tcPr>
            <w:tcW w:w="3042" w:type="dxa"/>
            <w:gridSpan w:val="2"/>
            <w:shd w:val="clear" w:color="auto" w:fill="auto"/>
          </w:tcPr>
          <w:p w14:paraId="533C068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Pilnveidot stacionārās veselības aprūpes pakalpojumu apmaksas sistēmu, lai nodrošinātu izmaksu un resursu efektīvas stacionārās veselības aprūpes sistēmas attīstību, pakāpeniski ieviešot DRG sistēmu.</w:t>
            </w:r>
          </w:p>
        </w:tc>
        <w:tc>
          <w:tcPr>
            <w:tcW w:w="1701" w:type="dxa"/>
            <w:gridSpan w:val="3"/>
            <w:shd w:val="clear" w:color="auto" w:fill="auto"/>
          </w:tcPr>
          <w:p w14:paraId="40D3547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30.12.2016.</w:t>
            </w:r>
          </w:p>
        </w:tc>
        <w:tc>
          <w:tcPr>
            <w:tcW w:w="1163" w:type="dxa"/>
            <w:shd w:val="clear" w:color="auto" w:fill="auto"/>
          </w:tcPr>
          <w:p w14:paraId="065D2B63"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shd w:val="clear" w:color="auto" w:fill="auto"/>
          </w:tcPr>
          <w:p w14:paraId="3F561EA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VARAM, VM, ārstniecības iestādes</w:t>
            </w:r>
          </w:p>
        </w:tc>
        <w:tc>
          <w:tcPr>
            <w:tcW w:w="6379" w:type="dxa"/>
            <w:shd w:val="clear" w:color="auto" w:fill="auto"/>
          </w:tcPr>
          <w:p w14:paraId="7A47D5D3" w14:textId="6930BDEE"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37D4FA88" w14:textId="74AF0B0D"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009C1112" w14:textId="08A7E9ED"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DRG ieviešanu Latvijā iniciēja VM. Sadarbībā ar NVD, ārstniecības iestādēm un PVO un Ziemeļvalstu Casemix centra atbalstu tika veikti nepieciešami sagatavošanas darbi, lai no 2014. gada ārstniecības iestādes uzsāktu DRG grupētājam nepieciešamās informācijas kodēšanu stacionārajos uzskaites dokumentos. No šī gada ārstniecības iestāžu apmaksas kārtība tika sadalīta, lielu daļu (uz šo brīdi 65% hospitalizāciju) pakalpojumu apmaksājot pēc DRG principiem.</w:t>
            </w:r>
          </w:p>
          <w:p w14:paraId="7E4794F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Būtiskie iemesli DRG ieviešanai bija iespēja pielietot jau izveidotu starptautisku sistēmu ārstniecības pakalpojumu kodēšanā, uzskaitē, apmaksā. Piemēram, Ziemeļvalstu manipulāciju klasifikācijas sistēmā ir vairāk kā divas reizes lielāks skaits manipulāciju, kuras dod iespēju ārstiem kodēt detalizētāk veikto darbu, norādot arī lokalizāciju, pusi, manipulācijai veltīto laiku u.c. Tas dod arī starptautiskās salīdzināmības iespēju, iespēju smelties ārvalstu pieredzi, piedalīties procesā, mācoties un attīstot savu veselības aprūpes sistēmu valstī. Par labu DRG nostrādāja tas, ka iepriekšējās Veselības aprūpes apmaksas, uzskaites sistēmas bija stagnējošas, inertas izmaiņām. DRG rādītāji tiek pārrēķināti katru gadu. Tāpat katru ceturksni tiek gatavoti salīdzinošie DRG pārskati un publicēti NVD mājas lapā.</w:t>
            </w:r>
          </w:p>
          <w:p w14:paraId="1B2A8EC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Ziemeļvalstu DRG sistēma ir elastīga attiecībā uz valstu individuālajām īpatnībām. DRG sistēmas mērķis ir uzlabot caurspīdīgumu, kvalitāti, pārredzamību un efektivitāti veselības aprūpē, jo Casemix sistēmām vienmēr būs galvenā loma veselības aprūpes resursu izmantošanā, darbības uzraudzībā un salīdzinošajā novērtēšanā.</w:t>
            </w:r>
          </w:p>
          <w:p w14:paraId="4AB3BBB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DRG sistēmas pamatakmeņi – apmaksas kārtība balstīta uz faktiskajām izmaksām, pēc DRG vidējā principa apmaksāti standarta gadījumi, izveidota ārmaļnieku (angl. - outlier) aprēķinu un apmaksas kārtība, rūpīga sekošana kodēšanai, datu analīze, komunikācija ar ārstniecības iestādēm par nepieciešamajām izmaiņām, regulāra informācijas apmaiņa ar citu valstu ekspertiem par DRG loģikā nepieciešamajām izmaiņām, pamatojot tās ar uz datiem balstītu analīzi. Tas uztur DRG sistēmu dzīvu, efektīvi adaptīvu izmaiņām un personalizētu katrai dalībvalstij.</w:t>
            </w:r>
          </w:p>
          <w:p w14:paraId="6C350C08" w14:textId="3E297BE3"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NVD Latvijā šos gadus DRG sistēmu ir attīstījusi apdomīgi lēni. Daudz kas ir ieviests atbilstoši Ziemeļvalstu Casemix centra un Pasaules Veselības organizācijas ekspertu ieteikumiem. No būtiskām rekomendācijām, kas nav ieviestas – nav izveidota DRG komanda 5-6 cilvēku sastāvā. Šobrīd joprojām ar DRG jautājumiem Latvijā strādā divi eksperti. Tāpat kodēšanas kvalitāte ārstniecības iestāžu līmenī netiek nodrošināta atbilstoši rekomendācijām. Tā tiek veikta, bet citā līmenī un pēc citiem principiem. Netiek organizētas regulāras kodēšanas darbnīcas, kurās mainīties ar viedokļiem, izkopt labāku kodēšanas praksi Latvijā slimnīcās kopumā. </w:t>
            </w:r>
          </w:p>
          <w:p w14:paraId="4A1B83B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No apjomīgiem darbiem pašreiz notiek darbs pie ārmaļnieku aprēķinu metodikas izstrādes un faktisko izmaksu pielietošanas apmaksas nosacījumos, kad tādas būs pieejamas no pilotiestādēm. Līdz ar DRG sistēmas ieviešanu Latvijā tika izstrādāta arī izmaksu apkopošanas kārtība Excel tabulu formātā, bet tā pēc dažiem gadiem tika pārtraukta neefektivitātes dēļ. Šobrīd lielākās </w:t>
            </w:r>
            <w:r w:rsidRPr="004576E9">
              <w:rPr>
                <w:rFonts w:ascii="Times New Roman" w:eastAsia="Times New Roman" w:hAnsi="Times New Roman" w:cs="Times New Roman"/>
                <w:sz w:val="20"/>
                <w:szCs w:val="20"/>
                <w:lang w:eastAsia="lv-LV"/>
              </w:rPr>
              <w:lastRenderedPageBreak/>
              <w:t xml:space="preserve">ārstniecības iestādes Latvijā ir iegādājušās platformas, uz kuru bāzes strādā pie faktisko izmaksu sistēmas ieviešanas. </w:t>
            </w:r>
          </w:p>
          <w:p w14:paraId="65E1B9AA" w14:textId="1C990A94"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Kad tiks veiksmīgi realizētas iepriekš minētās divas pozīcijas, tad tūlīt būs jāpieņem lēmums arī par kodēšanas kontroli un citiem ar kodēšanas kultūru saistītiem jautājumiem.</w:t>
            </w:r>
          </w:p>
        </w:tc>
      </w:tr>
      <w:tr w:rsidR="00CF5326" w:rsidRPr="004576E9" w14:paraId="3D5C4388" w14:textId="77777777" w:rsidTr="00F977FE">
        <w:tblPrEx>
          <w:tblLook w:val="00A0" w:firstRow="1" w:lastRow="0" w:firstColumn="1" w:lastColumn="0" w:noHBand="0" w:noVBand="0"/>
        </w:tblPrEx>
        <w:trPr>
          <w:gridAfter w:val="1"/>
          <w:wAfter w:w="14" w:type="dxa"/>
        </w:trPr>
        <w:tc>
          <w:tcPr>
            <w:tcW w:w="1035" w:type="dxa"/>
            <w:shd w:val="clear" w:color="auto" w:fill="auto"/>
          </w:tcPr>
          <w:p w14:paraId="538A433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6.1.8.</w:t>
            </w:r>
          </w:p>
        </w:tc>
        <w:tc>
          <w:tcPr>
            <w:tcW w:w="3042" w:type="dxa"/>
            <w:gridSpan w:val="2"/>
            <w:shd w:val="clear" w:color="auto" w:fill="auto"/>
          </w:tcPr>
          <w:p w14:paraId="7A42949C"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Izstrādāt vienotu kvalitātes nodrošināšanas sistēmu ārstniecības iestādēs veselības aprūpes pakalpojumu kvalitātes uzlabošanai, t.sk., nosakot  veselības aprūpes sistēmas efektivitātes indikatorus</w:t>
            </w:r>
          </w:p>
        </w:tc>
        <w:tc>
          <w:tcPr>
            <w:tcW w:w="1701" w:type="dxa"/>
            <w:gridSpan w:val="3"/>
            <w:shd w:val="clear" w:color="auto" w:fill="auto"/>
          </w:tcPr>
          <w:p w14:paraId="674C24D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31.12.2017.</w:t>
            </w:r>
          </w:p>
        </w:tc>
        <w:tc>
          <w:tcPr>
            <w:tcW w:w="1163" w:type="dxa"/>
            <w:shd w:val="clear" w:color="auto" w:fill="auto"/>
          </w:tcPr>
          <w:p w14:paraId="6F2F771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0AF9C0A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VI,</w:t>
            </w:r>
          </w:p>
          <w:p w14:paraId="2A5F5E0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ārstniecības iestādes</w:t>
            </w:r>
          </w:p>
        </w:tc>
        <w:tc>
          <w:tcPr>
            <w:tcW w:w="6379" w:type="dxa"/>
            <w:shd w:val="clear" w:color="auto" w:fill="auto"/>
          </w:tcPr>
          <w:p w14:paraId="44FDCFE9" w14:textId="7F164F9E" w:rsidR="00CF5326" w:rsidRPr="00180E5D" w:rsidRDefault="00CF5326" w:rsidP="004576E9">
            <w:pPr>
              <w:spacing w:after="0" w:line="240" w:lineRule="auto"/>
              <w:jc w:val="both"/>
              <w:rPr>
                <w:rFonts w:ascii="Times New Roman" w:eastAsia="Times New Roman Bold" w:hAnsi="Times New Roman" w:cs="Times New Roman"/>
                <w:b/>
                <w:bCs/>
                <w:sz w:val="20"/>
                <w:szCs w:val="20"/>
                <w:shd w:val="clear" w:color="auto" w:fill="E6E6E6"/>
              </w:rPr>
            </w:pPr>
            <w:r w:rsidRPr="00180E5D">
              <w:rPr>
                <w:rFonts w:ascii="Times New Roman" w:eastAsia="Times New Roman Bold" w:hAnsi="Times New Roman" w:cs="Times New Roman"/>
                <w:b/>
                <w:bCs/>
                <w:sz w:val="20"/>
                <w:szCs w:val="20"/>
              </w:rPr>
              <w:t>Izpildē</w:t>
            </w:r>
          </w:p>
          <w:p w14:paraId="227C131C" w14:textId="7413B14A"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b/>
                <w:bCs/>
                <w:sz w:val="20"/>
                <w:szCs w:val="20"/>
              </w:rPr>
              <w:t>VM:</w:t>
            </w:r>
            <w:r w:rsidRPr="004576E9">
              <w:rPr>
                <w:rFonts w:ascii="Times New Roman" w:eastAsia="Calibri" w:hAnsi="Times New Roman" w:cs="Times New Roman"/>
                <w:sz w:val="20"/>
                <w:szCs w:val="20"/>
              </w:rPr>
              <w:t xml:space="preserve"> Veikti grozījumi Ministru kabineta 2009.gada 20.janvāra noteikumos Nr. 60 “Noteikumi par obligātajām prasībām ārstniecības iestādēm un to struktūrvienībām” (stājās spēkā 01.10.2017), precizējot minēto noteikumu 17.punktā iekļautās tiesību normas attiecībā un paredzot, ka: Lai nodrošinātu kvalitatīvus un pacientiem drošus ārstniecības pakalpojumus, ārstniecības iestāde veic šādus pasākumus:</w:t>
            </w:r>
          </w:p>
          <w:p w14:paraId="0CF5E36E"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1. ievieš un nodrošina nepārprotamu pacientu identifikāciju visā ārstniecības procesa laikā, izmantojot vismaz divus identifikatorus (piemēram, pacienta vārds, uzvārds un personas kods);</w:t>
            </w:r>
          </w:p>
          <w:p w14:paraId="5022A6A9"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 nodrošina efektīvu komunikāciju starp pacienta ārstniecības procesā iesaistītajām ārstniecības personām un pacientu, tai skaitā nodrošina:</w:t>
            </w:r>
          </w:p>
          <w:p w14:paraId="5C6087F8"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2.1. savlaicīgu kritisko izmeklējumu (tādas diagnostisko izmeklējumu novirzes no normas, kas visticamāk liecina par nopietnu risku pacienta veselībai) rezultātu paziņošanu attiecīgā pacienta ārstniecības procesā iesaistītajām ārstniecības personām vai pacientam;</w:t>
            </w:r>
          </w:p>
          <w:p w14:paraId="7E4D287B"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2.2. nepieciešamos medicīniskos dokumentus saskaņā ar medicīnisko dokumentu lietvedības kārtību regulējošiem normatīvajiem aktiem attiecīgā pacienta ārstniecībā iesaistītām ārstniecības personām atsevišķos ārstēšanas posmos vai pacientu nosūtot vai pārvedot starp struktūrvienībām vienas ārstniecības iestādes ietvaros, vai pacientu nosūtot vai pārvedot uz citu ārstniecības iestādi;</w:t>
            </w:r>
          </w:p>
          <w:p w14:paraId="7116EC65"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3. nodrošina risku mazinošus pasākumus ķirurģijā un anestēzijā;</w:t>
            </w:r>
          </w:p>
          <w:p w14:paraId="1777C652"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4. nodrošina risku mazinošus pasākumus augsta riska pacientiem vai pacientu grupām, kas saistīti ar pacientu vecumu, veselības stāvokli un nepieciešamību pēc īpašās aprūpes (piemēram, krišanas risks, pašnāvības risks, veselības stāvokļa pēkšņas pasliktināšanās risks atkarībā no manipulācijas vai saslimšanas);</w:t>
            </w:r>
          </w:p>
          <w:p w14:paraId="68FFF35B"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5. ievieš un uztur pacientu neidentificējošu iekšējo pacientu drošības ziņošanas–mācīšanās sistēmu, kas nodrošina informācijas vākšanu un analīzi par gadījumiem, kuru dēļ radies vai varēja rasties ar veselības aprūpi saistīts kaitējums pacientam (pacientu drošības gadījumiem), un risku mazināšanas pasākumus, lai samazinātu attiecīgu gadījumu atkārtošanās iespējas un </w:t>
            </w:r>
            <w:r w:rsidRPr="004576E9">
              <w:rPr>
                <w:rFonts w:ascii="Times New Roman" w:eastAsia="Calibri" w:hAnsi="Times New Roman" w:cs="Times New Roman"/>
                <w:sz w:val="20"/>
                <w:szCs w:val="20"/>
              </w:rPr>
              <w:lastRenderedPageBreak/>
              <w:t>nodrošinātu atgriezenisku saiti pacienta drošības jautājumos iesaistītajām ārstniecības personām;</w:t>
            </w:r>
          </w:p>
          <w:p w14:paraId="3E27D369"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6. ievieš un uztur drošu zāļu aprites sistēmu saskaņā ar normatīvajiem aktiem par zāļu iegādes, uzglabāšanas, izlietošanas, uzskaites un iznīcināšanas kārtību ārstniecības iestādēs un sociālās aprūpes institūcijās;</w:t>
            </w:r>
          </w:p>
          <w:p w14:paraId="18E62575"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7. nodrošina ar pacienta veselības aprūpi saistīto infekcijas slimību risku mazināšanas pasākumus saskaņā ar normatīvajiem aktiem par higiēniskā un pretepidēmiskā režīma pamatprasībām ārstniecības iestādē;</w:t>
            </w:r>
          </w:p>
          <w:p w14:paraId="5037C9D4"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8. ievieš un uztur pacientu sūdzību un ierosinājumu analīzes sistēmu;</w:t>
            </w:r>
          </w:p>
          <w:p w14:paraId="07469912"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9. nodrošina sniegto ārstniecības pakalpojumu rezultātu analīzi;</w:t>
            </w:r>
          </w:p>
          <w:p w14:paraId="3A6AECDB"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10. regulāri veic pacientu aptauju par sniegtajiem veselības aprūpes pakalpojumiem.</w:t>
            </w:r>
          </w:p>
          <w:p w14:paraId="330D5292"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Minēto noteikumu tiesību normu īstenošanu uzrauga Veselības inspekcija.</w:t>
            </w:r>
          </w:p>
          <w:p w14:paraId="212569AE" w14:textId="77777777"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SPKC deleģēta funkcija nodrošināt metodisku atbalstu ārstniecības iestādēm ārstniecības kvalitātes un pacientu drošības jautājumos, kā arī izveidota Pacientu drošības un veselības aprūpes kvalitātes pilnveides nodaļa.</w:t>
            </w:r>
          </w:p>
          <w:p w14:paraId="3D7D6E21" w14:textId="101A721F" w:rsidR="00CF5326" w:rsidRPr="004576E9" w:rsidRDefault="00CF5326" w:rsidP="004576E9">
            <w:pPr>
              <w:spacing w:after="0" w:line="240" w:lineRule="auto"/>
              <w:jc w:val="both"/>
              <w:rPr>
                <w:rFonts w:ascii="Times New Roman" w:eastAsia="Times New Roman" w:hAnsi="Times New Roman" w:cs="Times New Roman"/>
                <w:color w:val="212529"/>
                <w:sz w:val="20"/>
                <w:szCs w:val="20"/>
              </w:rPr>
            </w:pPr>
          </w:p>
          <w:p w14:paraId="0FF6AAD4" w14:textId="5FB75BB7" w:rsidR="00CF5326" w:rsidRPr="004576E9" w:rsidRDefault="00CF5326" w:rsidP="004576E9">
            <w:pPr>
              <w:spacing w:after="0" w:line="240" w:lineRule="auto"/>
              <w:jc w:val="both"/>
              <w:rPr>
                <w:rFonts w:ascii="Times New Roman" w:eastAsia="Times New Roman" w:hAnsi="Times New Roman" w:cs="Times New Roman"/>
                <w:color w:val="212529"/>
                <w:sz w:val="20"/>
                <w:szCs w:val="20"/>
              </w:rPr>
            </w:pPr>
            <w:r w:rsidRPr="004576E9">
              <w:rPr>
                <w:rFonts w:ascii="Times New Roman" w:eastAsia="Times New Roman" w:hAnsi="Times New Roman" w:cs="Times New Roman"/>
                <w:b/>
                <w:bCs/>
                <w:color w:val="212529"/>
                <w:sz w:val="20"/>
                <w:szCs w:val="20"/>
              </w:rPr>
              <w:t>NVD</w:t>
            </w:r>
            <w:r w:rsidRPr="004576E9">
              <w:rPr>
                <w:rFonts w:ascii="Times New Roman" w:eastAsia="Times New Roman" w:hAnsi="Times New Roman" w:cs="Times New Roman"/>
                <w:color w:val="212529"/>
                <w:sz w:val="20"/>
                <w:szCs w:val="20"/>
              </w:rPr>
              <w:t xml:space="preserve"> vadītajā ESF līdzfinansētajā projektā Nr.9.2.3.0./15/I/001 „Veselības tīklu attīstības vadlīniju un kvalitātes nodrošināšanas sistēmas izstrāde un ieviešana prioritāro veselības jomu ietvaros” 2015.gadā un turpināsies vismaz līdz 2023.gadam. Kvalitātes nodrošināšanas sistēmas izstrādes un ieviešanas ietvaros tiek realizētas tādas darbības kā identificētas klīniskās vadlīnijas un izstrādāti tām atbilstoši klīniskie algoritmi, klīniskie ceļi un indikatori katrā no prioritārajām veselības jomām; izstrādāts un ieviests ārstniecības personām pieejams klīnisko vadlīniju, klīnisko algoritmu, klīnisko ceļu un indikatoru sistēmas informāciju tehnoloģiju risinājums; piesaistīts starptautisks eksperts veselības aprūpes kvalitātes un pacientu drošības jomā, kā arī attiecīgi apmācīti un konsultēti valsts pārvaldes iestāžu un ārstniecības iestāžu darbinieki; organizētas divas konferences par veselības aprūpes kvalitātes jautājumiem; veikti divi pētījumi par pacientu apmierinātību ar veselības aprūpes pakalpojumu kvalitāti, u.c.  </w:t>
            </w:r>
          </w:p>
          <w:p w14:paraId="71DA4536" w14:textId="3876CF2B" w:rsidR="00CF5326" w:rsidRDefault="00CF5326" w:rsidP="004576E9">
            <w:pPr>
              <w:spacing w:after="0" w:line="240" w:lineRule="auto"/>
              <w:jc w:val="both"/>
              <w:rPr>
                <w:rFonts w:ascii="Times New Roman" w:eastAsia="Times New Roman" w:hAnsi="Times New Roman" w:cs="Times New Roman"/>
                <w:color w:val="212529"/>
                <w:sz w:val="20"/>
                <w:szCs w:val="20"/>
              </w:rPr>
            </w:pPr>
            <w:r w:rsidRPr="004576E9">
              <w:rPr>
                <w:rFonts w:ascii="Times New Roman" w:eastAsia="Times New Roman" w:hAnsi="Times New Roman" w:cs="Times New Roman"/>
                <w:color w:val="212529"/>
                <w:sz w:val="20"/>
                <w:szCs w:val="20"/>
              </w:rPr>
              <w:t xml:space="preserve">Plašāka informācija par projektu pieejama NVD mājaslapā </w:t>
            </w:r>
            <w:hyperlink r:id="rId43" w:history="1">
              <w:r w:rsidR="00DF6B24" w:rsidRPr="00B203CD">
                <w:rPr>
                  <w:rStyle w:val="Hyperlink"/>
                  <w:rFonts w:ascii="Times New Roman" w:eastAsia="Times New Roman" w:hAnsi="Times New Roman"/>
                  <w:sz w:val="20"/>
                  <w:szCs w:val="20"/>
                </w:rPr>
                <w:t>https://www.vmnvd.gov.lv/lv/projekts/esf-projekts-veselibas-tiklu-attistibas-vadliniju-un-kvalitates-nodrosinasanas-sistemas-izstrade-un-ieviesana-prioritaro-jomu-ietvaros</w:t>
              </w:r>
            </w:hyperlink>
          </w:p>
          <w:p w14:paraId="5C8BFF25" w14:textId="607F7496" w:rsidR="00DF6B24" w:rsidRPr="004576E9" w:rsidRDefault="00DF6B24" w:rsidP="004576E9">
            <w:pPr>
              <w:spacing w:after="0" w:line="240" w:lineRule="auto"/>
              <w:jc w:val="both"/>
              <w:rPr>
                <w:rFonts w:ascii="Times New Roman" w:eastAsia="Times New Roman" w:hAnsi="Times New Roman" w:cs="Times New Roman"/>
                <w:color w:val="212529"/>
                <w:sz w:val="20"/>
                <w:szCs w:val="20"/>
              </w:rPr>
            </w:pPr>
            <w:r w:rsidRPr="00DF6B24">
              <w:rPr>
                <w:rFonts w:ascii="Times New Roman" w:eastAsia="Times New Roman" w:hAnsi="Times New Roman" w:cs="Times New Roman"/>
                <w:color w:val="212529"/>
                <w:sz w:val="20"/>
                <w:szCs w:val="20"/>
              </w:rPr>
              <w:t>Projektā plānotais līdz 2020.gada beigām ir izpildīts.</w:t>
            </w:r>
          </w:p>
          <w:p w14:paraId="17DE6E9F" w14:textId="77777777" w:rsidR="00CF5326" w:rsidRPr="004576E9" w:rsidRDefault="00CF5326" w:rsidP="004576E9">
            <w:pPr>
              <w:spacing w:after="0" w:line="240" w:lineRule="auto"/>
              <w:jc w:val="both"/>
              <w:rPr>
                <w:rFonts w:ascii="Times New Roman" w:eastAsia="Times New Roman" w:hAnsi="Times New Roman" w:cs="Times New Roman"/>
                <w:color w:val="212529"/>
                <w:sz w:val="20"/>
                <w:szCs w:val="20"/>
              </w:rPr>
            </w:pPr>
          </w:p>
          <w:p w14:paraId="0805FA23" w14:textId="00906A19" w:rsidR="00CF5326" w:rsidRPr="004576E9" w:rsidRDefault="00CF5326" w:rsidP="004576E9">
            <w:pPr>
              <w:spacing w:after="0" w:line="240" w:lineRule="auto"/>
              <w:jc w:val="both"/>
              <w:rPr>
                <w:rFonts w:ascii="Times New Roman" w:eastAsia="Times New Roman" w:hAnsi="Times New Roman" w:cs="Times New Roman"/>
                <w:b/>
                <w:bCs/>
                <w:color w:val="212529"/>
                <w:sz w:val="20"/>
                <w:szCs w:val="20"/>
              </w:rPr>
            </w:pPr>
            <w:r w:rsidRPr="004576E9">
              <w:rPr>
                <w:rFonts w:ascii="Times New Roman" w:eastAsia="Times New Roman" w:hAnsi="Times New Roman" w:cs="Times New Roman"/>
                <w:b/>
                <w:bCs/>
                <w:color w:val="212529"/>
                <w:sz w:val="20"/>
                <w:szCs w:val="20"/>
              </w:rPr>
              <w:t>SPKC:</w:t>
            </w:r>
          </w:p>
          <w:p w14:paraId="5A42C0DB" w14:textId="7D38D310" w:rsidR="00CF5326" w:rsidRPr="004576E9" w:rsidRDefault="00CF5326" w:rsidP="004576E9">
            <w:pPr>
              <w:spacing w:after="0" w:line="240" w:lineRule="auto"/>
              <w:jc w:val="both"/>
              <w:rPr>
                <w:rFonts w:ascii="Times New Roman" w:eastAsia="Times New Roman" w:hAnsi="Times New Roman" w:cs="Times New Roman"/>
                <w:color w:val="212529"/>
                <w:sz w:val="20"/>
                <w:szCs w:val="20"/>
              </w:rPr>
            </w:pPr>
            <w:r w:rsidRPr="004576E9">
              <w:rPr>
                <w:rFonts w:ascii="Times New Roman" w:eastAsia="Times New Roman" w:hAnsi="Times New Roman" w:cs="Times New Roman"/>
                <w:color w:val="212529"/>
                <w:sz w:val="20"/>
                <w:szCs w:val="20"/>
              </w:rPr>
              <w:lastRenderedPageBreak/>
              <w:t>EK projekta «Veselības sistēmas darbības novērtēšanas sistēmas izveide Slovēnijā un Latvijā» (</w:t>
            </w:r>
            <w:r w:rsidRPr="004576E9">
              <w:rPr>
                <w:rFonts w:ascii="Times New Roman" w:eastAsia="Times New Roman" w:hAnsi="Times New Roman" w:cs="Times New Roman"/>
                <w:i/>
                <w:iCs/>
                <w:color w:val="212529"/>
                <w:sz w:val="20"/>
                <w:szCs w:val="20"/>
              </w:rPr>
              <w:t>Developing Health System Performance Assessment for Slovenia and Latvia</w:t>
            </w:r>
            <w:r w:rsidRPr="004576E9">
              <w:rPr>
                <w:rFonts w:ascii="Times New Roman" w:eastAsia="Times New Roman" w:hAnsi="Times New Roman" w:cs="Times New Roman"/>
                <w:color w:val="212529"/>
                <w:sz w:val="20"/>
                <w:szCs w:val="20"/>
              </w:rPr>
              <w:t>) rezultātā 2018.gadā izveidots rādītāju kopums veselības aprūpes sistēmas darbības novērtēšanai. Tas raksturo sekojošas veselības aprūpes dimensijas:</w:t>
            </w:r>
          </w:p>
          <w:p w14:paraId="4DED7117" w14:textId="77777777" w:rsidR="00CF5326" w:rsidRPr="004576E9" w:rsidRDefault="00CF5326" w:rsidP="004576E9">
            <w:pPr>
              <w:pStyle w:val="ListParagraph"/>
              <w:numPr>
                <w:ilvl w:val="0"/>
                <w:numId w:val="12"/>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resursi (finanses, cilvēkresursi u.c. nodrošinājums),</w:t>
            </w:r>
          </w:p>
          <w:p w14:paraId="29186FE6" w14:textId="77777777" w:rsidR="00CF5326" w:rsidRPr="004576E9" w:rsidRDefault="00CF5326" w:rsidP="004576E9">
            <w:pPr>
              <w:pStyle w:val="ListParagraph"/>
              <w:numPr>
                <w:ilvl w:val="0"/>
                <w:numId w:val="12"/>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process (piemēram, pieejamība, kvalitāte, drošība),</w:t>
            </w:r>
          </w:p>
          <w:p w14:paraId="29899DA7" w14:textId="77777777" w:rsidR="00CF5326" w:rsidRPr="004576E9" w:rsidRDefault="00CF5326" w:rsidP="004576E9">
            <w:pPr>
              <w:pStyle w:val="ListParagraph"/>
              <w:numPr>
                <w:ilvl w:val="0"/>
                <w:numId w:val="12"/>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īstermiņa rezultāts (piemēram, saņemtā aprūpe, mirstība),</w:t>
            </w:r>
          </w:p>
          <w:p w14:paraId="1F71D401" w14:textId="77777777" w:rsidR="00CF5326" w:rsidRPr="004576E9" w:rsidRDefault="00CF5326" w:rsidP="004576E9">
            <w:pPr>
              <w:pStyle w:val="ListParagraph"/>
              <w:numPr>
                <w:ilvl w:val="0"/>
                <w:numId w:val="12"/>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ilgtermiņa rezultāts (piemēram, dzīvildze).</w:t>
            </w:r>
          </w:p>
          <w:p w14:paraId="1D6E637A" w14:textId="46A5EDB7" w:rsidR="00CF5326" w:rsidRPr="004576E9" w:rsidRDefault="00CF5326" w:rsidP="004576E9">
            <w:pPr>
              <w:spacing w:after="0" w:line="240" w:lineRule="auto"/>
              <w:jc w:val="both"/>
              <w:rPr>
                <w:rFonts w:ascii="Times New Roman" w:eastAsia="Times New Roman" w:hAnsi="Times New Roman" w:cs="Times New Roman"/>
                <w:i/>
                <w:iCs/>
                <w:sz w:val="20"/>
                <w:szCs w:val="20"/>
                <w:lang w:eastAsia="lv-LV"/>
              </w:rPr>
            </w:pPr>
            <w:r w:rsidRPr="004576E9">
              <w:rPr>
                <w:rFonts w:ascii="Times New Roman" w:eastAsia="Times New Roman" w:hAnsi="Times New Roman" w:cs="Times New Roman"/>
                <w:color w:val="212529"/>
                <w:sz w:val="20"/>
                <w:szCs w:val="20"/>
              </w:rPr>
              <w:t>Indikatoru kopumā akcentētas četras prioritārās jomas: asinsrites sistēmas slimības, onkoloģija, psihiskā veselība, mātes un bērna veselība.</w:t>
            </w:r>
          </w:p>
          <w:p w14:paraId="73E4290B" w14:textId="74C1EB3F" w:rsidR="00CF5326" w:rsidRPr="004576E9" w:rsidRDefault="00CF5326" w:rsidP="004576E9">
            <w:pPr>
              <w:spacing w:after="0" w:line="240" w:lineRule="auto"/>
              <w:jc w:val="both"/>
              <w:rPr>
                <w:rFonts w:ascii="Times New Roman" w:eastAsia="Times New Roman" w:hAnsi="Times New Roman" w:cs="Times New Roman"/>
                <w:color w:val="212529"/>
                <w:sz w:val="20"/>
                <w:szCs w:val="20"/>
              </w:rPr>
            </w:pPr>
            <w:r w:rsidRPr="004576E9">
              <w:rPr>
                <w:rFonts w:ascii="Times New Roman" w:eastAsia="Times New Roman" w:hAnsi="Times New Roman" w:cs="Times New Roman"/>
                <w:color w:val="212529"/>
                <w:sz w:val="20"/>
                <w:szCs w:val="20"/>
              </w:rPr>
              <w:t>Kā šī projekta turpinājums, 2019. gadā tika uzsākts EK projekts “Atbalsts pacienta ziņotās pieredzes pasākumu izstrādei veselības sistēmas darbības novērtēšanai Latvijā” (</w:t>
            </w:r>
            <w:r w:rsidRPr="004576E9">
              <w:rPr>
                <w:rFonts w:ascii="Times New Roman" w:eastAsia="Times New Roman" w:hAnsi="Times New Roman" w:cs="Times New Roman"/>
                <w:i/>
                <w:iCs/>
                <w:color w:val="212529"/>
                <w:sz w:val="20"/>
                <w:szCs w:val="20"/>
              </w:rPr>
              <w:t>Support to the Development of Patient Reported Experience Measures for Health System Performance Assessment in Latvia</w:t>
            </w:r>
            <w:r w:rsidRPr="004576E9">
              <w:rPr>
                <w:rFonts w:ascii="Times New Roman" w:eastAsia="Times New Roman" w:hAnsi="Times New Roman" w:cs="Times New Roman"/>
                <w:color w:val="212529"/>
                <w:sz w:val="20"/>
                <w:szCs w:val="20"/>
              </w:rPr>
              <w:t xml:space="preserve">), kura ietvaros Latvija ir definējusi šādus mērķus: </w:t>
            </w:r>
          </w:p>
          <w:p w14:paraId="1DE40075" w14:textId="75F29FF3" w:rsidR="00CF5326" w:rsidRPr="004576E9" w:rsidRDefault="00CF5326" w:rsidP="004576E9">
            <w:pPr>
              <w:pStyle w:val="ListParagraph"/>
              <w:numPr>
                <w:ilvl w:val="0"/>
                <w:numId w:val="41"/>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Pārņemt nacionālās pacientu pieredzes aptaujas programmas metodiku.</w:t>
            </w:r>
          </w:p>
          <w:p w14:paraId="3851D662" w14:textId="24F48416" w:rsidR="00CF5326" w:rsidRPr="004576E9" w:rsidRDefault="00CF5326" w:rsidP="004576E9">
            <w:pPr>
              <w:pStyle w:val="ListParagraph"/>
              <w:numPr>
                <w:ilvl w:val="0"/>
                <w:numId w:val="41"/>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Apmācīt un pilnvarot valsts ekspertus veikt izpēti patstāvīgi.</w:t>
            </w:r>
          </w:p>
          <w:p w14:paraId="4DA9DD73" w14:textId="77777777" w:rsidR="00CF5326" w:rsidRDefault="00CF5326" w:rsidP="004576E9">
            <w:pPr>
              <w:pStyle w:val="ListParagraph"/>
              <w:numPr>
                <w:ilvl w:val="0"/>
                <w:numId w:val="41"/>
              </w:numPr>
              <w:spacing w:after="0" w:line="240" w:lineRule="auto"/>
              <w:jc w:val="both"/>
              <w:rPr>
                <w:rFonts w:ascii="Times New Roman" w:eastAsia="Times New Roman" w:hAnsi="Times New Roman"/>
                <w:color w:val="212529"/>
                <w:sz w:val="20"/>
                <w:szCs w:val="20"/>
                <w:lang w:val="lv-LV"/>
              </w:rPr>
            </w:pPr>
            <w:r w:rsidRPr="004576E9">
              <w:rPr>
                <w:rFonts w:ascii="Times New Roman" w:eastAsia="Times New Roman" w:hAnsi="Times New Roman"/>
                <w:color w:val="212529"/>
                <w:sz w:val="20"/>
                <w:szCs w:val="20"/>
                <w:lang w:val="lv-LV"/>
              </w:rPr>
              <w:t>Izstrādāt pamatnoteikumus vienotai platformai, lai dalītos ar iegūtajiem rezultātiem ar citiem profesionāļiem veselības jomā.</w:t>
            </w:r>
          </w:p>
          <w:p w14:paraId="27A69985" w14:textId="08FC1F40" w:rsidR="000B257A" w:rsidRPr="003E4933" w:rsidRDefault="000B257A" w:rsidP="00180E5D">
            <w:pPr>
              <w:spacing w:after="0" w:line="240" w:lineRule="auto"/>
              <w:jc w:val="both"/>
              <w:rPr>
                <w:rFonts w:ascii="Times New Roman" w:eastAsia="Times New Roman" w:hAnsi="Times New Roman" w:cs="Times New Roman"/>
                <w:color w:val="212529"/>
                <w:sz w:val="20"/>
                <w:szCs w:val="20"/>
              </w:rPr>
            </w:pPr>
            <w:r w:rsidRPr="003E4933">
              <w:rPr>
                <w:rFonts w:ascii="Times New Roman" w:hAnsi="Times New Roman" w:cs="Times New Roman"/>
                <w:color w:val="000000"/>
                <w:sz w:val="20"/>
                <w:szCs w:val="20"/>
                <w:shd w:val="clear" w:color="auto" w:fill="FFFFFF"/>
              </w:rPr>
              <w:t xml:space="preserve">Projekts noslēdzās </w:t>
            </w:r>
            <w:r w:rsidRPr="00CC25BE">
              <w:rPr>
                <w:rFonts w:ascii="Times New Roman" w:eastAsia="Calibri" w:hAnsi="Times New Roman" w:cs="Times New Roman"/>
                <w:sz w:val="20"/>
                <w:szCs w:val="20"/>
                <w:shd w:val="clear" w:color="auto" w:fill="FFFFFF"/>
              </w:rPr>
              <w:t>2021. gada 30. decembrī</w:t>
            </w:r>
            <w:r w:rsidRPr="003E4933">
              <w:rPr>
                <w:rFonts w:ascii="Times New Roman" w:hAnsi="Times New Roman" w:cs="Times New Roman"/>
                <w:color w:val="000000"/>
                <w:sz w:val="20"/>
                <w:szCs w:val="20"/>
                <w:shd w:val="clear" w:color="auto" w:fill="FFFFFF"/>
              </w:rPr>
              <w:t>. Projekta ietvaros tika izstrādāts rīcības plāns pacienta ziņotās pieredzes sistēmas ieviešanai, pēc kura sekoja pašas sistēmas izstrāde. Sistēma jau ir aprobēta un ieviesta Rīgas Austrumu klīniskajā universitātes slimnīcā, Paula Stradiņa Klīniskajā universitātes slimnīcā, Bērnu klīniskajā universitātes slimnīcā un Cēsu klīnikā. Projekta virsmērķis ir tāds, ka Latvija nākotnē spēj uzturēt pacienta ziņotās pieredzes sistēmu bez ārēja atbalsta. Darbu turpina SPKC sadarbībā ar VM šī virsmērķa sasniegšanai.</w:t>
            </w:r>
          </w:p>
        </w:tc>
      </w:tr>
      <w:tr w:rsidR="00CF5326" w:rsidRPr="004576E9" w14:paraId="27FC5319" w14:textId="77777777" w:rsidTr="003E4933">
        <w:tblPrEx>
          <w:tblLook w:val="00A0" w:firstRow="1" w:lastRow="0" w:firstColumn="1" w:lastColumn="0" w:noHBand="0" w:noVBand="0"/>
        </w:tblPrEx>
        <w:trPr>
          <w:gridAfter w:val="1"/>
          <w:wAfter w:w="14" w:type="dxa"/>
        </w:trPr>
        <w:tc>
          <w:tcPr>
            <w:tcW w:w="1035" w:type="dxa"/>
          </w:tcPr>
          <w:p w14:paraId="1797856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bookmarkStart w:id="7" w:name="_Hlk91517695"/>
            <w:r w:rsidRPr="004576E9">
              <w:rPr>
                <w:rFonts w:ascii="Times New Roman" w:eastAsia="Times New Roman" w:hAnsi="Times New Roman" w:cs="Times New Roman"/>
                <w:sz w:val="20"/>
                <w:szCs w:val="20"/>
                <w:lang w:eastAsia="lv-LV"/>
              </w:rPr>
              <w:lastRenderedPageBreak/>
              <w:t>6.1.9.</w:t>
            </w:r>
          </w:p>
          <w:p w14:paraId="2AE6C2AD" w14:textId="77777777" w:rsidR="00CF5326" w:rsidRPr="004576E9" w:rsidRDefault="00CF5326" w:rsidP="004576E9">
            <w:pPr>
              <w:spacing w:after="0" w:line="240" w:lineRule="auto"/>
              <w:rPr>
                <w:rFonts w:ascii="Times New Roman" w:eastAsia="Times New Roman" w:hAnsi="Times New Roman" w:cs="Times New Roman"/>
                <w:sz w:val="20"/>
                <w:szCs w:val="20"/>
                <w:highlight w:val="yellow"/>
                <w:lang w:eastAsia="lv-LV"/>
              </w:rPr>
            </w:pPr>
          </w:p>
        </w:tc>
        <w:tc>
          <w:tcPr>
            <w:tcW w:w="3042" w:type="dxa"/>
            <w:gridSpan w:val="2"/>
          </w:tcPr>
          <w:p w14:paraId="71C7280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color w:val="000000"/>
                <w:kern w:val="3"/>
                <w:sz w:val="20"/>
                <w:szCs w:val="20"/>
                <w:lang w:eastAsia="lv-LV"/>
              </w:rPr>
              <w:t xml:space="preserve">Attīstīt ambulatoro aprūpi, koncentrējot pakalpojumus un mazināt pacientu uzturēšanās ilgumu slimnīcā, palielinot Dienas stacionāru darbības un sniegto pakalpojumu izmaksu efektivitāti </w:t>
            </w:r>
          </w:p>
        </w:tc>
        <w:tc>
          <w:tcPr>
            <w:tcW w:w="1701" w:type="dxa"/>
            <w:gridSpan w:val="3"/>
            <w:shd w:val="clear" w:color="auto" w:fill="FFFFFF" w:themeFill="background1"/>
          </w:tcPr>
          <w:p w14:paraId="0057BC29"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tcPr>
          <w:p w14:paraId="40DA311C"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Pr>
          <w:p w14:paraId="0D9ACC3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6379" w:type="dxa"/>
          </w:tcPr>
          <w:p w14:paraId="0B8D3994" w14:textId="517A7977"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05C9EB77" w14:textId="6432CA71"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6109A83B" w14:textId="77777777" w:rsidR="00720793" w:rsidRPr="00720793"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t>Viens no veselības aprūpes sistēmas reformas virzieniem ir konceptuālajā ziņojumā "Par veselības aprūpes sistēmas reformu" iekļautā veselības aprūpes pakalpojumu pieejamības uzlabošana. Tā īstenošana ir uzsākta 2017.gadā reformai paredzēto līdzekļu no Eiropas Komisijas pieļautās budžeta deficīta atkāpes ietvaros un tika turpināta 2018, 2019. un 2020.gadā, lai sekmētu veselības aprūpes efektivitātes un ilgtspējas uzlabošanu, tajā skaitā, arī dienas stacionāros sniegto pakalpojumu jomā.</w:t>
            </w:r>
          </w:p>
          <w:p w14:paraId="4A87CBDB" w14:textId="77777777" w:rsidR="00720793" w:rsidRPr="00720793"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lastRenderedPageBreak/>
              <w:t>Mazinoties gaidīšanas rindām un uzlabojoties dienas stacionārā sniegto pakalpojumu pieejamībai, 2017.gadā tika sniegti 27 551 dienas stacionāra pakalpojumi, 2018.gadā tika sniegti 64 326 dienas stacionāra pakalpojumi un 2019.gadā tika sniegti 60 684 dienas stacionāra pakalpojumi. Sākoties Covid-19 pandēmijai, t.i. ierobežojumu dēļ, 2020.gadā tika sniegti vien 51 204 dienas stacionāra pakalpojumi.</w:t>
            </w:r>
          </w:p>
          <w:p w14:paraId="56A46407" w14:textId="77777777" w:rsidR="00720793" w:rsidRPr="00720793"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t>Lai uzlabotu dienas stacionārā sniegto pakalpojumu kvalitāti, 2018. gadā tika izveidota jauna stacionārās veselības aprūpes programma - Plānveida īslaicīgā ķirurģija, uz kuru tiek novirzīti visi pacienti, kam ārstniecības iestādē ir nepieciešams uzturēties ilgāk par vienu dienu.</w:t>
            </w:r>
          </w:p>
          <w:p w14:paraId="7B9E47B7" w14:textId="77777777" w:rsidR="00720793" w:rsidRPr="00720793"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t xml:space="preserve">No 2018.gada 1.marta ir izveidots jauns ķirurģiskā dienas stacionāra pakalpojumu veids - Bērnu ķirurģija dienas stacionārā. Līdz 2018.gada 28.februārim šī pakalpojumu veida apjoms tika iekļauts pakalpojumu veidā - Vispārējie ķirurģiskie pakalpojumi dienas stacionārā. </w:t>
            </w:r>
          </w:p>
          <w:p w14:paraId="02323C42" w14:textId="77777777" w:rsidR="00720793" w:rsidRPr="00720793"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t>Lai samazinātu gaidīšanas rindā laiku un padarītu ķirurģiskos pakalpojumus oftalmoloģijas dienas stacionārā pieejamākus, līdz 2018.gada beigām papildus tika piešķirti 577 577 euro, kuri tika novirzīti no 2018.gadam plānotās līdzekļu ekonomijas hronisko pacientu aprūpei, atbilstoši Ministru kabineta 2018.gada 28.augusta sēdes protokola Nr.40 30§ 3.1.3.apakšpunktā noteiktajam, ka 577 577 euro apmērā attiecīgi apakšprogrammā 33.16.00 "Pārējo ambulatoro veselības aprūpes pakalpojumu nodrošināšana" palielinot dotāciju no vispārējiem ieņēmumiem un izdevumus subsīdijām un dotācijām, lai Eiropas Komisijas pieļautās budžeta deficīta veselības aprūpes reformas ietvaros nodrošinātu dienas stacionārā sniegto pakalpojumu pieejamību (tai skaitā kataraktas operācijas).</w:t>
            </w:r>
          </w:p>
          <w:p w14:paraId="06989E44" w14:textId="5C3E5E5B" w:rsidR="00CF5326" w:rsidRPr="004576E9" w:rsidRDefault="00720793" w:rsidP="00720793">
            <w:pPr>
              <w:spacing w:after="0" w:line="240" w:lineRule="auto"/>
              <w:jc w:val="both"/>
              <w:rPr>
                <w:rFonts w:ascii="Times New Roman" w:eastAsia="Times New Roman" w:hAnsi="Times New Roman" w:cs="Times New Roman"/>
                <w:sz w:val="20"/>
                <w:szCs w:val="20"/>
                <w:lang w:eastAsia="lv-LV"/>
              </w:rPr>
            </w:pPr>
            <w:r w:rsidRPr="00720793">
              <w:rPr>
                <w:rFonts w:ascii="Times New Roman" w:eastAsia="Times New Roman" w:hAnsi="Times New Roman" w:cs="Times New Roman"/>
                <w:sz w:val="20"/>
                <w:szCs w:val="20"/>
                <w:lang w:eastAsia="lv-LV"/>
              </w:rPr>
              <w:t>2020.gadā tika veikta stratēģiskā atlase pakalpojumu programmās Rehabilitācijas pakalpojumi dienas stacionārā pieaugušajiem un Rehabilitācijas pakalpojumi dienas stacionārā bērniem. Lai uzlabotu pakalpojuma kvalitāti un lai nodrošinātu pakalpojuma pieejamību tuvāk pacienta dzīvesvietai, tika atlasītas 35 ārstniecības iestādes, kurām palielināja plānoto apjomu medicīniskās rehabilitācijas dienas stacionāra pakalpojumu sniegšanai.</w:t>
            </w:r>
          </w:p>
        </w:tc>
      </w:tr>
      <w:bookmarkEnd w:id="7"/>
      <w:tr w:rsidR="00CF5326" w:rsidRPr="004576E9" w14:paraId="2819E4AB" w14:textId="77777777" w:rsidTr="003E4933">
        <w:tblPrEx>
          <w:tblLook w:val="00A0" w:firstRow="1" w:lastRow="0" w:firstColumn="1" w:lastColumn="0" w:noHBand="0" w:noVBand="0"/>
        </w:tblPrEx>
        <w:trPr>
          <w:gridAfter w:val="1"/>
          <w:wAfter w:w="14" w:type="dxa"/>
        </w:trPr>
        <w:tc>
          <w:tcPr>
            <w:tcW w:w="1035" w:type="dxa"/>
          </w:tcPr>
          <w:p w14:paraId="160CA8F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6.1.10.</w:t>
            </w:r>
          </w:p>
          <w:p w14:paraId="7EBBF9FA"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3042" w:type="dxa"/>
            <w:gridSpan w:val="2"/>
          </w:tcPr>
          <w:p w14:paraId="0C71E6A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Pilnveidot pacientu plūsmu dažādos veselības aprūpes līmeņos un mazināt gaidīšanas laikus veselības aprūpes pakalpojumu pieejamības uzlabošanai</w:t>
            </w:r>
          </w:p>
        </w:tc>
        <w:tc>
          <w:tcPr>
            <w:tcW w:w="1701" w:type="dxa"/>
            <w:gridSpan w:val="3"/>
          </w:tcPr>
          <w:p w14:paraId="08A97D3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tcPr>
          <w:p w14:paraId="69366353"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tcPr>
          <w:p w14:paraId="668D630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6379" w:type="dxa"/>
          </w:tcPr>
          <w:p w14:paraId="26AF0C52" w14:textId="224ECEA5"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Daļēji izpildīts</w:t>
            </w:r>
          </w:p>
          <w:p w14:paraId="0CF9CA13" w14:textId="7F0CBCAC"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426BC5C2"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2017.gadā uzsāktās veselības aprūpes sistēmas reformas tika turpinātas arī 2018. un 2019.gadā, lai uzlabotu veselības aprūpes pakalpojumu pieejamību. Ar papildus piešķirto finansējumu 28 050 016 euro apmērā 2018.gadā kopā ambulatoro pakalpojumu skaita pieaugums bija plānots 1 111 258 pacientiem, tādējādi nodrošinot pakalpojumu apjoma pieaugumu 19,03% apmērā, kas </w:t>
            </w:r>
            <w:r w:rsidRPr="004576E9">
              <w:rPr>
                <w:rFonts w:ascii="Times New Roman" w:eastAsia="Times New Roman" w:hAnsi="Times New Roman" w:cs="Times New Roman"/>
                <w:sz w:val="20"/>
                <w:szCs w:val="20"/>
                <w:lang w:eastAsia="lv-LV"/>
              </w:rPr>
              <w:lastRenderedPageBreak/>
              <w:t>veido 40% rindas samazinājumu. 2019.gadā pakalpojumu skaita pieaugums bija plānots 1 377 781 pacientiem ar papildus piešķirto finansējumu 37 704 992 euro apmērā. Uz 2020.gada 1.janvāri pacientu gaidīšanas rindas uz speciālistu konsultācijām ir samazinājušās vidēji līdz 91,19 dienām salīdzinājumā ar situāciju pirms reformu uzsākšanas, kad vidējais gaidīšanas laiks bija līdz 100,48 dienām. Un 2020.gada 1.janvāri pacientu gaidīšanas rindas uz plānveida dienas stacionārā sniegtajiem pakalpojumiem ir samazinājušās vidēji līdz 213,89 dienām salīdzinājumā ar situāciju pirms reformu uzsākšanas, kad vidējais gaidīšanas laiks bija līdz 407 dienām. Uz 2020.gada 1.janvāri pacientu gaidīšanas rindas uz ambulatorās rehabilitācijas pakalpojumiem ir samazinājušās vidēji līdz 131,00 dienām salīdzinājumā ar situāciju pirms reformu uzsākšanas, kad vidējais gaidīšanas laiks bija līdz 500,2 dienām.</w:t>
            </w:r>
          </w:p>
          <w:p w14:paraId="591C273B" w14:textId="1CA00E55"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Gaidīšanās rindu mazināšanās ir atkarīga no cilvēkresursiem. Nākamajā plānošanas periodā Latvijas Atveseļošanas un noturības mehānisma plāna ietvaros plānots veikt sekundāro veselības aprūpes pakalpojumu kartējumu, šajā kontekstā skatot arī jautājumu par gaidīšanas laikiem.</w:t>
            </w:r>
          </w:p>
        </w:tc>
      </w:tr>
      <w:tr w:rsidR="00CF5326" w:rsidRPr="004576E9" w14:paraId="2F23E5CE" w14:textId="77777777" w:rsidTr="00F977FE">
        <w:tblPrEx>
          <w:tblLook w:val="00A0" w:firstRow="1" w:lastRow="0" w:firstColumn="1" w:lastColumn="0" w:noHBand="0" w:noVBand="0"/>
        </w:tblPrEx>
        <w:trPr>
          <w:gridAfter w:val="1"/>
          <w:wAfter w:w="14" w:type="dxa"/>
        </w:trPr>
        <w:tc>
          <w:tcPr>
            <w:tcW w:w="1035" w:type="dxa"/>
          </w:tcPr>
          <w:p w14:paraId="04662C9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6.1.11.</w:t>
            </w:r>
          </w:p>
          <w:p w14:paraId="5ECA8196" w14:textId="77777777" w:rsidR="00CF5326" w:rsidRPr="004576E9" w:rsidRDefault="00CF5326" w:rsidP="004576E9">
            <w:pPr>
              <w:spacing w:after="0" w:line="240" w:lineRule="auto"/>
              <w:rPr>
                <w:rFonts w:ascii="Times New Roman" w:eastAsia="Times New Roman" w:hAnsi="Times New Roman" w:cs="Times New Roman"/>
                <w:sz w:val="20"/>
                <w:szCs w:val="20"/>
                <w:highlight w:val="yellow"/>
                <w:lang w:eastAsia="lv-LV"/>
              </w:rPr>
            </w:pPr>
          </w:p>
        </w:tc>
        <w:tc>
          <w:tcPr>
            <w:tcW w:w="3042" w:type="dxa"/>
            <w:gridSpan w:val="2"/>
          </w:tcPr>
          <w:p w14:paraId="19DA4FA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Veicināt pacientu tiešo maksājumu īpatsvara samazināšanos un valsts apmaksātās veselības aprūpes plašāku pieejamību sekundārajā ambulatorajā līmenī</w:t>
            </w:r>
          </w:p>
        </w:tc>
        <w:tc>
          <w:tcPr>
            <w:tcW w:w="1701" w:type="dxa"/>
            <w:gridSpan w:val="3"/>
          </w:tcPr>
          <w:p w14:paraId="672F872C"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tcPr>
          <w:p w14:paraId="25618F55"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Pr>
          <w:p w14:paraId="2AC47C6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6379" w:type="dxa"/>
            <w:shd w:val="clear" w:color="auto" w:fill="auto"/>
          </w:tcPr>
          <w:p w14:paraId="23BF1F19" w14:textId="467779D1"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Izpildē</w:t>
            </w:r>
          </w:p>
          <w:p w14:paraId="3BEA3117" w14:textId="7D321161"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 xml:space="preserve">VM: </w:t>
            </w:r>
          </w:p>
          <w:p w14:paraId="231595D6" w14:textId="725C80F4" w:rsidR="00CC25BE" w:rsidRPr="004576E9" w:rsidRDefault="00CC25BE" w:rsidP="00CC25BE">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Vislielāko personīgo maksājumu īpatsvaru kopējā personīgo veselības maksājumu daļā (3</w:t>
            </w:r>
            <w:r>
              <w:rPr>
                <w:rFonts w:ascii="Times New Roman" w:eastAsia="Times New Roman" w:hAnsi="Times New Roman" w:cs="Times New Roman"/>
                <w:sz w:val="20"/>
                <w:szCs w:val="20"/>
                <w:lang w:eastAsia="lv-LV"/>
              </w:rPr>
              <w:t>5</w:t>
            </w:r>
            <w:r w:rsidRPr="004576E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6</w:t>
            </w:r>
            <w:r w:rsidRPr="004576E9">
              <w:rPr>
                <w:rFonts w:ascii="Times New Roman" w:eastAsia="Times New Roman" w:hAnsi="Times New Roman" w:cs="Times New Roman"/>
                <w:sz w:val="20"/>
                <w:szCs w:val="20"/>
                <w:lang w:eastAsia="lv-LV"/>
              </w:rPr>
              <w:t>%) 201</w:t>
            </w:r>
            <w:r>
              <w:rPr>
                <w:rFonts w:ascii="Times New Roman" w:eastAsia="Times New Roman" w:hAnsi="Times New Roman" w:cs="Times New Roman"/>
                <w:sz w:val="20"/>
                <w:szCs w:val="20"/>
                <w:lang w:eastAsia="lv-LV"/>
              </w:rPr>
              <w:t>9</w:t>
            </w:r>
            <w:r w:rsidRPr="004576E9">
              <w:rPr>
                <w:rFonts w:ascii="Times New Roman" w:eastAsia="Times New Roman" w:hAnsi="Times New Roman" w:cs="Times New Roman"/>
                <w:sz w:val="20"/>
                <w:szCs w:val="20"/>
                <w:lang w:eastAsia="lv-LV"/>
              </w:rPr>
              <w:t>. gadā Latvijā veidoja maksājumi par medicīnas precēm un zālēm (1</w:t>
            </w:r>
            <w:r>
              <w:rPr>
                <w:rFonts w:ascii="Times New Roman" w:eastAsia="Times New Roman" w:hAnsi="Times New Roman" w:cs="Times New Roman"/>
                <w:sz w:val="20"/>
                <w:szCs w:val="20"/>
                <w:lang w:eastAsia="lv-LV"/>
              </w:rPr>
              <w:t>7</w:t>
            </w:r>
            <w:r w:rsidRPr="004576E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5</w:t>
            </w:r>
            <w:r w:rsidRPr="004576E9">
              <w:rPr>
                <w:rFonts w:ascii="Times New Roman" w:eastAsia="Times New Roman" w:hAnsi="Times New Roman" w:cs="Times New Roman"/>
                <w:sz w:val="20"/>
                <w:szCs w:val="20"/>
                <w:lang w:eastAsia="lv-LV"/>
              </w:rPr>
              <w:t>%), ambulatorā aprūpe un rehabilitācija (1</w:t>
            </w:r>
            <w:r>
              <w:rPr>
                <w:rFonts w:ascii="Times New Roman" w:eastAsia="Times New Roman" w:hAnsi="Times New Roman" w:cs="Times New Roman"/>
                <w:sz w:val="20"/>
                <w:szCs w:val="20"/>
                <w:lang w:eastAsia="lv-LV"/>
              </w:rPr>
              <w:t>1</w:t>
            </w:r>
            <w:r w:rsidRPr="004576E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4</w:t>
            </w:r>
            <w:r w:rsidRPr="004576E9">
              <w:rPr>
                <w:rFonts w:ascii="Times New Roman" w:eastAsia="Times New Roman" w:hAnsi="Times New Roman" w:cs="Times New Roman"/>
                <w:sz w:val="20"/>
                <w:szCs w:val="20"/>
                <w:lang w:eastAsia="lv-LV"/>
              </w:rPr>
              <w:t>%) un stacionārā aprūpe un rehabilitācija (</w:t>
            </w:r>
            <w:r>
              <w:rPr>
                <w:rFonts w:ascii="Times New Roman" w:eastAsia="Times New Roman" w:hAnsi="Times New Roman" w:cs="Times New Roman"/>
                <w:sz w:val="20"/>
                <w:szCs w:val="20"/>
                <w:lang w:eastAsia="lv-LV"/>
              </w:rPr>
              <w:t>2</w:t>
            </w:r>
            <w:r w:rsidRPr="004576E9">
              <w:rPr>
                <w:rFonts w:ascii="Times New Roman" w:eastAsia="Times New Roman" w:hAnsi="Times New Roman" w:cs="Times New Roman"/>
                <w:sz w:val="20"/>
                <w:szCs w:val="20"/>
                <w:lang w:eastAsia="lv-LV"/>
              </w:rPr>
              <w:t>%).</w:t>
            </w:r>
            <w:r w:rsidRPr="004576E9">
              <w:rPr>
                <w:rStyle w:val="FootnoteReference"/>
                <w:rFonts w:ascii="Times New Roman" w:eastAsia="Times New Roman" w:hAnsi="Times New Roman"/>
                <w:sz w:val="20"/>
                <w:szCs w:val="20"/>
                <w:lang w:eastAsia="lv-LV"/>
              </w:rPr>
              <w:footnoteReference w:id="49"/>
            </w:r>
            <w:r w:rsidRPr="004576E9">
              <w:rPr>
                <w:rFonts w:ascii="Times New Roman" w:eastAsia="Times New Roman" w:hAnsi="Times New Roman" w:cs="Times New Roman"/>
                <w:sz w:val="20"/>
                <w:szCs w:val="20"/>
                <w:lang w:eastAsia="lv-LV"/>
              </w:rPr>
              <w:t xml:space="preserve"> Lielākajai daļai veselības aprūpes pakalpojumu Latvijā, ieskaitot vizītes pie ģimenes ārsta, vizītes pie ārstiem speciālistiem, uzturēšanos slimnīcā un medikamentu iegādi, ir paredzēti līdzmaksājumi, kas jāsedz to saņēmējam.</w:t>
            </w:r>
            <w:r>
              <w:rPr>
                <w:rFonts w:ascii="Times New Roman" w:eastAsia="Times New Roman" w:hAnsi="Times New Roman" w:cs="Times New Roman"/>
                <w:sz w:val="20"/>
                <w:szCs w:val="20"/>
                <w:lang w:eastAsia="lv-LV"/>
              </w:rPr>
              <w:t xml:space="preserve"> Pacientu tiešie maksājumi par veselības aprūpi 2014.gadā veidoja 39,1% no kopējiem izdevumiem par veselības aprūpi, 2015.gadā 40.5%, 2016. gadā 43.3%, 2017. gadā 41.8%, 2018. gadā 39.3%, bet 2019.gadā 35.6% no kopējiem izdevumiem par veselības aprūpi. </w:t>
            </w:r>
          </w:p>
          <w:p w14:paraId="59A0545E" w14:textId="77777777" w:rsidR="00CC25BE" w:rsidRDefault="00CC25BE" w:rsidP="004576E9">
            <w:pPr>
              <w:spacing w:after="0" w:line="240" w:lineRule="auto"/>
              <w:jc w:val="both"/>
              <w:rPr>
                <w:rFonts w:ascii="Times New Roman" w:eastAsia="Times New Roman" w:hAnsi="Times New Roman" w:cs="Times New Roman"/>
                <w:sz w:val="20"/>
                <w:szCs w:val="20"/>
                <w:lang w:eastAsia="lv-LV"/>
              </w:rPr>
            </w:pPr>
          </w:p>
          <w:p w14:paraId="5CE212FD" w14:textId="34C73746"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Lai nodrošinātu racionālu zāļu lietošanu un samazinātu cenas, pacientu līdzmaksājumus un tiešos maksājumus par zālēm, ir veikti grozījumi Ministru kabineta noteikumos Nr.899 "Ambulatorajai ārstēšanai paredzēto zāļu un medicīnisko ierīču iegādes izdevumu kompensācijas kārtība", kas stājušies spēkā 2020. gada 1. aprīlī. Saskaņā ar šiem grozījumiem kompensējamās </w:t>
            </w:r>
            <w:r w:rsidRPr="004576E9">
              <w:rPr>
                <w:rFonts w:ascii="Times New Roman" w:eastAsia="Times New Roman" w:hAnsi="Times New Roman" w:cs="Times New Roman"/>
                <w:sz w:val="20"/>
                <w:szCs w:val="20"/>
                <w:lang w:eastAsia="lv-LV"/>
              </w:rPr>
              <w:lastRenderedPageBreak/>
              <w:t>recepšu zāles tiek izsniegtas tikai ar aktīvās sastāvdaļas starptautisko nosaukumu (nepatentēto nosaukumu) receptē. Turklāt uz receptes ir iespējams norādīt konkrētu zāļu zīmolu tikai tad, ja tam ir medicīnisks pamatojums pacienta veselībai (un tas var būt ne vairāk kā 30% no visām receptēm gadā vienam ārstam). Turklāt aptiekām ir pienākums medikamentus izsniegt ar iespējami zemāku pacienta līdzmaksājumu. Līdz ar to pacients nepārmaksā par dārgākām zālēm, bet ražotāji ir vairāk ieinteresēti zāļu cenas pazemināšanā.</w:t>
            </w:r>
          </w:p>
          <w:p w14:paraId="683B65A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Rezultātā pacienta kopējais līdzmaksājums 2020. gadā, salīdzinot ar 2019. gadu, samazinājās par 17% jeb 7,3 miljoniem eiro. Kā arī no 2020. gada 1. aprīļa līdz 2021. gada 31. martam:</w:t>
            </w:r>
          </w:p>
          <w:p w14:paraId="49B8DCEA"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kopējais pacienta līdzmaksājums par vienu recepti samazinājās vidēji par 24% jeb no EUR 6,00 līdz EUR 4,56;</w:t>
            </w:r>
          </w:p>
          <w:p w14:paraId="53FFDDE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vidējā pacientu veiktā papildu samaksa par vienu recepti, iegādājoties dārgākas līdzvērtīgas efektivitātes zāles, samazinājās par 45% jeb no 3,45 EUR līdz 1,89 EUR;</w:t>
            </w:r>
          </w:p>
          <w:p w14:paraId="19F0485A"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par 12,67 milj.EUR jeb par 49% samazinājušies pacientu veiktie maksājumi kopumā, iegādājoties dārgākas līdzvērtīgas efektivitātes zāles (vai papildus veiktie pacientu līdzmaksājumi);</w:t>
            </w:r>
          </w:p>
          <w:p w14:paraId="321453FA"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samazinātas cenas 388 kompensējamiem medikamentiem;</w:t>
            </w:r>
          </w:p>
          <w:p w14:paraId="50E668E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par 25% pieaudzis lētāko (references) medikamentu skaits Kompensējamo zāļu sarakstā;</w:t>
            </w:r>
          </w:p>
          <w:p w14:paraId="3253198B"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līdzvērtīgas efektivitātes lētāko medikamentu cenas samazināšanās dēļ valsts izdevumi šo medikamentu kompensācijas nodrošināšanai samazinājušies par 226 014 EUR mēnesī.</w:t>
            </w:r>
          </w:p>
          <w:p w14:paraId="3907C91B"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Lai informētu sabiedrību par šiem grozījumiem, Veselības ministrija no 2020.gada februāra līdz novembrim par ES fondu līdzekļiem veica sabiedrības informēšanas kampaņu par zāļu starptautiskā nepatentētā nosaukuma izrakstīšanu.</w:t>
            </w:r>
          </w:p>
          <w:p w14:paraId="7ABAE1F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 </w:t>
            </w:r>
          </w:p>
          <w:p w14:paraId="09C55C0C" w14:textId="273A3C13"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Saskaņā ar grozījumiem Sociālo pakalpojumu un sociālās palīdzības likumā no 2021. gada janvāra trūcīgas mājsaimniecības ienākumu slieksnis ir paaugstināts līdz 272 eiro pirmajai vai vienīgajai personai mājsaimniecībā un līdz 190 eiro pārējām personām. mājsaimniecībā (kopš 2009. gada bija 128,06 EUR uz cilvēku mēnesī). Saskaņā ar “Veselības aprūpes finansēšanas likumu” trūcīgās personas ir viena no mazaizsargātajām grupām, kas ir atbrīvotas no pacientu iemaksām.</w:t>
            </w:r>
          </w:p>
          <w:p w14:paraId="4F29606A" w14:textId="4E7B1068"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“Veselības aprūpes finansēšanas likums” nosaka, ka no 2022.gada janvāra no pacientu iemaksām ir atbrīvotas personas ar II invaliditātes grupu.</w:t>
            </w:r>
          </w:p>
          <w:p w14:paraId="4EE48089" w14:textId="194D5A9E"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No 2020.gada 1.janvāra tika samazināts pacientu līdzmaksājuma apmērs par ģimenes ārsta apmeklējumu (no 1,42 euro uz 1,00 euro) pacientiem pēc 65 gadu vecuma, kā arī tika samazināts pacientu līdzmaksājumu apmērs par sekundārās veselības aprūpes speciālista apmeklējumu no 4,27 euro uz  4 euro, un par dienas stacionāra gultas dienu no 7,11 euro uz 7 euro.</w:t>
            </w:r>
          </w:p>
        </w:tc>
      </w:tr>
      <w:tr w:rsidR="00CF5326" w:rsidRPr="004576E9" w14:paraId="7FEEA6E5" w14:textId="77777777" w:rsidTr="003E4933">
        <w:tblPrEx>
          <w:tblLook w:val="00A0" w:firstRow="1" w:lastRow="0" w:firstColumn="1" w:lastColumn="0" w:noHBand="0" w:noVBand="0"/>
        </w:tblPrEx>
        <w:trPr>
          <w:gridAfter w:val="1"/>
          <w:wAfter w:w="14" w:type="dxa"/>
        </w:trPr>
        <w:tc>
          <w:tcPr>
            <w:tcW w:w="1035" w:type="dxa"/>
            <w:shd w:val="clear" w:color="auto" w:fill="auto"/>
          </w:tcPr>
          <w:p w14:paraId="0F33E81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bookmarkStart w:id="8" w:name="_Hlk91517719"/>
            <w:r w:rsidRPr="004576E9">
              <w:rPr>
                <w:rFonts w:ascii="Times New Roman" w:eastAsia="Times New Roman" w:hAnsi="Times New Roman" w:cs="Times New Roman"/>
                <w:sz w:val="20"/>
                <w:szCs w:val="20"/>
                <w:lang w:eastAsia="lv-LV"/>
              </w:rPr>
              <w:lastRenderedPageBreak/>
              <w:t>6.1.12.</w:t>
            </w:r>
          </w:p>
        </w:tc>
        <w:tc>
          <w:tcPr>
            <w:tcW w:w="3042" w:type="dxa"/>
            <w:gridSpan w:val="2"/>
            <w:shd w:val="clear" w:color="auto" w:fill="auto"/>
          </w:tcPr>
          <w:p w14:paraId="555C063C" w14:textId="77777777" w:rsidR="00CF5326" w:rsidRPr="004576E9" w:rsidRDefault="00CF5326" w:rsidP="004576E9">
            <w:pPr>
              <w:spacing w:after="0" w:line="240" w:lineRule="auto"/>
              <w:rPr>
                <w:rFonts w:ascii="Times New Roman" w:eastAsia="Times New Roman" w:hAnsi="Times New Roman" w:cs="Times New Roman"/>
                <w:color w:val="000000"/>
                <w:kern w:val="3"/>
                <w:sz w:val="20"/>
                <w:szCs w:val="20"/>
                <w:lang w:eastAsia="lv-LV"/>
              </w:rPr>
            </w:pPr>
            <w:r w:rsidRPr="004576E9">
              <w:rPr>
                <w:rFonts w:ascii="Times New Roman" w:eastAsia="Times New Roman" w:hAnsi="Times New Roman" w:cs="Times New Roman"/>
                <w:color w:val="000000"/>
                <w:kern w:val="3"/>
                <w:sz w:val="20"/>
                <w:szCs w:val="20"/>
                <w:lang w:eastAsia="lv-LV"/>
              </w:rPr>
              <w:t xml:space="preserve">Veicināt slimību profilakses pakalpojumu pieejamību primārajā veselības aprūpē, stiprinot primāro veselības aprūpi kā visaptverošāko veselības aprūpes līmeni, </w:t>
            </w:r>
            <w:r w:rsidRPr="004576E9">
              <w:rPr>
                <w:rFonts w:ascii="Times New Roman" w:eastAsia="Times New Roman" w:hAnsi="Times New Roman" w:cs="Times New Roman"/>
                <w:sz w:val="20"/>
                <w:szCs w:val="20"/>
                <w:lang w:eastAsia="lv-LV"/>
              </w:rPr>
              <w:t xml:space="preserve">īpaši, </w:t>
            </w:r>
            <w:r w:rsidRPr="004576E9">
              <w:rPr>
                <w:rFonts w:ascii="Times New Roman" w:eastAsia="Times New Roman" w:hAnsi="Times New Roman" w:cs="Times New Roman"/>
                <w:bCs/>
                <w:spacing w:val="-2"/>
                <w:sz w:val="20"/>
                <w:szCs w:val="20"/>
                <w:lang w:eastAsia="lv-LV"/>
              </w:rPr>
              <w:t>sociālās atstumtības un nabadzības riskam pakļauto iedzīvotāju grupām</w:t>
            </w:r>
          </w:p>
        </w:tc>
        <w:tc>
          <w:tcPr>
            <w:tcW w:w="1701" w:type="dxa"/>
            <w:gridSpan w:val="3"/>
            <w:shd w:val="clear" w:color="auto" w:fill="auto"/>
          </w:tcPr>
          <w:p w14:paraId="46680F0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21145FB9"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25A9053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IZM, LM, NVO, ārstniecības iestādes, pašvaldības</w:t>
            </w:r>
          </w:p>
        </w:tc>
        <w:tc>
          <w:tcPr>
            <w:tcW w:w="6379" w:type="dxa"/>
            <w:shd w:val="clear" w:color="auto" w:fill="auto"/>
          </w:tcPr>
          <w:p w14:paraId="6CC08A3D" w14:textId="40726661" w:rsidR="00CF5326" w:rsidRPr="004576E9" w:rsidRDefault="009B5039"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7EB7ED12" w14:textId="03D312AF" w:rsidR="00CF5326" w:rsidRPr="004576E9" w:rsidRDefault="00CF5326" w:rsidP="004576E9">
            <w:pPr>
              <w:spacing w:after="0" w:line="240" w:lineRule="auto"/>
              <w:jc w:val="both"/>
              <w:rPr>
                <w:rStyle w:val="Hyperlink"/>
                <w:rFonts w:ascii="Times New Roman" w:eastAsia="Times New Roman" w:hAnsi="Times New Roman"/>
                <w:sz w:val="20"/>
                <w:szCs w:val="20"/>
                <w:lang w:eastAsia="lv-LV"/>
              </w:rPr>
            </w:pPr>
            <w:r w:rsidRPr="004576E9">
              <w:rPr>
                <w:rFonts w:ascii="Times New Roman" w:eastAsia="Times New Roman" w:hAnsi="Times New Roman" w:cs="Times New Roman"/>
                <w:sz w:val="20"/>
                <w:szCs w:val="20"/>
                <w:lang w:eastAsia="lv-LV"/>
              </w:rPr>
              <w:t xml:space="preserve">2017.gada 19.septembrī uzsākta projekta Nr. 9.2.6.0.I/17/001 „Ārstniecības un ārstniecības atbalsta personu kvalifikācijas uzlabošana” īstenošana. Projekta ietvaros ir izstrādāts un apstiprināts Cilvēkresursu apmācību plāns, kurā iekļautas </w:t>
            </w:r>
            <w:r w:rsidRPr="004576E9">
              <w:rPr>
                <w:rFonts w:ascii="Times New Roman" w:eastAsia="Times New Roman" w:hAnsi="Times New Roman" w:cs="Times New Roman"/>
                <w:color w:val="000000" w:themeColor="text1"/>
                <w:sz w:val="20"/>
                <w:szCs w:val="20"/>
                <w:lang w:eastAsia="lv-LV"/>
              </w:rPr>
              <w:t xml:space="preserve">175 </w:t>
            </w:r>
            <w:r w:rsidRPr="004576E9">
              <w:rPr>
                <w:rFonts w:ascii="Times New Roman" w:eastAsia="Times New Roman" w:hAnsi="Times New Roman" w:cs="Times New Roman"/>
                <w:sz w:val="20"/>
                <w:szCs w:val="20"/>
                <w:lang w:eastAsia="lv-LV"/>
              </w:rPr>
              <w:t xml:space="preserve">mācību programmas. Laika periodā no 2018.gada līdz 2020.gadam noslēgti 196 līgumi par mācību pirmreizēju un atkārtotu īstenošanu ārstniecības personām, tostarp primārās veselības aprūpes speciālistiem, ārstniecības atbalsta personām, farmaceitiskās aprūpes speciālistiem un sociālā jomā strādājošām personām. Kopumā šajā laikā periodā apmācītas 13835 personas, izstrādāti 80 metodiskie materiāli, kuri pieejami </w:t>
            </w:r>
            <w:hyperlink r:id="rId44" w:history="1">
              <w:r w:rsidRPr="004576E9">
                <w:rPr>
                  <w:rStyle w:val="Hyperlink"/>
                  <w:rFonts w:ascii="Times New Roman" w:eastAsia="Times New Roman" w:hAnsi="Times New Roman"/>
                  <w:sz w:val="20"/>
                  <w:szCs w:val="20"/>
                  <w:lang w:eastAsia="lv-LV"/>
                </w:rPr>
                <w:t>https://talakizglitiba.lv/</w:t>
              </w:r>
            </w:hyperlink>
          </w:p>
          <w:p w14:paraId="18152CF6" w14:textId="32A1F962"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ESF līdzfinansētā projekta   “Kompleksi veselības veicināšanas un slimību profilakses pasākumi”  Nr. 9.2.4.1/I/17/001 ietvaros tik</w:t>
            </w:r>
            <w:r w:rsidR="00404278" w:rsidRPr="004576E9">
              <w:rPr>
                <w:rFonts w:ascii="Times New Roman" w:eastAsia="Times New Roman" w:hAnsi="Times New Roman" w:cs="Times New Roman"/>
                <w:sz w:val="20"/>
                <w:szCs w:val="20"/>
                <w:lang w:eastAsia="lv-LV"/>
              </w:rPr>
              <w:t>a</w:t>
            </w:r>
            <w:r w:rsidRPr="004576E9">
              <w:rPr>
                <w:rFonts w:ascii="Times New Roman" w:eastAsia="Times New Roman" w:hAnsi="Times New Roman" w:cs="Times New Roman"/>
                <w:sz w:val="20"/>
                <w:szCs w:val="20"/>
                <w:lang w:eastAsia="lv-LV"/>
              </w:rPr>
              <w:t xml:space="preserve"> organizētas aktivitātes slimību profilakses pakalpojumu pieejamības veicināšanai primārajā veselības aprūpē</w:t>
            </w:r>
            <w:r w:rsidR="00404278"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 xml:space="preserve"> </w:t>
            </w:r>
            <w:r w:rsidR="00404278" w:rsidRPr="004576E9">
              <w:rPr>
                <w:rFonts w:ascii="Times New Roman" w:eastAsia="Times New Roman" w:hAnsi="Times New Roman" w:cs="Times New Roman"/>
                <w:sz w:val="20"/>
                <w:szCs w:val="20"/>
                <w:lang w:eastAsia="lv-LV"/>
              </w:rPr>
              <w:t>P</w:t>
            </w:r>
            <w:r w:rsidRPr="004576E9">
              <w:rPr>
                <w:rFonts w:ascii="Times New Roman" w:eastAsia="Times New Roman" w:hAnsi="Times New Roman" w:cs="Times New Roman"/>
                <w:sz w:val="20"/>
                <w:szCs w:val="20"/>
                <w:lang w:eastAsia="lv-LV"/>
              </w:rPr>
              <w:t>iemēram “Pilotprojekta sirds un asinsvadu slimību (SAS) riska faktoru noteikšanai un mazināšanai bērniem” ietvaros ir izstrādāts informatīvais atbalsta materiāls ģimenes ārstiem un pediatriem par 9 un 13 gadus vecu bērnu sirds un asinsvadu profilaksi</w:t>
            </w:r>
            <w:r w:rsidRPr="004576E9">
              <w:rPr>
                <w:rStyle w:val="FootnoteReference"/>
                <w:rFonts w:ascii="Times New Roman" w:eastAsia="Times New Roman" w:hAnsi="Times New Roman"/>
                <w:sz w:val="20"/>
                <w:szCs w:val="20"/>
                <w:lang w:eastAsia="lv-LV"/>
              </w:rPr>
              <w:footnoteReference w:id="50"/>
            </w:r>
            <w:r w:rsidRPr="004576E9">
              <w:rPr>
                <w:rFonts w:ascii="Times New Roman" w:eastAsia="Times New Roman" w:hAnsi="Times New Roman" w:cs="Times New Roman"/>
                <w:sz w:val="20"/>
                <w:szCs w:val="20"/>
                <w:lang w:eastAsia="lv-LV"/>
              </w:rPr>
              <w:t>.</w:t>
            </w:r>
          </w:p>
          <w:p w14:paraId="0AE8E8F1" w14:textId="7645BD68" w:rsidR="001129D6" w:rsidRPr="004576E9" w:rsidRDefault="001129D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Tāpat ESF ietvaros tika īstenots Pilotprojekts smēķēšanas atmešanai slimību profilakses pasākumu īstenošanai</w:t>
            </w:r>
            <w:r w:rsidRPr="004576E9">
              <w:rPr>
                <w:rFonts w:ascii="Times New Roman" w:eastAsia="Times New Roman" w:hAnsi="Times New Roman" w:cs="Times New Roman"/>
                <w:sz w:val="20"/>
                <w:szCs w:val="20"/>
                <w:vertAlign w:val="superscript"/>
                <w:lang w:eastAsia="lv-LV"/>
              </w:rPr>
              <w:footnoteReference w:id="51"/>
            </w:r>
            <w:r w:rsidRPr="004576E9">
              <w:rPr>
                <w:rFonts w:ascii="Times New Roman" w:eastAsia="Times New Roman" w:hAnsi="Times New Roman" w:cs="Times New Roman"/>
                <w:sz w:val="20"/>
                <w:szCs w:val="20"/>
                <w:lang w:eastAsia="lv-LV"/>
              </w:rPr>
              <w:t>. Pilotprojekta mērķis bija aktualizēt arī ārstniecības personu, piemēram, ģimenes ārstu lomu smēķēšanas atmešanas veicināšanā un izvērtēt šādu atbalsta programmu efektivitāti.</w:t>
            </w:r>
          </w:p>
          <w:p w14:paraId="6C803FF5" w14:textId="14C43202" w:rsidR="00520535" w:rsidRPr="004576E9" w:rsidRDefault="0052053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Papildus informācijai par īstenotajiem pasākumiem skatīt 2., 3.rīcības virzienu.</w:t>
            </w:r>
          </w:p>
          <w:p w14:paraId="025494AE" w14:textId="77777777" w:rsidR="00CF5326" w:rsidRPr="004576E9" w:rsidRDefault="00CF5326" w:rsidP="004576E9">
            <w:pPr>
              <w:spacing w:after="0" w:line="240" w:lineRule="auto"/>
              <w:jc w:val="both"/>
              <w:rPr>
                <w:rFonts w:ascii="Times New Roman" w:eastAsia="Times New Roman" w:hAnsi="Times New Roman" w:cs="Times New Roman"/>
                <w:b/>
                <w:bCs/>
                <w:sz w:val="20"/>
                <w:szCs w:val="20"/>
              </w:rPr>
            </w:pPr>
          </w:p>
          <w:p w14:paraId="1FAE5E30" w14:textId="4847276E" w:rsidR="00CF5326" w:rsidRPr="004576E9" w:rsidRDefault="00CF5326"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w:t>
            </w:r>
          </w:p>
          <w:p w14:paraId="5625DADB" w14:textId="77777777" w:rsidR="00CF5326" w:rsidRDefault="00CF5326"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Nodrošināta pakalpojuma pieejamības uzlabošana bērnu zobārstniecībā mobilo zobārstniecības kabinetu izbraukumos uz  attālāko novadu un pagastu  izglītības iestādēm. Vienlīdzīgas pieejamības nolūkos 2019. un 2020. gados, </w:t>
            </w:r>
            <w:r w:rsidRPr="004576E9">
              <w:rPr>
                <w:rFonts w:ascii="Times New Roman" w:eastAsia="Times New Roman" w:hAnsi="Times New Roman" w:cs="Times New Roman"/>
                <w:sz w:val="20"/>
                <w:szCs w:val="20"/>
              </w:rPr>
              <w:lastRenderedPageBreak/>
              <w:t>vidēji 1 nedēļu mēnesī, nodrošināti mobilā zobārstniecības kabineta un zobārstniecības speciālistu izbraukumi uz Liepāju un novadu.</w:t>
            </w:r>
          </w:p>
          <w:p w14:paraId="01E6F3E1" w14:textId="77777777" w:rsidR="00C61814" w:rsidRDefault="00C61814" w:rsidP="004576E9">
            <w:pPr>
              <w:spacing w:after="0" w:line="240" w:lineRule="auto"/>
              <w:jc w:val="both"/>
              <w:rPr>
                <w:rFonts w:ascii="Times New Roman" w:eastAsia="Times New Roman" w:hAnsi="Times New Roman" w:cs="Times New Roman"/>
                <w:sz w:val="20"/>
                <w:szCs w:val="20"/>
              </w:rPr>
            </w:pPr>
          </w:p>
          <w:p w14:paraId="1426BB82" w14:textId="77777777" w:rsidR="00C61814" w:rsidRPr="00C61814" w:rsidRDefault="00C61814" w:rsidP="00C61814">
            <w:pPr>
              <w:spacing w:after="0" w:line="240" w:lineRule="auto"/>
              <w:jc w:val="both"/>
              <w:rPr>
                <w:rFonts w:ascii="Times New Roman" w:eastAsia="Times New Roman" w:hAnsi="Times New Roman" w:cs="Times New Roman"/>
                <w:b/>
                <w:bCs/>
                <w:sz w:val="20"/>
                <w:szCs w:val="20"/>
              </w:rPr>
            </w:pPr>
            <w:r w:rsidRPr="00C61814">
              <w:rPr>
                <w:rFonts w:ascii="Times New Roman" w:eastAsia="Times New Roman" w:hAnsi="Times New Roman" w:cs="Times New Roman"/>
                <w:b/>
                <w:bCs/>
                <w:sz w:val="20"/>
                <w:szCs w:val="20"/>
              </w:rPr>
              <w:t>NVD:</w:t>
            </w:r>
          </w:p>
          <w:p w14:paraId="2CF4299F"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No 2019. gada 1. oktobra pretgripas vakcīna grūtniecēm ir iekļauta vakcinācijas kalendārā un tiek apmaksāta 100% apmērā, iepriekšējo 50% vietā. Savukārt 2020/2021. gada gripas sezonas ietvaros personām vecuma grupā virs 65 gadiem un personām, kas pieder pie veselības riska grupām, gripas vakcīna tika kompensēta 100% apmērā.</w:t>
            </w:r>
          </w:p>
          <w:p w14:paraId="2DED7681"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p>
          <w:p w14:paraId="09E8001E"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No 2021.gada 1. janvāra ieviests maksājumus ģimenes ārstu praksēm par sasniegtajiem dzemdes kakla vēža skrīninga atsaucības rādītājiem un krūts vēža skrīiniga atsaucības rādītājiem, ja ģimenes ārsta praksē reģistrēto pacientu skrīininga mērķa grupā ir vismaz 20 sievietes.</w:t>
            </w:r>
          </w:p>
          <w:p w14:paraId="24593CCB"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Ģimenes ārsta prakse par sasniegtajiem atsaucības rādītājiem dzemdes kakla vēža skrīningā saņem maksājumu:</w:t>
            </w:r>
          </w:p>
          <w:p w14:paraId="0E7DEC93"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•10 euro apmērā par katru veikto skrīninga izmeklējumu, ja sasniegta vismaz 50% līdz 70 % atsaucība;</w:t>
            </w:r>
          </w:p>
          <w:p w14:paraId="0FE9790E"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•20 euro apmērā par katru veikto skrīninga izmeklējumu, ja sasniegta vismaz 71 % atsaucība.</w:t>
            </w:r>
          </w:p>
          <w:p w14:paraId="0AD5C3AA"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Attiecīgi par sasniegtajiem atsaucības rādītājiem krūts vēža skrīningā, ģimenes ārstu prakse saņem maksājumu:</w:t>
            </w:r>
          </w:p>
          <w:p w14:paraId="45BFFF5D"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•10 euro apmērā par katru veikto skrīninga izmeklējumu, ja sasniegta vismaz 60 līdz 70 % atsaucība;</w:t>
            </w:r>
          </w:p>
          <w:p w14:paraId="71B46BDF"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•20 euro apmērā par katru veikto skrīninga izmeklējumu, ja sasniegta vismaz 71 % atsaucība.</w:t>
            </w:r>
          </w:p>
          <w:p w14:paraId="319B4917"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p>
          <w:p w14:paraId="2D4FD398"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 xml:space="preserve"> No 2022.gada 1. janvāra ieviests papildus maksājums ģimenes ārstu praksēm par sasniegtajiem atsaucības rādītājiem zarnu vēža skrīningā un prostatas vēža skrīningā, ja ģimenes ārsta praksē skrīninga mērķa grupā ir vismaz 20 pacienti. Ģimenes ārsta prakse par sasniegtajiem atsaucības rādītājiem zarnu vēža skrīningā saņems maksājumu:</w:t>
            </w:r>
          </w:p>
          <w:p w14:paraId="6A7538B2"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•10 euro apmērā par katru veikto skrīninga izmeklējumu, ja sasniegta vismaz 20 līdz 40 % atsaucība;</w:t>
            </w:r>
          </w:p>
          <w:p w14:paraId="2E0CF3A2"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•20 euro apmērā par katru veikto skrīninga izmeklējumu, ja sasniegta vismaz 41 % atsaucība.</w:t>
            </w:r>
          </w:p>
          <w:p w14:paraId="41EB6811"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Attiecīgi par sasniegtajiem atsaucības rādītājiem prostatas vēža skrīningā, ģimenes ārstu prakse saņems maksājumu:</w:t>
            </w:r>
          </w:p>
          <w:p w14:paraId="7F042253" w14:textId="77777777" w:rsidR="00C61814" w:rsidRPr="00C61814" w:rsidRDefault="00C61814" w:rsidP="00C61814">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lastRenderedPageBreak/>
              <w:t>•10 euro apmērā par katru veikto skrīninga izmeklējumu, ja sasniegta vismaz 60 līdz 70 % atsaucība;</w:t>
            </w:r>
          </w:p>
          <w:p w14:paraId="6038D921" w14:textId="1478F619" w:rsidR="00C61814" w:rsidRPr="004576E9" w:rsidRDefault="00C61814" w:rsidP="004576E9">
            <w:pPr>
              <w:spacing w:after="0" w:line="240" w:lineRule="auto"/>
              <w:jc w:val="both"/>
              <w:rPr>
                <w:rFonts w:ascii="Times New Roman" w:eastAsia="Times New Roman" w:hAnsi="Times New Roman" w:cs="Times New Roman"/>
                <w:sz w:val="20"/>
                <w:szCs w:val="20"/>
              </w:rPr>
            </w:pPr>
            <w:r w:rsidRPr="00C61814">
              <w:rPr>
                <w:rFonts w:ascii="Times New Roman" w:eastAsia="Times New Roman" w:hAnsi="Times New Roman" w:cs="Times New Roman"/>
                <w:sz w:val="20"/>
                <w:szCs w:val="20"/>
              </w:rPr>
              <w:t>•20 euro apmērā par katru veikto skrīninga izmeklējumu, ja sasniegta vismaz 71 % atsaucība</w:t>
            </w:r>
          </w:p>
        </w:tc>
      </w:tr>
      <w:bookmarkEnd w:id="8"/>
      <w:tr w:rsidR="00CF5326" w:rsidRPr="004576E9" w14:paraId="5E690F33" w14:textId="77777777" w:rsidTr="003E4933">
        <w:tblPrEx>
          <w:tblLook w:val="00A0" w:firstRow="1" w:lastRow="0" w:firstColumn="1" w:lastColumn="0" w:noHBand="0" w:noVBand="0"/>
        </w:tblPrEx>
        <w:trPr>
          <w:gridAfter w:val="1"/>
          <w:wAfter w:w="14" w:type="dxa"/>
        </w:trPr>
        <w:tc>
          <w:tcPr>
            <w:tcW w:w="1035" w:type="dxa"/>
            <w:shd w:val="clear" w:color="auto" w:fill="auto"/>
          </w:tcPr>
          <w:p w14:paraId="01858C3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6.1.13.</w:t>
            </w:r>
          </w:p>
        </w:tc>
        <w:tc>
          <w:tcPr>
            <w:tcW w:w="3042" w:type="dxa"/>
            <w:gridSpan w:val="2"/>
            <w:shd w:val="clear" w:color="auto" w:fill="auto"/>
          </w:tcPr>
          <w:p w14:paraId="7B60D88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Pilnveidot ģimenes ārstu kvalitātes kritērijus padarot tos stingrākus virzienos, kuri pēc sabiedrības veselības rādītājiem ir kritiskākie un nodrošināt pilnveidoto kritēriju pārbaudīšanu (pilotēšanu).</w:t>
            </w:r>
          </w:p>
        </w:tc>
        <w:tc>
          <w:tcPr>
            <w:tcW w:w="1701" w:type="dxa"/>
            <w:gridSpan w:val="3"/>
            <w:shd w:val="clear" w:color="auto" w:fill="auto"/>
          </w:tcPr>
          <w:p w14:paraId="4D604009"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30.12.2018.</w:t>
            </w:r>
          </w:p>
        </w:tc>
        <w:tc>
          <w:tcPr>
            <w:tcW w:w="1163" w:type="dxa"/>
            <w:shd w:val="clear" w:color="auto" w:fill="auto"/>
          </w:tcPr>
          <w:p w14:paraId="00858219"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1CDCB0F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profesionālās asociācijas</w:t>
            </w:r>
          </w:p>
        </w:tc>
        <w:tc>
          <w:tcPr>
            <w:tcW w:w="6379" w:type="dxa"/>
            <w:shd w:val="clear" w:color="auto" w:fill="auto"/>
          </w:tcPr>
          <w:p w14:paraId="41F4D207" w14:textId="145ACFFF" w:rsidR="00CF5326" w:rsidRPr="004576E9" w:rsidRDefault="00CF5326" w:rsidP="004576E9">
            <w:pPr>
              <w:spacing w:after="0" w:line="240" w:lineRule="auto"/>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Izpildīts</w:t>
            </w:r>
          </w:p>
          <w:p w14:paraId="4C6C7A2E" w14:textId="11733FC2" w:rsidR="00CF5326" w:rsidRPr="004576E9" w:rsidRDefault="00CF5326" w:rsidP="004576E9">
            <w:pPr>
              <w:spacing w:after="0" w:line="240" w:lineRule="auto"/>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Cs/>
                <w:sz w:val="20"/>
                <w:szCs w:val="20"/>
                <w:lang w:eastAsia="lv-LV"/>
              </w:rPr>
              <w:t>Katru gadu ar VM un NVD pārstāvjiem tiek izskatīti, atjaunoti un pilnveidoti ģimenes ārstu kvalitātes kritēriji, izņemot 2020.gadu Covid–19 pandēmijas ietekmes dēļ.</w:t>
            </w:r>
            <w:r w:rsidR="00B768DF">
              <w:rPr>
                <w:rFonts w:ascii="Times New Roman" w:eastAsia="Times New Roman" w:hAnsi="Times New Roman" w:cs="Times New Roman"/>
                <w:bCs/>
                <w:sz w:val="20"/>
                <w:szCs w:val="20"/>
                <w:lang w:eastAsia="lv-LV"/>
              </w:rPr>
              <w:t xml:space="preserve"> </w:t>
            </w:r>
            <w:r w:rsidR="00DE133B">
              <w:rPr>
                <w:rFonts w:ascii="Times New Roman" w:eastAsia="Times New Roman" w:hAnsi="Times New Roman" w:cs="Times New Roman"/>
                <w:bCs/>
                <w:sz w:val="20"/>
                <w:szCs w:val="20"/>
                <w:lang w:eastAsia="lv-LV"/>
              </w:rPr>
              <w:t>Sākotnēji i</w:t>
            </w:r>
            <w:r w:rsidR="00DE133B" w:rsidRPr="004576E9">
              <w:rPr>
                <w:rFonts w:ascii="Times New Roman" w:eastAsia="Times New Roman" w:hAnsi="Times New Roman" w:cs="Times New Roman"/>
                <w:bCs/>
                <w:sz w:val="20"/>
                <w:szCs w:val="20"/>
                <w:lang w:eastAsia="lv-LV"/>
              </w:rPr>
              <w:t>zstrādātā ģimenes ārstu darba novērtēšanas metodika noteikta MK noteikumu Nr.1529 14. pielikumā</w:t>
            </w:r>
            <w:r w:rsidR="00DE133B">
              <w:rPr>
                <w:rFonts w:ascii="Times New Roman" w:eastAsia="Times New Roman" w:hAnsi="Times New Roman" w:cs="Times New Roman"/>
                <w:bCs/>
                <w:sz w:val="20"/>
                <w:szCs w:val="20"/>
                <w:lang w:eastAsia="lv-LV"/>
              </w:rPr>
              <w:t>, bet</w:t>
            </w:r>
            <w:r w:rsidR="00DE133B" w:rsidRPr="004576E9">
              <w:rPr>
                <w:rFonts w:ascii="Times New Roman" w:eastAsia="Times New Roman" w:hAnsi="Times New Roman" w:cs="Times New Roman"/>
                <w:bCs/>
                <w:sz w:val="20"/>
                <w:szCs w:val="20"/>
                <w:lang w:eastAsia="lv-LV"/>
              </w:rPr>
              <w:t xml:space="preserve"> </w:t>
            </w:r>
            <w:r w:rsidR="00DE133B">
              <w:rPr>
                <w:rFonts w:ascii="Times New Roman" w:eastAsia="Times New Roman" w:hAnsi="Times New Roman" w:cs="Times New Roman"/>
                <w:bCs/>
                <w:sz w:val="20"/>
                <w:szCs w:val="20"/>
                <w:lang w:eastAsia="lv-LV"/>
              </w:rPr>
              <w:t>n</w:t>
            </w:r>
            <w:r w:rsidR="00B768DF" w:rsidRPr="004576E9">
              <w:rPr>
                <w:rFonts w:ascii="Times New Roman" w:eastAsia="Times New Roman" w:hAnsi="Times New Roman" w:cs="Times New Roman"/>
                <w:bCs/>
                <w:sz w:val="20"/>
                <w:szCs w:val="20"/>
                <w:lang w:eastAsia="lv-LV"/>
              </w:rPr>
              <w:t>o 2018. gada 28. augusta ģimenes ārstu darba novērtēšanas metodika un ģimenes ārstu gada darbības novērtēšanas kritēriji ir noteikti MK noteikumu Nr. 555 15. pielikumā.</w:t>
            </w:r>
          </w:p>
          <w:p w14:paraId="7D750E30" w14:textId="77777777"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VM sadarbībā ar NVD, ģimenes ārstu asociācijām un ekspertiem izstrādāja ģimenes ārstu darba novērtēšanas metodiku, par metodikā noteikto prasību izpildi paredzot samaksu.</w:t>
            </w:r>
          </w:p>
          <w:p w14:paraId="0EAE50EF" w14:textId="1706D28C"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 xml:space="preserve">Izstrādātā ģimenes ārstu darba novērtēšanas metodika </w:t>
            </w:r>
            <w:r w:rsidR="00DE133B">
              <w:rPr>
                <w:rFonts w:ascii="Times New Roman" w:eastAsia="Times New Roman" w:hAnsi="Times New Roman" w:cs="Times New Roman"/>
                <w:bCs/>
                <w:sz w:val="20"/>
                <w:szCs w:val="20"/>
                <w:lang w:eastAsia="lv-LV"/>
              </w:rPr>
              <w:t>tika iekļauta</w:t>
            </w:r>
            <w:r w:rsidR="00DE133B" w:rsidRPr="004576E9">
              <w:rPr>
                <w:rFonts w:ascii="Times New Roman" w:eastAsia="Times New Roman" w:hAnsi="Times New Roman" w:cs="Times New Roman"/>
                <w:bCs/>
                <w:sz w:val="20"/>
                <w:szCs w:val="20"/>
                <w:lang w:eastAsia="lv-LV"/>
              </w:rPr>
              <w:t xml:space="preserve"> </w:t>
            </w:r>
            <w:r w:rsidRPr="004576E9">
              <w:rPr>
                <w:rFonts w:ascii="Times New Roman" w:eastAsia="Times New Roman" w:hAnsi="Times New Roman" w:cs="Times New Roman"/>
                <w:bCs/>
                <w:sz w:val="20"/>
                <w:szCs w:val="20"/>
                <w:lang w:eastAsia="lv-LV"/>
              </w:rPr>
              <w:t>MK noteikumu Nr.1529 14. pielikumā, nosakot ģimenes ārstu gada darbības kvalitātes kritēriju (13 kritēriju) izpildes nosacījumus ar sasniedzamajām robežvērtībām tādās jomās kā profilakse, pacientu ar hroniskām saslimšanām aprūpe, veselības aprūpes pakalpojumu izmaksu efektivitātes paaugstināšana (NMPD brigāžu izsaukumu skaita vērtējums pie ģimenes ārsta pacientiem) un ģimenes ārstu veikto manipulāciju un papildu pakalpojumu daudzveidība.</w:t>
            </w:r>
          </w:p>
          <w:p w14:paraId="5063A04A" w14:textId="77777777"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Novērtēšana ieviesta, sākot ar 2013.gadu (pirmējie rezultāti bija pieejami 2014.gadā par ģimenes ārstu 2013.gada darbību).</w:t>
            </w:r>
          </w:p>
          <w:p w14:paraId="19090AF4" w14:textId="23C58AAE"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 xml:space="preserve">Sadarbībā ar ģimenes ārstiem un NVD tika izvērtēta ģimenes ārstu gada darbības novērtēšanas un maksājumu sadales </w:t>
            </w:r>
            <w:r w:rsidR="00DE133B" w:rsidRPr="004576E9">
              <w:rPr>
                <w:rFonts w:ascii="Times New Roman" w:eastAsia="Times New Roman" w:hAnsi="Times New Roman" w:cs="Times New Roman"/>
                <w:bCs/>
                <w:sz w:val="20"/>
                <w:szCs w:val="20"/>
                <w:lang w:eastAsia="lv-LV"/>
              </w:rPr>
              <w:t>metodik</w:t>
            </w:r>
            <w:r w:rsidR="00DE133B">
              <w:rPr>
                <w:rFonts w:ascii="Times New Roman" w:eastAsia="Times New Roman" w:hAnsi="Times New Roman" w:cs="Times New Roman"/>
                <w:bCs/>
                <w:sz w:val="20"/>
                <w:szCs w:val="20"/>
                <w:lang w:eastAsia="lv-LV"/>
              </w:rPr>
              <w:t>a</w:t>
            </w:r>
            <w:r w:rsidR="00DE133B" w:rsidRPr="004576E9">
              <w:rPr>
                <w:rFonts w:ascii="Times New Roman" w:eastAsia="Times New Roman" w:hAnsi="Times New Roman" w:cs="Times New Roman"/>
                <w:bCs/>
                <w:sz w:val="20"/>
                <w:szCs w:val="20"/>
                <w:lang w:eastAsia="lv-LV"/>
              </w:rPr>
              <w:t xml:space="preserve"> </w:t>
            </w:r>
            <w:r w:rsidRPr="004576E9">
              <w:rPr>
                <w:rFonts w:ascii="Times New Roman" w:eastAsia="Times New Roman" w:hAnsi="Times New Roman" w:cs="Times New Roman"/>
                <w:bCs/>
                <w:sz w:val="20"/>
                <w:szCs w:val="20"/>
                <w:lang w:eastAsia="lv-LV"/>
              </w:rPr>
              <w:t>pēc tās darbības pirmā gada. Sagatavotie priekšlikumi tika iekļauti grozījumos MK noteikumos Nr.1529, precizējot ģimenes ārstu gada darbības novērtēšanas kvalitātes kritēriju robežvērtības.</w:t>
            </w:r>
            <w:r w:rsidR="001754EC" w:rsidRPr="004576E9">
              <w:rPr>
                <w:rFonts w:ascii="Times New Roman" w:eastAsia="Times New Roman" w:hAnsi="Times New Roman" w:cs="Times New Roman"/>
                <w:bCs/>
                <w:sz w:val="20"/>
                <w:szCs w:val="20"/>
                <w:lang w:eastAsia="lv-LV"/>
              </w:rPr>
              <w:t xml:space="preserve"> </w:t>
            </w:r>
          </w:p>
          <w:p w14:paraId="0AF604D7" w14:textId="77777777"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Papildus finansējums izmaiņām VIS netika piešķirts. Izmaiņas tika veiktas Līguma par VIS programmatūras modernizācijas, ieviešanas un uzturēšanas pakalpojuma sniegšanu ietvaros.</w:t>
            </w:r>
          </w:p>
          <w:p w14:paraId="1B24698D" w14:textId="77777777" w:rsidR="00CF5326" w:rsidRPr="004576E9" w:rsidRDefault="00CF5326" w:rsidP="004576E9">
            <w:pPr>
              <w:spacing w:after="0" w:line="240" w:lineRule="auto"/>
              <w:jc w:val="both"/>
              <w:rPr>
                <w:rFonts w:ascii="Times New Roman" w:eastAsia="Times New Roman" w:hAnsi="Times New Roman" w:cs="Times New Roman"/>
                <w:bCs/>
                <w:sz w:val="20"/>
                <w:szCs w:val="20"/>
                <w:lang w:eastAsia="lv-LV"/>
              </w:rPr>
            </w:pPr>
            <w:r w:rsidRPr="004576E9">
              <w:rPr>
                <w:rFonts w:ascii="Times New Roman" w:eastAsia="Times New Roman" w:hAnsi="Times New Roman" w:cs="Times New Roman"/>
                <w:bCs/>
                <w:sz w:val="20"/>
                <w:szCs w:val="20"/>
                <w:lang w:eastAsia="lv-LV"/>
              </w:rPr>
              <w:t xml:space="preserve">Esošā finansējuma ietvaros tika izstrādāts ģimenes ārstu gada darbības novērtēšanas modulis. Informācija, kā apskatīt VIS aprēķinātos gada darbības rezultātus publiski pieejama NVD mājaslapas www.vmnvd.gov.lv sadaļā “Profesionāļiem”→“Primārā veselības aprūpe” → “Ģimenes ārstiem”. Tā kā minētajā NVD mājaslapas sadaļā pieejama instrukcija par rezultātu atlasi un datu apskati, kā arī skaidrojums par gada kvalitātes atlasi un vērtēšanu, ģimenes ārsti var sekot līdzi un izvērtēt gada darbības novērtēšanas kritēriju </w:t>
            </w:r>
            <w:r w:rsidRPr="004576E9">
              <w:rPr>
                <w:rFonts w:ascii="Times New Roman" w:eastAsia="Times New Roman" w:hAnsi="Times New Roman" w:cs="Times New Roman"/>
                <w:bCs/>
                <w:sz w:val="20"/>
                <w:szCs w:val="20"/>
                <w:lang w:eastAsia="lv-LV"/>
              </w:rPr>
              <w:lastRenderedPageBreak/>
              <w:t>izpildi. Diskusijās ar ģimenes ārstiem vērtēta iespēja NVD ģimenes ārstiem sūtīt arī starprezultātus, piemēram, reizi pusgadā.</w:t>
            </w:r>
          </w:p>
          <w:p w14:paraId="597E53FE" w14:textId="6E3BC0B9" w:rsidR="00CF5326" w:rsidRPr="004576E9" w:rsidRDefault="00CF5326" w:rsidP="004576E9">
            <w:pPr>
              <w:spacing w:after="0" w:line="240" w:lineRule="auto"/>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Cs/>
                <w:sz w:val="20"/>
                <w:szCs w:val="20"/>
                <w:lang w:eastAsia="lv-LV"/>
              </w:rPr>
              <w:t>2017. gadā tika atkārtoti izvērtēti esošie ģimenes ārstu gada darbības novērtēšanas kritēriji, kā arī ar to saistītie finansiālie aspekti, kā rezultātā sākot ar 2018. gadu spēkā stājās grozījumi MK noteikumos Nr.1529 ģimenes ārsta gada darbības novērtēšanas un maksājuma sadales metodikā, nosakot 8 ģimenes ārstu gada darbības novērtēšanas kritērijus iepriekšējo 13 kritēriju vietā. No 2018. gada 28. augusta ģimenes ārstu darba novērtēšanas metodika un ģimenes ārstu gada darbības novērtēšanas kritēriji ir noteikti MK noteikumu Nr. 555 15. pielikumā.</w:t>
            </w:r>
          </w:p>
        </w:tc>
      </w:tr>
      <w:tr w:rsidR="00CF5326" w:rsidRPr="004576E9" w14:paraId="5061A72C" w14:textId="77777777" w:rsidTr="003E4933">
        <w:tblPrEx>
          <w:tblLook w:val="00A0" w:firstRow="1" w:lastRow="0" w:firstColumn="1" w:lastColumn="0" w:noHBand="0" w:noVBand="0"/>
        </w:tblPrEx>
        <w:trPr>
          <w:gridAfter w:val="1"/>
          <w:wAfter w:w="14" w:type="dxa"/>
        </w:trPr>
        <w:tc>
          <w:tcPr>
            <w:tcW w:w="1035" w:type="dxa"/>
            <w:shd w:val="clear" w:color="auto" w:fill="auto"/>
          </w:tcPr>
          <w:p w14:paraId="7F790A7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bookmarkStart w:id="9" w:name="_Hlk91517747"/>
            <w:r w:rsidRPr="004576E9">
              <w:rPr>
                <w:rFonts w:ascii="Times New Roman" w:eastAsia="Times New Roman" w:hAnsi="Times New Roman" w:cs="Times New Roman"/>
                <w:sz w:val="20"/>
                <w:szCs w:val="20"/>
                <w:lang w:eastAsia="lv-LV"/>
              </w:rPr>
              <w:lastRenderedPageBreak/>
              <w:t>6.1.14.</w:t>
            </w:r>
          </w:p>
        </w:tc>
        <w:tc>
          <w:tcPr>
            <w:tcW w:w="3042" w:type="dxa"/>
            <w:gridSpan w:val="2"/>
            <w:shd w:val="clear" w:color="auto" w:fill="auto"/>
          </w:tcPr>
          <w:p w14:paraId="6193697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Medicīniskās rehabilitācijas  programmas  izveide, nosakot reģionālajās un  universitātes slimnīcās sniegtās rehabilitācijas pakalpojumu apjomu, kā arī  paredzot ģimenes ārsta darbu rehabilitācijā atbilstoši ģimenes ārstam noteiktajai kompetencei, ceļot ģimenes ārstu kompetenci rehabilitācijas nepieciešamības izvērtēšanā, kā arī rehabilitācijas rezultātu novērtēšanā.</w:t>
            </w:r>
          </w:p>
        </w:tc>
        <w:tc>
          <w:tcPr>
            <w:tcW w:w="1701" w:type="dxa"/>
            <w:gridSpan w:val="3"/>
            <w:shd w:val="clear" w:color="auto" w:fill="auto"/>
          </w:tcPr>
          <w:p w14:paraId="6F43071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shd w:val="clear" w:color="auto" w:fill="auto"/>
          </w:tcPr>
          <w:p w14:paraId="7975363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20AE6CF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reģionālās un universitātes slimnīcas, pašvaldības</w:t>
            </w:r>
          </w:p>
          <w:p w14:paraId="5E964EF6"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p w14:paraId="4760256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p>
        </w:tc>
        <w:tc>
          <w:tcPr>
            <w:tcW w:w="6379" w:type="dxa"/>
            <w:shd w:val="clear" w:color="auto" w:fill="auto"/>
          </w:tcPr>
          <w:p w14:paraId="7688DE79" w14:textId="24AE1B71"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714FFD95" w14:textId="58C772B8"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24C023DC" w14:textId="040A09DD"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2017. gadā, lai nodrošinātu efektīvāku rehabilitācijas pakalpojumu sniegšanu pacientiem, tajā skaitā arī onkoloģiskiem pacientiem, stājās spēkā grozījumi Noteikumos Nr. 1529 - noteikumi tika papildināti ar jauniem punktiem (140.1, 140.2 un 140.3), kuri nosaka rehabilitācijas pakalpojumu iedalījumu (akūti, subakūti, ilgtermiņa) un saņemšanas kārtību atkarībā no personas funkcionēšanas traucējumiem.</w:t>
            </w:r>
            <w:r w:rsidR="00E23646">
              <w:rPr>
                <w:rFonts w:ascii="Times New Roman" w:eastAsia="Times New Roman" w:hAnsi="Times New Roman" w:cs="Times New Roman"/>
                <w:sz w:val="20"/>
                <w:szCs w:val="20"/>
                <w:lang w:eastAsia="lv-LV"/>
              </w:rPr>
              <w:t xml:space="preserve"> Savukārt, šobrīd spēkā ir Ministru kabineta 2018.gada 28.augusta noteikumi Nr.555 “</w:t>
            </w:r>
            <w:r w:rsidR="00E23646" w:rsidRPr="00E23646">
              <w:rPr>
                <w:rFonts w:ascii="Times New Roman" w:eastAsia="Times New Roman" w:hAnsi="Times New Roman" w:cs="Times New Roman"/>
                <w:sz w:val="20"/>
                <w:szCs w:val="20"/>
                <w:lang w:eastAsia="lv-LV"/>
              </w:rPr>
              <w:t>Veselības aprūpes pakalpojumu organizēšanas un samaksas kārtība</w:t>
            </w:r>
            <w:r w:rsidR="00E23646">
              <w:rPr>
                <w:rFonts w:ascii="Times New Roman" w:eastAsia="Times New Roman" w:hAnsi="Times New Roman" w:cs="Times New Roman"/>
                <w:sz w:val="20"/>
                <w:szCs w:val="20"/>
                <w:lang w:eastAsia="lv-LV"/>
              </w:rPr>
              <w:t>”.</w:t>
            </w:r>
          </w:p>
          <w:p w14:paraId="7A2C639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2018.gadā tika organizēta "Stacionārās rehabilitācijas pakalpojumu sniedzēju atlase", kā rezultātā kopš 2019.gada 1.aprīļa stacionāros otrā etapa medicīniskās rehabilitācijas pakalpojumus sniedz  IV un V līmeņa ārstniecības iestādēs (izņemot SIA "Jelgavas pilsētas slimnīca" un SIA "Daugavpils reģionālā slimnīca"), V līmeņa specializētajās ārstniecības iestādēs (izņemot SIA "Rīgas Dzemdību nams") un SIA "Rīgas 2. slimnīca". Atbilstoši 2017.gadā organizētajai pakalpojumu sniedzēju atlasei "Plānveida stacionārās onkoloģiskās ārstēšanas pakalpojumu sniedzēju atlase", pakalpojuma sniegšana deleģēta VSIA "Paula Stradiņa klīniskā universitātes slimnīca", SIA "Rīgas Austrumu klīniskā universitātes slimnīca", VSIA "Traumatoloģijas un ortopēdijas slimnīca", SIA "Liepājas reģionālā slimnīca", SIA "Daugavpils reģionālā slimnīca". Subakūtās rehabilitācijas pakalpojumi pēctecīgi pieejami visās ārstniecības iestādēs, kas nodrošina plānveida onkoloģisko palīdzību, izņemot SIA "Daugavpils reģionālā slimnīca". Kopš 2019.gada 1.aprīļa visās V - III līmeņa ārstniecības iestādēs pieejami akūtās rehabilitācijas pakalpojumi, tajā skaitā onkoloģiskajiem pacientiem.</w:t>
            </w:r>
          </w:p>
          <w:p w14:paraId="13F5B2A9"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Paplašinot ārstniecības iestāžu loku, tiek nodrošināta pakalpojuma pieejamība pēc dzīvesvietas, samazinās risks, ka iztrūkst svarīgs atveseļošanās posms, jo </w:t>
            </w:r>
            <w:r w:rsidRPr="004576E9">
              <w:rPr>
                <w:rFonts w:ascii="Times New Roman" w:eastAsia="Times New Roman" w:hAnsi="Times New Roman" w:cs="Times New Roman"/>
                <w:sz w:val="20"/>
                <w:szCs w:val="20"/>
                <w:lang w:eastAsia="lv-LV"/>
              </w:rPr>
              <w:lastRenderedPageBreak/>
              <w:t>pacients netiek nosūtīts tālākai rehabilitācijai, vai rehabilitācija jāgaida rindā pēc akūta saslimšanas gadījuma, kas palielina invaliditātes risku, kā arī - paredzams rindu samazinājums (Gaidīšanas rindā reģistrēto pacientu skaitu 01.04.2019. uz plānveida stacionārajiem rehabilitācijas pakalpojumiem 2955).</w:t>
            </w:r>
          </w:p>
          <w:p w14:paraId="53D3BB5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Ar mērķi uzlabot multidisciplināras medicīniskās rehabilitācijas pieejamību reģionos, kā arī uzlabot rehabilitācijas pēctecīgu pakalpojumu  nodrošināšanu ārstniecības iestādēs, 2020. gada 9. martā tika izsludināta medicīniskās rehabilitācijas dienas stacionāra pakalpojumu sniedzēju atlase medicīnisko rehabilitācijas pakalpojuma sniegšanai no 2021.gada 1.janvāra. Ārstniecības iestādes pieteikumu  minētajai pakalpojumu sniedzēju atlasei varēja iesniegt līdz 2020.gada 30.aprīlim. Atlases rezultātā tika noslēgti līgumi ar 36 iestādēm.</w:t>
            </w:r>
          </w:p>
          <w:p w14:paraId="7CC79A93"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Medicīniskās otrā etapa rehabilitācijas pakalpojumi stacionārā tiek iedalīti subakūto pakalpojumu programmā un ilgtermiņa jeb dinamiskās novērošanas programmā - paredzot pakalpojumu pēctecību/ atkārtošanu pēc noteikta rehabilitācijas plānā atrunātā laika.</w:t>
            </w:r>
          </w:p>
          <w:p w14:paraId="4E87F227" w14:textId="1081F7A9"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Kopš 2019.gada 1.aprīļa NRC "Vaivari" ir uzsākuši veikt metodisko vadību rehabilitācijā. Metodisko darbu kontekstā tiek izstrādāti vienoti novērtēšanas algoritmi, protokoli, vadlīnijas un pacientu ceļi. Metodiskās vadības ietvaros norit darbs pie personāla apmācības, klīniskajiem auditiem u.c.</w:t>
            </w:r>
          </w:p>
        </w:tc>
      </w:tr>
      <w:bookmarkEnd w:id="9"/>
      <w:tr w:rsidR="00CF5326" w:rsidRPr="004576E9" w14:paraId="14363D1E" w14:textId="77777777" w:rsidTr="003E4933">
        <w:tblPrEx>
          <w:tblLook w:val="00A0" w:firstRow="1" w:lastRow="0" w:firstColumn="1" w:lastColumn="0" w:noHBand="0" w:noVBand="0"/>
        </w:tblPrEx>
        <w:trPr>
          <w:gridAfter w:val="1"/>
          <w:wAfter w:w="14" w:type="dxa"/>
        </w:trPr>
        <w:tc>
          <w:tcPr>
            <w:tcW w:w="1035" w:type="dxa"/>
            <w:shd w:val="clear" w:color="auto" w:fill="auto"/>
          </w:tcPr>
          <w:p w14:paraId="4D571721"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6.1.15.</w:t>
            </w:r>
          </w:p>
        </w:tc>
        <w:tc>
          <w:tcPr>
            <w:tcW w:w="3042" w:type="dxa"/>
            <w:gridSpan w:val="2"/>
            <w:shd w:val="clear" w:color="auto" w:fill="auto"/>
          </w:tcPr>
          <w:p w14:paraId="211F262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Tālākizglītības pieejamības nodrošināšana ārstniecības personām,  ārstniecības atbalsta personām un farmaceitiskās aprūpes speciālistiem sirds un asinsvadu, onkoloģijas, perinatālā un neonatālā perioda un garīgās veselības jomās.</w:t>
            </w:r>
          </w:p>
        </w:tc>
        <w:tc>
          <w:tcPr>
            <w:tcW w:w="1701" w:type="dxa"/>
            <w:gridSpan w:val="3"/>
            <w:shd w:val="clear" w:color="auto" w:fill="auto"/>
          </w:tcPr>
          <w:p w14:paraId="430785DA"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12A6D45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252BCBE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RSU, ārstniecības iestādes, NVO</w:t>
            </w:r>
          </w:p>
        </w:tc>
        <w:tc>
          <w:tcPr>
            <w:tcW w:w="6379" w:type="dxa"/>
            <w:shd w:val="clear" w:color="auto" w:fill="auto"/>
          </w:tcPr>
          <w:p w14:paraId="6F768BE0" w14:textId="364C638A" w:rsidR="001A5895" w:rsidRPr="009E1552"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Izpild</w:t>
            </w:r>
            <w:r w:rsidR="009E1552">
              <w:rPr>
                <w:rFonts w:ascii="Times New Roman" w:eastAsia="Times New Roman" w:hAnsi="Times New Roman" w:cs="Times New Roman"/>
                <w:b/>
                <w:bCs/>
                <w:sz w:val="20"/>
                <w:szCs w:val="20"/>
                <w:lang w:eastAsia="lv-LV"/>
              </w:rPr>
              <w:t>īts</w:t>
            </w:r>
          </w:p>
          <w:p w14:paraId="1126CD9D" w14:textId="6CB9B320" w:rsidR="00CF5326" w:rsidRDefault="00CF5326" w:rsidP="004576E9">
            <w:pPr>
              <w:spacing w:after="0" w:line="240" w:lineRule="auto"/>
              <w:jc w:val="both"/>
              <w:rPr>
                <w:rStyle w:val="Hyperlink"/>
                <w:rFonts w:ascii="Times New Roman" w:eastAsia="Times New Roman" w:hAnsi="Times New Roman"/>
                <w:sz w:val="20"/>
                <w:szCs w:val="20"/>
                <w:lang w:eastAsia="lv-LV"/>
              </w:rPr>
            </w:pPr>
            <w:r w:rsidRPr="004576E9">
              <w:rPr>
                <w:rFonts w:ascii="Times New Roman" w:eastAsia="Times New Roman" w:hAnsi="Times New Roman" w:cs="Times New Roman"/>
                <w:sz w:val="20"/>
                <w:szCs w:val="20"/>
                <w:lang w:eastAsia="lv-LV"/>
              </w:rPr>
              <w:t xml:space="preserve">2017.gada 19.septembrī uzsākta projekta Nr. 9.2.6.0.I/17/001 „Ārstniecības un ārstniecības atbalsta personu kvalifikācijas uzlabošana” īstenošana. Projekta ietvaros ir izstrādāts un apstiprināts Cilvēkresursu apmācību plāns, kurā iekļautas </w:t>
            </w:r>
            <w:r w:rsidRPr="004576E9">
              <w:rPr>
                <w:rFonts w:ascii="Times New Roman" w:eastAsia="Times New Roman" w:hAnsi="Times New Roman" w:cs="Times New Roman"/>
                <w:color w:val="000000" w:themeColor="text1"/>
                <w:sz w:val="20"/>
                <w:szCs w:val="20"/>
                <w:lang w:eastAsia="lv-LV"/>
              </w:rPr>
              <w:t xml:space="preserve">175 </w:t>
            </w:r>
            <w:r w:rsidRPr="004576E9">
              <w:rPr>
                <w:rFonts w:ascii="Times New Roman" w:eastAsia="Times New Roman" w:hAnsi="Times New Roman" w:cs="Times New Roman"/>
                <w:sz w:val="20"/>
                <w:szCs w:val="20"/>
                <w:lang w:eastAsia="lv-LV"/>
              </w:rPr>
              <w:t>mācību programmas. Laika periodā no 2018.gada līdz 2020.gadam noslēgti 196 līgumi par mācību pirmreizēju un atkārtotu īstenošanu ārstniecības personām ārstniecības atbalsta personām, farmaceitiskās aprūpes speciālistiem un sociālā jomā strādājošām personām. Kopumā šajā laikā periodā apmācītas 13835 personas, izstrādāti 80 metodiskie materiāli, kuri pieejami</w:t>
            </w:r>
            <w:r w:rsidRPr="004576E9">
              <w:rPr>
                <w:rFonts w:ascii="Times New Roman" w:eastAsia="Times New Roman" w:hAnsi="Times New Roman" w:cs="Times New Roman"/>
                <w:sz w:val="20"/>
                <w:szCs w:val="20"/>
                <w:shd w:val="clear" w:color="auto" w:fill="E2EFD9" w:themeFill="accent6" w:themeFillTint="33"/>
                <w:lang w:eastAsia="lv-LV"/>
              </w:rPr>
              <w:t xml:space="preserve"> </w:t>
            </w:r>
            <w:hyperlink r:id="rId45" w:history="1">
              <w:r w:rsidRPr="004576E9">
                <w:rPr>
                  <w:rStyle w:val="Hyperlink"/>
                  <w:rFonts w:ascii="Times New Roman" w:eastAsia="Times New Roman" w:hAnsi="Times New Roman"/>
                  <w:sz w:val="20"/>
                  <w:szCs w:val="20"/>
                  <w:lang w:eastAsia="lv-LV"/>
                </w:rPr>
                <w:t>https://talakizglitiba.lv/</w:t>
              </w:r>
            </w:hyperlink>
          </w:p>
          <w:p w14:paraId="2B19B48F" w14:textId="508F3971" w:rsidR="009E1552" w:rsidRPr="009E1552" w:rsidRDefault="009E1552" w:rsidP="004576E9">
            <w:pPr>
              <w:spacing w:after="0" w:line="240" w:lineRule="auto"/>
              <w:jc w:val="both"/>
              <w:rPr>
                <w:rStyle w:val="Hyperlink"/>
                <w:rFonts w:ascii="Times New Roman" w:eastAsia="Times New Roman" w:hAnsi="Times New Roman"/>
                <w:color w:val="auto"/>
                <w:sz w:val="20"/>
                <w:szCs w:val="20"/>
                <w:u w:val="none"/>
                <w:lang w:eastAsia="lv-LV"/>
              </w:rPr>
            </w:pPr>
            <w:r w:rsidRPr="009E1552">
              <w:rPr>
                <w:rFonts w:ascii="Times New Roman" w:eastAsia="Times New Roman" w:hAnsi="Times New Roman" w:cs="Times New Roman"/>
                <w:sz w:val="20"/>
                <w:szCs w:val="20"/>
                <w:lang w:eastAsia="lv-LV"/>
              </w:rPr>
              <w:t>Uzdevums izpildīts saskaņā ar 2020 gadā projektā plānoto. Projekta plāna pilnīga izpilde būs 2023.gada beigās.</w:t>
            </w:r>
          </w:p>
          <w:p w14:paraId="50D73695" w14:textId="6B55DAE0" w:rsidR="00CF5326" w:rsidRPr="004576E9" w:rsidRDefault="00CF5326" w:rsidP="004576E9">
            <w:pPr>
              <w:spacing w:after="0" w:line="240" w:lineRule="auto"/>
              <w:jc w:val="both"/>
              <w:rPr>
                <w:rStyle w:val="Hyperlink"/>
                <w:rFonts w:ascii="Times New Roman" w:eastAsia="Times New Roman" w:hAnsi="Times New Roman"/>
                <w:sz w:val="20"/>
                <w:szCs w:val="20"/>
                <w:lang w:eastAsia="lv-LV"/>
              </w:rPr>
            </w:pPr>
          </w:p>
          <w:p w14:paraId="77811F5A" w14:textId="4AAD966C"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RSU:</w:t>
            </w:r>
          </w:p>
          <w:p w14:paraId="25882F47" w14:textId="739D6BF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2014. gadā:</w:t>
            </w:r>
          </w:p>
          <w:p w14:paraId="748A75F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jomā 13 programmās apmācīti 245 speciālisti;</w:t>
            </w:r>
          </w:p>
          <w:p w14:paraId="7EDC168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w:t>
            </w:r>
            <w:r w:rsidRPr="004576E9">
              <w:rPr>
                <w:rFonts w:ascii="Times New Roman" w:eastAsia="Times New Roman" w:hAnsi="Times New Roman" w:cs="Times New Roman"/>
                <w:sz w:val="20"/>
                <w:szCs w:val="20"/>
                <w:lang w:eastAsia="lv-LV"/>
              </w:rPr>
              <w:t xml:space="preserve"> jomā 6 programmās apmācīti 78 speciālisti.  </w:t>
            </w:r>
          </w:p>
          <w:p w14:paraId="5C5A752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personām tika segta no dalībnieku pašu līdzekļiem.</w:t>
            </w:r>
          </w:p>
          <w:p w14:paraId="154CD66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2015. gadā:</w:t>
            </w:r>
          </w:p>
          <w:p w14:paraId="3FC9C53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5 programmās apmācīti  208 speciālisti;</w:t>
            </w:r>
          </w:p>
          <w:p w14:paraId="3AA0D29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6 programmās apmācīti 73 speciālisti.  </w:t>
            </w:r>
          </w:p>
          <w:p w14:paraId="46BB9005"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personām tika segta no dalībnieku pašu līdzekļiem.</w:t>
            </w:r>
          </w:p>
          <w:p w14:paraId="2490ED4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2016. gadā:</w:t>
            </w:r>
          </w:p>
          <w:p w14:paraId="66EA9D7E"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6 programmās apmācīti  366 speciālisti;</w:t>
            </w:r>
          </w:p>
          <w:p w14:paraId="51A8E48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4 programmās apmācīti 583 speciālisti.  </w:t>
            </w:r>
          </w:p>
          <w:p w14:paraId="5754159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Garīgās veselības jomā</w:t>
            </w:r>
            <w:r w:rsidRPr="004576E9">
              <w:rPr>
                <w:rFonts w:ascii="Times New Roman" w:eastAsia="Times New Roman" w:hAnsi="Times New Roman" w:cs="Times New Roman"/>
                <w:sz w:val="20"/>
                <w:szCs w:val="20"/>
                <w:lang w:eastAsia="lv-LV"/>
              </w:rPr>
              <w:t xml:space="preserve"> 3 programmās apmācīti 102 speciālisti</w:t>
            </w:r>
          </w:p>
          <w:p w14:paraId="4FCE0A9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personām tika segta no dalībnieku pašu līdzekļiem.</w:t>
            </w:r>
          </w:p>
          <w:p w14:paraId="2E78310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2017. gadā: </w:t>
            </w:r>
          </w:p>
          <w:p w14:paraId="53FE611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7 programmās apmācīti  156 speciālisti;</w:t>
            </w:r>
          </w:p>
          <w:p w14:paraId="60DE9C7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7 programmās apmācīti 452 speciālisti.  </w:t>
            </w:r>
          </w:p>
          <w:p w14:paraId="57268D60" w14:textId="32E3C588" w:rsidR="00CF5326" w:rsidRPr="004576E9" w:rsidRDefault="009719F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Psihiakās</w:t>
            </w:r>
            <w:r w:rsidR="00CF5326" w:rsidRPr="004576E9">
              <w:rPr>
                <w:rFonts w:ascii="Times New Roman" w:eastAsia="Times New Roman" w:hAnsi="Times New Roman" w:cs="Times New Roman"/>
                <w:b/>
                <w:sz w:val="20"/>
                <w:szCs w:val="20"/>
                <w:lang w:eastAsia="lv-LV"/>
              </w:rPr>
              <w:t xml:space="preserve"> veselības jomā</w:t>
            </w:r>
            <w:r w:rsidR="00CF5326" w:rsidRPr="004576E9">
              <w:rPr>
                <w:rFonts w:ascii="Times New Roman" w:eastAsia="Times New Roman" w:hAnsi="Times New Roman" w:cs="Times New Roman"/>
                <w:sz w:val="20"/>
                <w:szCs w:val="20"/>
                <w:lang w:eastAsia="lv-LV"/>
              </w:rPr>
              <w:t xml:space="preserve"> 1 programmā apmācīti 33 speciālisti</w:t>
            </w:r>
          </w:p>
          <w:p w14:paraId="7D0A828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personām tika segta no dalībnieku pašu līdzekļiem.</w:t>
            </w:r>
          </w:p>
          <w:p w14:paraId="173E490A"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 gadā</w:t>
            </w:r>
          </w:p>
          <w:p w14:paraId="4B84CFE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7 programmās apmācīti  387 speciālisti;</w:t>
            </w:r>
          </w:p>
          <w:p w14:paraId="4129F2B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1 programmā apmācīti 33 speciālisti.  </w:t>
            </w:r>
          </w:p>
          <w:p w14:paraId="0151501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personām tika segta no dalībnieku pašu līdzekļiem.</w:t>
            </w:r>
          </w:p>
          <w:p w14:paraId="277A54A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2019. gadā</w:t>
            </w:r>
          </w:p>
          <w:p w14:paraId="1B0D68E7"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19 programmās apmācīti  423 speciālisti;</w:t>
            </w:r>
          </w:p>
          <w:p w14:paraId="6C7E1EA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15 programmās apmācīti 357 speciālisti.  </w:t>
            </w:r>
          </w:p>
          <w:p w14:paraId="3D6BB03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Onkoloģijas jomā</w:t>
            </w:r>
            <w:r w:rsidRPr="004576E9">
              <w:rPr>
                <w:rFonts w:ascii="Times New Roman" w:eastAsia="Times New Roman" w:hAnsi="Times New Roman" w:cs="Times New Roman"/>
                <w:sz w:val="20"/>
                <w:szCs w:val="20"/>
                <w:lang w:eastAsia="lv-LV"/>
              </w:rPr>
              <w:t xml:space="preserve"> 25 programmās apmācīti  683 speciālisti.  </w:t>
            </w:r>
          </w:p>
          <w:p w14:paraId="67553794" w14:textId="671DC9B2" w:rsidR="00CF5326" w:rsidRPr="004576E9" w:rsidRDefault="009719F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Psihiskās</w:t>
            </w:r>
            <w:r w:rsidR="00CF5326" w:rsidRPr="004576E9">
              <w:rPr>
                <w:rFonts w:ascii="Times New Roman" w:eastAsia="Times New Roman" w:hAnsi="Times New Roman" w:cs="Times New Roman"/>
                <w:b/>
                <w:sz w:val="20"/>
                <w:szCs w:val="20"/>
                <w:lang w:eastAsia="lv-LV"/>
              </w:rPr>
              <w:t xml:space="preserve"> veselības jomā</w:t>
            </w:r>
            <w:r w:rsidR="00CF5326" w:rsidRPr="004576E9">
              <w:rPr>
                <w:rFonts w:ascii="Times New Roman" w:eastAsia="Times New Roman" w:hAnsi="Times New Roman" w:cs="Times New Roman"/>
                <w:sz w:val="20"/>
                <w:szCs w:val="20"/>
                <w:lang w:eastAsia="lv-LV"/>
              </w:rPr>
              <w:t xml:space="preserve"> 3 programmā apmācīti 312 speciālisti</w:t>
            </w:r>
          </w:p>
          <w:p w14:paraId="4B4208A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127 personām tika segta no dalībnieku pašu līdzekļiem.</w:t>
            </w:r>
            <w:r w:rsidRPr="004576E9">
              <w:rPr>
                <w:rFonts w:ascii="Times New Roman" w:eastAsia="Calibri" w:hAnsi="Times New Roman" w:cs="Times New Roman"/>
                <w:sz w:val="20"/>
                <w:szCs w:val="20"/>
              </w:rPr>
              <w:t xml:space="preserve"> </w:t>
            </w:r>
            <w:r w:rsidRPr="004576E9">
              <w:rPr>
                <w:rFonts w:ascii="Times New Roman" w:eastAsia="Times New Roman" w:hAnsi="Times New Roman" w:cs="Times New Roman"/>
                <w:sz w:val="20"/>
                <w:szCs w:val="20"/>
                <w:lang w:eastAsia="lv-LV"/>
              </w:rPr>
              <w:t>1648 personām dalība kursos finansēta no ESF projekta līdzekļiem.</w:t>
            </w:r>
          </w:p>
          <w:p w14:paraId="3F539B8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 gadā</w:t>
            </w:r>
          </w:p>
          <w:p w14:paraId="058188B8"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Sirds un asinsvadu veselības</w:t>
            </w:r>
            <w:r w:rsidRPr="004576E9">
              <w:rPr>
                <w:rFonts w:ascii="Times New Roman" w:eastAsia="Times New Roman" w:hAnsi="Times New Roman" w:cs="Times New Roman"/>
                <w:sz w:val="20"/>
                <w:szCs w:val="20"/>
                <w:lang w:eastAsia="lv-LV"/>
              </w:rPr>
              <w:t xml:space="preserve"> </w:t>
            </w:r>
            <w:r w:rsidRPr="004576E9">
              <w:rPr>
                <w:rFonts w:ascii="Times New Roman" w:eastAsia="Times New Roman" w:hAnsi="Times New Roman" w:cs="Times New Roman"/>
                <w:b/>
                <w:sz w:val="20"/>
                <w:szCs w:val="20"/>
                <w:lang w:eastAsia="lv-LV"/>
              </w:rPr>
              <w:t>jomā</w:t>
            </w:r>
            <w:r w:rsidRPr="004576E9">
              <w:rPr>
                <w:rFonts w:ascii="Times New Roman" w:eastAsia="Times New Roman" w:hAnsi="Times New Roman" w:cs="Times New Roman"/>
                <w:sz w:val="20"/>
                <w:szCs w:val="20"/>
                <w:lang w:eastAsia="lv-LV"/>
              </w:rPr>
              <w:t xml:space="preserve">  19 programmās apmācīti  423 speciālisti;</w:t>
            </w:r>
          </w:p>
          <w:p w14:paraId="5566C10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Perinatālā un neonatālā jomā</w:t>
            </w:r>
            <w:r w:rsidRPr="004576E9">
              <w:rPr>
                <w:rFonts w:ascii="Times New Roman" w:eastAsia="Times New Roman" w:hAnsi="Times New Roman" w:cs="Times New Roman"/>
                <w:sz w:val="20"/>
                <w:szCs w:val="20"/>
                <w:lang w:eastAsia="lv-LV"/>
              </w:rPr>
              <w:t xml:space="preserve"> 17 programmās apmācīti 387 speciālisti.  </w:t>
            </w:r>
          </w:p>
          <w:p w14:paraId="6208F12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Onkoloģijas jomā</w:t>
            </w:r>
            <w:r w:rsidRPr="004576E9">
              <w:rPr>
                <w:rFonts w:ascii="Times New Roman" w:eastAsia="Times New Roman" w:hAnsi="Times New Roman" w:cs="Times New Roman"/>
                <w:sz w:val="20"/>
                <w:szCs w:val="20"/>
                <w:lang w:eastAsia="lv-LV"/>
              </w:rPr>
              <w:t xml:space="preserve"> 25 programmās apmācīti  683 speciālisti.  </w:t>
            </w:r>
          </w:p>
          <w:p w14:paraId="0C175DED" w14:textId="7CCFA2F4" w:rsidR="00CF5326" w:rsidRPr="004576E9" w:rsidRDefault="009719F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lang w:eastAsia="lv-LV"/>
              </w:rPr>
              <w:t>Psihiskās</w:t>
            </w:r>
            <w:r w:rsidR="00CF5326" w:rsidRPr="004576E9">
              <w:rPr>
                <w:rFonts w:ascii="Times New Roman" w:eastAsia="Times New Roman" w:hAnsi="Times New Roman" w:cs="Times New Roman"/>
                <w:b/>
                <w:sz w:val="20"/>
                <w:szCs w:val="20"/>
                <w:lang w:eastAsia="lv-LV"/>
              </w:rPr>
              <w:t xml:space="preserve"> veselības jomā</w:t>
            </w:r>
            <w:r w:rsidR="00CF5326" w:rsidRPr="004576E9">
              <w:rPr>
                <w:rFonts w:ascii="Times New Roman" w:eastAsia="Times New Roman" w:hAnsi="Times New Roman" w:cs="Times New Roman"/>
                <w:sz w:val="20"/>
                <w:szCs w:val="20"/>
                <w:lang w:eastAsia="lv-LV"/>
              </w:rPr>
              <w:t xml:space="preserve"> 2 programmā apmācīti 65 speciālisti</w:t>
            </w:r>
          </w:p>
          <w:p w14:paraId="1C3ABB75" w14:textId="00707DF0" w:rsidR="00CF5326" w:rsidRPr="004576E9" w:rsidRDefault="00CF5326" w:rsidP="004576E9">
            <w:pPr>
              <w:spacing w:before="60"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Dalība kursos 157 personām tika segta no dalībnieku pašu līdzekļiem.</w:t>
            </w:r>
            <w:r w:rsidRPr="004576E9">
              <w:rPr>
                <w:rFonts w:ascii="Times New Roman" w:eastAsia="Calibri" w:hAnsi="Times New Roman" w:cs="Times New Roman"/>
                <w:sz w:val="20"/>
                <w:szCs w:val="20"/>
              </w:rPr>
              <w:t xml:space="preserve"> </w:t>
            </w:r>
            <w:r w:rsidRPr="004576E9">
              <w:rPr>
                <w:rFonts w:ascii="Times New Roman" w:eastAsia="Times New Roman" w:hAnsi="Times New Roman" w:cs="Times New Roman"/>
                <w:sz w:val="20"/>
                <w:szCs w:val="20"/>
                <w:lang w:eastAsia="lv-LV"/>
              </w:rPr>
              <w:t>1648 personām dalība kursos finansēta no ESF projekta līdzekļiem.</w:t>
            </w:r>
          </w:p>
        </w:tc>
      </w:tr>
      <w:tr w:rsidR="00CF5326" w:rsidRPr="004576E9" w14:paraId="659777C1" w14:textId="77777777" w:rsidTr="003E4933">
        <w:tblPrEx>
          <w:tblLook w:val="00A0" w:firstRow="1" w:lastRow="0" w:firstColumn="1" w:lastColumn="0" w:noHBand="0" w:noVBand="0"/>
        </w:tblPrEx>
        <w:trPr>
          <w:gridAfter w:val="1"/>
          <w:wAfter w:w="14" w:type="dxa"/>
        </w:trPr>
        <w:tc>
          <w:tcPr>
            <w:tcW w:w="1035" w:type="dxa"/>
            <w:shd w:val="clear" w:color="auto" w:fill="auto"/>
          </w:tcPr>
          <w:p w14:paraId="7FD3518E"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6.1.16.</w:t>
            </w:r>
          </w:p>
        </w:tc>
        <w:tc>
          <w:tcPr>
            <w:tcW w:w="3042" w:type="dxa"/>
            <w:gridSpan w:val="2"/>
            <w:shd w:val="clear" w:color="auto" w:fill="auto"/>
          </w:tcPr>
          <w:p w14:paraId="68ECB47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vienlīdzīgu pieejamību veselības aprūpes pakalpojumiem visā Latvijas teritorijā, piesaistot personālu reģioniem un nodrošinot veselības aprūpes pakalpojumu mobilitāti.</w:t>
            </w:r>
          </w:p>
        </w:tc>
        <w:tc>
          <w:tcPr>
            <w:tcW w:w="1701" w:type="dxa"/>
            <w:gridSpan w:val="3"/>
            <w:shd w:val="clear" w:color="auto" w:fill="auto"/>
          </w:tcPr>
          <w:p w14:paraId="5BD4FBA5"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14C6D9C9"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2B9DBCA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VARAM, ārstniecības iestādes, pašvaldības</w:t>
            </w:r>
          </w:p>
        </w:tc>
        <w:tc>
          <w:tcPr>
            <w:tcW w:w="6379" w:type="dxa"/>
            <w:shd w:val="clear" w:color="auto" w:fill="auto"/>
          </w:tcPr>
          <w:p w14:paraId="5322292D" w14:textId="017893E1" w:rsidR="00CF5326" w:rsidRPr="004576E9" w:rsidRDefault="00CF5326" w:rsidP="004576E9">
            <w:pPr>
              <w:spacing w:after="0" w:line="240" w:lineRule="auto"/>
              <w:jc w:val="both"/>
              <w:rPr>
                <w:rFonts w:ascii="Times New Roman" w:hAnsi="Times New Roman" w:cs="Times New Roman"/>
                <w:b/>
                <w:bCs/>
                <w:sz w:val="20"/>
                <w:szCs w:val="20"/>
              </w:rPr>
            </w:pPr>
            <w:r w:rsidRPr="004576E9">
              <w:rPr>
                <w:rFonts w:ascii="Times New Roman" w:hAnsi="Times New Roman" w:cs="Times New Roman"/>
                <w:b/>
                <w:bCs/>
                <w:sz w:val="20"/>
                <w:szCs w:val="20"/>
              </w:rPr>
              <w:t>Izpild</w:t>
            </w:r>
            <w:r w:rsidR="005216C7">
              <w:rPr>
                <w:rFonts w:ascii="Times New Roman" w:hAnsi="Times New Roman" w:cs="Times New Roman"/>
                <w:b/>
                <w:bCs/>
                <w:sz w:val="20"/>
                <w:szCs w:val="20"/>
              </w:rPr>
              <w:t>īts</w:t>
            </w:r>
            <w:r w:rsidRPr="004576E9">
              <w:rPr>
                <w:rFonts w:ascii="Times New Roman" w:hAnsi="Times New Roman" w:cs="Times New Roman"/>
                <w:b/>
                <w:bCs/>
                <w:sz w:val="20"/>
                <w:szCs w:val="20"/>
              </w:rPr>
              <w:t>.</w:t>
            </w:r>
          </w:p>
          <w:p w14:paraId="5D5A2056" w14:textId="2E41EF29" w:rsidR="00CF5326" w:rsidRPr="004576E9" w:rsidRDefault="00CF5326"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Īstenojot Projektu Nr.9.2.5.0/17/I/001 “Ārstniecības un ārstniecības atbalsta personu pieejamības uzlabošana ārpus Rīgas”, atbilstoši 2017.gada 21.marta </w:t>
            </w:r>
            <w:r w:rsidRPr="004576E9">
              <w:rPr>
                <w:rFonts w:ascii="Times New Roman" w:hAnsi="Times New Roman" w:cs="Times New Roman"/>
                <w:sz w:val="20"/>
                <w:szCs w:val="20"/>
              </w:rPr>
              <w:lastRenderedPageBreak/>
              <w:t>Ministru kabineta noteikumiem Nr.158</w:t>
            </w:r>
            <w:r w:rsidRPr="004576E9">
              <w:rPr>
                <w:rStyle w:val="FootnoteReference"/>
                <w:rFonts w:ascii="Times New Roman" w:hAnsi="Times New Roman"/>
                <w:sz w:val="20"/>
                <w:szCs w:val="20"/>
              </w:rPr>
              <w:footnoteReference w:id="52"/>
            </w:r>
            <w:r w:rsidRPr="004576E9">
              <w:rPr>
                <w:rFonts w:ascii="Times New Roman" w:hAnsi="Times New Roman" w:cs="Times New Roman"/>
                <w:sz w:val="20"/>
                <w:szCs w:val="20"/>
              </w:rPr>
              <w:t xml:space="preserve"> Pretendentu atlase uz ES fondu tika uzsākta 2018.gada maijā un 2020.gada 31.decembrī noslēgti 775 Kompensāciju līgumi ar ārstniecības personām, kuras saņēmušas atbalstu, lai veicinātu to piesaisti darbam teritoriālajās vienībās ārpus Rīgas. Atbalstu saņēmuši 104 ārsti (t.sk., Anesteziologs - renimatologs -1, fizikālās rehabilitācijas medicīnas ārsts–7, geriatrs–2, ģimenes ārsts–29, infektologs–2, internists–5, kardiologs–2, ķirurgs–7, neatliekamās medicīnās ārsts – 1, neirologs – 4, oftamologs–2, otorinolaringologs–1, pediatrs–8, psihiatrs–9, radiologs-diagnosts–4, traumatologs ortopēds –2, urologs -1), 143 ārsta palīgi, 148 medicīnas māsas, 10 vecmātes, 352 māsu palīgi, 13 fizioterapeiti un 5 ergoterpeiti. Papildus minētajam noslēgti 8 kompensāciju līgumi par ģimenes ārstu prakses pārņemšanu un 9 līgumi par ģimenes ārstu prakses nodošanu. Uz pārskata perioda beigām kumulatīvā apstiprinātā attiecināmo izdevumu summa ir 6 045 128,07 eiro.</w:t>
            </w:r>
          </w:p>
        </w:tc>
      </w:tr>
      <w:tr w:rsidR="00CF5326" w:rsidRPr="004576E9" w14:paraId="35019B20" w14:textId="77777777" w:rsidTr="00F977FE">
        <w:tblPrEx>
          <w:tblLook w:val="00A0" w:firstRow="1" w:lastRow="0" w:firstColumn="1" w:lastColumn="0" w:noHBand="0" w:noVBand="0"/>
        </w:tblPrEx>
        <w:trPr>
          <w:gridAfter w:val="1"/>
          <w:wAfter w:w="14" w:type="dxa"/>
        </w:trPr>
        <w:tc>
          <w:tcPr>
            <w:tcW w:w="1035" w:type="dxa"/>
            <w:shd w:val="clear" w:color="auto" w:fill="auto"/>
          </w:tcPr>
          <w:p w14:paraId="7EDA1242"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6.1.17.</w:t>
            </w:r>
          </w:p>
        </w:tc>
        <w:tc>
          <w:tcPr>
            <w:tcW w:w="3042" w:type="dxa"/>
            <w:gridSpan w:val="2"/>
            <w:shd w:val="clear" w:color="auto" w:fill="auto"/>
          </w:tcPr>
          <w:p w14:paraId="0EFB6471"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E-veselības attīstība un pilnveidošana efektīvai, drošai un uz pacientu orientētai veselības aprūpei</w:t>
            </w:r>
          </w:p>
        </w:tc>
        <w:tc>
          <w:tcPr>
            <w:tcW w:w="1701" w:type="dxa"/>
            <w:gridSpan w:val="3"/>
            <w:shd w:val="clear" w:color="auto" w:fill="auto"/>
          </w:tcPr>
          <w:p w14:paraId="5D48FD45"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shd w:val="clear" w:color="auto" w:fill="auto"/>
          </w:tcPr>
          <w:p w14:paraId="54291F13"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shd w:val="clear" w:color="auto" w:fill="auto"/>
          </w:tcPr>
          <w:p w14:paraId="489A020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VM, VARAM, NMPD, SPKC, VI, VSMC, VTMEC, TM, ārstniecības iestādes, citas nozares institūcijas, IEM </w:t>
            </w:r>
          </w:p>
        </w:tc>
        <w:tc>
          <w:tcPr>
            <w:tcW w:w="6379" w:type="dxa"/>
            <w:shd w:val="clear" w:color="auto" w:fill="auto"/>
          </w:tcPr>
          <w:p w14:paraId="64293E5C" w14:textId="2469F507" w:rsidR="00CF5326" w:rsidRPr="004576E9" w:rsidRDefault="00D47063" w:rsidP="004576E9">
            <w:pPr>
              <w:spacing w:after="0" w:line="240" w:lineRule="auto"/>
              <w:jc w:val="both"/>
              <w:rPr>
                <w:rFonts w:ascii="Times New Roman" w:hAnsi="Times New Roman" w:cs="Times New Roman"/>
                <w:b/>
                <w:bCs/>
                <w:sz w:val="20"/>
                <w:szCs w:val="20"/>
              </w:rPr>
            </w:pPr>
            <w:r w:rsidRPr="004576E9">
              <w:rPr>
                <w:rFonts w:ascii="Times New Roman" w:hAnsi="Times New Roman" w:cs="Times New Roman"/>
                <w:b/>
                <w:bCs/>
                <w:sz w:val="20"/>
                <w:szCs w:val="20"/>
              </w:rPr>
              <w:t>Izpild</w:t>
            </w:r>
            <w:r>
              <w:rPr>
                <w:rFonts w:ascii="Times New Roman" w:hAnsi="Times New Roman" w:cs="Times New Roman"/>
                <w:b/>
                <w:bCs/>
                <w:sz w:val="20"/>
                <w:szCs w:val="20"/>
              </w:rPr>
              <w:t>ē</w:t>
            </w:r>
            <w:r w:rsidR="00CF5326" w:rsidRPr="004576E9">
              <w:rPr>
                <w:rFonts w:ascii="Times New Roman" w:hAnsi="Times New Roman" w:cs="Times New Roman"/>
                <w:b/>
                <w:bCs/>
                <w:sz w:val="20"/>
                <w:szCs w:val="20"/>
              </w:rPr>
              <w:t>.</w:t>
            </w:r>
          </w:p>
          <w:p w14:paraId="66780827" w14:textId="1C9A3D2A"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25DDB86E" w14:textId="2BAB7E4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Pārskata periodā tika nolemts esošo E-veselības sistēmu </w:t>
            </w:r>
            <w:r w:rsidR="00A8766A">
              <w:rPr>
                <w:rFonts w:ascii="Times New Roman" w:eastAsia="Times New Roman" w:hAnsi="Times New Roman" w:cs="Times New Roman"/>
                <w:sz w:val="20"/>
                <w:szCs w:val="20"/>
                <w:lang w:eastAsia="lv-LV"/>
              </w:rPr>
              <w:t xml:space="preserve">pakāpeniski </w:t>
            </w:r>
            <w:r w:rsidRPr="004576E9">
              <w:rPr>
                <w:rFonts w:ascii="Times New Roman" w:eastAsia="Times New Roman" w:hAnsi="Times New Roman" w:cs="Times New Roman"/>
                <w:sz w:val="20"/>
                <w:szCs w:val="20"/>
                <w:lang w:eastAsia="lv-LV"/>
              </w:rPr>
              <w:t xml:space="preserve">nomainīt ar jaunu digitālās veselības sistēmu. Lēmums ir ietekmējis ieguldāmo līdzekļu apjomu esošajā sistēmā. Pārskata periodā veikti sagatavošanās darbi jaunas digitālās veselības ieviešanas uzsākšanai. </w:t>
            </w:r>
            <w:r w:rsidR="00672CEC">
              <w:rPr>
                <w:rFonts w:ascii="Times New Roman" w:eastAsia="Times New Roman" w:hAnsi="Times New Roman" w:cs="Times New Roman"/>
                <w:sz w:val="20"/>
                <w:szCs w:val="20"/>
                <w:lang w:eastAsia="lv-LV"/>
              </w:rPr>
              <w:t xml:space="preserve">Lai uzsāktu </w:t>
            </w:r>
            <w:r w:rsidR="00672CEC" w:rsidRPr="0022598D">
              <w:rPr>
                <w:rFonts w:ascii="Times New Roman" w:eastAsia="Calibri" w:hAnsi="Times New Roman" w:cs="Times New Roman"/>
                <w:sz w:val="20"/>
                <w:szCs w:val="20"/>
              </w:rPr>
              <w:t>jaunas e-veselības sistēmas jeb vienotas digitālās veselības sistēmas izveides</w:t>
            </w:r>
            <w:r w:rsidR="00672CEC">
              <w:rPr>
                <w:rFonts w:ascii="Times New Roman" w:eastAsia="Calibri" w:hAnsi="Times New Roman" w:cs="Times New Roman"/>
                <w:sz w:val="20"/>
                <w:szCs w:val="20"/>
              </w:rPr>
              <w:t xml:space="preserve"> ieviešanu, </w:t>
            </w:r>
            <w:r w:rsidR="00672CEC" w:rsidRPr="0022598D">
              <w:rPr>
                <w:rFonts w:ascii="Times New Roman" w:hAnsi="Times New Roman" w:cs="Times New Roman"/>
                <w:sz w:val="20"/>
                <w:szCs w:val="20"/>
              </w:rPr>
              <w:t>2021. gada 9. septembrī izsludināts metu konkurss “Uz lietotāju orientētas vienotas digitālas veselības sistēmas izveide, esošo informācijas sistēmu attīstība” Nr. VM NVD 2021/42 ERAF</w:t>
            </w:r>
            <w:r w:rsidR="00C6160D">
              <w:rPr>
                <w:rFonts w:ascii="Times New Roman" w:hAnsi="Times New Roman" w:cs="Times New Roman"/>
                <w:sz w:val="20"/>
                <w:szCs w:val="20"/>
              </w:rPr>
              <w:t xml:space="preserve"> </w:t>
            </w:r>
            <w:r w:rsidR="00C6160D" w:rsidRPr="0022598D">
              <w:rPr>
                <w:rFonts w:ascii="Times New Roman" w:eastAsia="Calibri" w:hAnsi="Times New Roman" w:cs="Times New Roman"/>
                <w:sz w:val="20"/>
                <w:szCs w:val="20"/>
              </w:rPr>
              <w:t>par NVD turējumā esošo informācijas sistēmu (e-veselība, VIS, Veselības aprūpes pakalpojumu saņēmēju datu bāze, Kompensējamo zāļu reģistrācijas un uzskaites informācijas sistēma, Starptautiskās sadarbības informācijas sistēma, t.sk. nacionālās aplikācijas aizstājējs NVD RINA) vienotas digitālās veselības sistēmas izveidi</w:t>
            </w:r>
            <w:r w:rsidR="00672CEC">
              <w:rPr>
                <w:rFonts w:ascii="Times New Roman" w:hAnsi="Times New Roman" w:cs="Times New Roman"/>
                <w:sz w:val="20"/>
                <w:szCs w:val="20"/>
              </w:rPr>
              <w:t xml:space="preserve">. </w:t>
            </w:r>
            <w:r w:rsidRPr="004576E9">
              <w:rPr>
                <w:rFonts w:ascii="Times New Roman" w:eastAsia="Times New Roman" w:hAnsi="Times New Roman" w:cs="Times New Roman"/>
                <w:sz w:val="20"/>
                <w:szCs w:val="20"/>
                <w:lang w:eastAsia="lv-LV"/>
              </w:rPr>
              <w:t xml:space="preserve"> </w:t>
            </w:r>
            <w:r w:rsidR="00C6160D" w:rsidRPr="0022598D">
              <w:rPr>
                <w:rFonts w:ascii="Times New Roman" w:eastAsia="Calibri" w:hAnsi="Times New Roman" w:cs="Times New Roman"/>
                <w:sz w:val="20"/>
                <w:szCs w:val="20"/>
              </w:rPr>
              <w:t>Pamatojoties uz metu konkursa žūrijas komisijas lēmumu, ar izraudzītajiem piegādātājiem tiks rīkota sarunu procedūra NVD informācijas sistēmu nākotnes arhitektūras, programmatūras prasību, atbilstoši spējās izstrādes (Agile) projekta realizācijas metodoloģijai, un programmatūras izstrādes iegādei.</w:t>
            </w:r>
            <w:r w:rsidR="00C6160D" w:rsidRPr="00C6160D">
              <w:rPr>
                <w:rFonts w:ascii="Times New Roman" w:eastAsia="Calibri" w:hAnsi="Times New Roman" w:cs="Times New Roman"/>
                <w:sz w:val="28"/>
                <w:szCs w:val="28"/>
              </w:rPr>
              <w:t xml:space="preserve"> </w:t>
            </w:r>
          </w:p>
          <w:p w14:paraId="45F91BE4"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Ņemot vērā, ka sarežģītas informācijas sistēmas nomaiņas projekts ir laikietilpīgs, pārskata periodā esošajā sistēmā tika realizēti vairāki svarīgi uzdevumi.</w:t>
            </w:r>
          </w:p>
          <w:p w14:paraId="00AFE20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Tika veiktas izmaiņas E-veselības Vakcinācijas modulī, lai nodrošinātu Covid-19 vakcinācijas faktu pārvaldību.</w:t>
            </w:r>
          </w:p>
          <w:p w14:paraId="767FFFF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Tika pielāgots E-veselības Nosūtījumu modulis, lai nodrošinātu iespēju izrakstīt nosūtījumus uz Covid-19 testu un iespēju publicēt Covid-19 testu rezultātus E-veselības portālā. Covid-19 rezultātu saņemšanai tika nodrošināta datu apmaiņa ar laboratorijām, kas veic Covid-19 testus. </w:t>
            </w:r>
          </w:p>
          <w:p w14:paraId="278B6825"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Tika izstrādāts risinājums ģimenes ārstu apziņošanai par Covid-19 testu rezultātu statusiem tiem pacientiem un kontaktpersonām, kas ir pierakstīti pie ģimenes ārsta. Papildus ģimenes ārsti tiek automātiski apziņoti par savu pacientu vakcinācijas veikšanas faktu. </w:t>
            </w:r>
          </w:p>
          <w:p w14:paraId="2A27287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Tika veikti arī citas izmaiņas e-veselības sistēmā Covid19 ārkārtējās situācijas vajadzībām, piemēram, recepšu izrakstīšanas modulī un darba nespējas lapu modulī.</w:t>
            </w:r>
          </w:p>
          <w:p w14:paraId="3B48FD1B" w14:textId="5AB688CB"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Tika novērstas būtiskākās kļūdas E-veselībā attiecībā uz tās izmantošanu aptiekās recepšu izrakstīšanā.</w:t>
            </w:r>
          </w:p>
          <w:p w14:paraId="0782CDF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41198CE3" w14:textId="5E8E162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VTMEC</w:t>
            </w:r>
            <w:r w:rsidRPr="004576E9">
              <w:rPr>
                <w:rFonts w:ascii="Times New Roman" w:eastAsia="Times New Roman" w:hAnsi="Times New Roman" w:cs="Times New Roman"/>
                <w:sz w:val="20"/>
                <w:szCs w:val="20"/>
                <w:lang w:eastAsia="lv-LV"/>
              </w:rPr>
              <w:t xml:space="preserve"> 12.12.2019. ar </w:t>
            </w:r>
            <w:r w:rsidRPr="004576E9">
              <w:rPr>
                <w:rFonts w:ascii="Times New Roman" w:hAnsi="Times New Roman" w:cs="Times New Roman"/>
                <w:sz w:val="20"/>
                <w:szCs w:val="20"/>
              </w:rPr>
              <w:t xml:space="preserve">NVD </w:t>
            </w:r>
            <w:r w:rsidRPr="004576E9">
              <w:rPr>
                <w:rFonts w:ascii="Times New Roman" w:eastAsia="Times New Roman" w:hAnsi="Times New Roman" w:cs="Times New Roman"/>
                <w:sz w:val="20"/>
                <w:szCs w:val="20"/>
                <w:lang w:eastAsia="lv-LV"/>
              </w:rPr>
              <w:t>noslēdzis līgumu Nr.</w:t>
            </w:r>
            <w:r w:rsidRPr="004576E9">
              <w:rPr>
                <w:rFonts w:ascii="Times New Roman" w:hAnsi="Times New Roman" w:cs="Times New Roman"/>
                <w:sz w:val="20"/>
                <w:szCs w:val="20"/>
              </w:rPr>
              <w:t xml:space="preserve"> </w:t>
            </w:r>
            <w:r w:rsidRPr="004576E9">
              <w:rPr>
                <w:rFonts w:ascii="Times New Roman" w:eastAsia="Times New Roman" w:hAnsi="Times New Roman" w:cs="Times New Roman"/>
                <w:sz w:val="20"/>
                <w:szCs w:val="20"/>
                <w:lang w:eastAsia="lv-LV"/>
              </w:rPr>
              <w:t>2-2019/P5.1.-9 “Līgums par vienotās veselības nozares elektroniskās informācijas sistēmas izmantošanu” par vienotās veselības nozares elektroniskās informācijas sistēmas (E-veselības sistēma) un tajā pieejamo funkcionalitāšu izmantošanu, ar mērķi lietot E-veselības sistēmu audu ieguves procesā donoru atlasei un tiesu medicīnas ekspertīžu veikšanai.</w:t>
            </w:r>
          </w:p>
          <w:p w14:paraId="5F02228C"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574CB67C" w14:textId="256BC58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SPKC</w:t>
            </w:r>
            <w:r w:rsidRPr="004576E9">
              <w:rPr>
                <w:rFonts w:ascii="Times New Roman" w:eastAsia="Times New Roman" w:hAnsi="Times New Roman" w:cs="Times New Roman"/>
                <w:sz w:val="20"/>
                <w:szCs w:val="20"/>
                <w:lang w:eastAsia="lv-LV"/>
              </w:rPr>
              <w:t xml:space="preserve"> sadarbībā ar NVD nodrošinājis „Ar noteiktām slimībām slimojošu pacientu reģistra” datu iekļaušana e-veselības informācijas sistēmā un atbilstoši normatīvajos aktos noteiktajiem termiņiem, nodrošināta reģistra darbības uzsākšana e-veselības informācijas sistēmā.</w:t>
            </w:r>
          </w:p>
        </w:tc>
      </w:tr>
      <w:tr w:rsidR="00CF5326" w:rsidRPr="004576E9" w14:paraId="3645C0D3" w14:textId="77777777" w:rsidTr="003E4933">
        <w:tblPrEx>
          <w:tblLook w:val="00A0" w:firstRow="1" w:lastRow="0" w:firstColumn="1" w:lastColumn="0" w:noHBand="0" w:noVBand="0"/>
        </w:tblPrEx>
        <w:trPr>
          <w:gridAfter w:val="1"/>
          <w:wAfter w:w="14" w:type="dxa"/>
        </w:trPr>
        <w:tc>
          <w:tcPr>
            <w:tcW w:w="1035" w:type="dxa"/>
            <w:shd w:val="clear" w:color="auto" w:fill="auto"/>
          </w:tcPr>
          <w:p w14:paraId="19A8D991"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6.1.18.</w:t>
            </w:r>
          </w:p>
        </w:tc>
        <w:tc>
          <w:tcPr>
            <w:tcW w:w="3042" w:type="dxa"/>
            <w:gridSpan w:val="2"/>
            <w:shd w:val="clear" w:color="auto" w:fill="auto"/>
          </w:tcPr>
          <w:p w14:paraId="7DAF595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Nodrošināt pēctecīgu narkoloģiskās ārstēšanas pieejamību (atklāšana, motivācija, specializēta ārstēšana, rehabilitācija) iedzīvotājiem, tai skaitā, saņemt stacionāro psihoterapijas ārstēšanās kursu motivācijas un Minesotas programmā</w:t>
            </w:r>
          </w:p>
        </w:tc>
        <w:tc>
          <w:tcPr>
            <w:tcW w:w="1701" w:type="dxa"/>
            <w:gridSpan w:val="3"/>
            <w:shd w:val="clear" w:color="auto" w:fill="auto"/>
          </w:tcPr>
          <w:p w14:paraId="4B02DA8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shd w:val="clear" w:color="auto" w:fill="auto"/>
          </w:tcPr>
          <w:p w14:paraId="4787814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34777F2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LM, pašvaldības, NVO</w:t>
            </w:r>
          </w:p>
        </w:tc>
        <w:tc>
          <w:tcPr>
            <w:tcW w:w="6379" w:type="dxa"/>
            <w:shd w:val="clear" w:color="auto" w:fill="auto"/>
          </w:tcPr>
          <w:p w14:paraId="71051A25" w14:textId="589BB3F6" w:rsidR="00CF5326" w:rsidRPr="004576E9" w:rsidRDefault="009B5039" w:rsidP="004576E9">
            <w:pPr>
              <w:shd w:val="clear" w:color="auto" w:fill="FFFFFF"/>
              <w:spacing w:after="0" w:line="240" w:lineRule="auto"/>
              <w:ind w:left="-75"/>
              <w:jc w:val="both"/>
              <w:textAlignment w:val="baseline"/>
              <w:rPr>
                <w:rFonts w:ascii="Times New Roman" w:eastAsia="Times New Roman" w:hAnsi="Times New Roman" w:cs="Times New Roman"/>
                <w:b/>
                <w:bCs/>
                <w:sz w:val="20"/>
                <w:szCs w:val="20"/>
                <w:bdr w:val="none" w:sz="0" w:space="0" w:color="auto" w:frame="1"/>
                <w:lang w:eastAsia="lv-LV"/>
              </w:rPr>
            </w:pPr>
            <w:r w:rsidRPr="004576E9">
              <w:rPr>
                <w:rFonts w:ascii="Times New Roman" w:eastAsia="Times New Roman" w:hAnsi="Times New Roman" w:cs="Times New Roman"/>
                <w:b/>
                <w:bCs/>
                <w:sz w:val="20"/>
                <w:szCs w:val="20"/>
                <w:bdr w:val="none" w:sz="0" w:space="0" w:color="auto" w:frame="1"/>
                <w:lang w:eastAsia="lv-LV"/>
              </w:rPr>
              <w:t>Daļēji i</w:t>
            </w:r>
            <w:r w:rsidR="00CF5326" w:rsidRPr="004576E9">
              <w:rPr>
                <w:rFonts w:ascii="Times New Roman" w:eastAsia="Times New Roman" w:hAnsi="Times New Roman" w:cs="Times New Roman"/>
                <w:b/>
                <w:bCs/>
                <w:sz w:val="20"/>
                <w:szCs w:val="20"/>
                <w:bdr w:val="none" w:sz="0" w:space="0" w:color="auto" w:frame="1"/>
                <w:lang w:eastAsia="lv-LV"/>
              </w:rPr>
              <w:t>zpild</w:t>
            </w:r>
            <w:r w:rsidRPr="004576E9">
              <w:rPr>
                <w:rFonts w:ascii="Times New Roman" w:eastAsia="Times New Roman" w:hAnsi="Times New Roman" w:cs="Times New Roman"/>
                <w:b/>
                <w:bCs/>
                <w:sz w:val="20"/>
                <w:szCs w:val="20"/>
                <w:bdr w:val="none" w:sz="0" w:space="0" w:color="auto" w:frame="1"/>
                <w:lang w:eastAsia="lv-LV"/>
              </w:rPr>
              <w:t>īts</w:t>
            </w:r>
          </w:p>
          <w:p w14:paraId="7C8D8727" w14:textId="77777777" w:rsidR="00CF5326" w:rsidRPr="004576E9" w:rsidRDefault="00CF5326" w:rsidP="004576E9">
            <w:pPr>
              <w:shd w:val="clear" w:color="auto" w:fill="FFFFFF"/>
              <w:spacing w:after="0" w:line="240" w:lineRule="auto"/>
              <w:ind w:left="-75"/>
              <w:jc w:val="both"/>
              <w:textAlignment w:val="baseline"/>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Narkoloģiskā ārstēšana tiek īstenota pieejamo līdzekļu ietvaros. Ņemot vērā, ka finansējums nav palielināts, attiecīgi nav paplašināts pakalpojumu klāsts. Minesotas programma un alkohola, pusaudžu un narkomānu motivācija stacionārā iekļauta valsts apmaksātu pakalpojumu klāstā.</w:t>
            </w:r>
          </w:p>
          <w:p w14:paraId="4F983EAB" w14:textId="79D32C38"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Uzdevums, kas paredz paplašināt un uzlabot narkoloģiskās ārstēšanas pieejamību, lūdzot papildus valsts budžeta finansējumu iekļauts arī Sabiedrības veselības pamatnostādnēs 2021.-2027.gadam.</w:t>
            </w:r>
          </w:p>
          <w:p w14:paraId="35546651" w14:textId="01E60294"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p>
          <w:p w14:paraId="51CEF681" w14:textId="553EFF12"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lastRenderedPageBreak/>
              <w:t xml:space="preserve">Ambulatorā narkoloģiskā palīdzība ietver narkologu konsultācijas, atkarības slimības diagnostiku, ārstēšanas plāna izstrādi un ārstniecību personām ar alkohola, narkotisko un psihotropo vielu, tabakas, azartspēļu un jauno tehnoloģiju atkarību un pārmērīgas lietošanas problēmām, bez nepieciešamības ievietot pacientu ārstēšanai slimnīcā.  </w:t>
            </w:r>
          </w:p>
          <w:p w14:paraId="516A1D4A" w14:textId="6CCC3179"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Narkologs ir tiešās pieejamības speciālists, kas nozīmē, ka cilvēkiem ir iespēja saņemt valsts apmaksātus veselības aprūpes pakalpojumus pēc savas iniciatīvas vēršoties pie narkologa. Narkologs veic atkarības slimību (alkohola, narkotisko, psihotropo un toksisko vielu, nikotīna, spēļu atkarību) profilaksi, diagnostiku, ārstēšanu un rehabilitāciju, kā arī konsultē pacientus ar psihiskiem un uzvedības traucējumiem, kas saistīti ar dažādu psihoaktīvo vielu (t.sk. alkohola) pārmērīgu lietošanu. </w:t>
            </w:r>
          </w:p>
          <w:p w14:paraId="68E0CC9B" w14:textId="7092EA49"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Narkologa konsultāciju un ambulatoro narkoloģisko palīdzību 2017. gadā bija iespējams saņemt 39 ārstniecības iestādēs, 2018. gadā – 40 ārstniecības iestādēs, bet 2019. un 2020. gadā – 37 ārstniecības iestādēs. </w:t>
            </w:r>
          </w:p>
          <w:p w14:paraId="00C9C28A" w14:textId="707F75FC"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Narkoloģiskā stacionārā palīdzība nodrošina akūto traucējumu ārstēšanu, kā arī ārstēšanu Minesotas psihoterapeitiskajā 28 dienu ārstēšanas programmā, izolējot pacientu no ierastās vides.  </w:t>
            </w:r>
          </w:p>
          <w:p w14:paraId="3D6A2908" w14:textId="64DE45DF"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Narkoloģijas profila stacionārie veselības aprūpes pakalpojumi periodā no 2017. gada līdz 2020. gadam tika sniegti 6 ārstniecības iestādēs – Rīgas psihiatrijas un narkoloģijas centrā, slimnīcā “Ģintermuiža”, Strenču psihoneiroloģiskajā slimnīcā, Liepājas reģionālajā slimnīcā un Daugavpils reģionālajā slimnīcā un Rēzeknes slimnīcā. </w:t>
            </w:r>
          </w:p>
          <w:p w14:paraId="353217FB" w14:textId="77777777"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p>
          <w:p w14:paraId="6202E5DC" w14:textId="3E2B69A2"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Minesotas programma ir ārstēšanas programma slimniekiem ar alkohola, narkotiku vai azartspēļu atkarību. Minesotas programma ilgst 28 dienas, un tas ir komandas darbs, kurā piedalās narkologi, psihoterapeiti un psihologi. Programma sniedz zināšanas par atkarības slimību, tās norisi, pazīmēm un atveseļošanās procesu, kā arī palīdz atklāt likumsakarības starp slimības norisi un pacienta uzvedību, emocionālo reakciju veidiem un rīcību. </w:t>
            </w:r>
          </w:p>
          <w:p w14:paraId="3C004F6F" w14:textId="22803BBA"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Minesotas programmu īsteno gan ambulatori (dienas stacionārā), gan stacionāri (diennakts stacionārā). Minesotas programmu dienas stacionārā nodrošina klīnika Akrona 12, savukārt diennakts stacionārā Minesotas programmu nodrošina Rīgas psihiatrijas un narkoloģijas centrā un slimnīcā “Ģintermuiža”. </w:t>
            </w:r>
          </w:p>
          <w:p w14:paraId="40D43127" w14:textId="4978EE63" w:rsidR="00CF5326" w:rsidRPr="004576E9" w:rsidRDefault="00CF5326" w:rsidP="004576E9">
            <w:pPr>
              <w:spacing w:after="0" w:line="240" w:lineRule="auto"/>
              <w:jc w:val="both"/>
              <w:rPr>
                <w:rFonts w:ascii="Times New Roman" w:eastAsia="Times New Roman" w:hAnsi="Times New Roman" w:cs="Times New Roman"/>
                <w:sz w:val="20"/>
                <w:szCs w:val="20"/>
                <w:bdr w:val="none" w:sz="0" w:space="0" w:color="auto" w:frame="1"/>
                <w:lang w:eastAsia="lv-LV"/>
              </w:rPr>
            </w:pPr>
            <w:r w:rsidRPr="004576E9">
              <w:rPr>
                <w:rFonts w:ascii="Times New Roman" w:eastAsia="Times New Roman" w:hAnsi="Times New Roman" w:cs="Times New Roman"/>
                <w:sz w:val="20"/>
                <w:szCs w:val="20"/>
                <w:bdr w:val="none" w:sz="0" w:space="0" w:color="auto" w:frame="1"/>
                <w:lang w:eastAsia="lv-LV"/>
              </w:rPr>
              <w:t xml:space="preserve">Narkotisko vielu (opioīdu) atkarības pacientu ārstēšanai kā vienu no metodēm izmanto ilgtermiņa farmakoterapiju ar metadonu vai ārstēšanu ar zālēm, kuru aktīvā viela ir buprenorfīns. Metadona aizvietojošo terapiju 2017. gadā bija iespējams saņemt 10 ārstniecības iestādēs, 2018. gadā – 9 ārstniecības </w:t>
            </w:r>
            <w:r w:rsidRPr="004576E9">
              <w:rPr>
                <w:rFonts w:ascii="Times New Roman" w:eastAsia="Times New Roman" w:hAnsi="Times New Roman" w:cs="Times New Roman"/>
                <w:sz w:val="20"/>
                <w:szCs w:val="20"/>
                <w:bdr w:val="none" w:sz="0" w:space="0" w:color="auto" w:frame="1"/>
                <w:lang w:eastAsia="lv-LV"/>
              </w:rPr>
              <w:lastRenderedPageBreak/>
              <w:t>iestādēs, 2019. gadā – 9 ārstniecības iestādēs, 2020. gadā – 10 ārstniecības iestādēs, bet 2021. gadā – 9 ārstniecības iestādēs. 2020. gadā Latvijā tika nodrošināti 11 ilgtermiņa farmakoterapijas (metadona) kabineti, no kuriem 6 atrodas Rīgas reģionā, 2 atrodas Kurzemē, 1 atrodas Zemgalē un 2 atrodas Latgalē.</w:t>
            </w:r>
          </w:p>
          <w:p w14:paraId="1A0089A8" w14:textId="77777777" w:rsidR="00CF5326" w:rsidRPr="004576E9" w:rsidRDefault="00CF5326" w:rsidP="004576E9">
            <w:pPr>
              <w:spacing w:after="0" w:line="240" w:lineRule="auto"/>
              <w:jc w:val="both"/>
              <w:rPr>
                <w:rFonts w:ascii="Times New Roman" w:eastAsia="Times New Roman" w:hAnsi="Times New Roman" w:cs="Times New Roman"/>
                <w:b/>
                <w:bCs/>
                <w:sz w:val="20"/>
                <w:szCs w:val="20"/>
              </w:rPr>
            </w:pPr>
          </w:p>
          <w:p w14:paraId="1391D54C" w14:textId="24FB166E" w:rsidR="00CF5326" w:rsidRPr="004576E9" w:rsidRDefault="00CF5326"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LM:</w:t>
            </w:r>
          </w:p>
          <w:p w14:paraId="2DFA0AC8" w14:textId="1573B921" w:rsidR="00CF5326" w:rsidRPr="004576E9" w:rsidRDefault="00CF5326" w:rsidP="004576E9">
            <w:pPr>
              <w:spacing w:after="0" w:line="240" w:lineRule="auto"/>
              <w:jc w:val="both"/>
              <w:rPr>
                <w:rFonts w:ascii="Times New Roman" w:eastAsia="Times New Roman" w:hAnsi="Times New Roman" w:cs="Times New Roman"/>
                <w:sz w:val="20"/>
                <w:szCs w:val="20"/>
              </w:rPr>
            </w:pPr>
            <w:r w:rsidRPr="004576E9">
              <w:rPr>
                <w:rFonts w:ascii="Times New Roman" w:eastAsia="Times New Roman" w:hAnsi="Times New Roman" w:cs="Times New Roman"/>
                <w:sz w:val="20"/>
                <w:szCs w:val="20"/>
              </w:rPr>
              <w:t xml:space="preserve">1) NVA reģistrētiem bezdarbniekiem ar atkarību problēmām tiek nodrošināts ārstēšanās kurss Minesotas programmā. </w:t>
            </w:r>
          </w:p>
          <w:p w14:paraId="6C7C588B" w14:textId="77777777" w:rsidR="00CF5326" w:rsidRPr="004576E9" w:rsidRDefault="00CF5326" w:rsidP="004576E9">
            <w:pPr>
              <w:spacing w:after="0" w:line="240" w:lineRule="auto"/>
              <w:jc w:val="both"/>
              <w:rPr>
                <w:rFonts w:ascii="Times New Roman" w:eastAsia="Times New Roman" w:hAnsi="Times New Roman" w:cs="Times New Roman"/>
                <w:b/>
                <w:sz w:val="20"/>
                <w:szCs w:val="20"/>
                <w:u w:val="single"/>
                <w:lang w:eastAsia="lv-LV"/>
              </w:rPr>
            </w:pPr>
            <w:r w:rsidRPr="004576E9">
              <w:rPr>
                <w:rFonts w:ascii="Times New Roman" w:eastAsia="Times New Roman" w:hAnsi="Times New Roman" w:cs="Times New Roman"/>
                <w:b/>
                <w:sz w:val="20"/>
                <w:szCs w:val="20"/>
                <w:u w:val="single"/>
                <w:lang w:eastAsia="lv-LV"/>
              </w:rPr>
              <w:t xml:space="preserve">Pakalpojums nodrošināts: </w:t>
            </w:r>
          </w:p>
          <w:p w14:paraId="34CB0BA9" w14:textId="77777777" w:rsidR="00F62F29" w:rsidRPr="004576E9" w:rsidRDefault="00F62F29"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2014. gadā – 204 personām;</w:t>
            </w:r>
          </w:p>
          <w:p w14:paraId="6C8B16E0" w14:textId="77777777" w:rsidR="00F62F29" w:rsidRPr="004576E9" w:rsidRDefault="00F62F29"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2015. gadā – 164 personām;</w:t>
            </w:r>
          </w:p>
          <w:p w14:paraId="5BEF4872" w14:textId="2EF99054" w:rsidR="00F62F29" w:rsidRPr="004576E9" w:rsidRDefault="00F62F29"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2016. gadā – 241 personai;</w:t>
            </w:r>
          </w:p>
          <w:p w14:paraId="421E0082" w14:textId="6FA65A9E"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2017. gadā – 552 personām;</w:t>
            </w:r>
          </w:p>
          <w:p w14:paraId="14065093"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 gadā – 665 personām;</w:t>
            </w:r>
          </w:p>
          <w:p w14:paraId="514DC69B"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2019. gadā – 435 personām;</w:t>
            </w:r>
          </w:p>
          <w:p w14:paraId="2FC912C8"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 gadā – 371 personai.</w:t>
            </w:r>
          </w:p>
          <w:p w14:paraId="32366DC9" w14:textId="77777777" w:rsidR="00CF5326" w:rsidRPr="004576E9" w:rsidRDefault="00CF5326"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2) LM ir veikusi izmaiņas normatīvajos aktos un līdz ar izmaiņām Sociālo pakalpojumu un sociālās palīdzības likuma 13. panta ceturtajā daļā (pants tika papildināts ar atkarību ne tikai no apreibinošajām vielām, bet arī no atkarību izraisošiem procesiem, kā arī veikts grozījums, lai valsts finansēts sociālās rehabilitācijas pakalpojums būtu pieejams ne tikai institūcijā, bet arī dzīvesvietā kā sabiedrībā balstīts pakalpojums) 2020. gada 11. augustā stājās spēkā MK noteikumi Nr.509 “Kārtība, kādā no apreibinošām vielām un procesiem atkarīgas personas saņem sociālās rehabilitācijas pakalpojumus”.</w:t>
            </w:r>
          </w:p>
          <w:p w14:paraId="6D1E9946" w14:textId="77777777" w:rsidR="00CF5326" w:rsidRPr="004576E9" w:rsidRDefault="00CF5326"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Bet jau kopš 2019. gada pilotprojekta veidā sadarbībā ar biedrību “Bērnu slimnīcas fonds” LM uzsāka sniegt sociālās rehabilitācijas pakalpojumu no vielām un procesiem atkarīgiem bērniem nodrošināšanu dzīvesvietā. </w:t>
            </w:r>
          </w:p>
          <w:p w14:paraId="49EB09CA" w14:textId="77777777" w:rsidR="00CF5326" w:rsidRPr="004576E9" w:rsidRDefault="00CF5326" w:rsidP="004576E9">
            <w:pPr>
              <w:spacing w:line="240" w:lineRule="auto"/>
              <w:jc w:val="both"/>
              <w:rPr>
                <w:rFonts w:ascii="Times New Roman" w:hAnsi="Times New Roman" w:cs="Times New Roman"/>
                <w:sz w:val="20"/>
                <w:szCs w:val="20"/>
              </w:rPr>
            </w:pPr>
            <w:r w:rsidRPr="004576E9">
              <w:rPr>
                <w:rFonts w:ascii="Times New Roman" w:hAnsi="Times New Roman" w:cs="Times New Roman"/>
                <w:sz w:val="20"/>
                <w:szCs w:val="20"/>
              </w:rPr>
              <w:t>Jau pirms tam esošā sociālā reabilitācija institūcijā tika saglabāta un tika nodrošināta gan bērniem, gan pilngadīgām personām.</w:t>
            </w:r>
          </w:p>
          <w:p w14:paraId="58E371DC" w14:textId="77777777" w:rsidR="00CF5326" w:rsidRPr="004576E9" w:rsidRDefault="00CF5326" w:rsidP="004576E9">
            <w:pPr>
              <w:spacing w:after="0" w:line="240" w:lineRule="auto"/>
              <w:jc w:val="both"/>
              <w:rPr>
                <w:rFonts w:ascii="Times New Roman" w:hAnsi="Times New Roman" w:cs="Times New Roman"/>
                <w:b/>
                <w:bCs/>
                <w:color w:val="000000"/>
                <w:sz w:val="20"/>
                <w:szCs w:val="20"/>
                <w:lang w:eastAsia="lv-LV"/>
              </w:rPr>
            </w:pPr>
            <w:r w:rsidRPr="004576E9">
              <w:rPr>
                <w:rFonts w:ascii="Times New Roman" w:hAnsi="Times New Roman" w:cs="Times New Roman"/>
                <w:b/>
                <w:bCs/>
                <w:color w:val="000000"/>
                <w:sz w:val="20"/>
                <w:szCs w:val="20"/>
                <w:lang w:eastAsia="lv-LV"/>
              </w:rPr>
              <w:t xml:space="preserve">Sociālās rehabilitācijas pakalpojumu saņēmušo </w:t>
            </w:r>
            <w:r w:rsidRPr="004576E9">
              <w:rPr>
                <w:rFonts w:ascii="Times New Roman" w:hAnsi="Times New Roman" w:cs="Times New Roman"/>
                <w:b/>
                <w:sz w:val="20"/>
                <w:szCs w:val="20"/>
              </w:rPr>
              <w:t>no apreibinošām vielām un procesiem atkarīgo</w:t>
            </w:r>
            <w:r w:rsidRPr="004576E9">
              <w:rPr>
                <w:rFonts w:ascii="Times New Roman" w:hAnsi="Times New Roman" w:cs="Times New Roman"/>
                <w:sz w:val="20"/>
                <w:szCs w:val="20"/>
              </w:rPr>
              <w:t xml:space="preserve"> </w:t>
            </w:r>
            <w:r w:rsidRPr="004576E9">
              <w:rPr>
                <w:rFonts w:ascii="Times New Roman" w:hAnsi="Times New Roman" w:cs="Times New Roman"/>
                <w:b/>
                <w:bCs/>
                <w:color w:val="000000"/>
                <w:sz w:val="20"/>
                <w:szCs w:val="20"/>
                <w:lang w:eastAsia="lv-LV"/>
              </w:rPr>
              <w:t>personu skaits:</w:t>
            </w:r>
          </w:p>
          <w:p w14:paraId="2893D8D8"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2014. gadā – 39 personas (pakalpojums institūcijā);</w:t>
            </w:r>
          </w:p>
          <w:p w14:paraId="4AF29ABA"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2015. gadā – 40 personas (pakalpojums institūcijā);</w:t>
            </w:r>
          </w:p>
          <w:p w14:paraId="5826BD9E"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2016. gadā – 63 personas (pakalpojums institūcijā);</w:t>
            </w:r>
          </w:p>
          <w:p w14:paraId="61452D63"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2017. gadā – 65 personas (pakalpojums institūcijā);</w:t>
            </w:r>
          </w:p>
          <w:p w14:paraId="35EB2ABF"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 gadā – 79 personas, t.sk. institūcijā pakalpojumu saņēma 21 persona, dzīvesvietā - 58 personas;</w:t>
            </w:r>
          </w:p>
          <w:p w14:paraId="19D3BDED"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2019. gadā – 239 personas, t.sk. institūcijā pakalpojumu saņēma 22 persona, dzīvesvietā – 217 personas;</w:t>
            </w:r>
          </w:p>
          <w:p w14:paraId="6B29ED16"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 gadā – 255 personas, t.sk. institūcijā pakalpojumu saņēma 24 personas, dzīvesvietā -   231 personas.</w:t>
            </w:r>
          </w:p>
          <w:p w14:paraId="4279437A" w14:textId="77777777"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p>
          <w:p w14:paraId="6754AB8A" w14:textId="7C622700" w:rsidR="00CF5326" w:rsidRPr="004576E9" w:rsidRDefault="00CF5326" w:rsidP="005216C7">
            <w:pPr>
              <w:spacing w:after="0" w:line="240" w:lineRule="auto"/>
              <w:ind w:left="-70"/>
              <w:jc w:val="both"/>
              <w:rPr>
                <w:rFonts w:ascii="Times New Roman" w:eastAsia="Times New Roman" w:hAnsi="Times New Roman" w:cs="Times New Roman"/>
                <w:sz w:val="20"/>
                <w:szCs w:val="20"/>
                <w:lang w:eastAsia="lv-LV"/>
              </w:rPr>
            </w:pPr>
          </w:p>
        </w:tc>
      </w:tr>
      <w:tr w:rsidR="00CF5326" w:rsidRPr="004576E9" w14:paraId="551A1181" w14:textId="77777777" w:rsidTr="003E4933">
        <w:tblPrEx>
          <w:tblLook w:val="00A0" w:firstRow="1" w:lastRow="0" w:firstColumn="1" w:lastColumn="0" w:noHBand="0" w:noVBand="0"/>
        </w:tblPrEx>
        <w:trPr>
          <w:gridAfter w:val="1"/>
          <w:wAfter w:w="14" w:type="dxa"/>
        </w:trPr>
        <w:tc>
          <w:tcPr>
            <w:tcW w:w="1035" w:type="dxa"/>
          </w:tcPr>
          <w:p w14:paraId="2D032383"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6.1.19.</w:t>
            </w:r>
          </w:p>
        </w:tc>
        <w:tc>
          <w:tcPr>
            <w:tcW w:w="3042" w:type="dxa"/>
            <w:gridSpan w:val="2"/>
          </w:tcPr>
          <w:p w14:paraId="6C762FA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Veicināt racionālu neatliekamās palīdzības izsaukšanas kārtību, samazinot sekundāro izsaukumu un izbraukumus skaitu, un uzlabojot brigāžu ierašanās laikus dzīvībai bīstamās situācijās</w:t>
            </w:r>
          </w:p>
        </w:tc>
        <w:tc>
          <w:tcPr>
            <w:tcW w:w="1701" w:type="dxa"/>
            <w:gridSpan w:val="3"/>
          </w:tcPr>
          <w:p w14:paraId="0D0F1C6C"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tcPr>
          <w:p w14:paraId="17C20D5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NMPD</w:t>
            </w:r>
          </w:p>
        </w:tc>
        <w:tc>
          <w:tcPr>
            <w:tcW w:w="1559" w:type="dxa"/>
          </w:tcPr>
          <w:p w14:paraId="0A87701F"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6379" w:type="dxa"/>
          </w:tcPr>
          <w:p w14:paraId="14ADD0CC" w14:textId="77777777" w:rsidR="00CF5326" w:rsidRPr="004576E9" w:rsidRDefault="00CF5326" w:rsidP="004576E9">
            <w:pPr>
              <w:spacing w:after="0" w:line="240" w:lineRule="auto"/>
              <w:ind w:left="-70"/>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Izpildīts</w:t>
            </w:r>
          </w:p>
          <w:p w14:paraId="6B2FE52B" w14:textId="77777777" w:rsidR="00CF5326" w:rsidRPr="004576E9" w:rsidRDefault="00CF5326" w:rsidP="004576E9">
            <w:pPr>
              <w:spacing w:after="0" w:line="240" w:lineRule="auto"/>
              <w:ind w:left="-70"/>
              <w:jc w:val="both"/>
              <w:rPr>
                <w:rFonts w:ascii="Times New Roman" w:hAnsi="Times New Roman" w:cs="Times New Roman"/>
                <w:sz w:val="20"/>
                <w:szCs w:val="20"/>
              </w:rPr>
            </w:pPr>
            <w:r w:rsidRPr="004576E9">
              <w:rPr>
                <w:rFonts w:ascii="Times New Roman" w:eastAsia="Times New Roman" w:hAnsi="Times New Roman" w:cs="Times New Roman"/>
                <w:b/>
                <w:sz w:val="20"/>
                <w:szCs w:val="20"/>
                <w:lang w:eastAsia="lv-LV"/>
              </w:rPr>
              <w:t>NMPD</w:t>
            </w:r>
            <w:r w:rsidRPr="004576E9">
              <w:rPr>
                <w:rFonts w:ascii="Times New Roman" w:eastAsia="Times New Roman" w:hAnsi="Times New Roman" w:cs="Times New Roman"/>
                <w:sz w:val="20"/>
                <w:szCs w:val="20"/>
                <w:lang w:eastAsia="lv-LV"/>
              </w:rPr>
              <w:t xml:space="preserve"> regulāri īsteno informatīvi izglītojošus pasākumus,</w:t>
            </w:r>
            <w:r w:rsidRPr="004576E9">
              <w:rPr>
                <w:rFonts w:ascii="Times New Roman" w:hAnsi="Times New Roman" w:cs="Times New Roman"/>
                <w:sz w:val="20"/>
                <w:szCs w:val="20"/>
              </w:rPr>
              <w:t xml:space="preserve"> veicinot izpratni par NMPD darba specifiku un NMP izsaukšanu dzīvībai kritiskās situācijās, kā arī par alternatīvām iespējām medicīniskās palīdzības pakalpojumu saņemšanā gadījumos, kad personas veselība vai dzīvība nav apdraudēta. Komunikācija nodrošināta, sagatavojot informāciju medijiem, sagatavojot informatīvos materiālus un attīstot komunikāciju NMPD sociālo tīklu kontos, organizējot un piedaloties dažāda mēroga izglītojošajos pasākumos visā Latvijā.</w:t>
            </w:r>
          </w:p>
          <w:p w14:paraId="27779244" w14:textId="77777777" w:rsidR="00CF5326" w:rsidRPr="004576E9" w:rsidRDefault="00CF5326" w:rsidP="004576E9">
            <w:pPr>
              <w:spacing w:after="0" w:line="240" w:lineRule="auto"/>
              <w:ind w:left="-70"/>
              <w:jc w:val="both"/>
              <w:rPr>
                <w:rFonts w:ascii="Times New Roman" w:hAnsi="Times New Roman" w:cs="Times New Roman"/>
                <w:sz w:val="20"/>
                <w:szCs w:val="20"/>
              </w:rPr>
            </w:pPr>
            <w:r w:rsidRPr="004576E9">
              <w:rPr>
                <w:rFonts w:ascii="Times New Roman" w:hAnsi="Times New Roman" w:cs="Times New Roman"/>
                <w:sz w:val="20"/>
                <w:szCs w:val="20"/>
              </w:rPr>
              <w:t>Izpildīto izsaukumu skaits, mērķtiecīgi strādājot pie izsaukumu šķirošanas, izsaucēju aktīvas konsultēšanas pa telefonu un iekšējās darba organizācijas, laika periodā no 2014.gada līdz 2020.gadam ir samazināts par 20%.  Laika periodā no 2014.gada līdz 2020.gadam, neskatoties uz savlaicīguma mērījuma kritēriju maiņu, kad kopš 2019.gada ir mainījušies savlaicīguma rādītāja nosacījumi republikas pilsētās nosakot, ka pacienta apkalpošanas gaidīšanas laiks nepārsniedz 12 minūtes, kamēr līdz tam bija 15 minūtes, ir uzlabojusies operativitāte dzīvībai un veselībai kritiska stāvokļa izsaukumos. 2020.gadā nodrošināta ierašanās uz visaugstākās un augstas prioritātes izsaukumiem republikas pilsētās vidēji 9,2 minūšu laikā,  novadu pilsētās vidēji 9,3 minūšu laikā, bet lauku teritorijās vidēji 16,5 minūtēs. Salīdzinot ar 2014.gada rezultātiem, operativitāte lauku teritorijās ir uzlabojusies par 7,5 %, jeb par 6 procentpunktiem. Pilsētās rādītājs par šo periodu nav salīdzināms, kritēriju maiņas dēļ.</w:t>
            </w:r>
          </w:p>
          <w:p w14:paraId="3133070E" w14:textId="77777777" w:rsidR="00CF5326" w:rsidRPr="004576E9" w:rsidRDefault="00CF5326" w:rsidP="004576E9">
            <w:pPr>
              <w:spacing w:after="0" w:line="240" w:lineRule="auto"/>
              <w:ind w:left="-70"/>
              <w:jc w:val="both"/>
              <w:rPr>
                <w:rFonts w:ascii="Times New Roman" w:hAnsi="Times New Roman" w:cs="Times New Roman"/>
                <w:sz w:val="20"/>
                <w:szCs w:val="20"/>
              </w:rPr>
            </w:pPr>
            <w:r w:rsidRPr="004576E9">
              <w:rPr>
                <w:rFonts w:ascii="Times New Roman" w:hAnsi="Times New Roman" w:cs="Times New Roman"/>
                <w:sz w:val="20"/>
                <w:szCs w:val="20"/>
              </w:rPr>
              <w:t xml:space="preserve">Lai izvērtētu sekundāro izsaukumu pieauguma iemeslus kopš 2014.gada,  2018. gadā izveidota darba grupa, kura izstrādāja sekundāro izsaukumu mazināšanas plānu un veica plāna ieviešanas uzraudzību. Plāna mērķis bija samazināt sekundāro izsaukumu skaitu 2018. gadā, salīdzinot ar 2017. gadu, vismaz par 5%, izpildot mērķa izvirzītos uzdevumus, t.sk., iedzīvotāju informēšanu par alternatīvām iespējām saņemt palīdzību gadījumos, kad veselība un dzīvība nav apdraudēta un tika sasniegts sekundāro izsaukumu skaita samazinājums par 15%. </w:t>
            </w:r>
          </w:p>
          <w:p w14:paraId="0DA28173" w14:textId="77777777" w:rsidR="00CF5326" w:rsidRPr="004576E9" w:rsidRDefault="00CF5326" w:rsidP="004576E9">
            <w:pPr>
              <w:spacing w:after="0" w:line="240" w:lineRule="auto"/>
              <w:ind w:left="-70"/>
              <w:jc w:val="both"/>
              <w:rPr>
                <w:rFonts w:ascii="Times New Roman" w:hAnsi="Times New Roman" w:cs="Times New Roman"/>
                <w:sz w:val="20"/>
                <w:szCs w:val="20"/>
              </w:rPr>
            </w:pPr>
            <w:r w:rsidRPr="004576E9">
              <w:rPr>
                <w:rFonts w:ascii="Times New Roman" w:hAnsi="Times New Roman" w:cs="Times New Roman"/>
                <w:sz w:val="20"/>
                <w:szCs w:val="20"/>
              </w:rPr>
              <w:t xml:space="preserve">Pamatojoties uz to, ka ar 31.08.2018. spēku zaudēja 2013. gada 31. decembra MK noteikumi Nr.1529, kur 199.2. punktā bija minēts, ka NMP dienesta </w:t>
            </w:r>
            <w:r w:rsidRPr="004576E9">
              <w:rPr>
                <w:rFonts w:ascii="Times New Roman" w:hAnsi="Times New Roman" w:cs="Times New Roman"/>
                <w:sz w:val="20"/>
                <w:szCs w:val="20"/>
              </w:rPr>
              <w:lastRenderedPageBreak/>
              <w:t xml:space="preserve">brigāde NMP sniedz notikuma vietā vai sabiedriskā vietā, un no 01.09.2018. stājās spēkā 2018. gada 6. septembra MK noteikumi Nr.555, kur 118.punktā vairs nav noteikts, ka sabiedriska vieta ir pamats izsaukumu uzskatīt par dzīvībai un veselībai kritisku, NMP dienesta sekundāro izsaukumu mazināšanas darba grupā pieņēma lēmumu no 01.01.2019. sekundāro izsaukumu atlasei izmantot citus atlases kritērijus, neierobežojot izsaukuma vietu, bet kritērijos ietverot izpildītus izsaukumus jebkurā izsaukuma vietā, lai sekundāro izsaukumu atlase būtu pēc iespējas objektīvāka un precīzāka. Papildinot esošos sekundāro izsaukumu kritērijus ar parējām izsaukumu vietām, sekundāro izsaukumu skaits 2018.gadā palielinās par 22%. </w:t>
            </w:r>
          </w:p>
          <w:p w14:paraId="08E505BE" w14:textId="2E4CD8B1" w:rsidR="00CF5326" w:rsidRPr="004576E9" w:rsidRDefault="00CF5326" w:rsidP="004576E9">
            <w:pPr>
              <w:spacing w:after="0" w:line="240" w:lineRule="auto"/>
              <w:ind w:left="-70"/>
              <w:jc w:val="both"/>
              <w:rPr>
                <w:rFonts w:ascii="Times New Roman" w:eastAsia="Times New Roman" w:hAnsi="Times New Roman" w:cs="Times New Roman"/>
                <w:sz w:val="20"/>
                <w:szCs w:val="20"/>
                <w:lang w:eastAsia="lv-LV"/>
              </w:rPr>
            </w:pPr>
            <w:r w:rsidRPr="004576E9">
              <w:rPr>
                <w:rFonts w:ascii="Times New Roman" w:hAnsi="Times New Roman" w:cs="Times New Roman"/>
                <w:sz w:val="20"/>
                <w:szCs w:val="20"/>
              </w:rPr>
              <w:t>No 2019.gada 16.decembra tika paplašināts NMPD lietojamais SSK-10 diagnožu klāsts, pielīdzinot to portāla eVeselība lietotajam SSK-10 diagnožu apjomam, tādējādi nodrošinot datu savietojamību informācijas sistēmās. Līdz ar to ar 2020. gada 1. janvāri NMPD tika mainīti sekundāro izsaukumu atlases kritēriji, izdalot atsevišķi gadījumus, kuros pacients tiek atstāts izsaukuma vietā, lai pēc iespējas precīzāk klasificētu sekundāros izsaukumus pēc būtības. Līdz ar to sekundāro izsaukumu īpatsvara samazināšanos 2020. gadā attiecībā pret 2019. gadu nevar vērtēt salīdzinoši. 2020. gadā sekundāro izsaukumu īpatsvars bija 26,0%.</w:t>
            </w:r>
          </w:p>
        </w:tc>
      </w:tr>
      <w:tr w:rsidR="00CF5326" w:rsidRPr="004576E9" w14:paraId="66F22393" w14:textId="77777777" w:rsidTr="003E4933">
        <w:tblPrEx>
          <w:tblLook w:val="00A0" w:firstRow="1" w:lastRow="0" w:firstColumn="1" w:lastColumn="0" w:noHBand="0" w:noVBand="0"/>
        </w:tblPrEx>
        <w:trPr>
          <w:gridAfter w:val="1"/>
          <w:wAfter w:w="14" w:type="dxa"/>
        </w:trPr>
        <w:tc>
          <w:tcPr>
            <w:tcW w:w="1035" w:type="dxa"/>
            <w:shd w:val="clear" w:color="auto" w:fill="auto"/>
          </w:tcPr>
          <w:p w14:paraId="641E66A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6.1.20.</w:t>
            </w:r>
          </w:p>
        </w:tc>
        <w:tc>
          <w:tcPr>
            <w:tcW w:w="3042" w:type="dxa"/>
            <w:gridSpan w:val="2"/>
            <w:shd w:val="clear" w:color="auto" w:fill="auto"/>
          </w:tcPr>
          <w:p w14:paraId="7D54872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Izveidot programmu psiholoģiskās palīdzības sniegšanai iedzīvotājiem krīzes situācijās (veselības apdraudējums sociālekonomisku vai psihosociālu apstākļu dēļ u.c.)</w:t>
            </w:r>
          </w:p>
        </w:tc>
        <w:tc>
          <w:tcPr>
            <w:tcW w:w="1701" w:type="dxa"/>
            <w:gridSpan w:val="3"/>
            <w:shd w:val="clear" w:color="auto" w:fill="auto"/>
          </w:tcPr>
          <w:p w14:paraId="2ED2D53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694B63C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shd w:val="clear" w:color="auto" w:fill="auto"/>
          </w:tcPr>
          <w:p w14:paraId="0C404C66"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IeM, LM, pašvaldības, NVO</w:t>
            </w:r>
          </w:p>
        </w:tc>
        <w:tc>
          <w:tcPr>
            <w:tcW w:w="6379" w:type="dxa"/>
            <w:shd w:val="clear" w:color="auto" w:fill="auto"/>
          </w:tcPr>
          <w:p w14:paraId="027D2A2B" w14:textId="77777777" w:rsidR="00CF5326" w:rsidRPr="004576E9" w:rsidRDefault="00CF5326" w:rsidP="004576E9">
            <w:pPr>
              <w:spacing w:after="0" w:line="240" w:lineRule="auto"/>
              <w:jc w:val="both"/>
              <w:rPr>
                <w:rFonts w:ascii="Times New Roman" w:eastAsia="Times New Roman" w:hAnsi="Times New Roman" w:cs="Times New Roman"/>
                <w:lang w:eastAsia="lv-LV"/>
              </w:rPr>
            </w:pPr>
            <w:r w:rsidRPr="004576E9">
              <w:rPr>
                <w:rFonts w:ascii="Times New Roman" w:eastAsia="Times New Roman" w:hAnsi="Times New Roman" w:cs="Times New Roman"/>
                <w:b/>
                <w:bCs/>
                <w:sz w:val="20"/>
                <w:szCs w:val="20"/>
                <w:bdr w:val="none" w:sz="0" w:space="0" w:color="auto" w:frame="1"/>
                <w:lang w:eastAsia="lv-LV"/>
              </w:rPr>
              <w:t>Izpildīts </w:t>
            </w:r>
          </w:p>
          <w:p w14:paraId="16C75C89" w14:textId="77777777" w:rsidR="00CF5326" w:rsidRPr="004576E9" w:rsidRDefault="00CF5326" w:rsidP="004576E9">
            <w:pPr>
              <w:spacing w:after="0" w:line="240" w:lineRule="auto"/>
              <w:jc w:val="both"/>
              <w:rPr>
                <w:rFonts w:ascii="Times New Roman" w:eastAsia="Times New Roman" w:hAnsi="Times New Roman" w:cs="Times New Roman"/>
                <w:color w:val="000000"/>
                <w:lang w:eastAsia="lv-LV"/>
              </w:rPr>
            </w:pPr>
            <w:r w:rsidRPr="004576E9">
              <w:rPr>
                <w:rFonts w:ascii="Times New Roman" w:eastAsia="Times New Roman" w:hAnsi="Times New Roman" w:cs="Times New Roman"/>
                <w:b/>
                <w:bCs/>
                <w:color w:val="000000"/>
                <w:sz w:val="20"/>
                <w:szCs w:val="20"/>
                <w:bdr w:val="none" w:sz="0" w:space="0" w:color="auto" w:frame="1"/>
                <w:lang w:eastAsia="lv-LV"/>
              </w:rPr>
              <w:t>VM: </w:t>
            </w:r>
            <w:r w:rsidRPr="004576E9">
              <w:rPr>
                <w:rFonts w:ascii="Times New Roman" w:eastAsia="Times New Roman" w:hAnsi="Times New Roman" w:cs="Times New Roman"/>
                <w:color w:val="000000"/>
                <w:sz w:val="20"/>
                <w:szCs w:val="20"/>
                <w:bdr w:val="none" w:sz="0" w:space="0" w:color="auto" w:frame="1"/>
                <w:lang w:eastAsia="lv-LV"/>
              </w:rPr>
              <w:t>Veselības ministrija psihiskās veselības aprūpes stiprināšanas pasākumus paredzējusi Psihiskās veselības aprūpes pieejamības uzlabošanas plānā 2019.-2020. gadam (turpmāk – Plāns). Tā finansēšanai 2020.gadā un turpmāk ik gadu no valsts budžeta līdzekļiem papildus bija nepieciešami 23,9 milj. euro, savukārt tā īstenošanai 2020. gadam un turpmākiem gadiem papildus no valsts pamatbudžeta tika piešķirti 13,9 milj. euro ik gadu. Papildu finansējums tika piešķirts 2019. gadā realizēto pasākumu turpināšanai, bet šī finansējuma ietvarā nebija iespējas realizēt jaunas iniciatīvas psihiskās veselības nozarē. </w:t>
            </w:r>
          </w:p>
          <w:p w14:paraId="7935ADFD" w14:textId="54229C6A" w:rsidR="00CF5326" w:rsidRPr="004576E9" w:rsidRDefault="00CF5326" w:rsidP="004576E9">
            <w:pPr>
              <w:spacing w:after="0" w:line="240" w:lineRule="auto"/>
              <w:jc w:val="both"/>
              <w:rPr>
                <w:rFonts w:ascii="Times New Roman" w:eastAsia="Times New Roman" w:hAnsi="Times New Roman" w:cs="Times New Roman"/>
                <w:color w:val="000000"/>
                <w:lang w:eastAsia="lv-LV"/>
              </w:rPr>
            </w:pPr>
            <w:r w:rsidRPr="004576E9">
              <w:rPr>
                <w:rFonts w:ascii="Times New Roman" w:eastAsia="Times New Roman" w:hAnsi="Times New Roman" w:cs="Times New Roman"/>
                <w:color w:val="000000"/>
                <w:sz w:val="20"/>
                <w:szCs w:val="20"/>
                <w:bdr w:val="none" w:sz="0" w:space="0" w:color="auto" w:frame="1"/>
                <w:lang w:eastAsia="lv-LV"/>
              </w:rPr>
              <w:t>Lai mazinātu Covid-19 pandēmijas izraisītas sekas uz iedzīvotāju psihisko veselību, 2021.gada janvārī tika apstiprināts informatīvais ziņojums </w:t>
            </w:r>
            <w:r w:rsidRPr="004576E9">
              <w:rPr>
                <w:rFonts w:ascii="Times New Roman" w:eastAsia="Times New Roman" w:hAnsi="Times New Roman" w:cs="Times New Roman"/>
                <w:i/>
                <w:iCs/>
                <w:color w:val="000000"/>
                <w:sz w:val="20"/>
                <w:szCs w:val="20"/>
                <w:bdr w:val="none" w:sz="0" w:space="0" w:color="auto" w:frame="1"/>
                <w:lang w:eastAsia="lv-LV"/>
              </w:rPr>
              <w:t>“Par nepieciešamajiem pasākumiem 2021. gadam un turpmāk ik gadu, lai samazinātu ilglaicīgu negatīvo ietekmi uz sabiedrības psihisko veselību, ko rada Covid-19 pandēmija”</w:t>
            </w:r>
            <w:r w:rsidRPr="004576E9">
              <w:rPr>
                <w:rFonts w:ascii="Times New Roman" w:eastAsia="Times New Roman" w:hAnsi="Times New Roman" w:cs="Times New Roman"/>
                <w:color w:val="000000"/>
                <w:sz w:val="20"/>
                <w:szCs w:val="20"/>
                <w:bdr w:val="none" w:sz="0" w:space="0" w:color="auto" w:frame="1"/>
                <w:lang w:eastAsia="lv-LV"/>
              </w:rPr>
              <w:t xml:space="preserve">. Informatīvajā ziņojumā ietvertie pasākumi paredz gan pakalpojumus iedzīvotājiem, gan kompleksas psihoemocionālā atbalsta iniciatīvas slimnīcu mediķiem un personālam, gan papildu motivāciju ģimenes ārstu un psihiatru savstarpējās sadarbības veicināšanai. Latvijā ir pieejama programma, pagaidām tikai Bērnu klīniskajā universitātes slimnīcā, ko sniedz Pusaudžu resursu centrs, kura kapacitāti ir plānots palielināt arī </w:t>
            </w:r>
            <w:r w:rsidRPr="004576E9">
              <w:rPr>
                <w:rFonts w:ascii="Times New Roman" w:eastAsia="Times New Roman" w:hAnsi="Times New Roman" w:cs="Times New Roman"/>
                <w:color w:val="000000"/>
                <w:sz w:val="20"/>
                <w:szCs w:val="20"/>
                <w:bdr w:val="none" w:sz="0" w:space="0" w:color="auto" w:frame="1"/>
                <w:lang w:eastAsia="lv-LV"/>
              </w:rPr>
              <w:lastRenderedPageBreak/>
              <w:t>turpmāk, t.sk attīstot filiāles Liepājā, Daugavpilī, Ventspilī un Valmierā (atvērtas jau no 2021. gada II pusagada). Vienlaikus Veselības ministrija, šī ziņojuma ietvaros ir izveidojusi divas psihoemocionālās atbalsta līnijas, kur var vērsties bērnu un pusaudži (Bērnu klīniskajā universitātes slimnīcā) un pieaugušie (Krīzes un konsultāciju centrs “Skalbes”), kas nonākuši krīzē.  Tāpat paredzēti arī uz darbinieku psihoemocionālo stāvokli vērsti atbalsta pasākumi visās Latvijas slimnīcās. Jāpiemin, ka no 2021.gada 10. maija iedzīvotāji ar psihiskās veselības sarežģījumiem var saņemt valsts apmaksātas psihologu konsultācijas. Jaunais pakalpojums pieejams pie viegliem vai viegli vidējiem simptomiem pacientiem ar noteiktām diagnozēm. </w:t>
            </w:r>
          </w:p>
          <w:p w14:paraId="12181D7E" w14:textId="77777777"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p>
          <w:p w14:paraId="65AEB852" w14:textId="6B65A449"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IeM</w:t>
            </w:r>
            <w:r w:rsidRPr="004576E9">
              <w:rPr>
                <w:rFonts w:ascii="Times New Roman" w:eastAsia="Times New Roman" w:hAnsi="Times New Roman" w:cs="Times New Roman"/>
                <w:sz w:val="20"/>
                <w:szCs w:val="20"/>
                <w:lang w:eastAsia="lv-LV"/>
              </w:rPr>
              <w:t xml:space="preserve"> veselības un sporta centrs nodrošina psiholoģisko palīdzību un atbalstu Iekšlietu ministrijas sistēmas iestāžu un Ieslodzījuma vietu pārvaldes amatpersonām ar speciālajām dienesta pakāpēm (turpmāk – amatpersona) ārkārtas situācijas laikā,  pēc pienākumu veikšanas paaugstināta stresa vai krīzes un katastrofas apstākļos. Centrs nodrošina arī regulārus pasākumus psiholoģiskās veselības un noturības veicināšanai.</w:t>
            </w:r>
          </w:p>
          <w:p w14:paraId="7AE20ECE"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4D5F000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Psiholoģiskā konsultācija amatpersonām ar speciālajām pakāpēm:</w:t>
            </w:r>
          </w:p>
          <w:p w14:paraId="5091DF71"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2014. gada dati nav pieejami;</w:t>
            </w:r>
          </w:p>
          <w:p w14:paraId="0735E16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2015. gadā – 5446 konsultācijas;</w:t>
            </w:r>
          </w:p>
          <w:p w14:paraId="3914B662"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2016. gadā – 5038 konsultācijas;</w:t>
            </w:r>
          </w:p>
          <w:p w14:paraId="6AA5AD82"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2017. gadā - 7246 konsutlācijas;</w:t>
            </w:r>
          </w:p>
          <w:p w14:paraId="70FE413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2018. gadā - 5635 konsultācijas;</w:t>
            </w:r>
          </w:p>
          <w:p w14:paraId="6519F2B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2019. gadā - 5356 konsulātcijas;</w:t>
            </w:r>
          </w:p>
          <w:p w14:paraId="2F822962"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w:t>
            </w:r>
            <w:r w:rsidRPr="004576E9">
              <w:rPr>
                <w:rFonts w:ascii="Times New Roman" w:eastAsia="Times New Roman" w:hAnsi="Times New Roman" w:cs="Times New Roman"/>
                <w:sz w:val="20"/>
                <w:szCs w:val="20"/>
                <w:lang w:eastAsia="lv-LV"/>
              </w:rPr>
              <w:tab/>
              <w:t>2020. gada dati nav pieejami.</w:t>
            </w:r>
          </w:p>
          <w:p w14:paraId="2FEA9F33" w14:textId="6964597C"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Tāpat nodaļa „Dzintari” (turpmāk- Nodaļa) ir IeM veselības un sporta centra nodaļa, kas nodrošina Iekšlietu ministrijas sistēmas iestāžu un Ieslodzījuma vietu pārvaldes amatpersonām ar speciālām dienesta pakāpēm iespēju saņemt psiholoģiskā atbalsta kursu. Uzturēšanās Nodaļā paredzēta līdz 12 diennaktīm. Kursa laikā amatpersonām ir iespēja pilnveidot zināšanas psiholoģijā gan individuāli, gan grupu nodarbībās, piedalīties lekcijās, kā arī pilnveidot savu fizisko sagatavotību, piedaloties sporta nodarbībās sporta instruktora uzraudzībā. Nodaļa uzņēma pirmo mācību grupu 2016. gada 27. jūnijā. </w:t>
            </w:r>
          </w:p>
          <w:p w14:paraId="56EA2E2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Psiholoģiskā atbalsta kursu saņēma:</w:t>
            </w:r>
          </w:p>
          <w:p w14:paraId="70FAA5ED"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2016. gadā – 307 amatpersonas;</w:t>
            </w:r>
          </w:p>
          <w:p w14:paraId="5ABC61AB"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2017. gadā - 610 amatpersonas;</w:t>
            </w:r>
          </w:p>
          <w:p w14:paraId="07FBBE9B"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2018. gadā  - 684 amatpersonas;</w:t>
            </w:r>
          </w:p>
          <w:p w14:paraId="5FCBFFD9"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2019. gadā - 683 amatpersonas;</w:t>
            </w:r>
          </w:p>
          <w:p w14:paraId="302302DF"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2020. gada dati nav pieejami.</w:t>
            </w:r>
          </w:p>
          <w:p w14:paraId="19BF9CE1" w14:textId="49C9D5B8"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Budžets: Likumā par valsts budžetu kārtējam gadam paredzētie finanšu līdzekļi</w:t>
            </w:r>
          </w:p>
        </w:tc>
      </w:tr>
      <w:tr w:rsidR="00CF5326" w:rsidRPr="004576E9" w14:paraId="59D230F7" w14:textId="77777777" w:rsidTr="003E4933">
        <w:tblPrEx>
          <w:tblLook w:val="00A0" w:firstRow="1" w:lastRow="0" w:firstColumn="1" w:lastColumn="0" w:noHBand="0" w:noVBand="0"/>
        </w:tblPrEx>
        <w:trPr>
          <w:gridAfter w:val="1"/>
          <w:wAfter w:w="14" w:type="dxa"/>
        </w:trPr>
        <w:tc>
          <w:tcPr>
            <w:tcW w:w="1035" w:type="dxa"/>
            <w:shd w:val="clear" w:color="auto" w:fill="auto"/>
          </w:tcPr>
          <w:p w14:paraId="724BB55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bookmarkStart w:id="10" w:name="_Hlk91517772"/>
            <w:r w:rsidRPr="004576E9">
              <w:rPr>
                <w:rFonts w:ascii="Times New Roman" w:eastAsia="Times New Roman" w:hAnsi="Times New Roman" w:cs="Times New Roman"/>
                <w:sz w:val="20"/>
                <w:szCs w:val="20"/>
                <w:lang w:eastAsia="lv-LV"/>
              </w:rPr>
              <w:lastRenderedPageBreak/>
              <w:t>6.1.21.</w:t>
            </w:r>
          </w:p>
        </w:tc>
        <w:tc>
          <w:tcPr>
            <w:tcW w:w="3042" w:type="dxa"/>
            <w:gridSpan w:val="2"/>
            <w:shd w:val="clear" w:color="auto" w:fill="auto"/>
          </w:tcPr>
          <w:p w14:paraId="5D77A20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Pārskatīt kardioloģijas, onkoloģijas, pediatrijas un ģimenes medicīnas pakalpojumu apmaksas tarifus, definējot minimālos bāzes pakalpojumu raksturlielumus un paredzot tarifa mainīgo daļu atbilstoši līmenim, kādā pakalpojums tiek sniegts</w:t>
            </w:r>
          </w:p>
        </w:tc>
        <w:tc>
          <w:tcPr>
            <w:tcW w:w="1701" w:type="dxa"/>
            <w:gridSpan w:val="3"/>
            <w:shd w:val="clear" w:color="auto" w:fill="auto"/>
          </w:tcPr>
          <w:p w14:paraId="518F594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30.12.2015.</w:t>
            </w:r>
          </w:p>
        </w:tc>
        <w:tc>
          <w:tcPr>
            <w:tcW w:w="1163" w:type="dxa"/>
            <w:shd w:val="clear" w:color="auto" w:fill="auto"/>
          </w:tcPr>
          <w:p w14:paraId="0360F33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shd w:val="clear" w:color="auto" w:fill="auto"/>
          </w:tcPr>
          <w:p w14:paraId="395FCA4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profesionālās asociācijas</w:t>
            </w:r>
          </w:p>
        </w:tc>
        <w:tc>
          <w:tcPr>
            <w:tcW w:w="6379" w:type="dxa"/>
            <w:shd w:val="clear" w:color="auto" w:fill="auto"/>
          </w:tcPr>
          <w:p w14:paraId="55B16315" w14:textId="1407DD48" w:rsidR="00CF5326" w:rsidRPr="004576E9" w:rsidRDefault="00CF5326" w:rsidP="004576E9">
            <w:pPr>
              <w:spacing w:after="0" w:line="240" w:lineRule="auto"/>
              <w:jc w:val="both"/>
              <w:rPr>
                <w:rFonts w:ascii="Times New Roman" w:eastAsia="Calibri" w:hAnsi="Times New Roman" w:cs="Times New Roman"/>
                <w:b/>
                <w:bCs/>
                <w:sz w:val="20"/>
                <w:szCs w:val="20"/>
              </w:rPr>
            </w:pPr>
            <w:r w:rsidRPr="004576E9">
              <w:rPr>
                <w:rFonts w:ascii="Times New Roman" w:eastAsia="Calibri" w:hAnsi="Times New Roman" w:cs="Times New Roman"/>
                <w:b/>
                <w:bCs/>
                <w:sz w:val="20"/>
                <w:szCs w:val="20"/>
              </w:rPr>
              <w:t>Izpildīts</w:t>
            </w:r>
          </w:p>
          <w:p w14:paraId="6499F4F9" w14:textId="66C03BF9" w:rsidR="00CF5326" w:rsidRPr="004576E9" w:rsidRDefault="00CF5326" w:rsidP="00C9508D">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b/>
                <w:bCs/>
                <w:sz w:val="20"/>
                <w:szCs w:val="20"/>
              </w:rPr>
              <w:t xml:space="preserve">NVD: </w:t>
            </w:r>
            <w:r w:rsidRPr="004576E9">
              <w:rPr>
                <w:rFonts w:ascii="Times New Roman" w:eastAsia="Calibri" w:hAnsi="Times New Roman" w:cs="Times New Roman"/>
                <w:sz w:val="20"/>
                <w:szCs w:val="20"/>
              </w:rPr>
              <w:t>2020. gadā papildus jau veiktajiem pārrēķiniem</w:t>
            </w:r>
            <w:r w:rsidR="00E41235">
              <w:rPr>
                <w:rFonts w:ascii="Times New Roman" w:eastAsia="Calibri" w:hAnsi="Times New Roman" w:cs="Times New Roman"/>
                <w:sz w:val="20"/>
                <w:szCs w:val="20"/>
              </w:rPr>
              <w:t xml:space="preserve"> (</w:t>
            </w:r>
            <w:r w:rsidR="000A7029">
              <w:rPr>
                <w:rFonts w:ascii="Times New Roman" w:eastAsia="Calibri" w:hAnsi="Times New Roman" w:cs="Times New Roman"/>
                <w:sz w:val="20"/>
                <w:szCs w:val="20"/>
              </w:rPr>
              <w:t>skat. i</w:t>
            </w:r>
            <w:r w:rsidR="000A7029" w:rsidRPr="000A7029">
              <w:rPr>
                <w:rFonts w:ascii="Times New Roman" w:eastAsia="Calibri" w:hAnsi="Times New Roman" w:cs="Times New Roman"/>
                <w:sz w:val="20"/>
                <w:szCs w:val="20"/>
              </w:rPr>
              <w:t>nformatīv</w:t>
            </w:r>
            <w:r w:rsidR="000A7029">
              <w:rPr>
                <w:rFonts w:ascii="Times New Roman" w:eastAsia="Calibri" w:hAnsi="Times New Roman" w:cs="Times New Roman"/>
                <w:sz w:val="20"/>
                <w:szCs w:val="20"/>
              </w:rPr>
              <w:t>o</w:t>
            </w:r>
            <w:r w:rsidR="000A7029" w:rsidRPr="000A7029">
              <w:rPr>
                <w:rFonts w:ascii="Times New Roman" w:eastAsia="Calibri" w:hAnsi="Times New Roman" w:cs="Times New Roman"/>
                <w:sz w:val="20"/>
                <w:szCs w:val="20"/>
              </w:rPr>
              <w:t xml:space="preserve"> ziņojum</w:t>
            </w:r>
            <w:r w:rsidR="000A7029">
              <w:rPr>
                <w:rFonts w:ascii="Times New Roman" w:eastAsia="Calibri" w:hAnsi="Times New Roman" w:cs="Times New Roman"/>
                <w:sz w:val="20"/>
                <w:szCs w:val="20"/>
              </w:rPr>
              <w:t>u</w:t>
            </w:r>
            <w:r w:rsidR="000A7029" w:rsidRPr="000A7029">
              <w:rPr>
                <w:rFonts w:ascii="Times New Roman" w:eastAsia="Calibri" w:hAnsi="Times New Roman" w:cs="Times New Roman"/>
                <w:sz w:val="20"/>
                <w:szCs w:val="20"/>
              </w:rPr>
              <w:t xml:space="preserve"> "Sabiedrības veselības pamatnostādņu 2014.-2020.gadam īstenošanas vidusposma (2014.-2016.gadā) novērtējums"</w:t>
            </w:r>
            <w:r w:rsidR="00E41235">
              <w:rPr>
                <w:rFonts w:ascii="Times New Roman" w:eastAsia="Calibri" w:hAnsi="Times New Roman" w:cs="Times New Roman"/>
                <w:sz w:val="20"/>
                <w:szCs w:val="20"/>
              </w:rPr>
              <w:t>)</w:t>
            </w:r>
            <w:r w:rsidRPr="004576E9">
              <w:rPr>
                <w:rFonts w:ascii="Times New Roman" w:eastAsia="Calibri" w:hAnsi="Times New Roman" w:cs="Times New Roman"/>
                <w:sz w:val="20"/>
                <w:szCs w:val="20"/>
              </w:rPr>
              <w:t>, tiek atkāroti pārskatītas manipulācijas kardioloģijā un onkoloģijā.</w:t>
            </w:r>
          </w:p>
          <w:p w14:paraId="239A285E" w14:textId="7546E019" w:rsidR="00CF5326" w:rsidRDefault="00422209" w:rsidP="00C9508D">
            <w:pPr>
              <w:widowControl w:val="0"/>
              <w:tabs>
                <w:tab w:val="left" w:pos="720"/>
                <w:tab w:val="center" w:pos="4320"/>
                <w:tab w:val="right" w:pos="8640"/>
              </w:tabs>
              <w:spacing w:after="0" w:line="240" w:lineRule="auto"/>
              <w:jc w:val="both"/>
              <w:rPr>
                <w:rFonts w:ascii="Times New Roman" w:eastAsia="Calibri" w:hAnsi="Times New Roman" w:cs="Times New Roman"/>
                <w:sz w:val="20"/>
                <w:szCs w:val="20"/>
              </w:rPr>
            </w:pPr>
            <w:r w:rsidRPr="00422209">
              <w:rPr>
                <w:rFonts w:ascii="Times New Roman" w:eastAsia="Calibri" w:hAnsi="Times New Roman" w:cs="Times New Roman"/>
                <w:sz w:val="20"/>
                <w:szCs w:val="20"/>
              </w:rPr>
              <w:t xml:space="preserve">NVD mājaslapā publicēti tarifu pārskatīšanas kritēriji </w:t>
            </w:r>
            <w:r w:rsidRPr="0022598D">
              <w:rPr>
                <w:rFonts w:ascii="RobustaTLPro-Medium" w:hAnsi="RobustaTLPro-Medium"/>
                <w:color w:val="212529"/>
                <w:sz w:val="20"/>
                <w:szCs w:val="20"/>
                <w:shd w:val="clear" w:color="auto" w:fill="FFFFFF"/>
              </w:rPr>
              <w:t>priorit</w:t>
            </w:r>
            <w:r w:rsidRPr="0022598D">
              <w:rPr>
                <w:rFonts w:ascii="RobustaTLPro-Medium" w:hAnsi="RobustaTLPro-Medium" w:hint="eastAsia"/>
                <w:color w:val="212529"/>
                <w:sz w:val="20"/>
                <w:szCs w:val="20"/>
                <w:shd w:val="clear" w:color="auto" w:fill="FFFFFF"/>
              </w:rPr>
              <w:t>ā</w:t>
            </w:r>
            <w:r w:rsidRPr="0022598D">
              <w:rPr>
                <w:rFonts w:ascii="RobustaTLPro-Medium" w:hAnsi="RobustaTLPro-Medium"/>
                <w:color w:val="212529"/>
                <w:sz w:val="20"/>
                <w:szCs w:val="20"/>
                <w:shd w:val="clear" w:color="auto" w:fill="FFFFFF"/>
              </w:rPr>
              <w:t>ri p</w:t>
            </w:r>
            <w:r w:rsidRPr="0022598D">
              <w:rPr>
                <w:rFonts w:ascii="RobustaTLPro-Medium" w:hAnsi="RobustaTLPro-Medium" w:hint="eastAsia"/>
                <w:color w:val="212529"/>
                <w:sz w:val="20"/>
                <w:szCs w:val="20"/>
                <w:shd w:val="clear" w:color="auto" w:fill="FFFFFF"/>
              </w:rPr>
              <w:t>ā</w:t>
            </w:r>
            <w:r w:rsidRPr="0022598D">
              <w:rPr>
                <w:rFonts w:ascii="RobustaTLPro-Medium" w:hAnsi="RobustaTLPro-Medium"/>
                <w:color w:val="212529"/>
                <w:sz w:val="20"/>
                <w:szCs w:val="20"/>
                <w:shd w:val="clear" w:color="auto" w:fill="FFFFFF"/>
              </w:rPr>
              <w:t>rskat</w:t>
            </w:r>
            <w:r w:rsidRPr="0022598D">
              <w:rPr>
                <w:rFonts w:ascii="RobustaTLPro-Medium" w:hAnsi="RobustaTLPro-Medium" w:hint="eastAsia"/>
                <w:color w:val="212529"/>
                <w:sz w:val="20"/>
                <w:szCs w:val="20"/>
                <w:shd w:val="clear" w:color="auto" w:fill="FFFFFF"/>
              </w:rPr>
              <w:t>ā</w:t>
            </w:r>
            <w:r w:rsidRPr="0022598D">
              <w:rPr>
                <w:rFonts w:ascii="RobustaTLPro-Medium" w:hAnsi="RobustaTLPro-Medium"/>
                <w:color w:val="212529"/>
                <w:sz w:val="20"/>
                <w:szCs w:val="20"/>
                <w:shd w:val="clear" w:color="auto" w:fill="FFFFFF"/>
              </w:rPr>
              <w:t>m</w:t>
            </w:r>
            <w:r w:rsidRPr="0022598D">
              <w:rPr>
                <w:rFonts w:ascii="RobustaTLPro-Medium" w:hAnsi="RobustaTLPro-Medium" w:hint="eastAsia"/>
                <w:color w:val="212529"/>
                <w:sz w:val="20"/>
                <w:szCs w:val="20"/>
                <w:shd w:val="clear" w:color="auto" w:fill="FFFFFF"/>
              </w:rPr>
              <w:t>ā</w:t>
            </w:r>
            <w:r w:rsidRPr="0022598D">
              <w:rPr>
                <w:rFonts w:ascii="RobustaTLPro-Medium" w:hAnsi="RobustaTLPro-Medium"/>
                <w:color w:val="212529"/>
                <w:sz w:val="20"/>
                <w:szCs w:val="20"/>
                <w:shd w:val="clear" w:color="auto" w:fill="FFFFFF"/>
              </w:rPr>
              <w:t>m vesel</w:t>
            </w:r>
            <w:r w:rsidRPr="0022598D">
              <w:rPr>
                <w:rFonts w:ascii="RobustaTLPro-Medium" w:hAnsi="RobustaTLPro-Medium" w:hint="eastAsia"/>
                <w:color w:val="212529"/>
                <w:sz w:val="20"/>
                <w:szCs w:val="20"/>
                <w:shd w:val="clear" w:color="auto" w:fill="FFFFFF"/>
              </w:rPr>
              <w:t>ī</w:t>
            </w:r>
            <w:r w:rsidRPr="0022598D">
              <w:rPr>
                <w:rFonts w:ascii="RobustaTLPro-Medium" w:hAnsi="RobustaTLPro-Medium"/>
                <w:color w:val="212529"/>
                <w:sz w:val="20"/>
                <w:szCs w:val="20"/>
                <w:shd w:val="clear" w:color="auto" w:fill="FFFFFF"/>
              </w:rPr>
              <w:t>bas apr</w:t>
            </w:r>
            <w:r w:rsidRPr="0022598D">
              <w:rPr>
                <w:rFonts w:ascii="RobustaTLPro-Medium" w:hAnsi="RobustaTLPro-Medium" w:hint="eastAsia"/>
                <w:color w:val="212529"/>
                <w:sz w:val="20"/>
                <w:szCs w:val="20"/>
                <w:shd w:val="clear" w:color="auto" w:fill="FFFFFF"/>
              </w:rPr>
              <w:t>ū</w:t>
            </w:r>
            <w:r w:rsidRPr="0022598D">
              <w:rPr>
                <w:rFonts w:ascii="RobustaTLPro-Medium" w:hAnsi="RobustaTLPro-Medium"/>
                <w:color w:val="212529"/>
                <w:sz w:val="20"/>
                <w:szCs w:val="20"/>
                <w:shd w:val="clear" w:color="auto" w:fill="FFFFFF"/>
              </w:rPr>
              <w:t>pes pakalpojumu grup</w:t>
            </w:r>
            <w:r w:rsidRPr="0022598D">
              <w:rPr>
                <w:rFonts w:ascii="RobustaTLPro-Medium" w:hAnsi="RobustaTLPro-Medium" w:hint="eastAsia"/>
                <w:color w:val="212529"/>
                <w:sz w:val="20"/>
                <w:szCs w:val="20"/>
                <w:shd w:val="clear" w:color="auto" w:fill="FFFFFF"/>
              </w:rPr>
              <w:t>ā</w:t>
            </w:r>
            <w:r w:rsidRPr="0022598D">
              <w:rPr>
                <w:rFonts w:ascii="RobustaTLPro-Medium" w:hAnsi="RobustaTLPro-Medium"/>
                <w:color w:val="212529"/>
                <w:sz w:val="20"/>
                <w:szCs w:val="20"/>
                <w:shd w:val="clear" w:color="auto" w:fill="FFFFFF"/>
              </w:rPr>
              <w:t>m.</w:t>
            </w:r>
            <w:r w:rsidR="000A7029">
              <w:rPr>
                <w:rFonts w:ascii="RobustaTLPro-Medium" w:hAnsi="RobustaTLPro-Medium"/>
                <w:color w:val="212529"/>
                <w:sz w:val="20"/>
                <w:szCs w:val="20"/>
                <w:shd w:val="clear" w:color="auto" w:fill="FFFFFF"/>
              </w:rPr>
              <w:t xml:space="preserve"> </w:t>
            </w:r>
            <w:hyperlink r:id="rId46" w:history="1">
              <w:r w:rsidR="000A7029" w:rsidRPr="004752B3">
                <w:rPr>
                  <w:rStyle w:val="Hyperlink"/>
                  <w:rFonts w:ascii="Times New Roman" w:eastAsia="Calibri" w:hAnsi="Times New Roman"/>
                  <w:sz w:val="20"/>
                  <w:szCs w:val="20"/>
                </w:rPr>
                <w:t>https://www.vmnvd.gov.lv/lv/pakalpojumu-tarifi</w:t>
              </w:r>
            </w:hyperlink>
          </w:p>
          <w:p w14:paraId="2660B1BD" w14:textId="77777777" w:rsidR="000A7029" w:rsidRPr="004576E9" w:rsidRDefault="000A7029" w:rsidP="000A7029">
            <w:pPr>
              <w:widowControl w:val="0"/>
              <w:tabs>
                <w:tab w:val="left" w:pos="720"/>
                <w:tab w:val="center" w:pos="4320"/>
                <w:tab w:val="right" w:pos="8640"/>
              </w:tabs>
              <w:spacing w:after="0" w:line="276" w:lineRule="auto"/>
              <w:jc w:val="both"/>
              <w:rPr>
                <w:rFonts w:ascii="Times New Roman" w:eastAsia="Calibri" w:hAnsi="Times New Roman" w:cs="Times New Roman"/>
                <w:sz w:val="20"/>
                <w:szCs w:val="20"/>
              </w:rPr>
            </w:pPr>
          </w:p>
          <w:p w14:paraId="2ADF7682" w14:textId="0157E288" w:rsidR="00CF5326" w:rsidRPr="004576E9" w:rsidRDefault="00CF5326"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Par tarifiem 2014.gada septembrī </w:t>
            </w:r>
            <w:r w:rsidRPr="004576E9">
              <w:rPr>
                <w:rFonts w:ascii="Times New Roman" w:eastAsia="Calibri" w:hAnsi="Times New Roman" w:cs="Times New Roman"/>
                <w:b/>
                <w:bCs/>
                <w:sz w:val="20"/>
                <w:szCs w:val="20"/>
              </w:rPr>
              <w:t>LĢĀA</w:t>
            </w:r>
            <w:r w:rsidRPr="004576E9">
              <w:rPr>
                <w:rFonts w:ascii="Times New Roman" w:eastAsia="Calibri" w:hAnsi="Times New Roman" w:cs="Times New Roman"/>
                <w:sz w:val="20"/>
                <w:szCs w:val="20"/>
              </w:rPr>
              <w:t xml:space="preserve"> iesniedza manipulāciju aprēķinu pieteikumus NVD un VM, aprēķini tika veikti bez atlīdzības.</w:t>
            </w:r>
          </w:p>
        </w:tc>
      </w:tr>
      <w:bookmarkEnd w:id="10"/>
      <w:tr w:rsidR="00CF5326" w:rsidRPr="004576E9" w14:paraId="285A8A79" w14:textId="77777777" w:rsidTr="003E4933">
        <w:tblPrEx>
          <w:tblLook w:val="00A0" w:firstRow="1" w:lastRow="0" w:firstColumn="1" w:lastColumn="0" w:noHBand="0" w:noVBand="0"/>
        </w:tblPrEx>
        <w:trPr>
          <w:gridAfter w:val="1"/>
          <w:wAfter w:w="14" w:type="dxa"/>
        </w:trPr>
        <w:tc>
          <w:tcPr>
            <w:tcW w:w="1035" w:type="dxa"/>
            <w:shd w:val="clear" w:color="auto" w:fill="auto"/>
          </w:tcPr>
          <w:p w14:paraId="6FAD687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6.1.22.</w:t>
            </w:r>
          </w:p>
        </w:tc>
        <w:tc>
          <w:tcPr>
            <w:tcW w:w="3042" w:type="dxa"/>
            <w:gridSpan w:val="2"/>
            <w:shd w:val="clear" w:color="auto" w:fill="auto"/>
          </w:tcPr>
          <w:p w14:paraId="6A8D9D48"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Noteikt jaunas medicīniskās tehnoloģijas (operācijas) -plaušu transplantācijas – tarifu un iekļaut valsts apmaksājamo veselības aprūpes pakalpojumu grozā</w:t>
            </w:r>
          </w:p>
        </w:tc>
        <w:tc>
          <w:tcPr>
            <w:tcW w:w="1701" w:type="dxa"/>
            <w:gridSpan w:val="3"/>
            <w:shd w:val="clear" w:color="auto" w:fill="auto"/>
          </w:tcPr>
          <w:p w14:paraId="55D7BD5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30.12.2014.</w:t>
            </w:r>
          </w:p>
        </w:tc>
        <w:tc>
          <w:tcPr>
            <w:tcW w:w="1163" w:type="dxa"/>
            <w:shd w:val="clear" w:color="auto" w:fill="auto"/>
          </w:tcPr>
          <w:p w14:paraId="5087281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shd w:val="clear" w:color="auto" w:fill="auto"/>
          </w:tcPr>
          <w:p w14:paraId="6C1AD040"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profesionālās asociācijas</w:t>
            </w:r>
          </w:p>
        </w:tc>
        <w:tc>
          <w:tcPr>
            <w:tcW w:w="6379" w:type="dxa"/>
            <w:shd w:val="clear" w:color="auto" w:fill="auto"/>
          </w:tcPr>
          <w:p w14:paraId="7909AD4F" w14:textId="1244631A" w:rsidR="00CF5326" w:rsidRPr="004576E9" w:rsidRDefault="00CF5326" w:rsidP="004576E9">
            <w:pPr>
              <w:spacing w:after="0" w:line="240" w:lineRule="auto"/>
              <w:jc w:val="both"/>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Izpildīts</w:t>
            </w:r>
          </w:p>
          <w:p w14:paraId="14A2754D" w14:textId="111E4DFE" w:rsidR="00CF5326" w:rsidRPr="004576E9" w:rsidRDefault="00CF5326" w:rsidP="004576E9">
            <w:pPr>
              <w:shd w:val="clear" w:color="auto" w:fill="FFFFFF"/>
              <w:spacing w:after="0" w:line="240" w:lineRule="auto"/>
              <w:jc w:val="both"/>
              <w:rPr>
                <w:rFonts w:ascii="Times New Roman" w:eastAsia="Times New Roman" w:hAnsi="Times New Roman" w:cs="Times New Roman"/>
                <w:lang w:eastAsia="lv-LV"/>
              </w:rPr>
            </w:pPr>
            <w:r w:rsidRPr="004576E9">
              <w:rPr>
                <w:rFonts w:ascii="Times New Roman" w:eastAsia="Times New Roman" w:hAnsi="Times New Roman" w:cs="Times New Roman"/>
                <w:b/>
                <w:bCs/>
                <w:color w:val="000000"/>
                <w:sz w:val="20"/>
                <w:szCs w:val="20"/>
                <w:bdr w:val="none" w:sz="0" w:space="0" w:color="auto" w:frame="1"/>
                <w:lang w:eastAsia="lv-LV"/>
              </w:rPr>
              <w:t>NVD: </w:t>
            </w:r>
            <w:r w:rsidRPr="004576E9">
              <w:rPr>
                <w:rFonts w:ascii="Times New Roman" w:eastAsia="Times New Roman" w:hAnsi="Times New Roman" w:cs="Times New Roman"/>
                <w:sz w:val="20"/>
                <w:szCs w:val="20"/>
                <w:bdr w:val="none" w:sz="0" w:space="0" w:color="auto" w:frame="1"/>
                <w:lang w:eastAsia="lv-LV"/>
              </w:rPr>
              <w:t>Sākot ar 2018. gada 1. septembri, Ministru kabineta 2018.gada 28.augusta noteikumi Nr. 555 “Veselības aprūpes pakalpojumu organizēšanas un samaksas kārtība” paredz, ka plaušu transplantācija tiek apmaksāta reto slimību pacientiem, kuriem ir tiesības saņemt veselības aprūpes pakalpojumus valsts obligātās veselības apdrošināšanas ietvaros, ja par pakalpojuma nepieciešamību ir lēmis ārstu konsīlijs. Plaušu transplantācijas operāciju Latvijā neveic, tāpēc, ja ārstu konsīlijs pieņem lēmumu, ka nepieciešama plaušu transplantācija, ārstējošais ārsts informē pacientu par nepieciešamību vērsties NVD ar iesniegumu par veselības aprūpes pakalpojumu saņemšanu citā ES, Eiropas Ekonomikas zonas dalībvalstī vai Šveicē, izmantojot Nacionālā veselības dienesta izsniegtu veidlapu S 2 "Apliecinājums tiesībām uz plānveida ārstēšanu", kas nodrošina tiesības saņemt veidlapā norādīto plānveida veselības aprūpes pakalpojumu veidlapā norādītājā valstī un termiņā.</w:t>
            </w:r>
          </w:p>
          <w:p w14:paraId="5BB420C8" w14:textId="6A26FB25" w:rsidR="00CF5326" w:rsidRPr="00AC6023" w:rsidRDefault="00CF5326" w:rsidP="00AC6023">
            <w:pPr>
              <w:shd w:val="clear" w:color="auto" w:fill="FFFFFF"/>
              <w:spacing w:after="0" w:line="240" w:lineRule="auto"/>
              <w:jc w:val="both"/>
              <w:rPr>
                <w:rFonts w:ascii="Times New Roman" w:eastAsia="Times New Roman" w:hAnsi="Times New Roman" w:cs="Times New Roman"/>
                <w:lang w:eastAsia="lv-LV"/>
              </w:rPr>
            </w:pPr>
            <w:r w:rsidRPr="004576E9">
              <w:rPr>
                <w:rFonts w:ascii="Times New Roman" w:eastAsia="Times New Roman" w:hAnsi="Times New Roman" w:cs="Times New Roman"/>
                <w:sz w:val="20"/>
                <w:szCs w:val="20"/>
                <w:bdr w:val="none" w:sz="0" w:space="0" w:color="auto" w:frame="1"/>
                <w:lang w:eastAsia="lv-LV"/>
              </w:rPr>
              <w:t>Lai nodrošinātu pilnvērtīgu iespēju personai saņemt valsts apmaksātu plaušu transplantācijas pakalpojumu ārpus Latvijas, tika veikti grozījumi Ministru kabineta 2018.gada 28.augusta noteikumos Nr. 555 “Veselības aprūpes pakalpojumu organizēšanas un samaksas kārtība”, pilnveidojot pacienta medicīniskās transportēšanas regulējumu. Rezultātā no 2020.gada 16.jūlija pacienta transportēšanas izdevumi plaušu transplantācijas veikšanai citā valstī ir valsts apmaksāts veselības aprūpes pakalpojums.</w:t>
            </w:r>
          </w:p>
        </w:tc>
      </w:tr>
      <w:tr w:rsidR="00CF5326" w:rsidRPr="004576E9" w14:paraId="42CE2D9A" w14:textId="77777777" w:rsidTr="003E4933">
        <w:tblPrEx>
          <w:tblLook w:val="00A0" w:firstRow="1" w:lastRow="0" w:firstColumn="1" w:lastColumn="0" w:noHBand="0" w:noVBand="0"/>
        </w:tblPrEx>
        <w:trPr>
          <w:gridAfter w:val="1"/>
          <w:wAfter w:w="14" w:type="dxa"/>
        </w:trPr>
        <w:tc>
          <w:tcPr>
            <w:tcW w:w="1035" w:type="dxa"/>
            <w:shd w:val="clear" w:color="auto" w:fill="auto"/>
          </w:tcPr>
          <w:p w14:paraId="347F1A6D"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6.1.23.</w:t>
            </w:r>
          </w:p>
        </w:tc>
        <w:tc>
          <w:tcPr>
            <w:tcW w:w="3042" w:type="dxa"/>
            <w:gridSpan w:val="2"/>
            <w:shd w:val="clear" w:color="auto" w:fill="auto"/>
          </w:tcPr>
          <w:p w14:paraId="0B25929B"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Pilnveidot </w:t>
            </w:r>
            <w:r w:rsidRPr="004576E9">
              <w:rPr>
                <w:rFonts w:ascii="Times New Roman" w:eastAsia="Times New Roman" w:hAnsi="Times New Roman" w:cs="Times New Roman"/>
                <w:color w:val="000000"/>
                <w:sz w:val="20"/>
                <w:szCs w:val="20"/>
                <w:lang w:eastAsia="lv-LV"/>
              </w:rPr>
              <w:t>antimikrobās rezistences, antibakteriālo līdzekļu lietošanu un ar veselības aprūpi saistītu nevēlamu notikumu</w:t>
            </w:r>
            <w:r w:rsidRPr="004576E9">
              <w:rPr>
                <w:rFonts w:ascii="Times New Roman" w:eastAsia="Times New Roman" w:hAnsi="Times New Roman" w:cs="Times New Roman"/>
                <w:color w:val="000000"/>
                <w:sz w:val="20"/>
                <w:szCs w:val="20"/>
                <w:vertAlign w:val="superscript"/>
                <w:lang w:eastAsia="lv-LV"/>
              </w:rPr>
              <w:footnoteReference w:id="53"/>
            </w:r>
            <w:r w:rsidRPr="004576E9">
              <w:rPr>
                <w:rFonts w:ascii="Times New Roman" w:eastAsia="Times New Roman" w:hAnsi="Times New Roman" w:cs="Times New Roman"/>
                <w:color w:val="000000"/>
                <w:sz w:val="20"/>
                <w:szCs w:val="20"/>
                <w:lang w:eastAsia="lv-LV"/>
              </w:rPr>
              <w:t xml:space="preserve"> uzraudzību un kontroli, lai nodrošinātu pacientu drošību un uzlabotu pacientu veselības aprūpes kvalitāti</w:t>
            </w:r>
            <w:r w:rsidRPr="004576E9">
              <w:rPr>
                <w:rFonts w:ascii="Times New Roman" w:eastAsia="Times New Roman" w:hAnsi="Times New Roman" w:cs="Times New Roman"/>
                <w:color w:val="000000"/>
                <w:sz w:val="20"/>
                <w:szCs w:val="20"/>
                <w:vertAlign w:val="superscript"/>
                <w:lang w:eastAsia="lv-LV"/>
              </w:rPr>
              <w:footnoteReference w:id="54"/>
            </w:r>
            <w:r w:rsidRPr="004576E9">
              <w:rPr>
                <w:rFonts w:ascii="Times New Roman" w:eastAsia="Times New Roman" w:hAnsi="Times New Roman" w:cs="Times New Roman"/>
                <w:color w:val="000000"/>
                <w:sz w:val="20"/>
                <w:szCs w:val="20"/>
                <w:lang w:eastAsia="lv-LV"/>
              </w:rPr>
              <w:t xml:space="preserve"> </w:t>
            </w:r>
          </w:p>
        </w:tc>
        <w:tc>
          <w:tcPr>
            <w:tcW w:w="1701" w:type="dxa"/>
            <w:gridSpan w:val="3"/>
            <w:shd w:val="clear" w:color="auto" w:fill="auto"/>
          </w:tcPr>
          <w:p w14:paraId="3B75F0F7"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36AA1776"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3652DAA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Stacionārās ārstniecības iestādes,</w:t>
            </w:r>
          </w:p>
          <w:p w14:paraId="239A9814" w14:textId="77777777" w:rsidR="00CF5326" w:rsidRPr="004576E9" w:rsidRDefault="00CF5326"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VI, ZVA, NVD, VM</w:t>
            </w:r>
          </w:p>
        </w:tc>
        <w:tc>
          <w:tcPr>
            <w:tcW w:w="6379" w:type="dxa"/>
            <w:shd w:val="clear" w:color="auto" w:fill="auto"/>
          </w:tcPr>
          <w:p w14:paraId="508D0EC5" w14:textId="5A087EC4"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w:t>
            </w:r>
            <w:r w:rsidR="00604603" w:rsidRPr="004576E9">
              <w:rPr>
                <w:rFonts w:ascii="Times New Roman" w:eastAsia="Times New Roman" w:hAnsi="Times New Roman" w:cs="Times New Roman"/>
                <w:b/>
                <w:bCs/>
                <w:sz w:val="20"/>
                <w:szCs w:val="20"/>
                <w:lang w:eastAsia="lv-LV"/>
              </w:rPr>
              <w:t>īts</w:t>
            </w:r>
          </w:p>
          <w:p w14:paraId="3691EF8B" w14:textId="55D1112F"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sadarbībā ar ZM, saprotot, ka ir nepieciešama vienota abu sektoru rīcība, 2019. gadā izstrādāja koordinētu rīcības plānu 2019.-2020.gadiem (Antimikrobiālās rezistences ierobežošanas un piesardzīgas antibiotiku lietošanas plāns “Viena veselība” 2019.-2020. gadam), kas mazinātu AMR riskus un veicinātu arī turpmāku piesardzīgu antibiotiku lietošanu. Plāna mērķis ir veicināt mērķtiecīgu un efektīvu AMR attīstības un izplatības ierobežošanu un apkarošanu, un nodrošināt koordinētas iesaistīto iestāžu un organizāciju darbības.</w:t>
            </w:r>
          </w:p>
          <w:p w14:paraId="5C44A4F2"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Veikti grozījumi Ministru kabineta 2009.gada 20.janvāra noteikumos Nr. 60 “Noteikumi par obligātajām prasībām ārstniecības iestādēm un to struktūrvienībām” (stājās spēkā 01.10.2017), precizējot minēto noteikumu 17.punktā iekļautās tiesību normas attiecībā un paredzot, ka: Lai nodrošinātu kvalitatīvus un pacientiem drošus ārstniecības pakalpojumus, ārstniecības iestāde veic šādus pasākumus:</w:t>
            </w:r>
          </w:p>
          <w:p w14:paraId="5078AE3B"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1. ievieš un nodrošina nepārprotamu pacientu identifikāciju visā ārstniecības procesa laikā, izmantojot vismaz divus identifikatorus (piemēram, pacienta vārds, uzvārds un personas kods);</w:t>
            </w:r>
          </w:p>
          <w:p w14:paraId="40C0F0DD"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 nodrošina efektīvu komunikāciju starp pacienta ārstniecības procesā iesaistītajām ārstniecības personām un pacientu, tai skaitā nodrošina:</w:t>
            </w:r>
          </w:p>
          <w:p w14:paraId="44E5298C"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2.1. savlaicīgu kritisko izmeklējumu (tādas diagnostisko izmeklējumu novirzes no normas, kas visticamāk liecina par nopietnu risku pacienta veselībai) rezultātu paziņošanu attiecīgā pacienta ārstniecības procesā iesaistītajām ārstniecības personām vai pacientam;</w:t>
            </w:r>
          </w:p>
          <w:p w14:paraId="2677C2D7"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2.2. nepieciešamos medicīniskos dokumentus saskaņā ar medicīnisko dokumentu lietvedības kārtību regulējošiem normatīvajiem aktiem attiecīgā pacienta ārstniecībā iesaistītām ārstniecības personām atsevišķos ārstēšanas posmos vai pacientu nosūtot vai pārvedot starp struktūrvienībām vienas ārstniecības iestādes ietvaros, vai pacientu nosūtot vai pārvedot uz citu ārstniecības iestādi;</w:t>
            </w:r>
          </w:p>
          <w:p w14:paraId="5B7A89EC"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3. nodrošina risku mazinošus pasākumus ķirurģijā un anestēzijā;</w:t>
            </w:r>
          </w:p>
          <w:p w14:paraId="0709F815"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 xml:space="preserve">4. nodrošina risku mazinošus pasākumus augsta riska pacientiem vai pacientu grupām, kas saistīti ar pacientu vecumu, veselības stāvokli un nepieciešamību </w:t>
            </w:r>
            <w:r w:rsidRPr="004576E9">
              <w:rPr>
                <w:rFonts w:ascii="Times New Roman" w:eastAsia="Calibri" w:hAnsi="Times New Roman" w:cs="Times New Roman"/>
                <w:sz w:val="20"/>
                <w:szCs w:val="20"/>
              </w:rPr>
              <w:lastRenderedPageBreak/>
              <w:t>pēc īpašās aprūpes (piemēram, krišanas risks, pašnāvības risks, veselības stāvokļa pēkšņas pasliktināšanās risks atkarībā no manipulācijas vai saslimšanas);</w:t>
            </w:r>
          </w:p>
          <w:p w14:paraId="247EECD6"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5. ievieš un uztur pacientu neidentificējošu iekšējo pacientu drošības ziņošanas–mācīšanās sistēmu, kas nodrošina informācijas vākšanu un analīzi par gadījumiem, kuru dēļ radies vai varēja rasties ar veselības aprūpi saistīts kaitējums pacientam (pacientu drošības gadījumiem), un risku mazināšanas pasākumus, lai samazinātu attiecīgu gadījumu atkārtošanās iespējas un nodrošinātu atgriezenisku saiti pacienta drošības jautājumos iesaistītajām ārstniecības personām;</w:t>
            </w:r>
          </w:p>
          <w:p w14:paraId="345091DA"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6. ievieš un uztur drošu zāļu aprites sistēmu saskaņā ar normatīvajiem aktiem par zāļu iegādes, uzglabāšanas, izlietošanas, uzskaites un iznīcināšanas kārtību ārstniecības iestādēs un sociālās aprūpes institūcijās;</w:t>
            </w:r>
          </w:p>
          <w:p w14:paraId="11F8364F"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7. nodrošina ar pacienta veselības aprūpi saistīto infekcijas slimību risku mazināšanas pasākumus saskaņā ar normatīvajiem aktiem par higiēniskā un pretepidēmiskā režīma pamatprasībām ārstniecības iestādē;</w:t>
            </w:r>
          </w:p>
          <w:p w14:paraId="7A482D91"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8. ievieš un uztur pacientu sūdzību un ierosinājumu analīzes sistēmu;</w:t>
            </w:r>
          </w:p>
          <w:p w14:paraId="3E090EB5"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9. nodrošina sniegto ārstniecības pakalpojumu rezultātu analīzi;</w:t>
            </w:r>
          </w:p>
          <w:p w14:paraId="7C86197B"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10. regulāri veic pacientu aptauju par sniegtajiem veselības aprūpes pakalpojumiem.</w:t>
            </w:r>
          </w:p>
          <w:p w14:paraId="3F8C7AD2"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Minēto noteikumu tiesību normu īstenošanu uzrauga Veselības inspekcija.</w:t>
            </w:r>
          </w:p>
          <w:p w14:paraId="0B509CF0" w14:textId="77777777" w:rsidR="00931DD5" w:rsidRPr="004576E9" w:rsidRDefault="00931DD5" w:rsidP="004576E9">
            <w:pPr>
              <w:spacing w:after="0" w:line="240" w:lineRule="auto"/>
              <w:jc w:val="both"/>
              <w:rPr>
                <w:rFonts w:ascii="Times New Roman" w:eastAsia="Calibri" w:hAnsi="Times New Roman" w:cs="Times New Roman"/>
                <w:sz w:val="20"/>
                <w:szCs w:val="20"/>
              </w:rPr>
            </w:pPr>
            <w:r w:rsidRPr="004576E9">
              <w:rPr>
                <w:rFonts w:ascii="Times New Roman" w:eastAsia="Calibri" w:hAnsi="Times New Roman" w:cs="Times New Roman"/>
                <w:sz w:val="20"/>
                <w:szCs w:val="20"/>
              </w:rPr>
              <w:t>SPKC deleģēta funkcija nodrošināt metodisku atbalstu ārstniecības iestādēm ārstniecības kvalitātes un pacientu drošības jautājumos, kā arī izveidota Pacientu drošības un veselības aprūpes kvalitātes pilnveides nodaļa.</w:t>
            </w:r>
          </w:p>
          <w:p w14:paraId="22907D56"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1870D3F0" w14:textId="04C736D7"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SPKC:</w:t>
            </w:r>
          </w:p>
          <w:p w14:paraId="16E91AAA" w14:textId="1255808B"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12.11.2018. SPKC sadarbībā ar PVO Eiropas reģionālo biroju, VM, ZM un RSU organizēja konferenci „Kopā pret antimikrobiālo rezistenci”. 20.01.2009. MK noteikumu Nr. 60 „Noteikumi par obligātajām prasībām ārstniecības iestādēm un to struktūrvienībām” 17. punktā iekļauts regulējums, lai nodrošinātu kvalitatīvus un pacientiem drošus ārstniecības pakalpojumus, t.sk. pilnveidotu antibakteriālo līdzekļu lietošanu un pasākumus antimikrobās rezistences mazināšanai. SPKC ir piedalījies 14.08.2019. MK rīkojuma Nr. 402 „Par Antimikrobiālās rezistences ierobežošanas un piesardzīgas antibiotiku lietošanas plāna "Viena veselība" 2019.-2020. gadam” izstrādē. Saskaņā ar 16.02.2016. MK noteikumu Nr.104 „Noteikumi par higiēniskā un pretepidēmiskā režīma pamatprasībām ārstniecības iestādē” tiek veikta epidemioloģiski nozīmīgu baktēriju uzraudzība stacionārās ārstniecības iestādēs (3. pielikums ), kā arī saskaņā ar 05.01.1999. MK noteikumu Nr.7 </w:t>
            </w:r>
            <w:r w:rsidRPr="004576E9">
              <w:rPr>
                <w:rFonts w:ascii="Times New Roman" w:eastAsia="Times New Roman" w:hAnsi="Times New Roman" w:cs="Times New Roman"/>
                <w:sz w:val="20"/>
                <w:szCs w:val="20"/>
                <w:lang w:eastAsia="lv-LV"/>
              </w:rPr>
              <w:lastRenderedPageBreak/>
              <w:t>„Infekcijas slimību reģistrācijas  kārtība” (4.pielikums) turpinās izolēto S. aureus, S. pneumoniae, E. coli, K. pneumoniae, P. aeruginosa, E. faecium/faecalis, Acinetobacter spp./Acinetobacter baumannii mikroorganismu antimikrobiālās jutības uzraudzība. SPKC saņem un apkopo ārstniecības iestāžu un laboratoriju sniegtos datus.</w:t>
            </w:r>
          </w:p>
          <w:p w14:paraId="1F66CD2E" w14:textId="77777777"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p>
          <w:p w14:paraId="04AE7FE6" w14:textId="228DEF58" w:rsidR="00CF5326" w:rsidRPr="004576E9" w:rsidRDefault="00CF5326"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ZVA:</w:t>
            </w:r>
          </w:p>
          <w:p w14:paraId="7CC8EA37" w14:textId="6C9728C1" w:rsidR="00CF5326" w:rsidRPr="004576E9" w:rsidRDefault="00CF5326"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 24.05.2021. ir uzsākts LATOHOP projekts, kur Zviedrijas speciālistu vadībā ir uzsākta “Vienas veselības” plānā minēto uzdevumu prioritizēšana. Projekta ietvaros tiks apspriesti problemātiskie jautājumi un iespējamie risinājumi AMR (antimikrobiālā rezistence) politikas ieviešanai Latvijā. Arī šajā projektā līdzīgi kā iepriekš minētajā antimikrobiālās rezistences ierobežošanas komisijā piedalās dažādās veselības aprūpes sfērās strādājoši speciālisti.</w:t>
            </w:r>
          </w:p>
        </w:tc>
      </w:tr>
      <w:tr w:rsidR="00CF5326" w:rsidRPr="004576E9" w14:paraId="1D6EEC46" w14:textId="77777777" w:rsidTr="003E4933">
        <w:tblPrEx>
          <w:tblLook w:val="00A0" w:firstRow="1" w:lastRow="0" w:firstColumn="1" w:lastColumn="0" w:noHBand="0" w:noVBand="0"/>
        </w:tblPrEx>
        <w:tc>
          <w:tcPr>
            <w:tcW w:w="1035" w:type="dxa"/>
            <w:shd w:val="clear" w:color="auto" w:fill="auto"/>
          </w:tcPr>
          <w:p w14:paraId="7AB83CE4" w14:textId="77777777" w:rsidR="00CF5326" w:rsidRPr="004576E9" w:rsidRDefault="00CF5326" w:rsidP="004576E9">
            <w:pPr>
              <w:spacing w:after="0" w:line="240" w:lineRule="auto"/>
              <w:jc w:val="center"/>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lastRenderedPageBreak/>
              <w:t>6.2.</w:t>
            </w:r>
          </w:p>
        </w:tc>
        <w:tc>
          <w:tcPr>
            <w:tcW w:w="13858" w:type="dxa"/>
            <w:gridSpan w:val="9"/>
            <w:shd w:val="clear" w:color="auto" w:fill="auto"/>
          </w:tcPr>
          <w:p w14:paraId="0904EFC4" w14:textId="77777777" w:rsidR="00CF5326" w:rsidRPr="004576E9" w:rsidRDefault="00CF5326" w:rsidP="004576E9">
            <w:pPr>
              <w:spacing w:after="0" w:line="240" w:lineRule="auto"/>
              <w:rPr>
                <w:rFonts w:ascii="Times New Roman" w:eastAsia="Times New Roman" w:hAnsi="Times New Roman" w:cs="Times New Roman"/>
                <w:b/>
                <w:sz w:val="20"/>
                <w:szCs w:val="20"/>
                <w:lang w:eastAsia="lv-LV"/>
              </w:rPr>
            </w:pPr>
            <w:r w:rsidRPr="004576E9">
              <w:rPr>
                <w:rFonts w:ascii="Times New Roman" w:eastAsia="Times New Roman" w:hAnsi="Times New Roman" w:cs="Times New Roman"/>
                <w:b/>
                <w:sz w:val="20"/>
                <w:szCs w:val="20"/>
                <w:lang w:eastAsia="lv-LV"/>
              </w:rPr>
              <w:t>Farmācija</w:t>
            </w:r>
          </w:p>
        </w:tc>
      </w:tr>
      <w:tr w:rsidR="001A5895" w:rsidRPr="004576E9" w14:paraId="386A486C" w14:textId="77777777" w:rsidTr="003E4933">
        <w:tblPrEx>
          <w:tblLook w:val="00A0" w:firstRow="1" w:lastRow="0" w:firstColumn="1" w:lastColumn="0" w:noHBand="0" w:noVBand="0"/>
        </w:tblPrEx>
        <w:trPr>
          <w:gridAfter w:val="1"/>
          <w:wAfter w:w="14" w:type="dxa"/>
        </w:trPr>
        <w:tc>
          <w:tcPr>
            <w:tcW w:w="1035" w:type="dxa"/>
            <w:tcBorders>
              <w:top w:val="single" w:sz="4" w:space="0" w:color="auto"/>
              <w:left w:val="single" w:sz="4" w:space="0" w:color="auto"/>
              <w:bottom w:val="single" w:sz="0" w:space="0" w:color="000000" w:themeColor="text1"/>
              <w:right w:val="single" w:sz="4" w:space="0" w:color="auto"/>
            </w:tcBorders>
            <w:shd w:val="clear" w:color="auto" w:fill="auto"/>
          </w:tcPr>
          <w:p w14:paraId="286D02AF"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p>
        </w:tc>
        <w:tc>
          <w:tcPr>
            <w:tcW w:w="3042" w:type="dxa"/>
            <w:gridSpan w:val="2"/>
            <w:tcBorders>
              <w:top w:val="single" w:sz="4" w:space="0" w:color="auto"/>
              <w:left w:val="single" w:sz="4" w:space="0" w:color="auto"/>
              <w:bottom w:val="single" w:sz="0" w:space="0" w:color="000000" w:themeColor="text1"/>
              <w:right w:val="single" w:sz="4" w:space="0" w:color="auto"/>
            </w:tcBorders>
            <w:shd w:val="clear" w:color="auto" w:fill="auto"/>
          </w:tcPr>
          <w:p w14:paraId="790CC89D" w14:textId="459BAA3A"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b/>
                <w:sz w:val="20"/>
                <w:szCs w:val="20"/>
              </w:rPr>
              <w:t>Uzdevumi/galvenie pasākumi izvirzītā mērķa sasniegšanai</w:t>
            </w:r>
          </w:p>
        </w:tc>
        <w:tc>
          <w:tcPr>
            <w:tcW w:w="1701" w:type="dxa"/>
            <w:gridSpan w:val="3"/>
            <w:tcBorders>
              <w:top w:val="single" w:sz="4" w:space="0" w:color="auto"/>
              <w:left w:val="single" w:sz="4" w:space="0" w:color="auto"/>
              <w:bottom w:val="single" w:sz="0" w:space="0" w:color="000000" w:themeColor="text1"/>
              <w:right w:val="single" w:sz="4" w:space="0" w:color="auto"/>
            </w:tcBorders>
            <w:shd w:val="clear" w:color="auto" w:fill="auto"/>
          </w:tcPr>
          <w:p w14:paraId="7A793574" w14:textId="7FDE3CCC"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rPr>
              <w:t>Izpildes termiņš</w:t>
            </w:r>
          </w:p>
        </w:tc>
        <w:tc>
          <w:tcPr>
            <w:tcW w:w="1163" w:type="dxa"/>
            <w:tcBorders>
              <w:top w:val="single" w:sz="4" w:space="0" w:color="auto"/>
              <w:left w:val="single" w:sz="4" w:space="0" w:color="auto"/>
              <w:bottom w:val="single" w:sz="0" w:space="0" w:color="000000" w:themeColor="text1"/>
              <w:right w:val="single" w:sz="4" w:space="0" w:color="auto"/>
            </w:tcBorders>
            <w:shd w:val="clear" w:color="auto" w:fill="auto"/>
          </w:tcPr>
          <w:p w14:paraId="17049E40" w14:textId="0BCF5420"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rPr>
              <w:t>Atbildīgā institūcija</w:t>
            </w:r>
          </w:p>
        </w:tc>
        <w:tc>
          <w:tcPr>
            <w:tcW w:w="1559" w:type="dxa"/>
            <w:tcBorders>
              <w:top w:val="single" w:sz="4" w:space="0" w:color="auto"/>
              <w:left w:val="single" w:sz="4" w:space="0" w:color="auto"/>
              <w:bottom w:val="single" w:sz="0" w:space="0" w:color="000000" w:themeColor="text1"/>
              <w:right w:val="single" w:sz="4" w:space="0" w:color="auto"/>
            </w:tcBorders>
            <w:shd w:val="clear" w:color="auto" w:fill="auto"/>
          </w:tcPr>
          <w:p w14:paraId="2737C183" w14:textId="2BDB0666"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sz w:val="20"/>
                <w:szCs w:val="20"/>
              </w:rPr>
              <w:t>Iesaistītās institūcijas</w:t>
            </w:r>
          </w:p>
        </w:tc>
        <w:tc>
          <w:tcPr>
            <w:tcW w:w="6379" w:type="dxa"/>
            <w:tcBorders>
              <w:top w:val="single" w:sz="4" w:space="0" w:color="auto"/>
              <w:left w:val="single" w:sz="4" w:space="0" w:color="auto"/>
              <w:bottom w:val="single" w:sz="0" w:space="0" w:color="000000" w:themeColor="text1"/>
              <w:right w:val="single" w:sz="4" w:space="0" w:color="auto"/>
            </w:tcBorders>
            <w:shd w:val="clear" w:color="auto" w:fill="auto"/>
          </w:tcPr>
          <w:p w14:paraId="21078446" w14:textId="0C91486E"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sz w:val="20"/>
                <w:szCs w:val="20"/>
                <w:lang w:eastAsia="lv-LV"/>
              </w:rPr>
              <w:t xml:space="preserve">Izpilde pārskata periodā </w:t>
            </w:r>
          </w:p>
        </w:tc>
      </w:tr>
      <w:tr w:rsidR="001A5895" w:rsidRPr="004576E9" w14:paraId="7F4D27E9" w14:textId="77777777" w:rsidTr="003E4933">
        <w:tblPrEx>
          <w:tblLook w:val="00A0" w:firstRow="1" w:lastRow="0" w:firstColumn="1" w:lastColumn="0" w:noHBand="0" w:noVBand="0"/>
        </w:tblPrEx>
        <w:trPr>
          <w:gridAfter w:val="1"/>
          <w:wAfter w:w="14" w:type="dxa"/>
        </w:trPr>
        <w:tc>
          <w:tcPr>
            <w:tcW w:w="1035" w:type="dxa"/>
          </w:tcPr>
          <w:p w14:paraId="436B0A81"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6.2.1.</w:t>
            </w:r>
          </w:p>
        </w:tc>
        <w:tc>
          <w:tcPr>
            <w:tcW w:w="3042" w:type="dxa"/>
            <w:gridSpan w:val="2"/>
          </w:tcPr>
          <w:p w14:paraId="7C7EBEDE"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iCs/>
                <w:sz w:val="20"/>
                <w:szCs w:val="20"/>
                <w:lang w:eastAsia="lv-LV"/>
              </w:rPr>
              <w:t>Kompensējamo zāļu sistēmā izvērtēt iespēju noteikt maksimālo zāļu cenu atšķirību zāļu vispārīgā nosaukuma (INN) ietvaros</w:t>
            </w:r>
          </w:p>
        </w:tc>
        <w:tc>
          <w:tcPr>
            <w:tcW w:w="1701" w:type="dxa"/>
            <w:gridSpan w:val="3"/>
          </w:tcPr>
          <w:p w14:paraId="256D39D8"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30.12. 2015.</w:t>
            </w:r>
          </w:p>
        </w:tc>
        <w:tc>
          <w:tcPr>
            <w:tcW w:w="1163" w:type="dxa"/>
          </w:tcPr>
          <w:p w14:paraId="6A50DC39"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Pr>
          <w:p w14:paraId="3B1D5EDC"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6379" w:type="dxa"/>
          </w:tcPr>
          <w:p w14:paraId="4EBBFCAC" w14:textId="27034BAF"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5373F07D" w14:textId="376A06C0" w:rsidR="001A5895" w:rsidRPr="004576E9" w:rsidRDefault="001A5895" w:rsidP="004576E9">
            <w:pPr>
              <w:spacing w:after="0" w:line="240" w:lineRule="auto"/>
              <w:jc w:val="both"/>
              <w:rPr>
                <w:rFonts w:ascii="Times New Roman" w:hAnsi="Times New Roman" w:cs="Times New Roman"/>
                <w:color w:val="212121"/>
                <w:sz w:val="20"/>
                <w:szCs w:val="20"/>
                <w:shd w:val="clear" w:color="auto" w:fill="FFFFFF"/>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ESF līdzfinansētā projekta “Kompleksi veselības veicināšanas un slimību profilakses pasākumi” Nr. 9.2.4.1/16/I/001 ietvaros</w:t>
            </w:r>
            <w:r w:rsidRPr="004576E9">
              <w:rPr>
                <w:rFonts w:ascii="Times New Roman" w:hAnsi="Times New Roman" w:cs="Times New Roman"/>
                <w:color w:val="212121"/>
                <w:sz w:val="20"/>
                <w:szCs w:val="20"/>
                <w:shd w:val="clear" w:color="auto" w:fill="FFFFFF"/>
              </w:rPr>
              <w:t> īstenota Sabiedrības informēšanas kampaņu par zāļu starptautiskā nepatentētā nosaukuma izrakstīšanu kompensējamo zāļu receptēs. Kampaņas “ZINI un NEPĀRMAKSĀ”</w:t>
            </w:r>
            <w:r w:rsidRPr="004576E9">
              <w:rPr>
                <w:rStyle w:val="FootnoteReference"/>
                <w:rFonts w:ascii="Times New Roman" w:hAnsi="Times New Roman"/>
                <w:color w:val="212121"/>
                <w:sz w:val="20"/>
                <w:szCs w:val="20"/>
                <w:shd w:val="clear" w:color="auto" w:fill="FFFFFF"/>
              </w:rPr>
              <w:footnoteReference w:id="55"/>
            </w:r>
            <w:r w:rsidRPr="004576E9">
              <w:rPr>
                <w:rFonts w:ascii="Times New Roman" w:hAnsi="Times New Roman" w:cs="Times New Roman"/>
                <w:color w:val="212121"/>
                <w:sz w:val="20"/>
                <w:szCs w:val="20"/>
                <w:shd w:val="clear" w:color="auto" w:fill="FFFFFF"/>
              </w:rPr>
              <w:t xml:space="preserve"> mērķis bija informēt un izskaidrot Latvijas iedzīvotājiem jauno kompensējamo zāļu izrakstīšanas kārtību, kas stājās spēkā no 2020. gada 1. aprīļa, nosakot, ka valsts kompensējamo zāļu receptē tiek norādīta zāļu aktīvā viela, nevis zāļu komerciālais nosaukums. Ņemot vērā kampaņas mērogu, izmaiņu nozīmību, kā arī pienesumu pacientu līdzestības veicināšanā un finanšu resursu ietaupīšanās, kampaņas mērķauditorija bija visi Latvijas iedzīvotāji, kā arī ārsti, ārsta palīgi, medicīnas māsas, kurām ir tiesības izrakstīt zāles, farmaceiti un farmaceitu asistenti. Kampaņas ietvaros tika sagatavoti informatīvie un reklāmas materiāli, nodrošināta proaktīva komunikāciju ar ārstniecības personām un farmaceitiem, tostarp slimnīcām, ārstniecības personu biedrībām un asociācijām, kā arī farmaceitu organizācijām un lielākajiem aptieku tīkliem. Lai ārstniecības personām atvieglotu zāļu aktīvās vielas izrakstīšanu E-veselības sistēmā, tika sagatavoti </w:t>
            </w:r>
            <w:r w:rsidRPr="004576E9">
              <w:rPr>
                <w:rFonts w:ascii="Times New Roman" w:hAnsi="Times New Roman" w:cs="Times New Roman"/>
                <w:color w:val="212121"/>
                <w:sz w:val="20"/>
                <w:szCs w:val="20"/>
                <w:shd w:val="clear" w:color="auto" w:fill="FFFFFF"/>
              </w:rPr>
              <w:lastRenderedPageBreak/>
              <w:t>divi informatīvi video, kuros soli pa solim izskaidrots, kā pacientiem izrakstīt valsts kompensējamās zāles ar vienu vai vairākām aktīvajām vielām. Reklāmas aktivitātes tika īstenotas divos divu nedēļu posmos (2020. gada martā un 2020. gada septembrī).</w:t>
            </w:r>
            <w:r w:rsidRPr="004576E9">
              <w:rPr>
                <w:rFonts w:ascii="Times New Roman" w:hAnsi="Times New Roman" w:cs="Times New Roman"/>
              </w:rPr>
              <w:t xml:space="preserve"> </w:t>
            </w:r>
          </w:p>
          <w:p w14:paraId="529788EC" w14:textId="77777777" w:rsidR="001A5895" w:rsidRPr="004576E9" w:rsidRDefault="001A5895" w:rsidP="004576E9">
            <w:pPr>
              <w:spacing w:after="0" w:line="240" w:lineRule="auto"/>
              <w:jc w:val="both"/>
              <w:rPr>
                <w:rFonts w:ascii="Times New Roman" w:hAnsi="Times New Roman" w:cs="Times New Roman"/>
                <w:color w:val="212121"/>
                <w:sz w:val="20"/>
                <w:szCs w:val="20"/>
                <w:shd w:val="clear" w:color="auto" w:fill="FFFFFF"/>
              </w:rPr>
            </w:pPr>
          </w:p>
          <w:p w14:paraId="5665C90B" w14:textId="77777777"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19DE8B95" w14:textId="0FB2C641"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2018. gadā tika veikti grozījumi MK noteikumos Nr. 899, iekļaujot 36.2 punktu, kurš nosaka, ka viena zāļu vispārīgā nosaukuma zālēm aptiekas cena nedrīkst pārsniegt 100% cenu starpību, ja attiecīgajā grupā ir vairāk par 2 zālēm. No 2018. gada 1. oktobra cena bija jāsamazina par 20 % vai līdz 100 % atšķirības slieksnim, savukārt no 2019. gada 1. oktobra cena jāsamazina vēl par 20 % vai līdz 100 % atšķirības slieksnim. No 2020.gada 1.aprīļa pilnībā ir ieviests cenu koridors zāļu iegādes kompensācijas sistēmā.</w:t>
            </w:r>
          </w:p>
          <w:p w14:paraId="099D973E"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Zāļu  cenu  koridora  ietvaros 2020.gadā 32 medikamentiem,  kuri  pārsniedza 100% cenu robežu starp lētākajiem un dārgākajiem vienas grupas medikamentiem, tika nosūtītas vēstules par cenu samazinājumu, no kuriem 23 medikamentiem cena samazinājās par 3-52%  jeb naudas izteiksmē no EUR 0,07 līdz EUR 10,64 par iepakojumu. </w:t>
            </w:r>
          </w:p>
          <w:p w14:paraId="70CCE3D4" w14:textId="7DBFDD44"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Kopumā 2020. gadā saistībā ar koridoru medikamentu cena samazināta vidēji par 20% jeb EUR 1,82 par iepakojumu.</w:t>
            </w:r>
          </w:p>
        </w:tc>
      </w:tr>
      <w:tr w:rsidR="001A5895" w:rsidRPr="004576E9" w14:paraId="75F2E494" w14:textId="77777777" w:rsidTr="003E4933">
        <w:tblPrEx>
          <w:tblLook w:val="00A0" w:firstRow="1" w:lastRow="0" w:firstColumn="1" w:lastColumn="0" w:noHBand="0" w:noVBand="0"/>
        </w:tblPrEx>
        <w:trPr>
          <w:gridAfter w:val="1"/>
          <w:wAfter w:w="14" w:type="dxa"/>
        </w:trPr>
        <w:tc>
          <w:tcPr>
            <w:tcW w:w="1035" w:type="dxa"/>
          </w:tcPr>
          <w:p w14:paraId="4E010510"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6.2.2.</w:t>
            </w:r>
          </w:p>
        </w:tc>
        <w:tc>
          <w:tcPr>
            <w:tcW w:w="3042" w:type="dxa"/>
            <w:gridSpan w:val="2"/>
          </w:tcPr>
          <w:p w14:paraId="182C148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Noteikt normatīvajos aktos farmaceitiskās aprūpes lomu atbalsta sniegšanā pacientiem pašaprūpes veikšanai.  </w:t>
            </w:r>
          </w:p>
        </w:tc>
        <w:tc>
          <w:tcPr>
            <w:tcW w:w="1701" w:type="dxa"/>
            <w:gridSpan w:val="3"/>
          </w:tcPr>
          <w:p w14:paraId="6E1D219D"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01.08.2015.</w:t>
            </w:r>
          </w:p>
        </w:tc>
        <w:tc>
          <w:tcPr>
            <w:tcW w:w="1163" w:type="dxa"/>
          </w:tcPr>
          <w:p w14:paraId="6E9F6D4F"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Pr>
          <w:p w14:paraId="7531517A"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LFB, LĢĀA LLĢĀA, AB, LBFA, LFA, AĪA, AAB</w:t>
            </w:r>
          </w:p>
        </w:tc>
        <w:tc>
          <w:tcPr>
            <w:tcW w:w="6379" w:type="dxa"/>
          </w:tcPr>
          <w:p w14:paraId="5C007D4F" w14:textId="1FADBEA1"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10C6A2A4" w14:textId="21D62878"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MK 2015.gada 7.jūlija noteikumi Nr.377 “Grozījumi MK 2010.gada 23.marta noteikumos Nr.288 "Aptieku darbības noteikumi"" nosaka, ka farmaceitiskās aprūpes ietvaros aptieka un aptiekas filiāle var piedāvāt apmeklētājiem veikt šāda veida veselības paškontroli: holesterīna un triglicerīdu līmeņa noteikšana asinīs; glikozes līmeņa noteikšana asinīs ar glikometru; pulsa frekvences un arteriālā asinsspiediena mērīšana; svara vai ķermeņa masas indeksa noteikšana. Tādējādi tiek uzlabota farmaceitiskās aprūpes kvalitāte un tās loma atbalsta sniegšanā pacientiem pašaprūpes veikšanai un primārās veselības aprūpes stiprināšanai.</w:t>
            </w:r>
          </w:p>
          <w:p w14:paraId="795D4F5F" w14:textId="77777777"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p>
          <w:p w14:paraId="066B904D" w14:textId="19D41CB0"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LFB</w:t>
            </w:r>
            <w:r w:rsidRPr="004576E9">
              <w:rPr>
                <w:rFonts w:ascii="Times New Roman" w:eastAsia="Times New Roman" w:hAnsi="Times New Roman" w:cs="Times New Roman"/>
                <w:sz w:val="20"/>
                <w:szCs w:val="20"/>
                <w:lang w:eastAsia="lv-LV"/>
              </w:rPr>
              <w:t xml:space="preserve"> savas kompetences ietvaros piedalījās Ministru kabineta 2010.gada 23.marta noteikumu Nr.288 "Aptieku darbības noteikumi" izstrādē un saskaņošanā.</w:t>
            </w:r>
          </w:p>
          <w:p w14:paraId="17FF1342" w14:textId="1DCBC0D0"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 </w:t>
            </w:r>
            <w:hyperlink r:id="rId47" w:history="1">
              <w:r w:rsidRPr="004576E9">
                <w:rPr>
                  <w:rStyle w:val="Hyperlink"/>
                  <w:rFonts w:ascii="Times New Roman" w:eastAsia="Times New Roman" w:hAnsi="Times New Roman"/>
                  <w:sz w:val="20"/>
                  <w:szCs w:val="20"/>
                  <w:lang w:eastAsia="lv-LV"/>
                </w:rPr>
                <w:t>https://likumi.lv/ta/id/275231-grozijumi-ministru-kabineta-2010-gada-23-marta-noteikumos-nr-288-aptieku-darbibas-noteikumi-</w:t>
              </w:r>
            </w:hyperlink>
          </w:p>
          <w:p w14:paraId="2391F510"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1F6D5571" w14:textId="6B07853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LĢĀA</w:t>
            </w:r>
            <w:r w:rsidRPr="004576E9">
              <w:rPr>
                <w:rFonts w:ascii="Times New Roman" w:eastAsia="Times New Roman" w:hAnsi="Times New Roman" w:cs="Times New Roman"/>
                <w:sz w:val="20"/>
                <w:szCs w:val="20"/>
                <w:lang w:eastAsia="lv-LV"/>
              </w:rPr>
              <w:t xml:space="preserve"> pārstāvēta darba grupās.</w:t>
            </w:r>
          </w:p>
          <w:p w14:paraId="000FB72D" w14:textId="3173332A"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tc>
      </w:tr>
      <w:tr w:rsidR="001A5895" w:rsidRPr="004576E9" w14:paraId="67E06210" w14:textId="77777777" w:rsidTr="003E4933">
        <w:tblPrEx>
          <w:tblLook w:val="00A0" w:firstRow="1" w:lastRow="0" w:firstColumn="1" w:lastColumn="0" w:noHBand="0" w:noVBand="0"/>
        </w:tblPrEx>
        <w:trPr>
          <w:gridAfter w:val="1"/>
          <w:wAfter w:w="14" w:type="dxa"/>
        </w:trPr>
        <w:tc>
          <w:tcPr>
            <w:tcW w:w="1035" w:type="dxa"/>
            <w:shd w:val="clear" w:color="auto" w:fill="auto"/>
          </w:tcPr>
          <w:p w14:paraId="0237FA8E"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6.2.3.</w:t>
            </w:r>
          </w:p>
        </w:tc>
        <w:tc>
          <w:tcPr>
            <w:tcW w:w="3042" w:type="dxa"/>
            <w:gridSpan w:val="2"/>
            <w:shd w:val="clear" w:color="auto" w:fill="auto"/>
          </w:tcPr>
          <w:p w14:paraId="3893D35B"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Uzlabot pacientu veselības aprūpes kvalitāti, nodrošinot klīniskā farmaceita konsultācijas medikamentozās terapijas jautājumos.</w:t>
            </w:r>
          </w:p>
        </w:tc>
        <w:tc>
          <w:tcPr>
            <w:tcW w:w="1701" w:type="dxa"/>
            <w:gridSpan w:val="3"/>
            <w:shd w:val="clear" w:color="auto" w:fill="auto"/>
          </w:tcPr>
          <w:p w14:paraId="1A2025A0"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shd w:val="clear" w:color="auto" w:fill="auto"/>
          </w:tcPr>
          <w:p w14:paraId="5E503441"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45F1863E"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NVD</w:t>
            </w:r>
          </w:p>
          <w:p w14:paraId="5DB7D030"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p>
        </w:tc>
        <w:tc>
          <w:tcPr>
            <w:tcW w:w="6379" w:type="dxa"/>
            <w:shd w:val="clear" w:color="auto" w:fill="auto"/>
          </w:tcPr>
          <w:p w14:paraId="78282E18" w14:textId="77777777"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6FBAAF34" w14:textId="6EBAE011"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Tiek nodrošinātas farmaceitu, kā arī klīnisko farmaceitu konsultācijas medikamentozās terapijas jautājumos, tai skaitā pie zāļu piegādes mājās.</w:t>
            </w:r>
          </w:p>
        </w:tc>
      </w:tr>
      <w:tr w:rsidR="001A5895" w:rsidRPr="004576E9" w14:paraId="3B1DC4CE" w14:textId="77777777" w:rsidTr="003E4933">
        <w:tblPrEx>
          <w:tblLook w:val="00A0" w:firstRow="1" w:lastRow="0" w:firstColumn="1" w:lastColumn="0" w:noHBand="0" w:noVBand="0"/>
        </w:tblPrEx>
        <w:trPr>
          <w:gridAfter w:val="1"/>
          <w:wAfter w:w="14" w:type="dxa"/>
        </w:trPr>
        <w:tc>
          <w:tcPr>
            <w:tcW w:w="1035" w:type="dxa"/>
            <w:shd w:val="clear" w:color="auto" w:fill="auto"/>
          </w:tcPr>
          <w:p w14:paraId="261EE98A" w14:textId="77777777" w:rsidR="001A5895" w:rsidRPr="004576E9" w:rsidRDefault="001A5895" w:rsidP="00AC6023">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6.2.4.</w:t>
            </w:r>
          </w:p>
        </w:tc>
        <w:tc>
          <w:tcPr>
            <w:tcW w:w="3042" w:type="dxa"/>
            <w:gridSpan w:val="2"/>
            <w:shd w:val="clear" w:color="auto" w:fill="auto"/>
          </w:tcPr>
          <w:p w14:paraId="0AF211E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Calibri" w:hAnsi="Times New Roman" w:cs="Times New Roman"/>
                <w:color w:val="000000"/>
                <w:sz w:val="20"/>
                <w:szCs w:val="20"/>
              </w:rPr>
              <w:t xml:space="preserve">Veikt farmaceitu, kas strādā teritorijās ar zemu veselības aprūpes pieejamību iedzīvotājiem, papildus apmācības </w:t>
            </w:r>
            <w:r w:rsidRPr="004576E9">
              <w:rPr>
                <w:rFonts w:ascii="Times New Roman" w:eastAsia="Times New Roman" w:hAnsi="Times New Roman" w:cs="Times New Roman"/>
                <w:bCs/>
                <w:spacing w:val="-2"/>
                <w:sz w:val="20"/>
                <w:szCs w:val="20"/>
                <w:lang w:eastAsia="lv-LV"/>
              </w:rPr>
              <w:t>sirds un asinsvadu</w:t>
            </w:r>
            <w:r w:rsidRPr="004576E9">
              <w:rPr>
                <w:rFonts w:ascii="Times New Roman" w:eastAsia="Calibri" w:hAnsi="Times New Roman" w:cs="Times New Roman"/>
                <w:color w:val="000000"/>
                <w:sz w:val="20"/>
                <w:szCs w:val="20"/>
              </w:rPr>
              <w:t xml:space="preserve"> slimību profilakses un monitoringa jautājumos, lai uzlabotu pacientu aptveri.</w:t>
            </w:r>
          </w:p>
        </w:tc>
        <w:tc>
          <w:tcPr>
            <w:tcW w:w="1701" w:type="dxa"/>
            <w:gridSpan w:val="3"/>
            <w:shd w:val="clear" w:color="auto" w:fill="auto"/>
          </w:tcPr>
          <w:p w14:paraId="03A66CD2"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30.12.2017.</w:t>
            </w:r>
          </w:p>
        </w:tc>
        <w:tc>
          <w:tcPr>
            <w:tcW w:w="1163" w:type="dxa"/>
            <w:shd w:val="clear" w:color="auto" w:fill="auto"/>
          </w:tcPr>
          <w:p w14:paraId="22A95EDA"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shd w:val="clear" w:color="auto" w:fill="auto"/>
          </w:tcPr>
          <w:p w14:paraId="56A88B44"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NVD, ZVA, LFB</w:t>
            </w:r>
          </w:p>
          <w:p w14:paraId="1AF380C7"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p>
        </w:tc>
        <w:tc>
          <w:tcPr>
            <w:tcW w:w="6379" w:type="dxa"/>
            <w:shd w:val="clear" w:color="auto" w:fill="auto"/>
          </w:tcPr>
          <w:p w14:paraId="2B5534AB" w14:textId="328DE1C3" w:rsidR="001A5895" w:rsidRPr="004576E9" w:rsidRDefault="001A5895"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Izpildīts</w:t>
            </w:r>
          </w:p>
          <w:p w14:paraId="56826AFE" w14:textId="4080E16F" w:rsidR="001A5895" w:rsidRPr="004576E9" w:rsidRDefault="001A5895" w:rsidP="004576E9">
            <w:pPr>
              <w:spacing w:after="0" w:line="240" w:lineRule="auto"/>
              <w:jc w:val="both"/>
              <w:rPr>
                <w:rFonts w:ascii="Times New Roman" w:eastAsia="Times New Roman" w:hAnsi="Times New Roman" w:cs="Times New Roman"/>
                <w:b/>
                <w:bCs/>
                <w:sz w:val="20"/>
                <w:szCs w:val="20"/>
              </w:rPr>
            </w:pPr>
            <w:r w:rsidRPr="004576E9">
              <w:rPr>
                <w:rFonts w:ascii="Times New Roman" w:eastAsia="Times New Roman" w:hAnsi="Times New Roman" w:cs="Times New Roman"/>
                <w:b/>
                <w:bCs/>
                <w:sz w:val="20"/>
                <w:szCs w:val="20"/>
              </w:rPr>
              <w:t>SPKC, VM:</w:t>
            </w:r>
          </w:p>
          <w:p w14:paraId="6BD23260" w14:textId="16D9151F"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eastAsia="Times New Roman" w:hAnsi="Times New Roman" w:cs="Times New Roman"/>
                <w:sz w:val="20"/>
                <w:szCs w:val="20"/>
              </w:rPr>
              <w:t>Farmaceitu apmācību jautājumus Cilvēkresursu apmācību konsultatīvās darba grupā ieteikts risināt VM realizētā ESF projekta Nr.9.2.6.0/17/I/001 “Ārstniecības un ārstniecības atbalsta personāla kvalifikācijas uzlabošana” ietvaros. 2017.gada 19.septembrī uzsākta projekta ietvaros notiek ārstniecības personu,</w:t>
            </w:r>
            <w:r w:rsidRPr="004576E9">
              <w:rPr>
                <w:rFonts w:ascii="Times New Roman" w:hAnsi="Times New Roman" w:cs="Times New Roman"/>
                <w:sz w:val="20"/>
                <w:szCs w:val="20"/>
              </w:rPr>
              <w:t xml:space="preserve"> apmācības neformālās izglītības programmās ” Sirds un asinsvadu slimības (SAS) riska faktoru negatīvās ietekmes mazināšana uz veselību” un “Kardioloģisko pacientu aprūpe”, kuras ietvaros tiek apmācīti arī farmaceiti.</w:t>
            </w:r>
          </w:p>
          <w:p w14:paraId="26E4E9D4" w14:textId="77777777" w:rsidR="001A5895" w:rsidRPr="004576E9" w:rsidRDefault="001A5895" w:rsidP="004576E9">
            <w:pPr>
              <w:spacing w:after="0" w:line="240" w:lineRule="auto"/>
              <w:jc w:val="both"/>
              <w:rPr>
                <w:rFonts w:ascii="Times New Roman" w:hAnsi="Times New Roman" w:cs="Times New Roman"/>
                <w:sz w:val="20"/>
                <w:szCs w:val="20"/>
              </w:rPr>
            </w:pPr>
          </w:p>
          <w:p w14:paraId="13E18927"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LFB</w:t>
            </w:r>
            <w:r w:rsidRPr="004576E9">
              <w:rPr>
                <w:rFonts w:ascii="Times New Roman" w:eastAsia="Times New Roman" w:hAnsi="Times New Roman" w:cs="Times New Roman"/>
                <w:sz w:val="20"/>
                <w:szCs w:val="20"/>
                <w:lang w:eastAsia="lv-LV"/>
              </w:rPr>
              <w:t xml:space="preserve"> savas kompetences ietvaros, atbilstoši statūtos noteiktam, 2015. gada oktobrī, ar mērķi izglītot sabiedrību par galvenajiem KVS riska faktoriem, par veselīgu dzīvesveidu, par farmaceita lomu KVS riska faktoru apzināšanā, organizēja sociālo kampaņu „Sirds Tev tikai viena”. Sociālās kampaņas ietvaros līdzdalību apliecināja ap 600 Latvijas aptiekas, kas ir aptuveni 78 % no kopējā aptieku skaita.</w:t>
            </w:r>
          </w:p>
          <w:p w14:paraId="4E576AB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LFB sadarbībā ar sava izglītības centra Farmācijas Akadēmijas palīdzību rīkoja iesaistīto aptieku farmaceitu apmācības, kuru saturs tapis sadarbībā ar kardiologiem. Apmācību mērķis uzlabot farmaceitu mērījumu veikšanas un konsultēšanas par iegūtajiem mērījumu rezultātiem prasmes.</w:t>
            </w:r>
          </w:p>
          <w:p w14:paraId="0AA5EE9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LFB arī pēc sociālās kampaņas turpināja organizēt informatīvi-izglītojošus seminārus farmaceitiem un farmaceita asistentiem par kardiovaskulāro slimību farmaceitisko aprūpi – 2015- 2017.gados un 2020.gadā.</w:t>
            </w:r>
          </w:p>
          <w:p w14:paraId="1ABFA161"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Apmācībās  farmācijas speciālisti apguva LFB izstrādātos  KVS pacientu konsultēšanas standartus un pacientu ar KVS konsultēšanas algoritmus.</w:t>
            </w:r>
          </w:p>
          <w:p w14:paraId="449EBD63"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Kopumā tika apmācīti 413 farmaceiti un farmaceitu asistenti.</w:t>
            </w:r>
          </w:p>
          <w:p w14:paraId="0AA01A4D" w14:textId="18D44CD1"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Projekts realizēts par pašu un iesaistīto sadarbības partneru līdzekļiem. Valsts budžeta finansējums netika saņemts.</w:t>
            </w:r>
          </w:p>
        </w:tc>
      </w:tr>
      <w:tr w:rsidR="001A5895" w:rsidRPr="004576E9" w14:paraId="0A5716F4" w14:textId="77777777" w:rsidTr="00F977FE">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3DB98" w14:textId="77777777" w:rsidR="001A5895" w:rsidRPr="004576E9" w:rsidRDefault="001A5895" w:rsidP="004576E9">
            <w:pPr>
              <w:spacing w:after="0" w:line="240" w:lineRule="auto"/>
              <w:rPr>
                <w:rFonts w:ascii="Times New Roman" w:eastAsia="Times New Roman" w:hAnsi="Times New Roman" w:cs="Times New Roman"/>
                <w:sz w:val="20"/>
                <w:szCs w:val="20"/>
                <w:highlight w:val="yellow"/>
                <w:lang w:eastAsia="lv-LV"/>
              </w:rPr>
            </w:pPr>
            <w:r w:rsidRPr="004576E9">
              <w:rPr>
                <w:rFonts w:ascii="Times New Roman" w:eastAsia="Times New Roman" w:hAnsi="Times New Roman" w:cs="Times New Roman"/>
                <w:sz w:val="20"/>
                <w:szCs w:val="20"/>
                <w:lang w:eastAsia="lv-LV"/>
              </w:rPr>
              <w:t>6.2.5.</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DC1802" w14:textId="77777777" w:rsidR="001A5895" w:rsidRPr="004576E9" w:rsidRDefault="001A5895" w:rsidP="004576E9">
            <w:pPr>
              <w:spacing w:after="0" w:line="240" w:lineRule="auto"/>
              <w:jc w:val="both"/>
              <w:rPr>
                <w:rFonts w:ascii="Times New Roman" w:eastAsia="Times New Roman" w:hAnsi="Times New Roman" w:cs="Times New Roman"/>
                <w:color w:val="000000"/>
                <w:sz w:val="20"/>
                <w:szCs w:val="20"/>
              </w:rPr>
            </w:pPr>
            <w:r w:rsidRPr="004576E9">
              <w:rPr>
                <w:rFonts w:ascii="Times New Roman" w:eastAsia="Times New Roman" w:hAnsi="Times New Roman" w:cs="Times New Roman"/>
                <w:color w:val="000000"/>
                <w:sz w:val="20"/>
                <w:szCs w:val="20"/>
              </w:rPr>
              <w:t xml:space="preserve">Izvērtēt personalizētās medicīnas principu ieviešanas iespējas un ieguvumus veselības aprūpē ar mērķi uzlabot tās efektivitāti, kā arī izvērtēt iespējas attīstīt un uzlabot </w:t>
            </w:r>
            <w:r w:rsidRPr="004576E9">
              <w:rPr>
                <w:rFonts w:ascii="Times New Roman" w:eastAsia="Times New Roman" w:hAnsi="Times New Roman" w:cs="Times New Roman"/>
                <w:color w:val="000000"/>
                <w:sz w:val="20"/>
                <w:szCs w:val="20"/>
              </w:rPr>
              <w:lastRenderedPageBreak/>
              <w:t xml:space="preserve">veselības tehnoloģiju novērtēšanas procesu Latvijā.  </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91CAA2"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30.12.2017.</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7A268"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E3337"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SPKC</w:t>
            </w:r>
          </w:p>
          <w:p w14:paraId="62BFB11A"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2A33ED" w14:textId="77777777" w:rsidR="001A5895" w:rsidRPr="004576E9" w:rsidRDefault="001A5895" w:rsidP="004576E9">
            <w:pPr>
              <w:pStyle w:val="xmsolistparagraph"/>
              <w:shd w:val="clear" w:color="auto" w:fill="FFFFFF"/>
              <w:spacing w:before="0" w:beforeAutospacing="0" w:after="0" w:afterAutospacing="0"/>
              <w:jc w:val="both"/>
              <w:rPr>
                <w:rFonts w:eastAsiaTheme="minorHAnsi"/>
                <w:b/>
                <w:bCs/>
                <w:sz w:val="20"/>
                <w:szCs w:val="20"/>
              </w:rPr>
            </w:pPr>
            <w:r w:rsidRPr="004576E9">
              <w:rPr>
                <w:rFonts w:eastAsiaTheme="minorHAnsi"/>
                <w:b/>
                <w:bCs/>
                <w:sz w:val="20"/>
                <w:szCs w:val="20"/>
              </w:rPr>
              <w:t>Izpildē (sasaistē ar 1.6.4. un 1.6.5.)</w:t>
            </w:r>
          </w:p>
          <w:p w14:paraId="63170348" w14:textId="77777777" w:rsidR="001A5895" w:rsidRPr="004576E9" w:rsidRDefault="001A5895" w:rsidP="004576E9">
            <w:pPr>
              <w:pStyle w:val="xmsolistparagraph"/>
              <w:shd w:val="clear" w:color="auto" w:fill="FFFFFF" w:themeFill="background1"/>
              <w:spacing w:before="0" w:beforeAutospacing="0" w:after="0" w:afterAutospacing="0"/>
              <w:jc w:val="both"/>
              <w:rPr>
                <w:rFonts w:eastAsiaTheme="minorEastAsia"/>
                <w:sz w:val="20"/>
                <w:szCs w:val="20"/>
              </w:rPr>
            </w:pPr>
            <w:r w:rsidRPr="004576E9">
              <w:rPr>
                <w:rFonts w:eastAsiaTheme="minorEastAsia"/>
                <w:b/>
                <w:sz w:val="20"/>
                <w:szCs w:val="20"/>
              </w:rPr>
              <w:t>VM:</w:t>
            </w:r>
            <w:r w:rsidRPr="004576E9">
              <w:rPr>
                <w:rFonts w:eastAsiaTheme="minorEastAsia"/>
                <w:sz w:val="20"/>
                <w:szCs w:val="20"/>
              </w:rPr>
              <w:t xml:space="preserve"> Zāļu iegādes kompensācijas sistēmā ir ieviesti un tiek pielietoti personalizētās medicīnas principi. Piemēram, zāļu iegādes kompensācijas inovatīvu personalizēto medicīnu, gan mērķterapiju, gan imūnterapiju, saņem pacienti ar plaušu vēzi (paredzes marķieri EGFR, ALK, PDL1 TPS&gt;50%, PDL1 TPS &gt;1%), krūts vēzi (HER2+, HER2-), kolorektālo vēzi ( pirmatnējā </w:t>
            </w:r>
            <w:r w:rsidRPr="004576E9">
              <w:rPr>
                <w:rFonts w:eastAsiaTheme="minorEastAsia"/>
                <w:sz w:val="20"/>
                <w:szCs w:val="20"/>
              </w:rPr>
              <w:lastRenderedPageBreak/>
              <w:t>tipa RAS), olnīcu vēzi (BRCA) ļaundabīgu ādas melanomu (BRAF+, BRAF-), kunģa vēzi (HER2+) un onkohematoloģijā limfoleikozi (17p del), akūtu mieloblastisku leikozi (FLT3) un mieloleikozi (Ph+). 2018. gadā inovatīvo terapiju, kuras nozīmēšanai nepieciešama paredzes marķieru noteikšana, saņēma 154 pacienti, 2019.gadā 385 pacienti, savukārt 2020.gadā jau 620 pacienti.</w:t>
            </w:r>
          </w:p>
          <w:p w14:paraId="3F00A06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7938FD3B" w14:textId="620A7DCF"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SPKC:</w:t>
            </w:r>
          </w:p>
          <w:p w14:paraId="6EFA107A" w14:textId="1A57C176"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Sniegts atbalsts un nodrošināta sadarbība NVD projekta „Veselības tīklu attīstības vadlīniju un kvalitātes nodrošināšanas sistēmas izstrāde un ieviešana prioritāro veselības jomu ietvaros” īstenošanai nepieciešamo rezultāta rādītāju sasniegšanā. Veikta 4 prioritāro jomu klīnisko algoritmu un klīnisko ceļu projekta nodevumu versiju izskatīšana un sniegts viedoklis par akceptēšanu, gala nodevumi ir ievietoti SPKC mājaslapā https://www.spkc.gov.lv/lv/kliniskie-algoritmi-un-pacientu-celi</w:t>
            </w:r>
          </w:p>
        </w:tc>
      </w:tr>
      <w:tr w:rsidR="001A5895" w:rsidRPr="004576E9" w14:paraId="30DF2AD5"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84138"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6.2.6.</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8ACC20" w14:textId="77777777" w:rsidR="001A5895" w:rsidRPr="004576E9" w:rsidRDefault="001A5895" w:rsidP="004576E9">
            <w:pPr>
              <w:spacing w:after="0" w:line="240" w:lineRule="auto"/>
              <w:jc w:val="both"/>
              <w:rPr>
                <w:rFonts w:ascii="Times New Roman" w:eastAsia="Times New Roman" w:hAnsi="Times New Roman" w:cs="Times New Roman"/>
                <w:color w:val="000000"/>
                <w:sz w:val="20"/>
                <w:szCs w:val="20"/>
              </w:rPr>
            </w:pPr>
            <w:r w:rsidRPr="004576E9">
              <w:rPr>
                <w:rFonts w:ascii="Times New Roman" w:eastAsia="Times New Roman" w:hAnsi="Times New Roman" w:cs="Times New Roman"/>
                <w:color w:val="000000"/>
                <w:sz w:val="20"/>
                <w:szCs w:val="20"/>
              </w:rPr>
              <w:t xml:space="preserve">Izvērtēt iespējas ieviest Latvijā uz pacientu, nevis produktu, vērstās aptieku darba samaksas sistēmu  ambulatorajai ārstēšanai paredzēto zāļu un medicīnisko ierīču iegādes izdevumu kompensācijas kārtības ietvaros un ārpus tās, nosakot šīs sistēmas priekšnosacījumus un efektivitāti. </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C5A5BE"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01.07.2017.</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433C0"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F242C3"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VM, SPKC </w:t>
            </w:r>
          </w:p>
          <w:p w14:paraId="6FF80FF9"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8FE73B" w14:textId="547A4674"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2D839DE2" w14:textId="49DCCC21"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28EE670A" w14:textId="7EB042DF"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Konceptuāli izskatīta un ieviesta iniciatīva saistībā zāļu vispārīgā nosaukuma izrakstīšanas kārtību zāļu iegādes kompensācijas sistēmā, kur NVD veic apmaksu aptiekām 0.71 euro apmērā  par katru izsniegto A sarakstā iekļauto kompensējamo references vai lētāko medikamentu līdzvērtīgas terapeitiskās efektivitātes zāļu grupā. 2020.gadā aptiekām par kompensējamo zāļu A saraksta references vai lētākā medikamenta izsniegšanu samaksāts  no līdzekļiem neparedzētiem gadījumiem. Pasākuma turpināšanai nepieciešami papildus budžeta līdzekļi.</w:t>
            </w:r>
          </w:p>
          <w:p w14:paraId="4B025268" w14:textId="3320411D"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1FE9AC55" w14:textId="649A840A" w:rsidR="001A5895" w:rsidRPr="004576E9" w:rsidRDefault="001A5895" w:rsidP="004576E9">
            <w:pPr>
              <w:spacing w:after="0" w:line="240" w:lineRule="auto"/>
              <w:jc w:val="both"/>
              <w:rPr>
                <w:rFonts w:ascii="Times New Roman" w:eastAsia="Times New Roman" w:hAnsi="Times New Roman" w:cs="Times New Roman"/>
                <w:color w:val="000000"/>
                <w:sz w:val="20"/>
                <w:szCs w:val="20"/>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color w:val="000000"/>
                <w:sz w:val="20"/>
                <w:szCs w:val="20"/>
              </w:rPr>
              <w:t xml:space="preserve"> Lai uzlabotu veselības tehnoloģiju novērtēšanas procesu Latvijā, ir veikti grozījumi 2006. gada 31. oktobra Ministru kabineta noteikumos Nr.899 “Ambulatorajai ārstēšanai paredzēto zāļu un medicīnisko ierīču iegādes izdevumu kompensācijas kārtība”, kur cita starpā minēts, ka Zāļu valsts aģentūra veic ārstniecisko novērtēšanu un izvērtē: publicētu klīnisko pētījumu rezultātus par terapeitiskās efektivitātes priekšrocībām farmakoterapeitiskās grupas vai diagnozes ietvaros attiecībā uz mirstības rādītāju vai laiku līdz slimības progresijai, hronisko slimību biežuma, invaliditātes iestāšanās, hospitalizācijas gadījumu samazināšanos, veselības stāvokļa uzlabošanos, salīdzinot ar citu pieejamo ārstēšanas veidu; atbilstību ārstu profesionālo asociāciju izstrādātajām konkrētu slimību ārstēšanas shēmām (turpmāk – ārstēšanas shēmas) un starptautiskajām ārstēšanas vadlīnijām, kā arī citās valstīs veiktus vērtējumus; zāļu vietu attiecīgās slimības ārstēšanas shēmā </w:t>
            </w:r>
            <w:r w:rsidRPr="004576E9">
              <w:rPr>
                <w:rFonts w:ascii="Times New Roman" w:eastAsia="Times New Roman" w:hAnsi="Times New Roman" w:cs="Times New Roman"/>
                <w:color w:val="000000"/>
                <w:sz w:val="20"/>
                <w:szCs w:val="20"/>
              </w:rPr>
              <w:lastRenderedPageBreak/>
              <w:t>(piemēram, pirmās vai otrās izvēles zāles, pacientu mērķa grupas); zāļu formas un stipruma atbilstību ārstēšanas shēmai, kā arī iepakojuma lieluma atbilstību ārstēšanas kursam.</w:t>
            </w:r>
          </w:p>
          <w:p w14:paraId="6285077B" w14:textId="77777777" w:rsidR="001A5895" w:rsidRPr="004576E9" w:rsidRDefault="001A5895" w:rsidP="004576E9">
            <w:pPr>
              <w:spacing w:after="0" w:line="240" w:lineRule="auto"/>
              <w:jc w:val="both"/>
              <w:rPr>
                <w:rFonts w:ascii="Times New Roman" w:eastAsia="Times New Roman" w:hAnsi="Times New Roman" w:cs="Times New Roman"/>
                <w:color w:val="000000"/>
                <w:sz w:val="20"/>
                <w:szCs w:val="20"/>
              </w:rPr>
            </w:pPr>
          </w:p>
          <w:p w14:paraId="776ECD7F" w14:textId="247CD8EB"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color w:val="000000"/>
                <w:sz w:val="20"/>
                <w:szCs w:val="20"/>
              </w:rPr>
              <w:t>Atbilstoši 2005. gada 28. jūnija Ministru kabineta noteikumiem Nr.468 “Ārstniecībā izmantojamo medicīnisko tehnoloģiju apstiprināšanas un jaunu medicīnisko tehnoloģiju ieviešanas kārtība” medicīniskās tehnoloģijas novērtē un apstiprina Zāļu valsts aģentūra. 01.07.2019. ZVA ir izveidota Veselības tehnoloģiju novērtēšanas nodaļa.</w:t>
            </w:r>
          </w:p>
          <w:p w14:paraId="0DDF31FA"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1A89BB32" w14:textId="44547BAA"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 xml:space="preserve">SPKC: </w:t>
            </w:r>
            <w:r w:rsidRPr="004576E9">
              <w:rPr>
                <w:rFonts w:ascii="Times New Roman" w:eastAsia="Times New Roman" w:hAnsi="Times New Roman" w:cs="Times New Roman"/>
                <w:sz w:val="20"/>
                <w:szCs w:val="20"/>
                <w:lang w:eastAsia="lv-LV"/>
              </w:rPr>
              <w:t>2018. gada oktobrī uzsākta C hepatīta pacientu datu apkopošana un apstrāde, lai nodrošinātu uzskaiti par pacientu ārstēšanas procesu un rezultātiem.</w:t>
            </w:r>
          </w:p>
        </w:tc>
      </w:tr>
      <w:tr w:rsidR="001A5895" w:rsidRPr="004576E9" w14:paraId="34452BC5"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7AF3A9"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6.2.7.</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282C6"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w:t>
            </w:r>
            <w:r w:rsidRPr="004576E9">
              <w:rPr>
                <w:rFonts w:ascii="Times New Roman" w:eastAsia="Times New Roman" w:hAnsi="Times New Roman" w:cs="Times New Roman"/>
                <w:bCs/>
                <w:iCs/>
                <w:sz w:val="20"/>
                <w:szCs w:val="20"/>
                <w:lang w:eastAsia="lv-LV"/>
              </w:rPr>
              <w:t>eicināt farmakovigilances ziņojumu sniegšanu.</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F9A74"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953AA5"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ZVA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F79200"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LĀB, LĢĀA, LLĢĀA, LFB</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E41C0C" w14:textId="77777777" w:rsidR="001A5895" w:rsidRPr="004576E9" w:rsidRDefault="001A5895" w:rsidP="004576E9">
            <w:pPr>
              <w:spacing w:after="0" w:line="240" w:lineRule="auto"/>
              <w:jc w:val="both"/>
              <w:rPr>
                <w:rFonts w:ascii="Times New Roman" w:eastAsia="Times New Roman" w:hAnsi="Times New Roman" w:cs="Times New Roman"/>
                <w:b/>
                <w:bCs/>
                <w:iCs/>
                <w:sz w:val="20"/>
                <w:szCs w:val="20"/>
                <w:lang w:eastAsia="lv-LV"/>
              </w:rPr>
            </w:pPr>
            <w:r w:rsidRPr="004576E9">
              <w:rPr>
                <w:rFonts w:ascii="Times New Roman" w:eastAsia="Times New Roman" w:hAnsi="Times New Roman" w:cs="Times New Roman"/>
                <w:b/>
                <w:bCs/>
                <w:iCs/>
                <w:sz w:val="20"/>
                <w:szCs w:val="20"/>
                <w:lang w:eastAsia="lv-LV"/>
              </w:rPr>
              <w:t>Izpildīts</w:t>
            </w:r>
          </w:p>
          <w:p w14:paraId="3B14BD38"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 xml:space="preserve">Farmakovigilances eksperti piedalījušies ārstu konferencēs un asociāciju sanāksmēs, ar informāciju par blakusparādību ziņošanu. Atvieglota elektroniskā ziņošana – bez autorizācijas. Veikta ziņošanas veicināšanas kampaņa.  </w:t>
            </w:r>
          </w:p>
          <w:p w14:paraId="0EB9110B" w14:textId="77777777" w:rsidR="001A5895" w:rsidRPr="004576E9" w:rsidRDefault="001A5895" w:rsidP="004576E9">
            <w:pPr>
              <w:spacing w:after="0" w:line="240" w:lineRule="auto"/>
              <w:jc w:val="both"/>
              <w:rPr>
                <w:rFonts w:ascii="Times New Roman" w:eastAsia="Times New Roman" w:hAnsi="Times New Roman" w:cs="Times New Roman"/>
                <w:b/>
                <w:bCs/>
                <w:iCs/>
                <w:sz w:val="20"/>
                <w:szCs w:val="20"/>
                <w:lang w:eastAsia="lv-LV"/>
              </w:rPr>
            </w:pPr>
          </w:p>
          <w:p w14:paraId="5F6B86F5" w14:textId="2159D7D0" w:rsidR="001A5895" w:rsidRPr="004576E9" w:rsidRDefault="001A5895" w:rsidP="004576E9">
            <w:pPr>
              <w:spacing w:after="0" w:line="240" w:lineRule="auto"/>
              <w:jc w:val="both"/>
              <w:rPr>
                <w:rFonts w:ascii="Times New Roman" w:eastAsia="Times New Roman" w:hAnsi="Times New Roman" w:cs="Times New Roman"/>
                <w:b/>
                <w:bCs/>
                <w:iCs/>
                <w:sz w:val="20"/>
                <w:szCs w:val="20"/>
                <w:lang w:eastAsia="lv-LV"/>
              </w:rPr>
            </w:pPr>
            <w:r w:rsidRPr="004576E9">
              <w:rPr>
                <w:rFonts w:ascii="Times New Roman" w:eastAsia="Times New Roman" w:hAnsi="Times New Roman" w:cs="Times New Roman"/>
                <w:b/>
                <w:bCs/>
                <w:iCs/>
                <w:sz w:val="20"/>
                <w:szCs w:val="20"/>
                <w:lang w:eastAsia="lv-LV"/>
              </w:rPr>
              <w:t>ZVA:</w:t>
            </w:r>
          </w:p>
          <w:p w14:paraId="67F111D7" w14:textId="7B8423D3"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 xml:space="preserve">Veikta regulāra ārstu un sabiedrības informēšana un izglītošana par blakusparādībām un to ziņošanu, regulāra rakstiska komunikācija (Vēstules veselības aprūpes speciālistiem, Izglītojošie materiāli, izdevums “CITO!”, publikācijas nozares preses izdevumos, Zāļu valsts aģentūras tīmekļvietnē un sociālos tīklos). Sabiedrības izglītošana par blakusparādību ziņošanu sarunu festivālā “Lampa” un publikācijas preses izdevumos (piem. “Veselība”). Proti, Zāļu valsts aģentūra regulāri sniedza informāciju iedzīvotājiem, medijiem un veselības aprūpes speciālistiem par nepieciešamību ziņot par zāļu blakusparādībām un  regulāri aicināja plašāku sabiedrību aktīvāk ziņot par zāļu tām.  Izveidota jauna, uzlabota blakusparādību elektroniskās ziņošanas forma, kas atvieglo informācijas ievadi. Sniegtas konsultācijas ārstiem un sabiedrības locekļiem par ziņojuma izveidošanu un nosūtīšanu, sagatavota arī videopamācība. Izstrādātas un sabiedrībai izplatītas arī vairākas infografikas par blakusparādību ziņošanas veicināšanu, arī infografika pacientiem, kuriem ir apstiprināta koronvīrusa infekcija, ar aicinājumu ziņot par iespējamām blakusparādībām saistībā ar jebkurām lietotajām zālēm pacientiem ar apstiprinātu koronvīrusa infekciju. Tas ietver gan zāles, kuras tiek lietotas Covid-19 ārstēšanai, gan zāles, kuras pacienti lieto esošo hronisko </w:t>
            </w:r>
            <w:r w:rsidRPr="004576E9">
              <w:rPr>
                <w:rFonts w:ascii="Times New Roman" w:eastAsia="Times New Roman" w:hAnsi="Times New Roman" w:cs="Times New Roman"/>
                <w:iCs/>
                <w:sz w:val="20"/>
                <w:szCs w:val="20"/>
                <w:lang w:eastAsia="lv-LV"/>
              </w:rPr>
              <w:lastRenderedPageBreak/>
              <w:t>slimību ārstēšanai, kā arī zāles, kuras tiek lietotas Covid-19 ārstēšanai ārpus zāļu reģistrētajām indikācijām.</w:t>
            </w:r>
          </w:p>
          <w:p w14:paraId="26465F8A"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 xml:space="preserve">Ik gadu laikā no 2016. līdz 2020. gadam Zāļu valsts aģentūra īstenoja sociālo mediju kampaņu par zāļu blakusparādību ziņošanas veicināšanu. Kampaņa rīkota sadarbībā ar vairāk nekā 65 pasaules valstu regulatoro iestāžu un PVO, lai pievērstu uzmanību ziņošanas par zāļu blakusparādībām nozīmībai un informētu, kā par blakusparādībām paziņot elektroniski. </w:t>
            </w:r>
          </w:p>
          <w:p w14:paraId="0B2482FA"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p>
          <w:p w14:paraId="70751734" w14:textId="3B254A4F"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b/>
                <w:bCs/>
                <w:iCs/>
                <w:sz w:val="20"/>
                <w:szCs w:val="20"/>
                <w:lang w:eastAsia="lv-LV"/>
              </w:rPr>
              <w:t>LFB</w:t>
            </w:r>
            <w:r w:rsidRPr="004576E9">
              <w:rPr>
                <w:rFonts w:ascii="Times New Roman" w:eastAsia="Times New Roman" w:hAnsi="Times New Roman" w:cs="Times New Roman"/>
                <w:iCs/>
                <w:sz w:val="20"/>
                <w:szCs w:val="20"/>
                <w:lang w:eastAsia="lv-LV"/>
              </w:rPr>
              <w:t xml:space="preserve"> savas kompetences ietvaros noorganizēja 5 teorētiskas un praktiskas apmācības farmaceitiem par farmakovigilances ziņojumu sastādīšanu un iesniegšanu. </w:t>
            </w:r>
          </w:p>
          <w:p w14:paraId="57080E57"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Kopumā padziļināti tika apmācīti  280 farmaceiti un farmaceitu asistenti.</w:t>
            </w:r>
          </w:p>
          <w:p w14:paraId="715DF9B9"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Valsts budžeta finansējums netika saņemts.</w:t>
            </w:r>
          </w:p>
          <w:p w14:paraId="2BA86A2C" w14:textId="77777777"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p>
          <w:p w14:paraId="47A8DD78" w14:textId="393546D1"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eastAsia="Times New Roman" w:hAnsi="Times New Roman" w:cs="Times New Roman"/>
                <w:iCs/>
                <w:sz w:val="20"/>
                <w:szCs w:val="20"/>
                <w:lang w:eastAsia="lv-LV"/>
              </w:rPr>
              <w:t xml:space="preserve">Sadarbojoties ar ZVA, tiek nodota </w:t>
            </w:r>
            <w:r w:rsidRPr="004576E9">
              <w:rPr>
                <w:rFonts w:ascii="Times New Roman" w:eastAsia="Times New Roman" w:hAnsi="Times New Roman" w:cs="Times New Roman"/>
                <w:b/>
                <w:bCs/>
                <w:iCs/>
                <w:sz w:val="20"/>
                <w:szCs w:val="20"/>
                <w:lang w:eastAsia="lv-LV"/>
              </w:rPr>
              <w:t>LĢĀA</w:t>
            </w:r>
            <w:r w:rsidRPr="004576E9">
              <w:rPr>
                <w:rFonts w:ascii="Times New Roman" w:eastAsia="Times New Roman" w:hAnsi="Times New Roman" w:cs="Times New Roman"/>
                <w:iCs/>
                <w:sz w:val="20"/>
                <w:szCs w:val="20"/>
                <w:lang w:eastAsia="lv-LV"/>
              </w:rPr>
              <w:t xml:space="preserve"> sniegtā informācija caur e-pastu vai informatīvi izglītojošu sēžu laikā pēc ZVA lūguma.</w:t>
            </w:r>
          </w:p>
        </w:tc>
      </w:tr>
      <w:tr w:rsidR="001A5895" w:rsidRPr="004576E9" w14:paraId="1C45341F"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AD02FA"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6.2.8.</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80590"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Stiprināt uzraudzību un starpresoru koordinētu darbību viltoto zāļu izplatības riska mazināšanai.</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DA4FDC"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69027"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4EAEE"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VP</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264E2B" w14:textId="77777777" w:rsidR="001A5895" w:rsidRPr="004576E9" w:rsidRDefault="001A5895" w:rsidP="004576E9">
            <w:pPr>
              <w:pStyle w:val="NoSpacing"/>
              <w:jc w:val="both"/>
              <w:rPr>
                <w:rFonts w:ascii="Times New Roman" w:hAnsi="Times New Roman"/>
                <w:b/>
                <w:bCs/>
                <w:color w:val="000000"/>
                <w:sz w:val="20"/>
                <w:szCs w:val="20"/>
              </w:rPr>
            </w:pPr>
            <w:r w:rsidRPr="004576E9">
              <w:rPr>
                <w:rFonts w:ascii="Times New Roman" w:hAnsi="Times New Roman"/>
                <w:b/>
                <w:color w:val="000000" w:themeColor="text1"/>
                <w:sz w:val="20"/>
                <w:szCs w:val="20"/>
              </w:rPr>
              <w:t>Izpildīts</w:t>
            </w:r>
          </w:p>
          <w:p w14:paraId="30919121" w14:textId="77777777"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1) VM un VI, sadarbībā ar Starptautisko inovatīvo farmaceitisko firmu asociāciju (SIFFA) organizēja semināru par prasībām un veicamajiem pasākumiem Eiropas Parlamenta un Padomes 2011. gada 8. jūnija Direktīvas 2011/62/ES attiecībā uz to, kā novērst viltotu zāļu nokļūšanu legālas piegādes ķēdē ieviešanai Latvijā. </w:t>
            </w:r>
          </w:p>
          <w:p w14:paraId="5B7959BB" w14:textId="77777777"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2) Nodrošināta ātrās reaģēšanas procedūras – „Zāļu drošības ātrās brīdināšanas (Rapid Alert) sistēmas funkcionēšanas nodrošināšana” izpilde. Izvērtēti ātrās reaģēšanas paziņojumi par zāļu kvalitātes defektiem un viltojumiem no ES, EEZ un savstarpējās atzīšanas līguma valstīm. Izvērtēti saņemtie ziņojumi par iespējamiem zāļu viltojumiem (2016. gadā – 20, 2015. gadā – 29, 2014. gadā – 12) un sniegta informācija farmaceitiskās darbības uzņēmumiem, kā arī publicēta VI tīmekļa vietnē. </w:t>
            </w:r>
          </w:p>
          <w:p w14:paraId="5974445B" w14:textId="77777777"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3) Kontaktpunkta tīkla – (Single Points of contacts, turpmāk – SPOC) izveide (Viltoto zāļu ierobežošana un informācijas apmaiņa starp kompetentām institūcijām), kuru veido veselības, muitas un policijas institūcijas. SPOC uzdevumi – nodrošināt informācijas apmaiņu un sadarbību nacionālā un starptautiskā līmenī viltojumu izcelsmes identificēšanai, apmainīties ar informāciju par atklātajiem viltojumiem, lai ierobežotu viltojumu izplatīšanu un samazinātu riskus sabiedrībai un palielinātu kompetento institūciju informētību. </w:t>
            </w:r>
          </w:p>
          <w:p w14:paraId="5C6F46B3" w14:textId="77777777"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lastRenderedPageBreak/>
              <w:t xml:space="preserve">4) VI sadarbojās ar ZVA, Eiropas Zāļu aģentūru, Policiju, EUROPOL, Interpol un Eiropas Savienības Intelektuālā īpašuma biroju informācijas apmaiņai starp iestādēm. </w:t>
            </w:r>
          </w:p>
          <w:p w14:paraId="33F83398" w14:textId="77777777" w:rsidR="001A5895" w:rsidRPr="004576E9" w:rsidRDefault="001A5895" w:rsidP="004576E9">
            <w:pPr>
              <w:spacing w:after="0" w:line="240" w:lineRule="auto"/>
              <w:jc w:val="both"/>
              <w:rPr>
                <w:rFonts w:ascii="Times New Roman" w:hAnsi="Times New Roman" w:cs="Times New Roman"/>
                <w:sz w:val="20"/>
                <w:szCs w:val="20"/>
              </w:rPr>
            </w:pPr>
            <w:r w:rsidRPr="004576E9">
              <w:rPr>
                <w:rFonts w:ascii="Times New Roman" w:hAnsi="Times New Roman" w:cs="Times New Roman"/>
                <w:sz w:val="20"/>
                <w:szCs w:val="20"/>
              </w:rPr>
              <w:t xml:space="preserve">5) Izskatīta fizisku personu sniegtā informācija par iespējamiem zāļu viltojumiem. Šaubu vai aizdomu gadījumā izņemti zāļu paraugi un nosūtīti kvalitātes kontrolei zāļu kvalitātes kontroles institūcijai. </w:t>
            </w:r>
          </w:p>
          <w:p w14:paraId="53E01DA4" w14:textId="77777777" w:rsidR="001A5895" w:rsidRPr="004576E9" w:rsidRDefault="001A5895" w:rsidP="004576E9">
            <w:pPr>
              <w:pStyle w:val="NoSpacing"/>
              <w:jc w:val="both"/>
              <w:rPr>
                <w:rFonts w:ascii="Times New Roman" w:hAnsi="Times New Roman"/>
                <w:sz w:val="20"/>
                <w:szCs w:val="20"/>
              </w:rPr>
            </w:pPr>
            <w:r w:rsidRPr="004576E9">
              <w:rPr>
                <w:rFonts w:ascii="Times New Roman" w:hAnsi="Times New Roman"/>
                <w:sz w:val="20"/>
                <w:szCs w:val="20"/>
              </w:rPr>
              <w:t>6) Nodrošināta zāļu izplatīšanas uzraudzība interneta vidē, tajā skaitā aptiekās. Tika informēta sabiedrība zāles pirkt tikai licencētās aptiekās un tikai tādās tiešsaistes aptiekās, kuras pieder licencētai aptiekai. Uzsvērta tiešsaistes aptieku vienotā logotipa loma, kas ļauj noteikt tiešsaistes aptiekas statusu un pārliecināties, vai tā darbojas legāli.</w:t>
            </w:r>
          </w:p>
          <w:p w14:paraId="714025B6" w14:textId="77777777" w:rsidR="001A5895" w:rsidRPr="004576E9" w:rsidRDefault="001A5895" w:rsidP="004576E9">
            <w:pPr>
              <w:pStyle w:val="NoSpacing"/>
              <w:jc w:val="both"/>
              <w:rPr>
                <w:rFonts w:ascii="Times New Roman" w:hAnsi="Times New Roman"/>
                <w:color w:val="000000"/>
                <w:sz w:val="20"/>
                <w:szCs w:val="20"/>
              </w:rPr>
            </w:pPr>
          </w:p>
          <w:p w14:paraId="2D1228F1" w14:textId="4A170C50" w:rsidR="001A5895" w:rsidRPr="004576E9" w:rsidRDefault="001A5895" w:rsidP="004576E9">
            <w:pPr>
              <w:pStyle w:val="NoSpacing"/>
              <w:jc w:val="both"/>
              <w:rPr>
                <w:rFonts w:ascii="Times New Roman" w:hAnsi="Times New Roman"/>
                <w:color w:val="000000"/>
                <w:sz w:val="20"/>
                <w:szCs w:val="20"/>
              </w:rPr>
            </w:pPr>
            <w:r w:rsidRPr="004576E9">
              <w:rPr>
                <w:rFonts w:ascii="Times New Roman" w:hAnsi="Times New Roman"/>
                <w:color w:val="000000"/>
                <w:sz w:val="20"/>
                <w:szCs w:val="20"/>
              </w:rPr>
              <w:t xml:space="preserve">Galvenais </w:t>
            </w:r>
            <w:r w:rsidRPr="004576E9">
              <w:rPr>
                <w:rFonts w:ascii="Times New Roman" w:hAnsi="Times New Roman"/>
                <w:b/>
                <w:bCs/>
                <w:color w:val="000000"/>
                <w:sz w:val="20"/>
                <w:szCs w:val="20"/>
              </w:rPr>
              <w:t xml:space="preserve">VI </w:t>
            </w:r>
            <w:r w:rsidRPr="004576E9">
              <w:rPr>
                <w:rFonts w:ascii="Times New Roman" w:hAnsi="Times New Roman"/>
                <w:color w:val="000000"/>
                <w:sz w:val="20"/>
                <w:szCs w:val="20"/>
              </w:rPr>
              <w:t xml:space="preserve">Stratēģijā </w:t>
            </w:r>
            <w:r w:rsidRPr="004576E9">
              <w:rPr>
                <w:rFonts w:ascii="Times New Roman" w:hAnsi="Times New Roman"/>
                <w:color w:val="1C1C1C"/>
                <w:sz w:val="20"/>
                <w:szCs w:val="20"/>
              </w:rPr>
              <w:t>2019.-2021. gadam  (turpmāk-Stratēģija) (</w:t>
            </w:r>
            <w:hyperlink r:id="rId48" w:history="1">
              <w:r w:rsidRPr="004576E9">
                <w:rPr>
                  <w:rStyle w:val="Hyperlink"/>
                  <w:rFonts w:ascii="Times New Roman" w:hAnsi="Times New Roman"/>
                  <w:sz w:val="20"/>
                  <w:szCs w:val="20"/>
                </w:rPr>
                <w:t>https://www.vi.gov.lv/sites/vi/files/data_content/veselibas20inspekcijas20strategija202019_-2021_20gadam1.pdf</w:t>
              </w:r>
            </w:hyperlink>
            <w:r w:rsidRPr="004576E9">
              <w:rPr>
                <w:rFonts w:ascii="Times New Roman" w:hAnsi="Times New Roman"/>
                <w:color w:val="1C1C1C"/>
                <w:sz w:val="20"/>
                <w:szCs w:val="20"/>
              </w:rPr>
              <w:t xml:space="preserve">) </w:t>
            </w:r>
            <w:r w:rsidRPr="004576E9">
              <w:rPr>
                <w:rFonts w:ascii="Times New Roman" w:hAnsi="Times New Roman"/>
                <w:color w:val="000000"/>
                <w:sz w:val="20"/>
                <w:szCs w:val="20"/>
              </w:rPr>
              <w:t xml:space="preserve">definētais farmācijas jomas uzraudzības uzdevums ir </w:t>
            </w:r>
            <w:r w:rsidRPr="004576E9">
              <w:rPr>
                <w:rFonts w:ascii="Times New Roman" w:hAnsi="Times New Roman"/>
                <w:color w:val="000000"/>
                <w:sz w:val="20"/>
                <w:szCs w:val="20"/>
                <w:lang w:eastAsia="lv-LV"/>
              </w:rPr>
              <w:t>nodrošināt zāļu kvalitātes saglabāšanu visos zāļu izplatīšanas posmos, novērst narkotisko, psihotropo zāļu un vielu, kā arī prekursoru</w:t>
            </w:r>
            <w:r w:rsidRPr="004576E9">
              <w:rPr>
                <w:rFonts w:ascii="Times New Roman" w:hAnsi="Times New Roman"/>
                <w:color w:val="000000"/>
                <w:sz w:val="20"/>
                <w:szCs w:val="20"/>
              </w:rPr>
              <w:t xml:space="preserve"> novirzīšanu nelegālajā apritē un novērst potenciālos riskus, kuri var apdraudēt cilvēka veselību</w:t>
            </w:r>
            <w:r w:rsidRPr="004576E9">
              <w:rPr>
                <w:rFonts w:ascii="Times New Roman" w:hAnsi="Times New Roman"/>
                <w:color w:val="000000"/>
                <w:sz w:val="20"/>
                <w:szCs w:val="20"/>
                <w:lang w:eastAsia="lv-LV"/>
              </w:rPr>
              <w:t>.</w:t>
            </w:r>
          </w:p>
          <w:p w14:paraId="2CB972CE" w14:textId="34BC3E59" w:rsidR="001A5895" w:rsidRPr="004576E9" w:rsidRDefault="001A5895" w:rsidP="004576E9">
            <w:pPr>
              <w:pStyle w:val="NoSpacing"/>
              <w:spacing w:before="120" w:after="120"/>
              <w:jc w:val="both"/>
              <w:rPr>
                <w:rFonts w:ascii="Times New Roman" w:hAnsi="Times New Roman"/>
                <w:color w:val="000000"/>
                <w:sz w:val="20"/>
                <w:szCs w:val="20"/>
              </w:rPr>
            </w:pPr>
            <w:r w:rsidRPr="004576E9">
              <w:rPr>
                <w:rFonts w:ascii="Times New Roman" w:hAnsi="Times New Roman"/>
                <w:color w:val="000000"/>
                <w:sz w:val="20"/>
                <w:szCs w:val="20"/>
              </w:rPr>
              <w:t xml:space="preserve">VI nodrošina farmaceitiskās darbības uzņēmumu un zāļu aprites uzraudzību, īstenojot cilvēkiem paredzēto zāļu un narkotisko un psihotropo zāļu (arī prekursoru) izplatīšanas un zāļu reklāmas un komercprakses uzraudzību aptiekās un to filiālēs, </w:t>
            </w:r>
            <w:r w:rsidRPr="004576E9">
              <w:rPr>
                <w:rFonts w:ascii="Times New Roman" w:hAnsi="Times New Roman"/>
                <w:bCs/>
                <w:color w:val="000000"/>
                <w:sz w:val="20"/>
                <w:szCs w:val="20"/>
              </w:rPr>
              <w:t xml:space="preserve">zāļu lieltirgotavās, zāļu ražošanas uzņēmumos, medikamentu muitas noliktavās, </w:t>
            </w:r>
            <w:r w:rsidRPr="004576E9">
              <w:rPr>
                <w:rFonts w:ascii="Times New Roman" w:hAnsi="Times New Roman"/>
                <w:color w:val="000000"/>
                <w:sz w:val="20"/>
                <w:szCs w:val="20"/>
              </w:rPr>
              <w:t>medicīnisko un veterinārmedicīnisko zinātnisko pētījumu veikšanas laboratorijās un pie aktīvo vielu izplatītājiem, kā arī citos objektos, kas saistīti ar zāļu, prekursoru apriti vai reklāmu. Inspekcija veic zāļu reklāmas uzraudzību, kuras ietvaros  uzrauga zāļu izplatīšanas tirgu, lai mazinātu riskus, ka izplata viltotas zāles, tai skaitā zāles bez speciālas atļaujas izplatīšanas.</w:t>
            </w:r>
          </w:p>
          <w:p w14:paraId="617606BA" w14:textId="77777777" w:rsidR="001A5895" w:rsidRPr="004576E9" w:rsidRDefault="001A5895" w:rsidP="004576E9">
            <w:pPr>
              <w:widowControl w:val="0"/>
              <w:overflowPunct w:val="0"/>
              <w:autoSpaceDE w:val="0"/>
              <w:autoSpaceDN w:val="0"/>
              <w:adjustRightInd w:val="0"/>
              <w:spacing w:line="240" w:lineRule="auto"/>
              <w:ind w:right="-1"/>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Stratēģijā noteikts farmācijas jomas mērķis  - nodrošināt farmaceitiskās darbības uzņēmumu atbilstību tām farmācijas jomas regulējošo normatīvo aktu prasībām, kuru neievērošana var apdraudēt cilvēka veselību un drošību, kā arī identificēt jaunus riskus farmācijas jomā ārpus normatīvā regulējuma, tādējādi savlaicīgi novēršot iespējamos draudus iedzīvotāju veselībai.</w:t>
            </w:r>
          </w:p>
          <w:p w14:paraId="07ECE8C3" w14:textId="74812FC5" w:rsidR="001A5895" w:rsidRPr="004576E9" w:rsidRDefault="001A5895" w:rsidP="004576E9">
            <w:pPr>
              <w:spacing w:after="120" w:line="240" w:lineRule="auto"/>
              <w:jc w:val="both"/>
              <w:rPr>
                <w:rFonts w:ascii="Times New Roman" w:hAnsi="Times New Roman" w:cs="Times New Roman"/>
                <w:sz w:val="20"/>
                <w:szCs w:val="20"/>
              </w:rPr>
            </w:pPr>
            <w:r w:rsidRPr="004576E9">
              <w:rPr>
                <w:rFonts w:ascii="Times New Roman" w:hAnsi="Times New Roman" w:cs="Times New Roman"/>
                <w:sz w:val="20"/>
                <w:szCs w:val="20"/>
              </w:rPr>
              <w:lastRenderedPageBreak/>
              <w:t>VI veic zāļu reklāmas uzraudzību, kuras ietvaros tiek uzraudzīts zāļu izplatīšanas tirgus, lai mazinātu riskus, ka izplata viltotas zāles, tai skaitā zāles bez speciālas atļaujas izplatīšanas.</w:t>
            </w:r>
          </w:p>
          <w:p w14:paraId="26AA367E" w14:textId="4B79524C" w:rsidR="001A5895" w:rsidRPr="004576E9" w:rsidRDefault="001A5895" w:rsidP="004576E9">
            <w:pPr>
              <w:widowControl w:val="0"/>
              <w:overflowPunct w:val="0"/>
              <w:autoSpaceDE w:val="0"/>
              <w:autoSpaceDN w:val="0"/>
              <w:adjustRightInd w:val="0"/>
              <w:spacing w:after="120" w:line="240" w:lineRule="auto"/>
              <w:ind w:right="-1"/>
              <w:jc w:val="both"/>
              <w:rPr>
                <w:rFonts w:ascii="Times New Roman" w:hAnsi="Times New Roman" w:cs="Times New Roman"/>
                <w:color w:val="000000"/>
                <w:sz w:val="20"/>
                <w:szCs w:val="20"/>
              </w:rPr>
            </w:pPr>
            <w:r w:rsidRPr="004576E9">
              <w:rPr>
                <w:rFonts w:ascii="Times New Roman" w:hAnsi="Times New Roman" w:cs="Times New Roman"/>
                <w:sz w:val="20"/>
                <w:szCs w:val="20"/>
              </w:rPr>
              <w:t>Atbilstoši VI darba plānam, kā arī VI</w:t>
            </w:r>
            <w:r w:rsidRPr="004576E9">
              <w:rPr>
                <w:rFonts w:ascii="Times New Roman" w:hAnsi="Times New Roman" w:cs="Times New Roman"/>
                <w:b/>
                <w:sz w:val="20"/>
                <w:szCs w:val="20"/>
              </w:rPr>
              <w:t xml:space="preserve"> </w:t>
            </w:r>
            <w:r w:rsidRPr="004576E9">
              <w:rPr>
                <w:rFonts w:ascii="Times New Roman" w:hAnsi="Times New Roman" w:cs="Times New Roman"/>
                <w:sz w:val="20"/>
                <w:szCs w:val="20"/>
              </w:rPr>
              <w:t xml:space="preserve">darbības stratēģijai 2019. – 2021. gadam mazināts risks sabiedrībai saņemt nekvalitatīvas un viltotas zāles, veiktas gan plānveida, gan ārpusplāna kontroles farmācijas jomas objektos, informēta sabiedrība zāles iegādāties licencētās aptiekās (t.s. aptiekās, kurās licencē ir norādīts – „bezrecepšu zāļu izplatīšana, izmantojot tīmekļa vietni”, kurām Eiropas Komisija ir izveidojusi vienotu logotipu). Informācija par vienoto logo izplatīta tīmekļa vietnē. Informācija regulāri izplatīta sabiedrībā, ka zāles jāiegādājas licencētās aptiekās, kā arī par risku, ko rada zāļu iegāde internetā no nezināmiem izcelsmes avotiem. </w:t>
            </w:r>
          </w:p>
          <w:p w14:paraId="6AF93558" w14:textId="625F11C7" w:rsidR="001A5895" w:rsidRPr="004576E9" w:rsidRDefault="001A5895" w:rsidP="004576E9">
            <w:pPr>
              <w:widowControl w:val="0"/>
              <w:overflowPunct w:val="0"/>
              <w:autoSpaceDE w:val="0"/>
              <w:autoSpaceDN w:val="0"/>
              <w:adjustRightInd w:val="0"/>
              <w:spacing w:line="240" w:lineRule="auto"/>
              <w:ind w:right="-1"/>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Regulāri sadarbībā ar VID un VP tiek izskatītas lietas par aizliegtu vai neatļautu zāļu, aktīvo vielu izplatīšanu ar pasta starpniecību, kuru sūtījumus konstatē VID sūtījumu pārbaudēs, kā arī VP iekšzemes teritorijā.</w:t>
            </w:r>
          </w:p>
          <w:p w14:paraId="75806C4C" w14:textId="77777777" w:rsidR="001A5895" w:rsidRPr="004576E9" w:rsidRDefault="001A5895" w:rsidP="004576E9">
            <w:pPr>
              <w:spacing w:after="120" w:line="240" w:lineRule="auto"/>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 xml:space="preserve">No 2019. gada 9. februāra ir piemērota Komisijas 2015.gada 2.oktobra Deleģētā regula (ES) 2016/161, kas papildina Eiropas Parlamenta un Padomes Direktīvu 2001/83/EK (turpmāk – Regula), nosakot detalizētus noteikumus par drošuma pazīmēm uz cilvēkiem paredzētu zāļu iepakojuma. Saskaņā ar Regulas prasībām, lai nepieļautu viltotu zāļu iekļūšanu legālajā piegādes ķēdē, cilvēkiem paredzēto zāļu iepakojumu aprīko ar drošuma pazīmēm – unikālu identifikatoru un iepakojuma neskartības pazīmi. Zāļu verifikācijas sistēma novērš iespējamību pacientam aptiekā iegādāties viltotas, nedrošas un nekvalitatīvas zāles, jo, pateicoties zāļu verifikācijas sistēmai, zālēm tiek veikta autentiskuma pārbaude vēl pirms tās nonāk pie pacienta. </w:t>
            </w:r>
          </w:p>
          <w:p w14:paraId="5AC79F36" w14:textId="77777777" w:rsidR="001A5895" w:rsidRPr="004576E9" w:rsidRDefault="001A5895" w:rsidP="004576E9">
            <w:pPr>
              <w:spacing w:after="120" w:line="240" w:lineRule="auto"/>
              <w:jc w:val="both"/>
              <w:rPr>
                <w:rFonts w:ascii="Times New Roman" w:hAnsi="Times New Roman" w:cs="Times New Roman"/>
                <w:bCs/>
                <w:color w:val="000000"/>
                <w:sz w:val="20"/>
                <w:szCs w:val="20"/>
                <w:lang w:eastAsia="lv-LV"/>
              </w:rPr>
            </w:pPr>
            <w:r w:rsidRPr="004576E9">
              <w:rPr>
                <w:rFonts w:ascii="Times New Roman" w:hAnsi="Times New Roman" w:cs="Times New Roman"/>
                <w:bCs/>
                <w:color w:val="000000"/>
                <w:sz w:val="20"/>
                <w:szCs w:val="20"/>
                <w:lang w:eastAsia="lv-LV"/>
              </w:rPr>
              <w:t xml:space="preserve">Latvijā zāļu izplatītājiem ar 2019.gada 9. februāri ir pienākums verificēt un dzēst zāļu unikālo identifikatoru Latvijas Zāļu verifikācijas sistēmā katram zāļu iepakojumam. Lai to varētu izdarīt, pirms tam ir nepieciešams pieslēgties Latvijas Zāļu verifikācijas sistēmai, ko izveidoja </w:t>
            </w:r>
            <w:r w:rsidRPr="004576E9">
              <w:rPr>
                <w:rFonts w:ascii="Times New Roman" w:hAnsi="Times New Roman" w:cs="Times New Roman"/>
                <w:color w:val="000000"/>
                <w:sz w:val="20"/>
                <w:szCs w:val="20"/>
              </w:rPr>
              <w:t xml:space="preserve">Latvijas Zāļu verifikācijas organizācija (turpmāk - </w:t>
            </w:r>
            <w:r w:rsidRPr="004576E9">
              <w:rPr>
                <w:rFonts w:ascii="Times New Roman" w:hAnsi="Times New Roman" w:cs="Times New Roman"/>
                <w:bCs/>
                <w:color w:val="000000"/>
                <w:sz w:val="20"/>
                <w:szCs w:val="20"/>
                <w:lang w:eastAsia="lv-LV"/>
              </w:rPr>
              <w:t>LZVO). Pēc pieslēgšanās sistēmai ir jānodrošina, ka katrs tās lietotājs rīkojas atbilstoši normatīvajiem aktiem, kas nosaka to pienākumus attiecībā uz zāļu verifikāciju.</w:t>
            </w:r>
          </w:p>
          <w:p w14:paraId="3733C158" w14:textId="77777777" w:rsidR="001A5895" w:rsidRPr="004576E9" w:rsidRDefault="001A5895" w:rsidP="004576E9">
            <w:pPr>
              <w:spacing w:after="120" w:line="240" w:lineRule="auto"/>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 xml:space="preserve">Pēc 2019.gada 9.februāra katrā aptiekā un aptiekas filiālē Inspekcija pieprasīja uzrādīt un nodemonstrēt, vai savienojums ar LZVO sistēmu ir nodrošināts un darbojas. Papildus Inspekcija katrā pārbaudē skaidroja un </w:t>
            </w:r>
            <w:r w:rsidRPr="004576E9">
              <w:rPr>
                <w:rFonts w:ascii="Times New Roman" w:hAnsi="Times New Roman" w:cs="Times New Roman"/>
                <w:color w:val="000000"/>
                <w:sz w:val="20"/>
                <w:szCs w:val="20"/>
              </w:rPr>
              <w:lastRenderedPageBreak/>
              <w:t>vērsa  aptiekas un aptiekas filiāles speciālistu  pastiprinātu uzmanību, kā pārliecināties, atšķirt  un pārbaudīt uz zāļu iepakojumiem visas drošuma pazīmes - unikālo identifikatoru (UI) un neskartības pazīmes, par rīcību gadījumos, ja tiek saņemts trauksmes signāls, kas varētu norādīt vai uz potenciālo viltojuma gadījumu vai uzskatāms par tehnisko kļūmi.</w:t>
            </w:r>
          </w:p>
          <w:p w14:paraId="578D27EE" w14:textId="2D4AD755" w:rsidR="001A5895" w:rsidRPr="004576E9" w:rsidRDefault="001A5895" w:rsidP="004576E9">
            <w:pPr>
              <w:spacing w:after="120" w:line="240" w:lineRule="auto"/>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Grozījumi pie dekodifikācijas - 14.11.2019. (Nr.</w:t>
            </w:r>
            <w:r w:rsidRPr="004576E9">
              <w:rPr>
                <w:rStyle w:val="dlxnowrap1"/>
                <w:rFonts w:ascii="Times New Roman" w:hAnsi="Times New Roman" w:cs="Times New Roman"/>
                <w:bCs/>
                <w:color w:val="000000"/>
                <w:sz w:val="20"/>
                <w:szCs w:val="20"/>
              </w:rPr>
              <w:t>3.2.2.-2./30875/10697)</w:t>
            </w:r>
            <w:r w:rsidRPr="004576E9">
              <w:rPr>
                <w:rFonts w:ascii="Times New Roman" w:hAnsi="Times New Roman" w:cs="Times New Roman"/>
                <w:color w:val="000000"/>
                <w:sz w:val="20"/>
                <w:szCs w:val="20"/>
              </w:rPr>
              <w:t xml:space="preserve"> izteikti priekšlikumi par VID un VP amatpersonu kompetenci par procesa īstenošanu zāļu izplatīšanas jomā. Sniegti priekšlikumi steidzamības kārtā veikt grozījumu Farmācijas likumā un, atbilstoši Administratīvās atbildības likuma 125. panta otrajai daļai, Farmācijas likuma 93. pantā paredzēt, ka administratīvā pārkāpuma procesu par zāļu izplatīšanas noteikumu pārkāpumiem  var uzsākt un lietas sagatavošanu izskatīšanai var veikt VID un VP amatpersonas.</w:t>
            </w:r>
          </w:p>
          <w:p w14:paraId="5D41C2EE" w14:textId="77777777" w:rsidR="001A5895" w:rsidRPr="004576E9" w:rsidRDefault="001A5895" w:rsidP="004576E9">
            <w:pPr>
              <w:spacing w:after="120" w:line="240" w:lineRule="auto"/>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Notiek sadarbība ar VID, VP un pašvaldības policiju gan izskatot, gan pieņemot lēmumus APL, ko pēc piekritības pārsūta minētās iestādes (privātpersonas saņem vai nosūta pa pastu steroīdus, augšanas hormonus u.c.), nereģistrētas zāles, gan arī paši sniedzam informāciju par gadījumiem, ja tos atklājam paši, kuros saskatāma kriminālatbildība, piemēram, ārstu nepamatota psihotropo un narkotisko zāļu izrakstīšana (nav reģistrēta ĀI, beidzies ārsta sertifikāts utt.) u.c.</w:t>
            </w:r>
          </w:p>
          <w:p w14:paraId="3EE00CC3" w14:textId="77777777" w:rsidR="001A5895" w:rsidRPr="004576E9" w:rsidRDefault="001A5895" w:rsidP="004576E9">
            <w:pPr>
              <w:spacing w:line="240" w:lineRule="auto"/>
              <w:jc w:val="both"/>
              <w:rPr>
                <w:rFonts w:ascii="Times New Roman" w:hAnsi="Times New Roman" w:cs="Times New Roman"/>
                <w:color w:val="000000"/>
                <w:sz w:val="20"/>
                <w:szCs w:val="20"/>
              </w:rPr>
            </w:pPr>
            <w:r w:rsidRPr="004576E9">
              <w:rPr>
                <w:rFonts w:ascii="Times New Roman" w:hAnsi="Times New Roman" w:cs="Times New Roman"/>
                <w:color w:val="000000"/>
                <w:sz w:val="20"/>
                <w:szCs w:val="20"/>
              </w:rPr>
              <w:t>Sadarbība ar VP, VID sniedzot informāciju kriminālprocesos, gan arī informējot tiesībsargājošās iestādes par iespējamiem noziedzīgiem nodarījumiem.</w:t>
            </w:r>
          </w:p>
          <w:p w14:paraId="23F5803C" w14:textId="345668B0" w:rsidR="001A5895" w:rsidRPr="004576E9" w:rsidRDefault="001A5895" w:rsidP="004576E9">
            <w:pPr>
              <w:spacing w:after="0" w:line="240" w:lineRule="auto"/>
              <w:jc w:val="both"/>
              <w:rPr>
                <w:rFonts w:ascii="Times New Roman" w:eastAsia="Times New Roman" w:hAnsi="Times New Roman" w:cs="Times New Roman"/>
                <w:iCs/>
                <w:sz w:val="20"/>
                <w:szCs w:val="20"/>
                <w:lang w:eastAsia="lv-LV"/>
              </w:rPr>
            </w:pPr>
            <w:r w:rsidRPr="004576E9">
              <w:rPr>
                <w:rFonts w:ascii="Times New Roman" w:hAnsi="Times New Roman" w:cs="Times New Roman"/>
                <w:color w:val="000000"/>
                <w:sz w:val="20"/>
                <w:szCs w:val="20"/>
              </w:rPr>
              <w:t>Izveidots kontaktpersonu saraksts starptautiskā zāļu aģentūru vadītāju darba grupā uzraudzības amatpersonām (WGEO), kurā ir VI, VP un VID darbinieki, kura veidota, lai notiktu informācijas un pieredzes apmaiņa ar mērķi mazināt viltotu zāļu izplatību (Vēstule VP un VID). Ir sniegta informācija par viltotu zāļu izplatīšanu starptautiskos semināros Latvijā ar tiesībsargājošo institūciju dalību. (Medicrime reģionālais seminārs,  Europol EUIPO seminārs, VAS -farmaceitisko viltojumu seminārs).  Notiek regulāra dalība Interpol tiesībsargājošo iestāžu  rīkotā operācijā PANGEA, kas vērsta uz viltotu zāļu apkarošanu, tai skaitā tīmekļa vietņu bloķēšanu, kuras ietvaros notiek sadarbība ar muitas un policijas iestādēm.</w:t>
            </w:r>
          </w:p>
        </w:tc>
      </w:tr>
      <w:tr w:rsidR="001A5895" w:rsidRPr="004576E9" w14:paraId="03257D3B"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ED5730"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6.2.9.</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36A2AF"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Informēt sabiedrību par saprātīgu zāļu lietošanas drošuma nosacījumiem, īpašu uzmanību </w:t>
            </w:r>
            <w:r w:rsidRPr="004576E9">
              <w:rPr>
                <w:rFonts w:ascii="Times New Roman" w:eastAsia="Times New Roman" w:hAnsi="Times New Roman" w:cs="Times New Roman"/>
                <w:sz w:val="20"/>
                <w:szCs w:val="20"/>
                <w:lang w:eastAsia="lv-LV"/>
              </w:rPr>
              <w:lastRenderedPageBreak/>
              <w:t xml:space="preserve">pievēršot izskaidrojošam darbam  biežāk lietoto bezrecepšu zāļu un antimikrobo līdzekļu  grupās </w:t>
            </w:r>
            <w:r w:rsidRPr="004576E9">
              <w:rPr>
                <w:rFonts w:ascii="Times New Roman" w:eastAsia="Times New Roman" w:hAnsi="Times New Roman" w:cs="Times New Roman"/>
                <w:iCs/>
                <w:sz w:val="20"/>
                <w:szCs w:val="20"/>
                <w:lang w:eastAsia="lv-LV"/>
              </w:rPr>
              <w:t xml:space="preserve"> (informatīvā kampaņa).</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0BC9AC"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4AADE"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BE941"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 VI, ZVA</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7E1BBB" w14:textId="7D1C1300"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7769F96B" w14:textId="06C72FB6"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SPKC:</w:t>
            </w:r>
          </w:p>
          <w:p w14:paraId="5974293E" w14:textId="04F62079" w:rsidR="001A5895" w:rsidRPr="004576E9" w:rsidRDefault="001A5895"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lastRenderedPageBreak/>
              <w:t xml:space="preserve">Pārskata periodā SPKC finanšu resursu ietvaros uztur informatīvu sadaļu mājaslapā par antimikrobo rezistenci un ik gadu realizē informatīvas kampaņas, atbalstot Eiropas antibiotiku dienu, skatīt: </w:t>
            </w:r>
            <w:hyperlink r:id="rId49">
              <w:r w:rsidRPr="004576E9">
                <w:rPr>
                  <w:rStyle w:val="Hyperlink"/>
                  <w:rFonts w:ascii="Times New Roman" w:hAnsi="Times New Roman"/>
                  <w:sz w:val="20"/>
                  <w:szCs w:val="20"/>
                </w:rPr>
                <w:t>https://www.spkc.gov.lv/lv/antibiotiku-lietosana-un-antimikrobiala-rezistence</w:t>
              </w:r>
            </w:hyperlink>
            <w:r w:rsidRPr="004576E9">
              <w:rPr>
                <w:rFonts w:ascii="Times New Roman" w:eastAsia="Times New Roman" w:hAnsi="Times New Roman" w:cs="Times New Roman"/>
                <w:color w:val="000000" w:themeColor="text1"/>
                <w:sz w:val="20"/>
                <w:szCs w:val="20"/>
              </w:rPr>
              <w:t xml:space="preserve">. 2019. gadā publicēts ziņojums „Antibiotiku patēriņš un rezistence cilvēkiem un dzīvniekiem Latvijā 2015. –2019. gadā”. Tā kā </w:t>
            </w:r>
          </w:p>
          <w:p w14:paraId="20DE90E3" w14:textId="67BD859D"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color w:val="000000" w:themeColor="text1"/>
                <w:sz w:val="20"/>
                <w:szCs w:val="20"/>
              </w:rPr>
              <w:t>SPKC netika piešķirts ES fondu finansējums sabiedrības informēšanas kampaņas īstenošanai plānošanas perioda specifiskā atbalsta mērķa 9.2.4. „Uzlabot pieejamību veselības veicināšanas un slimību profilakses pakalpojumiem, jo īpaši, nabadzības un sociālās atstumtības riskam pakļautajiem iedzīvotājiem” ietvaros. Sabiedrības informēšanas kampaņas ESF 9.2.4.1.projekta ietvaros īsteno VM.</w:t>
            </w:r>
          </w:p>
          <w:p w14:paraId="086902C2"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62621215" w14:textId="7516C0FA"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ZVA:</w:t>
            </w:r>
          </w:p>
          <w:p w14:paraId="29564092" w14:textId="781D4809"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Regulāri sagatavotas ZVA preses relīzes un atbildes uz mediju pieprasījumiem par zāļu lietošanas drošuma nosacījumiem. </w:t>
            </w:r>
          </w:p>
          <w:p w14:paraId="6CF7F1F6"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7F0A4ACC" w14:textId="4F184EB2"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Ik gadu ZVA piedalījās Pasaules Antibiotiku nedēļas kampaņā/ Eiropas Antibiotiku dienas aktivitātēs un informēja par pareizu un piesardzīgu antibiotiku lietošanu, lai pievērstu uzmanību baktēriju rezistencei pret antibiotikām. </w:t>
            </w:r>
          </w:p>
          <w:p w14:paraId="48E46B9F"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7E0181CF" w14:textId="6C4C0BF6"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ZVA sadarbībā ar Nīderlandes Zāļu novērtēšanas pārvaldi 2020. gadā sagatavoja informatīvu bukletu, kurā sniegtas atbildes uz pacientu un sabiedrības biežāk uzdotiem jautājumiem par ģenēriskām jeb patentbrīvām zālēm, tai skaitā sniegta informācija, vai ir droši šīs zāles lietot un vai tās ir tikpat iedarbīgas un kvalitatīvas kā patentētās (oriģinālās) zāles. </w:t>
            </w:r>
          </w:p>
          <w:p w14:paraId="1ADDD43E"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4B2413AF" w14:textId="76A292DD"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Regulāri publicētas ziņas un sniegta informācija uz žurnālistu un iedzīvotāju pieprasījumiem par biežāk lietotām bezrecepšu zālēm un to drošumu, tai skaitā pandēmijas laikā,  kad vēl nezināma vīrusa radītā satraukuma dēļ aptiekās masveidā tika izpirkti dažādi recepšu un bezrecepšu medikamenti un krājumu operatīvu atjaunošanu būtiski apgrūtināja slēgtās valstu robežas, ZVA nodrošināja informāciju saistībā ar paracetamola un ibuprofēna u.c. zāļu lietošanu saskaņā ar norādījumiem un ieteica neizpirkt šos medikamentus nepamatoti un neveidot to krājumus (ņemot vērā, ka zālēm ir noteikts derīguma termiņš). Pandēmijas laikā sniegta informācija par zālēm Covid-19 ārstēšanai un profilaksei.  </w:t>
            </w:r>
          </w:p>
          <w:p w14:paraId="4213ED27"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4D103DF3" w14:textId="117DBD13"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Informācija par zāļu lietošanu sniegta arī infografiku veidā, tai skaitā 2020. gadā izplatīta inforgrafika ar aicinājumu neiegādāties zāles nelicencētās interneta vietnēs.</w:t>
            </w:r>
          </w:p>
        </w:tc>
      </w:tr>
      <w:tr w:rsidR="001A5895" w:rsidRPr="004576E9" w14:paraId="02BAE39F"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1EDC4"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6.2.10.</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4B4DE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Informēt sabiedrību par ekonomiski pamatotu  zāļu lietošanu un pacientu līdzestības nozīmi ārstēšanas procesā</w:t>
            </w:r>
            <w:r w:rsidRPr="004576E9">
              <w:rPr>
                <w:rFonts w:ascii="Times New Roman" w:eastAsia="Times New Roman" w:hAnsi="Times New Roman" w:cs="Times New Roman"/>
                <w:iCs/>
                <w:sz w:val="20"/>
                <w:szCs w:val="20"/>
                <w:lang w:eastAsia="lv-LV"/>
              </w:rPr>
              <w:t xml:space="preserve"> (informatīvā kampaņa).</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F93FC9"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10CED2"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DB2F19"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ZVA, NVD</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6613E" w14:textId="76BCDA50"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30D4BD2C" w14:textId="3911D85E"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SPKC:</w:t>
            </w:r>
          </w:p>
          <w:p w14:paraId="08E13B15" w14:textId="2BA64273"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Pārskata periodā SPKC netika piešķirts ES fondu finansējums šo kampaņu īstenošanai plānošanas perioda specifiskā atbalsta mērķa 9.2.4. „Uzlabot pieejamību veselības veicināšanas un slimību profilakses pakalpojumiem, jo īpaši, nabadzības un sociālās atstumtības riskam pakļautajiem iedzīvotājiem” ietvaros. Sabiedrības informēšanas kampaņas ESF 9.2.4.1.projekta ietvaros īsteno VM.</w:t>
            </w:r>
          </w:p>
          <w:p w14:paraId="3C7D0EDF" w14:textId="77777777"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sz w:val="20"/>
                <w:szCs w:val="20"/>
                <w:lang w:eastAsia="lv-LV"/>
              </w:rPr>
            </w:pPr>
          </w:p>
          <w:p w14:paraId="1C7917F4" w14:textId="7991D72D"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ESF līdzfinansētā projekta “Kompleksi veselības veicināšanas un slimību profilakses pasākumi” Nr. 9.2.4.1/16/I/001 ietvaros</w:t>
            </w:r>
            <w:r w:rsidRPr="004576E9">
              <w:rPr>
                <w:rFonts w:ascii="Times New Roman" w:hAnsi="Times New Roman" w:cs="Times New Roman"/>
                <w:color w:val="212121"/>
                <w:sz w:val="20"/>
                <w:szCs w:val="20"/>
                <w:shd w:val="clear" w:color="auto" w:fill="FFFFFF"/>
              </w:rPr>
              <w:t xml:space="preserve"> 2018.gadā īstenota </w:t>
            </w:r>
            <w:r w:rsidRPr="004576E9">
              <w:rPr>
                <w:rFonts w:ascii="Times New Roman" w:eastAsia="Times New Roman" w:hAnsi="Times New Roman" w:cs="Times New Roman"/>
                <w:sz w:val="20"/>
                <w:szCs w:val="20"/>
                <w:lang w:eastAsia="lv-LV"/>
              </w:rPr>
              <w:t>kampaņa “Kā nepārmaksāt par zālēm”</w:t>
            </w:r>
            <w:r w:rsidRPr="004576E9">
              <w:rPr>
                <w:rStyle w:val="FootnoteReference"/>
                <w:rFonts w:ascii="Times New Roman" w:eastAsia="Times New Roman" w:hAnsi="Times New Roman"/>
                <w:sz w:val="20"/>
                <w:szCs w:val="20"/>
                <w:lang w:eastAsia="lv-LV"/>
              </w:rPr>
              <w:footnoteReference w:id="56"/>
            </w:r>
            <w:r w:rsidRPr="004576E9">
              <w:rPr>
                <w:rFonts w:ascii="Times New Roman" w:eastAsia="Times New Roman" w:hAnsi="Times New Roman" w:cs="Times New Roman"/>
                <w:sz w:val="20"/>
                <w:szCs w:val="20"/>
                <w:lang w:eastAsia="lv-LV"/>
              </w:rPr>
              <w:t>.</w:t>
            </w:r>
            <w:r w:rsidRPr="004576E9">
              <w:rPr>
                <w:rFonts w:ascii="Times New Roman" w:hAnsi="Times New Roman" w:cs="Times New Roman"/>
              </w:rPr>
              <w:t xml:space="preserve"> </w:t>
            </w:r>
          </w:p>
          <w:p w14:paraId="52F5C155" w14:textId="3906BE95"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sz w:val="20"/>
                <w:szCs w:val="20"/>
                <w:lang w:eastAsia="lv-LV"/>
              </w:rPr>
            </w:pPr>
          </w:p>
          <w:p w14:paraId="52CA38C3" w14:textId="44BAF01A" w:rsidR="001A5895" w:rsidRPr="004576E9" w:rsidRDefault="001A5895" w:rsidP="004576E9">
            <w:pPr>
              <w:autoSpaceDE w:val="0"/>
              <w:autoSpaceDN w:val="0"/>
              <w:adjustRightInd w:val="0"/>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ZVA:</w:t>
            </w:r>
          </w:p>
          <w:p w14:paraId="7AC0730E" w14:textId="75198DE5" w:rsidR="001A5895" w:rsidRPr="004576E9" w:rsidRDefault="001A5895" w:rsidP="004576E9">
            <w:pPr>
              <w:autoSpaceDE w:val="0"/>
              <w:autoSpaceDN w:val="0"/>
              <w:adjustRightInd w:val="0"/>
              <w:spacing w:after="0" w:line="240" w:lineRule="auto"/>
              <w:jc w:val="both"/>
              <w:rPr>
                <w:rStyle w:val="markedcontent"/>
                <w:rFonts w:ascii="Times New Roman" w:hAnsi="Times New Roman" w:cs="Times New Roman"/>
                <w:sz w:val="20"/>
                <w:szCs w:val="20"/>
              </w:rPr>
            </w:pPr>
            <w:r w:rsidRPr="004576E9">
              <w:rPr>
                <w:rStyle w:val="markedcontent"/>
                <w:rFonts w:ascii="Times New Roman" w:hAnsi="Times New Roman" w:cs="Times New Roman"/>
                <w:sz w:val="20"/>
                <w:szCs w:val="20"/>
              </w:rPr>
              <w:t xml:space="preserve">ZVA 2020. gadā kā VM </w:t>
            </w:r>
            <w:r w:rsidR="0029733A" w:rsidRPr="0029733A">
              <w:rPr>
                <w:rStyle w:val="markedcontent"/>
                <w:rFonts w:ascii="Times New Roman" w:hAnsi="Times New Roman" w:cs="Times New Roman"/>
                <w:sz w:val="20"/>
                <w:szCs w:val="20"/>
              </w:rPr>
              <w:t xml:space="preserve">īstenotā ESF līdzfinansētā projekta “Kompleksi veselības veicināšanas un slimību profilakses pasākumi” </w:t>
            </w:r>
            <w:r w:rsidRPr="004576E9">
              <w:rPr>
                <w:rStyle w:val="markedcontent"/>
                <w:rFonts w:ascii="Times New Roman" w:hAnsi="Times New Roman" w:cs="Times New Roman"/>
                <w:sz w:val="20"/>
                <w:szCs w:val="20"/>
              </w:rPr>
              <w:t>sadarbības partneris īstenoja nacionāla mēroga informatīvo kampaņu sabiedrībai par jauno prasību no 2020. gada 1. aprīļa – zāļu starptautiskā nepatentētā nosaukuma jeb aktīvās vielas norādīšanu kompensējamo zāļu receptēs</w:t>
            </w:r>
            <w:r w:rsidR="0029733A">
              <w:rPr>
                <w:rStyle w:val="markedcontent"/>
                <w:rFonts w:ascii="Times New Roman" w:hAnsi="Times New Roman" w:cs="Times New Roman"/>
                <w:sz w:val="20"/>
                <w:szCs w:val="20"/>
              </w:rPr>
              <w:t xml:space="preserve"> </w:t>
            </w:r>
            <w:r w:rsidR="0029733A" w:rsidRPr="0029733A">
              <w:rPr>
                <w:rStyle w:val="markedcontent"/>
                <w:rFonts w:ascii="Times New Roman" w:hAnsi="Times New Roman" w:cs="Times New Roman"/>
                <w:sz w:val="20"/>
                <w:szCs w:val="20"/>
              </w:rPr>
              <w:t>“ZINI un NEPĀRMAKSĀ”</w:t>
            </w:r>
            <w:r w:rsidRPr="004576E9">
              <w:rPr>
                <w:rStyle w:val="markedcontent"/>
                <w:rFonts w:ascii="Times New Roman" w:hAnsi="Times New Roman" w:cs="Times New Roman"/>
                <w:sz w:val="20"/>
                <w:szCs w:val="20"/>
              </w:rPr>
              <w:t>. Sabiedrības informēšanas kampaņas laikā no 2020. gada marta TV, radio, drukātajos un interneta medijos, kā arī uz vides reklāmas stendiem visā Latvijā izvietota pacientiem noderīga informācija par valsts kompensējamo zāļu saņemšanas kārtību pēc 1. aprīļa. Tāpat iedzīvotājiem izplatītas drukātas infolapas, ko viņi saņēma aptiekās, slimnīcās un ārstu praksēs, kā arī sagatavoti citi kampaņas informatīvie materiāli elektroniski, kuros apkopota svarīgākā informācija pacientiem. Latvijas ģimenes ārsti, slimnīcas un aptiekas tika nodrošinātas ar nepieciešamajiem ārstiem, farmaceitiem un pacientiem paredzētiem informatīvajiem materiāliem gan elektroniskā, gan arī drukātā formātā. Kopumā izplatīts viens miljons informatīvo materiālu 1286 ģimenes ārstu praksēm, 37 Latvijas slimnīcām, 7 aptieku tīkliem visā Latvijā un profesionālajām organizācijām un asociācijām.</w:t>
            </w:r>
          </w:p>
          <w:p w14:paraId="440AD174" w14:textId="77777777" w:rsidR="001A5895" w:rsidRPr="004576E9" w:rsidRDefault="001A5895" w:rsidP="004576E9">
            <w:pPr>
              <w:autoSpaceDE w:val="0"/>
              <w:autoSpaceDN w:val="0"/>
              <w:adjustRightInd w:val="0"/>
              <w:spacing w:after="0" w:line="240" w:lineRule="auto"/>
              <w:jc w:val="both"/>
              <w:rPr>
                <w:rStyle w:val="markedcontent"/>
                <w:rFonts w:ascii="Times New Roman" w:hAnsi="Times New Roman" w:cs="Times New Roman"/>
                <w:sz w:val="20"/>
                <w:szCs w:val="20"/>
              </w:rPr>
            </w:pPr>
          </w:p>
          <w:p w14:paraId="64D8EB9C" w14:textId="1874D0BB" w:rsidR="001A5895" w:rsidRPr="004576E9" w:rsidRDefault="001A5895" w:rsidP="004576E9">
            <w:pPr>
              <w:autoSpaceDE w:val="0"/>
              <w:autoSpaceDN w:val="0"/>
              <w:adjustRightInd w:val="0"/>
              <w:spacing w:after="0" w:line="240" w:lineRule="auto"/>
              <w:jc w:val="both"/>
              <w:rPr>
                <w:rStyle w:val="markedcontent"/>
                <w:rFonts w:ascii="Times New Roman" w:hAnsi="Times New Roman" w:cs="Times New Roman"/>
                <w:sz w:val="20"/>
                <w:szCs w:val="20"/>
              </w:rPr>
            </w:pPr>
            <w:r w:rsidRPr="004576E9">
              <w:rPr>
                <w:rStyle w:val="markedcontent"/>
                <w:rFonts w:ascii="Times New Roman" w:hAnsi="Times New Roman" w:cs="Times New Roman"/>
                <w:sz w:val="20"/>
                <w:szCs w:val="20"/>
              </w:rPr>
              <w:t>2017. gadā ZVA sadarbībā ar biedrību “Veselības projekti Latvijai” īstenoja informatīvu kampaņu “Kā nepārmaksāt par zālēm?” nolūkā informēt iedzīvotājus par iespējām no plašā zāļu klāsta izvēlēties vairākas alternatīvas zāles ar to pašu aktīvo vielu, bet atšķirīgu cenu. Ar informatīvu materiālu palīdzību gan ārstiem, gan plašākai sabiedrībai tika sniegta informācija, kas ir ģenēriskās jeb patentbrīvās zāles, kādas ir to priekšrocības un vai tām var uzticēties? Tika izveidota arī in</w:t>
            </w:r>
            <w:r w:rsidRPr="004576E9">
              <w:rPr>
                <w:rStyle w:val="markedcontent"/>
                <w:rFonts w:ascii="Times New Roman" w:hAnsi="Times New Roman" w:cs="Times New Roman"/>
                <w:sz w:val="20"/>
                <w:szCs w:val="20"/>
              </w:rPr>
              <w:softHyphen/>
              <w:t>formatīva vietne www.generiskaszales.lv, kur elektroniski pieejama visa kampaņas infor</w:t>
            </w:r>
            <w:r w:rsidRPr="004576E9">
              <w:rPr>
                <w:rStyle w:val="markedcontent"/>
                <w:rFonts w:ascii="Times New Roman" w:hAnsi="Times New Roman" w:cs="Times New Roman"/>
                <w:sz w:val="20"/>
                <w:szCs w:val="20"/>
              </w:rPr>
              <w:softHyphen/>
              <w:t>mācija.</w:t>
            </w:r>
          </w:p>
          <w:p w14:paraId="3CF3BFC2" w14:textId="6E104A85" w:rsidR="001A5895" w:rsidRPr="004576E9" w:rsidRDefault="001A5895" w:rsidP="004576E9">
            <w:pPr>
              <w:autoSpaceDE w:val="0"/>
              <w:autoSpaceDN w:val="0"/>
              <w:adjustRightInd w:val="0"/>
              <w:spacing w:after="0" w:line="240" w:lineRule="auto"/>
              <w:jc w:val="both"/>
              <w:rPr>
                <w:rStyle w:val="markedcontent"/>
                <w:rFonts w:ascii="Times New Roman" w:hAnsi="Times New Roman" w:cs="Times New Roman"/>
                <w:sz w:val="20"/>
                <w:szCs w:val="20"/>
              </w:rPr>
            </w:pPr>
          </w:p>
          <w:p w14:paraId="4EAA9FA2" w14:textId="32B3CE56" w:rsidR="001A5895" w:rsidRPr="004576E9" w:rsidRDefault="001A5895" w:rsidP="004576E9">
            <w:pPr>
              <w:autoSpaceDE w:val="0"/>
              <w:autoSpaceDN w:val="0"/>
              <w:adjustRightInd w:val="0"/>
              <w:spacing w:after="0" w:line="240" w:lineRule="auto"/>
              <w:jc w:val="both"/>
              <w:rPr>
                <w:rFonts w:ascii="Times New Roman" w:hAnsi="Times New Roman" w:cs="Times New Roman"/>
                <w:i/>
                <w:iCs/>
                <w:sz w:val="20"/>
                <w:szCs w:val="20"/>
              </w:rPr>
            </w:pPr>
            <w:r w:rsidRPr="004576E9">
              <w:rPr>
                <w:rStyle w:val="markedcontent"/>
                <w:rFonts w:ascii="Times New Roman" w:hAnsi="Times New Roman" w:cs="Times New Roman"/>
                <w:i/>
                <w:iCs/>
                <w:sz w:val="20"/>
                <w:szCs w:val="20"/>
              </w:rPr>
              <w:t>Papildu informācijai skatīt 6.2.1.pasākuma izpildi.</w:t>
            </w:r>
          </w:p>
        </w:tc>
      </w:tr>
      <w:tr w:rsidR="001A5895" w:rsidRPr="004576E9" w14:paraId="18DB1349"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BAEF1A"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6.2.11.</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7395F5"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Veicināt sabiedrības informētību par tradicionālajā medicīnā lietojamo produktu īpašībām, lietošanas nosacījumiem un ierobežojumiem</w:t>
            </w:r>
            <w:r w:rsidRPr="004576E9">
              <w:rPr>
                <w:rFonts w:ascii="Times New Roman" w:eastAsia="Times New Roman" w:hAnsi="Times New Roman" w:cs="Times New Roman"/>
                <w:iCs/>
                <w:sz w:val="20"/>
                <w:szCs w:val="20"/>
                <w:lang w:eastAsia="lv-LV"/>
              </w:rPr>
              <w:t xml:space="preserve"> (informatīvā kampaņa).</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4CBCDB"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60A21"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SPKC</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EF7565"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PVD, PTAC, VI, VM</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82184" w14:textId="387B66C4"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583B150B" w14:textId="083785E4"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SPKC:</w:t>
            </w:r>
          </w:p>
          <w:p w14:paraId="0E3FCA32" w14:textId="5729FC9E" w:rsidR="001A5895" w:rsidRPr="004576E9" w:rsidRDefault="001A5895" w:rsidP="004576E9">
            <w:pPr>
              <w:spacing w:after="0" w:line="240" w:lineRule="auto"/>
              <w:jc w:val="both"/>
              <w:rPr>
                <w:rFonts w:ascii="Times New Roman" w:eastAsia="Times New Roman" w:hAnsi="Times New Roman" w:cs="Times New Roman"/>
                <w:color w:val="000000" w:themeColor="text1"/>
                <w:sz w:val="20"/>
                <w:szCs w:val="20"/>
              </w:rPr>
            </w:pPr>
            <w:r w:rsidRPr="004576E9">
              <w:rPr>
                <w:rFonts w:ascii="Times New Roman" w:eastAsia="Times New Roman" w:hAnsi="Times New Roman" w:cs="Times New Roman"/>
                <w:color w:val="000000" w:themeColor="text1"/>
                <w:sz w:val="20"/>
                <w:szCs w:val="20"/>
              </w:rPr>
              <w:t>Pārskata periodā SPKC netika piešķirts ES fondu finansējums šo kampaņu īstenošanai plānošanas perioda specifiskā atbalsta mērķa 9.2.4. „Uzlabot pieejamību veselības veicināšanas un slimību profilakses pakalpojumiem, jo īpaši, nabadzības un sociālās atstumtības riskam pakļautajiem iedzīvotājiem” ietvaros. Sabiedrības informēšanas kampaņas ESF 9.2.4.1.projekta ietvaros īsteno VM.</w:t>
            </w:r>
          </w:p>
          <w:p w14:paraId="1277DC33" w14:textId="77777777" w:rsidR="001A5895" w:rsidRPr="004576E9" w:rsidRDefault="001A5895" w:rsidP="004576E9">
            <w:pPr>
              <w:spacing w:after="0" w:line="240" w:lineRule="auto"/>
              <w:jc w:val="both"/>
              <w:rPr>
                <w:rFonts w:ascii="Times New Roman" w:eastAsia="Times New Roman" w:hAnsi="Times New Roman" w:cs="Times New Roman"/>
                <w:i/>
                <w:iCs/>
                <w:sz w:val="20"/>
                <w:szCs w:val="20"/>
                <w:lang w:eastAsia="lv-LV"/>
              </w:rPr>
            </w:pPr>
            <w:r w:rsidRPr="004576E9">
              <w:rPr>
                <w:rFonts w:ascii="Times New Roman" w:eastAsia="Times New Roman" w:hAnsi="Times New Roman" w:cs="Times New Roman"/>
                <w:i/>
                <w:iCs/>
                <w:sz w:val="20"/>
                <w:szCs w:val="20"/>
                <w:lang w:eastAsia="lv-LV"/>
              </w:rPr>
              <w:t>Papildu informāciju par citām SPKC kampaņām skatīt, piem., pie 5.1.pasākuma.</w:t>
            </w:r>
          </w:p>
          <w:p w14:paraId="094BA9C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749867BB" w14:textId="146B7831" w:rsidR="001A5895" w:rsidRPr="004576E9" w:rsidRDefault="001A5895" w:rsidP="004576E9">
            <w:pPr>
              <w:spacing w:after="0" w:line="240" w:lineRule="auto"/>
              <w:jc w:val="both"/>
              <w:rPr>
                <w:rFonts w:ascii="Times New Roman" w:hAnsi="Times New Roman" w:cs="Times New Roman"/>
                <w:color w:val="212121"/>
                <w:sz w:val="20"/>
                <w:szCs w:val="20"/>
                <w:shd w:val="clear" w:color="auto" w:fill="FFFFFF"/>
              </w:rPr>
            </w:pPr>
            <w:r w:rsidRPr="004576E9">
              <w:rPr>
                <w:rFonts w:ascii="Times New Roman" w:eastAsia="Times New Roman" w:hAnsi="Times New Roman" w:cs="Times New Roman"/>
                <w:b/>
                <w:bCs/>
                <w:sz w:val="20"/>
                <w:szCs w:val="20"/>
                <w:lang w:eastAsia="lv-LV"/>
              </w:rPr>
              <w:t>VM</w:t>
            </w:r>
            <w:r w:rsidRPr="004576E9">
              <w:rPr>
                <w:rFonts w:ascii="Times New Roman" w:eastAsia="Times New Roman" w:hAnsi="Times New Roman" w:cs="Times New Roman"/>
                <w:sz w:val="20"/>
                <w:szCs w:val="20"/>
                <w:lang w:eastAsia="lv-LV"/>
              </w:rPr>
              <w:t xml:space="preserve"> ESF līdzfinansētā projekta “Kompleksi veselības veicināšanas un slimību profilakses pasākumi” Nr. 9.2.4.1/16/I/001 ietvaros</w:t>
            </w:r>
            <w:r w:rsidRPr="004576E9">
              <w:rPr>
                <w:rFonts w:ascii="Times New Roman" w:hAnsi="Times New Roman" w:cs="Times New Roman"/>
                <w:color w:val="212121"/>
                <w:sz w:val="20"/>
                <w:szCs w:val="20"/>
                <w:shd w:val="clear" w:color="auto" w:fill="FFFFFF"/>
              </w:rPr>
              <w:t> īstenota sabiedrības informēšanas kampaņu par zāļu starptautiskā nepatentētā nosaukuma izrakstīšanu kompensējamo zāļu receptēs. Kampaņas “ZINI un NEPĀRMAKSĀ”</w:t>
            </w:r>
            <w:r w:rsidRPr="004576E9">
              <w:rPr>
                <w:rStyle w:val="FootnoteReference"/>
                <w:rFonts w:ascii="Times New Roman" w:hAnsi="Times New Roman"/>
                <w:color w:val="212121"/>
                <w:sz w:val="20"/>
                <w:szCs w:val="20"/>
                <w:shd w:val="clear" w:color="auto" w:fill="FFFFFF"/>
              </w:rPr>
              <w:footnoteReference w:id="57"/>
            </w:r>
            <w:r w:rsidRPr="004576E9">
              <w:rPr>
                <w:rFonts w:ascii="Times New Roman" w:hAnsi="Times New Roman" w:cs="Times New Roman"/>
                <w:color w:val="212121"/>
                <w:sz w:val="20"/>
                <w:szCs w:val="20"/>
                <w:shd w:val="clear" w:color="auto" w:fill="FFFFFF"/>
              </w:rPr>
              <w:t xml:space="preserve"> mērķis bija informēt un izskaidrot Latvijas iedzīvotājiem jauno kompensējamo zāļu izrakstīšanas kārtību, kas stājās spēkā no 2020. gada 1. aprīļa, nosakot, ka valsts kompensējamo zāļu receptē tiek norādīta zāļu aktīvā viela, nevis zāļu komerciālais nosaukums (</w:t>
            </w:r>
            <w:r w:rsidRPr="004576E9">
              <w:rPr>
                <w:rFonts w:ascii="Times New Roman" w:hAnsi="Times New Roman" w:cs="Times New Roman"/>
                <w:i/>
                <w:iCs/>
                <w:color w:val="212121"/>
                <w:sz w:val="20"/>
                <w:szCs w:val="20"/>
                <w:shd w:val="clear" w:color="auto" w:fill="FFFFFF"/>
              </w:rPr>
              <w:t>skatīt 6.2.1.pasākumu</w:t>
            </w:r>
            <w:r w:rsidRPr="004576E9">
              <w:rPr>
                <w:rFonts w:ascii="Times New Roman" w:hAnsi="Times New Roman" w:cs="Times New Roman"/>
                <w:color w:val="212121"/>
                <w:sz w:val="20"/>
                <w:szCs w:val="20"/>
                <w:shd w:val="clear" w:color="auto" w:fill="FFFFFF"/>
              </w:rPr>
              <w:t>).</w:t>
            </w:r>
          </w:p>
          <w:p w14:paraId="79EEB76E" w14:textId="1E45FE72"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izstrādātajos veselīga uztura ieteikumos dažādām sabiedrības grupām iekļauti brīdinājumi un aicinājumi pirms uztura bagātinātāju, medikamentu un zāļu tēju lietošanas uzsākšanas konsultēties ar ārstniecības personām. 2020. gadā VM publiskoja preses relīzi par ēterisko eļļu lietošanu uzturā.</w:t>
            </w:r>
            <w:r w:rsidRPr="004576E9">
              <w:rPr>
                <w:rStyle w:val="FootnoteReference"/>
                <w:rFonts w:ascii="Times New Roman" w:eastAsia="Times New Roman" w:hAnsi="Times New Roman"/>
                <w:sz w:val="20"/>
                <w:szCs w:val="20"/>
                <w:lang w:eastAsia="lv-LV"/>
              </w:rPr>
              <w:footnoteReference w:id="58"/>
            </w:r>
            <w:r w:rsidRPr="004576E9">
              <w:rPr>
                <w:rFonts w:ascii="Times New Roman" w:eastAsia="Times New Roman" w:hAnsi="Times New Roman" w:cs="Times New Roman"/>
                <w:sz w:val="20"/>
                <w:szCs w:val="20"/>
                <w:lang w:eastAsia="lv-LV"/>
              </w:rPr>
              <w:t xml:space="preserve"> </w:t>
            </w:r>
          </w:p>
          <w:p w14:paraId="2B7493A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3E2B20C5" w14:textId="6DA3257A"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 xml:space="preserve">Lai veicinātu sabiedrības informētību par tradicionālajā medicīnā lietojamiem produktiem, </w:t>
            </w:r>
            <w:r w:rsidRPr="004576E9">
              <w:rPr>
                <w:rFonts w:ascii="Times New Roman" w:eastAsia="Times New Roman" w:hAnsi="Times New Roman" w:cs="Times New Roman"/>
                <w:b/>
                <w:bCs/>
                <w:sz w:val="20"/>
                <w:szCs w:val="20"/>
                <w:lang w:eastAsia="lv-LV"/>
              </w:rPr>
              <w:t>PVD</w:t>
            </w:r>
            <w:r w:rsidRPr="004576E9">
              <w:rPr>
                <w:rFonts w:ascii="Times New Roman" w:eastAsia="Times New Roman" w:hAnsi="Times New Roman" w:cs="Times New Roman"/>
                <w:sz w:val="20"/>
                <w:szCs w:val="20"/>
                <w:lang w:eastAsia="lv-LV"/>
              </w:rPr>
              <w:t>:</w:t>
            </w:r>
          </w:p>
          <w:p w14:paraId="1794FFEF"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1. regulāri ir sniedzis konsultācijas patērētājiem par jautājumiem, kuri skar dažādus tirgū pieejamos produktus, to klasifikāciju un statusu. Informējot patērētājus par uztura bagātinātāju īpašībām īpaši ir uzsverot to, ka uztura bagātinātāji nav zāles, un tie neārstē un nenovērš slimības, kā arī iesakot pirms to lietošanas uzsākšanas konsultēties ar speciālistiem, it īpaši jutīgām patērētāju grupām – grūtniecēm, sievietēm laktācijas periodā, bērniem, patērētājiem, kuriem ir kādas hroniskas saslimšanas;</w:t>
            </w:r>
          </w:p>
          <w:p w14:paraId="4A2B298C"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2. pastāvīgi informējis masu medijus, īpaši uzsverot atšķirību starp tradicionālajā medicīnā lietojamiem produktiem, to īpašībām un paredzēto lietošanu, un uztura bagātinātājiem, ņemot vērā apstākli, ka daudzas sastāvdaļas, kuras tiek izmantotas tradicionālajā medicīnā, ir identiskas tām, kuras tiek izmantotas uztura bagātinātājos, piemēram, vitamīni, minerālvielas, dažādu augu ekstrakti;</w:t>
            </w:r>
          </w:p>
          <w:p w14:paraId="74E5C2C3"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 savā tīmekļvietnē ir publicējis informāciju par produktiem, par kuriem ir saņemta informācija, piemēram, ar Ātrās brīdināšanas sistēmas starpniecību, ka to lietošana rada vai varētu radīt draudus patērētāju veselībai;</w:t>
            </w:r>
          </w:p>
          <w:p w14:paraId="2D6DAA0D"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4. ir cieša sadarbība ar PTAC par konstatētajām neatbilstībām saistībā ar maldinošām uztura bagātinātāju reklāmām.</w:t>
            </w:r>
          </w:p>
          <w:p w14:paraId="63218E43"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5. 2015. gadā PVD sagatavoja patērētājiem paredzētu bukletu “Uztura bagātinātāji” </w:t>
            </w:r>
          </w:p>
          <w:p w14:paraId="195B7C81"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6. 2016. gadā piedalījās informatīvā ziņojuma “Par nepieciešamo finansējumu uztura bagātinātāju uzraudzības un kontroles, kā arī sabiedrības izglītošanas jomā” sagatavošanā;</w:t>
            </w:r>
          </w:p>
          <w:p w14:paraId="6564B64F" w14:textId="65C4245F"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7. 2020. gadā sadarbībā ar PTAC un VI sagatavoja preses relīzes par kanabidiolu saturošiem produktiem un ēteriskām eļļām.</w:t>
            </w:r>
          </w:p>
          <w:p w14:paraId="61816993"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197782A1" w14:textId="63B2E829"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Vairākus gadus </w:t>
            </w:r>
            <w:r w:rsidRPr="004576E9">
              <w:rPr>
                <w:rFonts w:ascii="Times New Roman" w:eastAsia="Times New Roman" w:hAnsi="Times New Roman" w:cs="Times New Roman"/>
                <w:b/>
                <w:bCs/>
                <w:sz w:val="20"/>
                <w:szCs w:val="20"/>
                <w:lang w:eastAsia="lv-LV"/>
              </w:rPr>
              <w:t>PTAC</w:t>
            </w:r>
            <w:r w:rsidRPr="004576E9">
              <w:rPr>
                <w:rFonts w:ascii="Times New Roman" w:eastAsia="Times New Roman" w:hAnsi="Times New Roman" w:cs="Times New Roman"/>
                <w:sz w:val="20"/>
                <w:szCs w:val="20"/>
                <w:lang w:eastAsia="lv-LV"/>
              </w:rPr>
              <w:t xml:space="preserve"> viena no uzraudzības prioritātēm ir bijusi uztura bagātinātāju komercprakses uzraudzība, tādēļ, regulāri sabiedrība ir tikusi informēta par lēmumiem, kurus PTAC pieņēmis saistībā ar negodīgu komercpraksi, ko veikuši uztura bagātinātāju ražotāji un izplatītāji, tādējādi veicinot drošu uztura bagātinātāju lietošanu, kā arī tradicionālo medicīnas līdzekļu lietošanu.</w:t>
            </w:r>
          </w:p>
        </w:tc>
      </w:tr>
      <w:tr w:rsidR="001A5895" w:rsidRPr="004576E9" w14:paraId="359D54FD" w14:textId="77777777" w:rsidTr="00F977FE">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FA539"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6.2.12.</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F23D0B"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Veidot efektīvu un skaidru neizlietoto zāļu savākšanas un utilizācijas sistēmu.</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1CB7D1"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pastāvīgi</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C4D18C"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A7D52F"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VARAM, LFB, AB, LBFA, LFA, AĪA, AAB</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56A935" w14:textId="521D51E0"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Izpildē</w:t>
            </w:r>
          </w:p>
          <w:p w14:paraId="469AA001" w14:textId="22782CAD"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b/>
                <w:bCs/>
                <w:sz w:val="20"/>
                <w:szCs w:val="20"/>
                <w:lang w:eastAsia="lv-LV"/>
              </w:rPr>
              <w:t>LFB</w:t>
            </w:r>
            <w:r w:rsidRPr="004576E9">
              <w:rPr>
                <w:rFonts w:ascii="Times New Roman" w:eastAsia="Times New Roman" w:hAnsi="Times New Roman" w:cs="Times New Roman"/>
                <w:sz w:val="20"/>
                <w:szCs w:val="20"/>
                <w:lang w:eastAsia="lv-LV"/>
              </w:rPr>
              <w:t xml:space="preserve"> savas kompetences ietvaros, atbilstoši statūtos noteiktam no 2014. gada 20. oktobra līdz 16. novembrim sadarbībā ar Latvijas Vides aizsardzības fondu un aptuveni 700 Latvijas aptieku atbalstu, kas ir gandrīz 90% no visām </w:t>
            </w:r>
            <w:r w:rsidRPr="004576E9">
              <w:rPr>
                <w:rFonts w:ascii="Times New Roman" w:eastAsia="Times New Roman" w:hAnsi="Times New Roman" w:cs="Times New Roman"/>
                <w:sz w:val="20"/>
                <w:szCs w:val="20"/>
                <w:lang w:eastAsia="lv-LV"/>
              </w:rPr>
              <w:lastRenderedPageBreak/>
              <w:t xml:space="preserve">aptiekām, realizēja sociālo kampaņu, kas veltīta pareizas zāļu utilizācijas jautājumam - "Nodod nederīgās zāles aptiekā!". </w:t>
            </w:r>
          </w:p>
          <w:p w14:paraId="34F9126B"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2014.gada 21.augustā starp Latvijas vides aizsardzības fonda administrāciju un LFB tika noslēgts “Līgums par projekta “Sabiedrības izglītošanas kampaņa par videi draudzīgu neizlietoto zāļu utilizāciju” finansēšanas un izpildes kārtību”, (līguma Nr.1-20/199, projekta reģistrācijas Nr.1-08/290/2014). Projekta realizēšanai no budžeta apakšprogrammas “Vides aizsardzības projekti” dotācijām paredzētiem līdzekļiem tika piešķirti 5304,00 EUR, izlietoti – 5202,15 EUR; projekta kopējās izmaksas sastādīja -8544,77 EUR. </w:t>
            </w:r>
          </w:p>
          <w:p w14:paraId="5244545C"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Neizlietoto zāļu  savākšanai no iedzīvotājiem nav valsts regulējuma. Atsevišķi komersanti – aptieku licenču turētāji turpina būt sociāli atbildīgi un turpina pieņemt  nederīgos medikamentus. </w:t>
            </w:r>
          </w:p>
          <w:p w14:paraId="22651DD2"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LFB regulāri sniegusi viedokli un informāciju par nederīgo zāļu savākšanu masu medijiem un iedzīvotājiem savas kompetences un tiesību normu ietvaros.</w:t>
            </w:r>
          </w:p>
          <w:p w14:paraId="19DBEF0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Latvijas situācijā būtu svarīgi izveidot vienotu rīcības politiku, kas paredzētu neizlietoto zāļu savākšanas un utilizēšanas noteikumus, kā arī šo noteikumu izpildes nodrošināšanai nepieciešamā finansējuma piešķiršanas kārtību.</w:t>
            </w:r>
          </w:p>
          <w:p w14:paraId="0061B444"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p>
          <w:p w14:paraId="5D9AA6BB" w14:textId="76B7129A"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VARAM:</w:t>
            </w:r>
          </w:p>
          <w:p w14:paraId="4CAA2013" w14:textId="397771F6"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Latvijā neizlietoto zāļu savākšanas sistēma attiecībā uz mājsaimniecībām darbojas uz brīvprātības principa, aptiekām (vai/un to ķēdēm) piedāvājot iespēju iedzīvotājiem nodot zāles bez maksas atsevišķās aptiekās, kurām ir noslēgti līgumi ar atkritumu apsaimniekošanas uzņēmumiem, kas nodrošina neizlietoto zāļu videi drošu utilizēšanu. Valstī nav izstrādāta vienota pieeja neizlietoto zāļu nodošanai, pie tam pieejas atšķiras starp aptiekām, arī iedzīvotāju informētība par iespēju nodot zāles nav pietiekama.</w:t>
            </w:r>
          </w:p>
        </w:tc>
      </w:tr>
      <w:tr w:rsidR="001A5895" w:rsidRPr="004576E9" w14:paraId="6F29C412" w14:textId="77777777" w:rsidTr="003E4933">
        <w:tblPrEx>
          <w:tblLook w:val="00A0" w:firstRow="1" w:lastRow="0" w:firstColumn="1" w:lastColumn="0" w:noHBand="0" w:noVBand="0"/>
        </w:tblPrEx>
        <w:trPr>
          <w:gridAfter w:val="1"/>
          <w:wAfter w:w="14" w:type="dxa"/>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D250D0" w14:textId="77777777" w:rsidR="001A5895" w:rsidRPr="004576E9" w:rsidRDefault="001A5895" w:rsidP="004576E9">
            <w:pPr>
              <w:spacing w:after="0" w:line="240" w:lineRule="auto"/>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lastRenderedPageBreak/>
              <w:t>6.2.13.</w:t>
            </w:r>
          </w:p>
        </w:tc>
        <w:tc>
          <w:tcPr>
            <w:tcW w:w="3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332C5"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iCs/>
                <w:sz w:val="20"/>
                <w:szCs w:val="20"/>
                <w:lang w:eastAsia="lv-LV"/>
              </w:rPr>
              <w:t>Noteikt zāļu iegādes kompensācijas sistēmas darbības novērtēšanas indikatorus un nodrošināt to   ieviešanu</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FAF78"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30.12.2020.</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AB6AD4"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NVD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2E37DB" w14:textId="77777777" w:rsidR="001A5895" w:rsidRPr="004576E9" w:rsidRDefault="001A5895" w:rsidP="004576E9">
            <w:pPr>
              <w:spacing w:after="0" w:line="240" w:lineRule="auto"/>
              <w:jc w:val="center"/>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VM, ZVA</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225FD8" w14:textId="18E6EDAA"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Izpildīts</w:t>
            </w:r>
          </w:p>
          <w:p w14:paraId="359F6FE8" w14:textId="561029D9" w:rsidR="001A5895" w:rsidRPr="004576E9" w:rsidRDefault="001A5895" w:rsidP="004576E9">
            <w:pPr>
              <w:spacing w:after="0" w:line="240" w:lineRule="auto"/>
              <w:jc w:val="both"/>
              <w:rPr>
                <w:rFonts w:ascii="Times New Roman" w:eastAsia="Times New Roman" w:hAnsi="Times New Roman" w:cs="Times New Roman"/>
                <w:b/>
                <w:bCs/>
                <w:sz w:val="20"/>
                <w:szCs w:val="20"/>
                <w:lang w:eastAsia="lv-LV"/>
              </w:rPr>
            </w:pPr>
            <w:r w:rsidRPr="004576E9">
              <w:rPr>
                <w:rFonts w:ascii="Times New Roman" w:eastAsia="Times New Roman" w:hAnsi="Times New Roman" w:cs="Times New Roman"/>
                <w:b/>
                <w:bCs/>
                <w:sz w:val="20"/>
                <w:szCs w:val="20"/>
                <w:lang w:eastAsia="lv-LV"/>
              </w:rPr>
              <w:t>NVD:</w:t>
            </w:r>
          </w:p>
          <w:p w14:paraId="4094D8B2"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Izstrādāti un ieviesti trīs ZIKS darbības novērtēšanas indikātori – ar hroniskām slimībām slimojošu pacientu 1) kopējā līdzmaksājuma samazinājums (%) zāļu iegādei un 2) līdzmaksājuma samazinājums (%) par nereferences zālēm, 3) lēmuma pieņemšanas laiks par zāļu kompensācijas uzsākšanu individuālās kompensācijas ietvaros.</w:t>
            </w:r>
          </w:p>
          <w:p w14:paraId="2949EE1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Saistībā ar jauno zāļu vispārīgā nosaukuma izrakstīšanas kārtību zāļu iegādes kompensācijas sistēmā no 2020.gada 1.aprīļa, izstrādāti un ieviesti sekojoši jauni indikatori:</w:t>
            </w:r>
          </w:p>
          <w:p w14:paraId="143FE8DC"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1) kopējais pacientu līdzmaksājums vidēji par vienu recepti; 2) pacientu vidējais papildus veiktais maksājums par vienu recepti, iegādājoties dārgākas </w:t>
            </w:r>
            <w:r w:rsidRPr="004576E9">
              <w:rPr>
                <w:rFonts w:ascii="Times New Roman" w:eastAsia="Times New Roman" w:hAnsi="Times New Roman" w:cs="Times New Roman"/>
                <w:sz w:val="20"/>
                <w:szCs w:val="20"/>
                <w:lang w:eastAsia="lv-LV"/>
              </w:rPr>
              <w:lastRenderedPageBreak/>
              <w:t>līdzvērtīgas efektivitātes zāles; 3) pacientu veiktie papildu līdzmaksājumi, iegādājoties dārgākas līdzvērtīgas efektivitātes zāles.</w:t>
            </w:r>
          </w:p>
          <w:p w14:paraId="72D5071A"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2020.gadā, salīdzinot ar 2019.gadu kopējais pacienta līdzmaksājums samazinājies par 16,9% (7,34 milj EUR), bet pacienta līdzmaksājums pat nereferences zālēm samazinājies par 32,4% (8,13 milj EUR). </w:t>
            </w:r>
          </w:p>
          <w:p w14:paraId="717E5FB6"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Individuālajā kompensācijā lēmumu pieņemšanas termiņi iekļaujas normatīvajos aktos noteiktajam - vidēji lēmumi tika pieņemti 2019.gadā 24 dienās, 2020.gadā vidēji 27 dienās.</w:t>
            </w:r>
          </w:p>
          <w:p w14:paraId="182ABF48"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Kopējais pacientu līdzmaksājums vidēji par vienu recepti laikā no 2020.gada 1. aprīļa līdz 2021. gada 31. martam samazinājās par 24 % jeb no 6,00 EUR uz 4,56 EUR, salīdzinot ar laika periodu no 2019. gada 1.aprīļa līdz 2020. gada 31. martam. </w:t>
            </w:r>
          </w:p>
          <w:p w14:paraId="3AF8F1DE"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Pacientu vidējais papildus veiktais maksājums par vienu recepti, iegādājoties dārgākas līdzvērtīgas efektivitātes zāles</w:t>
            </w:r>
          </w:p>
          <w:p w14:paraId="7B639AC6" w14:textId="77777777"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 xml:space="preserve">laikā no 2020. gada 1. aprīļa līdz 2021. gada 31.martam samazinājās par 45 % jeb no 3,45 EUR uz 1,89EUR, salīdzinot ar laika perioda no 2019. gada 1. aprīļa līdz 2020. gada 31. martam. </w:t>
            </w:r>
          </w:p>
          <w:p w14:paraId="7E21BBAC" w14:textId="54DAD389" w:rsidR="001A5895" w:rsidRPr="004576E9" w:rsidRDefault="001A5895" w:rsidP="004576E9">
            <w:pPr>
              <w:spacing w:after="0" w:line="240" w:lineRule="auto"/>
              <w:jc w:val="both"/>
              <w:rPr>
                <w:rFonts w:ascii="Times New Roman" w:eastAsia="Times New Roman" w:hAnsi="Times New Roman" w:cs="Times New Roman"/>
                <w:sz w:val="20"/>
                <w:szCs w:val="20"/>
                <w:lang w:eastAsia="lv-LV"/>
              </w:rPr>
            </w:pPr>
            <w:r w:rsidRPr="004576E9">
              <w:rPr>
                <w:rFonts w:ascii="Times New Roman" w:eastAsia="Times New Roman" w:hAnsi="Times New Roman" w:cs="Times New Roman"/>
                <w:sz w:val="20"/>
                <w:szCs w:val="20"/>
                <w:lang w:eastAsia="lv-LV"/>
              </w:rPr>
              <w:t>No 2020. gada 1.aprīļa līdz 2021. gada 31.martam pacientu kopumā veiktie maksājumi, iegādājoties dārgākas līdzvērtīgas efektivitātes zāles (jeb pacientu veiktie papildu līdzmaksājumi) samazinājušies par 12,67 milj. EUR jeb par 49 %, salīdzinot ar 2019. gada 1. aprīli – 2020. gada 31.martu.</w:t>
            </w:r>
            <w:r w:rsidRPr="004576E9">
              <w:rPr>
                <w:rFonts w:ascii="Times New Roman" w:eastAsia="Times New Roman" w:hAnsi="Times New Roman" w:cs="Times New Roman"/>
                <w:sz w:val="20"/>
                <w:szCs w:val="20"/>
                <w:lang w:eastAsia="lv-LV"/>
              </w:rPr>
              <w:tab/>
            </w:r>
          </w:p>
        </w:tc>
      </w:tr>
    </w:tbl>
    <w:p w14:paraId="3053D9DB" w14:textId="05365030" w:rsidR="00C75C07" w:rsidRDefault="00C75C07"/>
    <w:p w14:paraId="0FAEE9AD" w14:textId="44475A14" w:rsidR="00BF1535" w:rsidRDefault="00BF1535" w:rsidP="00BF1535"/>
    <w:p w14:paraId="29CB68FB"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r w:rsidRPr="00BF1535">
        <w:rPr>
          <w:rFonts w:ascii="Times New Roman" w:eastAsia="Calibri" w:hAnsi="Times New Roman" w:cs="Times New Roman"/>
          <w:sz w:val="28"/>
          <w:szCs w:val="28"/>
          <w:lang w:eastAsia="lv-LV"/>
        </w:rPr>
        <w:t xml:space="preserve">Veselības ministrs                     </w:t>
      </w:r>
      <w:r w:rsidRPr="00BF1535">
        <w:rPr>
          <w:rFonts w:ascii="Times New Roman" w:eastAsia="Calibri" w:hAnsi="Times New Roman" w:cs="Times New Roman"/>
          <w:sz w:val="28"/>
          <w:szCs w:val="28"/>
          <w:lang w:eastAsia="lv-LV"/>
        </w:rPr>
        <w:tab/>
        <w:t xml:space="preserve">  </w:t>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t xml:space="preserve">Daniels Pavļuts       </w:t>
      </w:r>
    </w:p>
    <w:p w14:paraId="7B873009"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p>
    <w:p w14:paraId="0C4AB4B8"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p>
    <w:p w14:paraId="2903BC9B"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r w:rsidRPr="00BF1535">
        <w:rPr>
          <w:rFonts w:ascii="Times New Roman" w:eastAsia="Calibri" w:hAnsi="Times New Roman" w:cs="Times New Roman"/>
          <w:sz w:val="28"/>
          <w:szCs w:val="28"/>
          <w:lang w:eastAsia="lv-LV"/>
        </w:rPr>
        <w:t xml:space="preserve">Iesniedzējs: Veselības ministrs                      </w:t>
      </w:r>
      <w:r w:rsidRPr="00BF1535">
        <w:rPr>
          <w:rFonts w:ascii="Times New Roman" w:eastAsia="Calibri" w:hAnsi="Times New Roman" w:cs="Times New Roman"/>
          <w:sz w:val="28"/>
          <w:szCs w:val="28"/>
          <w:lang w:eastAsia="lv-LV"/>
        </w:rPr>
        <w:tab/>
        <w:t xml:space="preserve">  </w:t>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t xml:space="preserve">Daniels Pavļuts       </w:t>
      </w:r>
    </w:p>
    <w:p w14:paraId="0F673DE9"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p>
    <w:p w14:paraId="06BEBE95"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p>
    <w:p w14:paraId="5EA210AD" w14:textId="77777777" w:rsidR="00BF1535" w:rsidRPr="00BF1535" w:rsidRDefault="00BF1535" w:rsidP="00BF1535">
      <w:pPr>
        <w:spacing w:after="0" w:line="240" w:lineRule="auto"/>
        <w:jc w:val="both"/>
        <w:rPr>
          <w:rFonts w:ascii="Times New Roman" w:eastAsia="Calibri" w:hAnsi="Times New Roman" w:cs="Times New Roman"/>
          <w:sz w:val="28"/>
          <w:szCs w:val="28"/>
          <w:lang w:eastAsia="lv-LV"/>
        </w:rPr>
      </w:pPr>
      <w:r w:rsidRPr="00BF1535">
        <w:rPr>
          <w:rFonts w:ascii="Times New Roman" w:eastAsia="Calibri" w:hAnsi="Times New Roman" w:cs="Times New Roman"/>
          <w:sz w:val="28"/>
          <w:szCs w:val="28"/>
          <w:lang w:eastAsia="lv-LV"/>
        </w:rPr>
        <w:t>Vīza: Valsts sekretārs</w:t>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r>
      <w:r w:rsidRPr="00BF1535">
        <w:rPr>
          <w:rFonts w:ascii="Times New Roman" w:eastAsia="Calibri" w:hAnsi="Times New Roman" w:cs="Times New Roman"/>
          <w:sz w:val="28"/>
          <w:szCs w:val="28"/>
          <w:lang w:eastAsia="lv-LV"/>
        </w:rPr>
        <w:tab/>
        <w:t>Indra Dreika</w:t>
      </w:r>
    </w:p>
    <w:p w14:paraId="00578F01" w14:textId="77777777" w:rsidR="00BF1535" w:rsidRPr="00BF1535" w:rsidRDefault="00BF1535" w:rsidP="00BF1535"/>
    <w:sectPr w:rsidR="00BF1535" w:rsidRPr="00BF1535" w:rsidSect="00C75C07">
      <w:headerReference w:type="default" r:id="rId50"/>
      <w:footerReference w:type="default" r:id="rId51"/>
      <w:headerReference w:type="first" r:id="rId52"/>
      <w:footerReference w:type="first" r:id="rId53"/>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B5D7" w14:textId="77777777" w:rsidR="005571B9" w:rsidRDefault="005571B9">
      <w:pPr>
        <w:spacing w:after="0" w:line="240" w:lineRule="auto"/>
      </w:pPr>
      <w:r>
        <w:separator/>
      </w:r>
    </w:p>
  </w:endnote>
  <w:endnote w:type="continuationSeparator" w:id="0">
    <w:p w14:paraId="3EBA81BA" w14:textId="77777777" w:rsidR="005571B9" w:rsidRDefault="005571B9">
      <w:pPr>
        <w:spacing w:after="0" w:line="240" w:lineRule="auto"/>
      </w:pPr>
      <w:r>
        <w:continuationSeparator/>
      </w:r>
    </w:p>
  </w:endnote>
  <w:endnote w:type="continuationNotice" w:id="1">
    <w:p w14:paraId="3709B4CC" w14:textId="77777777" w:rsidR="005571B9" w:rsidRDefault="00557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formTT">
    <w:altName w:val="Courier New"/>
    <w:panose1 w:val="00000000000000000000"/>
    <w:charset w:val="BA"/>
    <w:family w:val="script"/>
    <w:notTrueType/>
    <w:pitch w:val="variable"/>
    <w:sig w:usb0="00000007" w:usb1="00000000" w:usb2="00000000" w:usb3="00000000" w:csb0="0000008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Sans">
    <w:charset w:val="00"/>
    <w:family w:val="swiss"/>
    <w:pitch w:val="variable"/>
    <w:sig w:usb0="A00002EF" w:usb1="5000204B" w:usb2="00000000" w:usb3="00000000" w:csb0="00000097" w:csb1="00000000"/>
  </w:font>
  <w:font w:name="ヒラギノ角ゴ Pro W3">
    <w:charset w:val="80"/>
    <w:family w:val="auto"/>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RobustaTLPro-Medium">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7BA9" w14:textId="233B2F25" w:rsidR="00963868" w:rsidRDefault="00963868" w:rsidP="00963868">
    <w:pPr>
      <w:pStyle w:val="Footer"/>
    </w:pPr>
    <w:r>
      <w:t>VMpiel_</w:t>
    </w:r>
    <w:r w:rsidR="00653B60">
      <w:t>1</w:t>
    </w:r>
    <w:r w:rsidR="00AF46A7">
      <w:t>9</w:t>
    </w:r>
    <w:r w:rsidR="00C61814">
      <w:t>01</w:t>
    </w:r>
    <w:r>
      <w:t>2</w:t>
    </w:r>
    <w:r w:rsidR="00C61814">
      <w:t>2</w:t>
    </w:r>
    <w:r>
      <w:t>_SVPizvert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D5A4" w14:textId="63C6D4C8" w:rsidR="00963868" w:rsidRDefault="00963868">
    <w:pPr>
      <w:pStyle w:val="Footer"/>
    </w:pPr>
    <w:r>
      <w:t>VMpiel_</w:t>
    </w:r>
    <w:r w:rsidR="00653B60">
      <w:t>1</w:t>
    </w:r>
    <w:r w:rsidR="00AF46A7">
      <w:t>9</w:t>
    </w:r>
    <w:r w:rsidR="00C61814">
      <w:t>01</w:t>
    </w:r>
    <w:r>
      <w:t>2</w:t>
    </w:r>
    <w:r w:rsidR="00C61814">
      <w:t>2</w:t>
    </w:r>
    <w:r>
      <w:t>_SVPizvert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F172D" w14:textId="77777777" w:rsidR="005571B9" w:rsidRDefault="005571B9" w:rsidP="00C75C07">
      <w:pPr>
        <w:spacing w:after="0" w:line="240" w:lineRule="auto"/>
      </w:pPr>
      <w:r>
        <w:separator/>
      </w:r>
    </w:p>
  </w:footnote>
  <w:footnote w:type="continuationSeparator" w:id="0">
    <w:p w14:paraId="28B21EDD" w14:textId="77777777" w:rsidR="005571B9" w:rsidRDefault="005571B9" w:rsidP="00C75C07">
      <w:pPr>
        <w:spacing w:after="0" w:line="240" w:lineRule="auto"/>
      </w:pPr>
      <w:r>
        <w:continuationSeparator/>
      </w:r>
    </w:p>
  </w:footnote>
  <w:footnote w:type="continuationNotice" w:id="1">
    <w:p w14:paraId="2201D568" w14:textId="77777777" w:rsidR="005571B9" w:rsidRDefault="005571B9">
      <w:pPr>
        <w:spacing w:after="0" w:line="240" w:lineRule="auto"/>
      </w:pPr>
    </w:p>
  </w:footnote>
  <w:footnote w:id="2">
    <w:p w14:paraId="03A39FD5" w14:textId="4D61FF7E" w:rsidR="0061481F" w:rsidRPr="0032693B" w:rsidRDefault="00622AF4" w:rsidP="005A4C41">
      <w:pPr>
        <w:pStyle w:val="FootnoteText"/>
        <w:spacing w:line="240" w:lineRule="auto"/>
        <w:jc w:val="both"/>
        <w:rPr>
          <w:rFonts w:ascii="Times New Roman" w:hAnsi="Times New Roman"/>
        </w:rPr>
      </w:pPr>
      <w:r w:rsidRPr="0032693B">
        <w:rPr>
          <w:rStyle w:val="FootnoteReference"/>
          <w:rFonts w:ascii="Times New Roman" w:hAnsi="Times New Roman"/>
        </w:rPr>
        <w:footnoteRef/>
      </w:r>
      <w:r w:rsidRPr="0032693B">
        <w:rPr>
          <w:rFonts w:ascii="Times New Roman" w:hAnsi="Times New Roman"/>
        </w:rPr>
        <w:t xml:space="preserve"> </w:t>
      </w:r>
      <w:r w:rsidRPr="005A4C41">
        <w:rPr>
          <w:rFonts w:ascii="Times New Roman" w:hAnsi="Times New Roman"/>
        </w:rPr>
        <w:t xml:space="preserve">Informācija par pasākumu izpildi 2014.-2016.gadā ir </w:t>
      </w:r>
      <w:r w:rsidR="0032693B" w:rsidRPr="005A4C41">
        <w:rPr>
          <w:rFonts w:ascii="Times New Roman" w:hAnsi="Times New Roman"/>
        </w:rPr>
        <w:t>apkopota informatīvajā ziņojumā "Sabiedrības veselības pamatnostādņu 2014.-2020.gadam īstenošanas vidusposma (2014.-2016.gadā) novērtējums"</w:t>
      </w:r>
      <w:r w:rsidR="005A4C41" w:rsidRPr="005A4C41">
        <w:rPr>
          <w:rFonts w:ascii="Times New Roman" w:hAnsi="Times New Roman"/>
        </w:rPr>
        <w:t>(p</w:t>
      </w:r>
      <w:r w:rsidR="0032693B" w:rsidRPr="005A4C41">
        <w:rPr>
          <w:rFonts w:ascii="Times New Roman" w:hAnsi="Times New Roman"/>
        </w:rPr>
        <w:t xml:space="preserve">ieejams: </w:t>
      </w:r>
      <w:hyperlink r:id="rId1" w:history="1">
        <w:r w:rsidR="0061481F" w:rsidRPr="005A4C41">
          <w:rPr>
            <w:rStyle w:val="Hyperlink"/>
            <w:rFonts w:ascii="Times New Roman" w:hAnsi="Times New Roman"/>
          </w:rPr>
          <w:t>http://polsis.mk.gov.lv/documents/6128</w:t>
        </w:r>
      </w:hyperlink>
      <w:r w:rsidR="005A4C41" w:rsidRPr="005A4C41">
        <w:rPr>
          <w:rFonts w:ascii="Times New Roman" w:hAnsi="Times New Roman"/>
        </w:rPr>
        <w:t xml:space="preserve">). </w:t>
      </w:r>
      <w:r w:rsidR="0061481F" w:rsidRPr="005A4C41">
        <w:rPr>
          <w:rFonts w:ascii="Times New Roman" w:hAnsi="Times New Roman"/>
        </w:rPr>
        <w:t>Vienlaikus informatīvā ziņojuma „Sabiedrības veselības pamatnostādņu 2014.-2020.gadam īstenošanas gala novērtējums” pielikumā “Sabiedrības veselības pamatnostādņu 2014.-2020.gadam īstenošana” ir minēta arī papildu informācija par izpildi 2014.-2016.gadā, ja tāda netika iekļauta iepriekšējā informatīvajā ziņojumā</w:t>
      </w:r>
      <w:r w:rsidR="005A4C41" w:rsidRPr="005A4C41">
        <w:rPr>
          <w:rFonts w:ascii="Times New Roman" w:hAnsi="Times New Roman"/>
        </w:rPr>
        <w:t>.</w:t>
      </w:r>
    </w:p>
  </w:footnote>
  <w:footnote w:id="3">
    <w:p w14:paraId="444A6017" w14:textId="44501FDC" w:rsidR="00AE6672" w:rsidRPr="00D53EFD" w:rsidRDefault="00AE6672" w:rsidP="00D53EFD">
      <w:pPr>
        <w:pStyle w:val="FootnoteText"/>
        <w:spacing w:after="0"/>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hyperlink r:id="rId2" w:history="1">
        <w:r w:rsidRPr="00D53EFD">
          <w:rPr>
            <w:rStyle w:val="Hyperlink"/>
            <w:rFonts w:ascii="Times New Roman" w:hAnsi="Times New Roman"/>
          </w:rPr>
          <w:t>https://esparveselibu.lv/veiksmigi-aizvadits-seminars-nacionala-veselibu-veicinoso-skolu-tikla-koordinatoriem-vesela-latvija</w:t>
        </w:r>
      </w:hyperlink>
      <w:r w:rsidRPr="00D53EFD">
        <w:rPr>
          <w:rFonts w:ascii="Times New Roman" w:hAnsi="Times New Roman"/>
        </w:rPr>
        <w:t xml:space="preserve"> </w:t>
      </w:r>
    </w:p>
  </w:footnote>
  <w:footnote w:id="4">
    <w:p w14:paraId="70C2B3BD" w14:textId="7475DB25" w:rsidR="00AE6672" w:rsidRPr="00D53EFD" w:rsidRDefault="00AE6672" w:rsidP="00D53EFD">
      <w:pPr>
        <w:pStyle w:val="FootnoteText"/>
        <w:spacing w:after="0"/>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hyperlink r:id="rId3" w:history="1">
        <w:r w:rsidRPr="00D53EFD">
          <w:rPr>
            <w:rStyle w:val="Hyperlink"/>
            <w:rFonts w:ascii="Times New Roman" w:hAnsi="Times New Roman"/>
          </w:rPr>
          <w:t>https://esparveselibu.lv/temturis/vesela-latvija</w:t>
        </w:r>
      </w:hyperlink>
      <w:r w:rsidRPr="00D53EFD">
        <w:rPr>
          <w:rFonts w:ascii="Times New Roman" w:hAnsi="Times New Roman"/>
        </w:rPr>
        <w:t xml:space="preserve"> </w:t>
      </w:r>
    </w:p>
  </w:footnote>
  <w:footnote w:id="5">
    <w:p w14:paraId="068C5F4D" w14:textId="562447C1" w:rsidR="0048052E" w:rsidRPr="00D53EFD" w:rsidRDefault="0048052E" w:rsidP="00D53EFD">
      <w:pPr>
        <w:pStyle w:val="FootnoteText"/>
        <w:spacing w:after="0"/>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hyperlink r:id="rId4" w:history="1">
        <w:r w:rsidRPr="00D53EFD">
          <w:rPr>
            <w:rStyle w:val="Hyperlink"/>
            <w:rFonts w:ascii="Times New Roman" w:hAnsi="Times New Roman"/>
          </w:rPr>
          <w:t>https://esparveselibu.lv/temturis/apmacibas</w:t>
        </w:r>
      </w:hyperlink>
      <w:r w:rsidRPr="00D53EFD">
        <w:rPr>
          <w:rFonts w:ascii="Times New Roman" w:hAnsi="Times New Roman"/>
        </w:rPr>
        <w:t xml:space="preserve">  </w:t>
      </w:r>
    </w:p>
  </w:footnote>
  <w:footnote w:id="6">
    <w:p w14:paraId="2D403225" w14:textId="6D081B43" w:rsidR="0048052E" w:rsidRPr="00CC2BFD" w:rsidRDefault="0048052E" w:rsidP="00D53EFD">
      <w:pPr>
        <w:pStyle w:val="FootnoteText"/>
        <w:spacing w:after="0"/>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hyperlink r:id="rId5" w:history="1">
        <w:r w:rsidRPr="00D53EFD">
          <w:rPr>
            <w:rStyle w:val="Hyperlink"/>
            <w:rFonts w:ascii="Times New Roman" w:hAnsi="Times New Roman"/>
          </w:rPr>
          <w:t>https://www.esparveselibu.lv/materiali?page=0%2C4%2C0%2C0</w:t>
        </w:r>
      </w:hyperlink>
      <w:r w:rsidRPr="00CC2BFD">
        <w:rPr>
          <w:rFonts w:ascii="Times New Roman" w:hAnsi="Times New Roman"/>
        </w:rPr>
        <w:t xml:space="preserve"> </w:t>
      </w:r>
    </w:p>
  </w:footnote>
  <w:footnote w:id="7">
    <w:p w14:paraId="61D557A4" w14:textId="77777777" w:rsidR="0048052E" w:rsidRPr="00D53EFD" w:rsidRDefault="0048052E" w:rsidP="00D53EFD">
      <w:pPr>
        <w:pStyle w:val="FootnoteText"/>
        <w:spacing w:after="0" w:line="240" w:lineRule="auto"/>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r w:rsidRPr="00D53EFD">
        <w:rPr>
          <w:rFonts w:ascii="Times New Roman" w:hAnsi="Times New Roman"/>
          <w:color w:val="000000"/>
          <w:lang w:eastAsia="en-US"/>
        </w:rPr>
        <w:t>Finansējums veselības veicināšanas pasākumiem līdz 70% apmērā tiks novirzīts pašvaldībām, biedrībām un nodibinājumiem, nodrošinot pēc iespējas plašāku sabiedrības interešu grupu iesaisti. 30% finansējuma paredzēts novirzīt SPKC kā vadošajai iestādei veselības veicināšanā, lai nodrošinātu metodisko vadību, pasākumu savstarpēju koordināciju un mērķtiecīgu īstenošanu.</w:t>
      </w:r>
    </w:p>
  </w:footnote>
  <w:footnote w:id="8">
    <w:p w14:paraId="4207D619" w14:textId="79884F22" w:rsidR="0048052E" w:rsidRPr="00513A9A" w:rsidRDefault="0048052E" w:rsidP="00D53EFD">
      <w:pPr>
        <w:pStyle w:val="FootnoteText"/>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w:t>
      </w:r>
      <w:hyperlink r:id="rId6" w:history="1">
        <w:r w:rsidRPr="00D53EFD">
          <w:rPr>
            <w:rStyle w:val="Hyperlink"/>
            <w:rFonts w:ascii="Times New Roman" w:hAnsi="Times New Roman"/>
          </w:rPr>
          <w:t>https://www.esparveselibu.lv/macibas</w:t>
        </w:r>
      </w:hyperlink>
      <w:r>
        <w:rPr>
          <w:rFonts w:ascii="Times New Roman" w:hAnsi="Times New Roman"/>
        </w:rPr>
        <w:t xml:space="preserve"> </w:t>
      </w:r>
    </w:p>
  </w:footnote>
  <w:footnote w:id="9">
    <w:p w14:paraId="7BF82AE3" w14:textId="717E87DC" w:rsidR="0048052E" w:rsidRPr="00CE625C" w:rsidRDefault="0048052E">
      <w:pPr>
        <w:pStyle w:val="FootnoteText"/>
        <w:rPr>
          <w:rFonts w:ascii="Times New Roman" w:hAnsi="Times New Roman"/>
        </w:rPr>
      </w:pPr>
      <w:r w:rsidRPr="00CE625C">
        <w:rPr>
          <w:rStyle w:val="FootnoteReference"/>
          <w:rFonts w:ascii="Times New Roman" w:hAnsi="Times New Roman"/>
        </w:rPr>
        <w:footnoteRef/>
      </w:r>
      <w:r w:rsidRPr="00CE625C">
        <w:rPr>
          <w:rFonts w:ascii="Times New Roman" w:hAnsi="Times New Roman"/>
        </w:rPr>
        <w:t xml:space="preserve"> </w:t>
      </w:r>
      <w:hyperlink r:id="rId7" w:history="1">
        <w:r w:rsidRPr="00CE625C">
          <w:rPr>
            <w:rStyle w:val="Hyperlink"/>
            <w:rFonts w:ascii="Times New Roman" w:hAnsi="Times New Roman"/>
          </w:rPr>
          <w:t>https://mvm.lv/pasakumu-arhivs</w:t>
        </w:r>
      </w:hyperlink>
      <w:r w:rsidRPr="00CE625C">
        <w:rPr>
          <w:rFonts w:ascii="Times New Roman" w:hAnsi="Times New Roman"/>
        </w:rPr>
        <w:t xml:space="preserve"> </w:t>
      </w:r>
    </w:p>
  </w:footnote>
  <w:footnote w:id="10">
    <w:p w14:paraId="590EC163" w14:textId="391824EC" w:rsidR="0048052E" w:rsidRPr="007A5FDC" w:rsidRDefault="0048052E">
      <w:pPr>
        <w:pStyle w:val="FootnoteText"/>
        <w:rPr>
          <w:rFonts w:ascii="Times New Roman" w:hAnsi="Times New Roman"/>
        </w:rPr>
      </w:pPr>
      <w:r w:rsidRPr="007A5FDC">
        <w:rPr>
          <w:rStyle w:val="FootnoteReference"/>
          <w:rFonts w:ascii="Times New Roman" w:hAnsi="Times New Roman"/>
        </w:rPr>
        <w:footnoteRef/>
      </w:r>
      <w:r w:rsidRPr="007A5FDC">
        <w:rPr>
          <w:rFonts w:ascii="Times New Roman" w:hAnsi="Times New Roman"/>
        </w:rPr>
        <w:t xml:space="preserve"> </w:t>
      </w:r>
      <w:hyperlink r:id="rId8" w:tgtFrame="_blank" w:history="1">
        <w:r w:rsidRPr="007A5FDC">
          <w:rPr>
            <w:rStyle w:val="Hyperlink"/>
            <w:rFonts w:ascii="Times New Roman" w:hAnsi="Times New Roman"/>
            <w:bdr w:val="none" w:sz="0" w:space="0" w:color="auto" w:frame="1"/>
            <w:shd w:val="clear" w:color="auto" w:fill="FFFFFF"/>
          </w:rPr>
          <w:t>https://www.esparveselibu.lv/lejupielade/informativi-materiali-par-veseligu-uzturu</w:t>
        </w:r>
      </w:hyperlink>
    </w:p>
  </w:footnote>
  <w:footnote w:id="11">
    <w:p w14:paraId="509016CD" w14:textId="77777777" w:rsidR="0048052E" w:rsidRPr="00D53EFD" w:rsidRDefault="0048052E" w:rsidP="00C75C07">
      <w:pPr>
        <w:pStyle w:val="FootnoteText"/>
        <w:spacing w:after="0" w:line="240" w:lineRule="auto"/>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2012. gada 13.marta Ministru kabineta noteikumi Nr.172 </w:t>
      </w:r>
      <w:r w:rsidRPr="00D53EFD">
        <w:rPr>
          <w:rFonts w:ascii="Times New Roman" w:hAnsi="Times New Roman"/>
          <w:bCs/>
        </w:rPr>
        <w:t>„Noteikumi par uztura normām izglītības iestāžu izglītojamiem, sociālās aprūpes un sociālās rehabilitācijas institūciju klientiem un ārstniecības iestāžu pacientiem</w:t>
      </w:r>
      <w:r w:rsidRPr="00D53EFD">
        <w:rPr>
          <w:rFonts w:ascii="Times New Roman" w:hAnsi="Times New Roman"/>
        </w:rPr>
        <w:t>” un  2002.gada 27.decembra Ministru kabineta noteikumi Nr.610 „Higiēnas prasības vispārējās pamatizglītības, vispārējās vidējās izglītības un profesionālās izglītības iestādēm”</w:t>
      </w:r>
    </w:p>
  </w:footnote>
  <w:footnote w:id="12">
    <w:p w14:paraId="42C7A9B6" w14:textId="77777777" w:rsidR="0048052E" w:rsidRPr="00D53EFD" w:rsidRDefault="0048052E" w:rsidP="00C75C07">
      <w:pPr>
        <w:pStyle w:val="FootnoteText"/>
        <w:spacing w:after="0" w:line="240" w:lineRule="auto"/>
        <w:jc w:val="both"/>
        <w:rPr>
          <w:rFonts w:ascii="Times New Roman" w:hAnsi="Times New Roman"/>
        </w:rPr>
      </w:pPr>
      <w:r w:rsidRPr="00D53EFD">
        <w:rPr>
          <w:rStyle w:val="FootnoteReference"/>
          <w:rFonts w:ascii="Times New Roman" w:hAnsi="Times New Roman"/>
        </w:rPr>
        <w:footnoteRef/>
      </w:r>
      <w:r w:rsidRPr="00D53EFD">
        <w:rPr>
          <w:rFonts w:ascii="Times New Roman" w:hAnsi="Times New Roman"/>
        </w:rPr>
        <w:t xml:space="preserve"> 2013.gada 17.septembra Ministru kabineta noteikumi Nr.890 „</w:t>
      </w:r>
      <w:r w:rsidRPr="00D53EFD">
        <w:rPr>
          <w:rFonts w:ascii="Times New Roman" w:hAnsi="Times New Roman"/>
          <w:bCs/>
        </w:rPr>
        <w:t>Higiēnas prasības bērnu uzraudzības pakalpojuma sniedzējiem un izglītības iestādēm, kas īsteno pirmsskolas izglītības programmu</w:t>
      </w:r>
      <w:r w:rsidRPr="00D53EFD">
        <w:rPr>
          <w:rFonts w:ascii="Times New Roman" w:hAnsi="Times New Roman"/>
        </w:rPr>
        <w:t>”</w:t>
      </w:r>
    </w:p>
  </w:footnote>
  <w:footnote w:id="13">
    <w:p w14:paraId="4A7C49DD" w14:textId="77777777" w:rsidR="00B2719C" w:rsidRPr="00D53EFD" w:rsidRDefault="00B2719C" w:rsidP="00D53EFD">
      <w:pPr>
        <w:spacing w:after="0" w:line="240" w:lineRule="auto"/>
        <w:jc w:val="both"/>
        <w:rPr>
          <w:rFonts w:ascii="Times New Roman" w:eastAsia="Calibri" w:hAnsi="Times New Roman" w:cs="Times New Roman"/>
          <w:sz w:val="20"/>
          <w:szCs w:val="20"/>
        </w:rPr>
      </w:pPr>
      <w:r w:rsidRPr="00D53EFD">
        <w:rPr>
          <w:rStyle w:val="FootnoteReference"/>
          <w:rFonts w:ascii="Times New Roman" w:hAnsi="Times New Roman"/>
          <w:sz w:val="20"/>
          <w:szCs w:val="20"/>
        </w:rPr>
        <w:footnoteRef/>
      </w:r>
      <w:r w:rsidRPr="00D53EFD">
        <w:rPr>
          <w:rFonts w:ascii="Times New Roman" w:hAnsi="Times New Roman" w:cs="Times New Roman"/>
          <w:sz w:val="20"/>
          <w:szCs w:val="20"/>
        </w:rPr>
        <w:t xml:space="preserve"> https://eur-lex.europa.eu/legal-content/LV/ALL/?uri=CELEX%3A52010XG1111%2801%29</w:t>
      </w:r>
    </w:p>
  </w:footnote>
  <w:footnote w:id="14">
    <w:p w14:paraId="1D2A7064" w14:textId="77777777" w:rsidR="00B2719C" w:rsidRPr="00D53EFD" w:rsidRDefault="00B2719C" w:rsidP="00D53EFD">
      <w:pPr>
        <w:spacing w:after="0" w:line="240" w:lineRule="auto"/>
        <w:jc w:val="both"/>
        <w:rPr>
          <w:rFonts w:ascii="Times New Roman" w:hAnsi="Times New Roman" w:cs="Times New Roman"/>
          <w:sz w:val="20"/>
          <w:szCs w:val="20"/>
        </w:rPr>
      </w:pPr>
      <w:r w:rsidRPr="00D53EFD">
        <w:rPr>
          <w:rStyle w:val="FootnoteReference"/>
          <w:rFonts w:ascii="Times New Roman" w:hAnsi="Times New Roman"/>
          <w:sz w:val="20"/>
          <w:szCs w:val="20"/>
        </w:rPr>
        <w:footnoteRef/>
      </w:r>
      <w:r w:rsidRPr="00D53EFD">
        <w:rPr>
          <w:rFonts w:ascii="Times New Roman" w:hAnsi="Times New Roman" w:cs="Times New Roman"/>
          <w:sz w:val="20"/>
          <w:szCs w:val="20"/>
        </w:rPr>
        <w:t xml:space="preserve"> https://ec.europa.eu/health/sites/default/files/nutrition_physical_activity/docs/satured_fat_eufnisn_en.pdf</w:t>
      </w:r>
    </w:p>
  </w:footnote>
  <w:footnote w:id="15">
    <w:p w14:paraId="00265C49" w14:textId="77777777" w:rsidR="00B2719C" w:rsidRDefault="00B2719C" w:rsidP="00D53EFD">
      <w:pPr>
        <w:spacing w:line="240" w:lineRule="auto"/>
        <w:jc w:val="both"/>
      </w:pPr>
      <w:r w:rsidRPr="00D53EFD">
        <w:rPr>
          <w:rStyle w:val="FootnoteReference"/>
          <w:rFonts w:ascii="Times New Roman" w:hAnsi="Times New Roman"/>
          <w:sz w:val="20"/>
          <w:szCs w:val="20"/>
        </w:rPr>
        <w:footnoteRef/>
      </w:r>
      <w:r w:rsidRPr="00D53EFD">
        <w:rPr>
          <w:rFonts w:ascii="Times New Roman" w:hAnsi="Times New Roman" w:cs="Times New Roman"/>
          <w:sz w:val="20"/>
          <w:szCs w:val="20"/>
        </w:rPr>
        <w:t xml:space="preserve"> https://ec.europa.eu/health/sites/default/files/nutrition_physical_activity/docs/added_sugars_en.pdf</w:t>
      </w:r>
    </w:p>
  </w:footnote>
  <w:footnote w:id="16">
    <w:p w14:paraId="1B5D9E51" w14:textId="2D516DDE" w:rsidR="77FA6FE6" w:rsidRPr="002419C2" w:rsidRDefault="77FA6FE6" w:rsidP="002419C2">
      <w:pPr>
        <w:spacing w:after="0"/>
        <w:jc w:val="both"/>
        <w:rPr>
          <w:rFonts w:ascii="Times New Roman" w:hAnsi="Times New Roman" w:cs="Times New Roman"/>
          <w:sz w:val="20"/>
          <w:szCs w:val="20"/>
        </w:rPr>
      </w:pPr>
      <w:r w:rsidRPr="002419C2">
        <w:rPr>
          <w:rFonts w:ascii="Times New Roman" w:hAnsi="Times New Roman" w:cs="Times New Roman"/>
          <w:sz w:val="20"/>
          <w:szCs w:val="20"/>
          <w:vertAlign w:val="superscript"/>
        </w:rPr>
        <w:footnoteRef/>
      </w:r>
      <w:r w:rsidR="4C9C7DB1" w:rsidRPr="002419C2">
        <w:rPr>
          <w:rFonts w:ascii="Times New Roman" w:hAnsi="Times New Roman" w:cs="Times New Roman"/>
          <w:sz w:val="20"/>
          <w:szCs w:val="20"/>
          <w:vertAlign w:val="superscript"/>
        </w:rPr>
        <w:t xml:space="preserve"> </w:t>
      </w:r>
      <w:r w:rsidR="4C9C7DB1" w:rsidRPr="002419C2">
        <w:rPr>
          <w:rFonts w:ascii="Times New Roman" w:hAnsi="Times New Roman" w:cs="Times New Roman"/>
          <w:sz w:val="20"/>
          <w:szCs w:val="20"/>
        </w:rPr>
        <w:t>https://www.varam.gov.lv/lv/media/6223/download</w:t>
      </w:r>
    </w:p>
  </w:footnote>
  <w:footnote w:id="17">
    <w:p w14:paraId="694E8D90" w14:textId="77777777" w:rsidR="0048052E" w:rsidRPr="002419C2" w:rsidRDefault="0048052E" w:rsidP="002419C2">
      <w:pPr>
        <w:pStyle w:val="FootnoteText"/>
        <w:spacing w:after="0" w:line="240" w:lineRule="auto"/>
        <w:jc w:val="both"/>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w:t>
      </w:r>
      <w:r w:rsidRPr="002419C2">
        <w:rPr>
          <w:rFonts w:ascii="Times New Roman" w:hAnsi="Times New Roman"/>
          <w:color w:val="000000"/>
          <w:lang w:eastAsia="en-US"/>
        </w:rPr>
        <w:t>Finansējums veselības veicināšanas pasākumiem līdz 70% apmērā tiks novirzīts pašvaldībām, biedrībām un nodibinājumiem, nodrošinot pēc iespējas plašāku sabiedrības interešu grupu iesaisti. 30% finansējuma paredzēts novirzīt SPKC kā vadošajai iestādei veselības veicināšanā, lai nodrošinātu metodisko vadību, pasākumu savstarpēju koordināciju un mērķtiecīgu īstenošanu.</w:t>
      </w:r>
    </w:p>
  </w:footnote>
  <w:footnote w:id="18">
    <w:p w14:paraId="5C0661FD" w14:textId="5FEA40AE" w:rsidR="0048052E" w:rsidRPr="002419C2" w:rsidRDefault="0048052E" w:rsidP="002419C2">
      <w:pPr>
        <w:pStyle w:val="FootnoteText"/>
        <w:spacing w:after="0"/>
        <w:jc w:val="both"/>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w:t>
      </w:r>
      <w:hyperlink r:id="rId9" w:history="1">
        <w:r w:rsidRPr="002419C2">
          <w:rPr>
            <w:rStyle w:val="Hyperlink"/>
            <w:rFonts w:ascii="Times New Roman" w:hAnsi="Times New Roman"/>
          </w:rPr>
          <w:t>https://www.esparveselibu.lv/kampana/kustinacija</w:t>
        </w:r>
      </w:hyperlink>
      <w:r w:rsidRPr="002419C2">
        <w:rPr>
          <w:rFonts w:ascii="Times New Roman" w:hAnsi="Times New Roman"/>
        </w:rPr>
        <w:t xml:space="preserve"> </w:t>
      </w:r>
    </w:p>
  </w:footnote>
  <w:footnote w:id="19">
    <w:p w14:paraId="313C5AD9" w14:textId="1D2AEC46" w:rsidR="0048052E" w:rsidRPr="000458E3" w:rsidRDefault="0048052E" w:rsidP="002419C2">
      <w:pPr>
        <w:pStyle w:val="FootnoteText"/>
        <w:jc w:val="both"/>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w:t>
      </w:r>
      <w:hyperlink r:id="rId10" w:history="1">
        <w:r w:rsidRPr="002419C2">
          <w:rPr>
            <w:rStyle w:val="Hyperlink"/>
            <w:rFonts w:ascii="Times New Roman" w:hAnsi="Times New Roman"/>
          </w:rPr>
          <w:t>https://www.esparveselibu.lv/veselibas-ministrija-klust-par-zz-cempionata-partneri</w:t>
        </w:r>
      </w:hyperlink>
      <w:r w:rsidRPr="000458E3">
        <w:rPr>
          <w:rFonts w:ascii="Times New Roman" w:hAnsi="Times New Roman"/>
        </w:rPr>
        <w:t xml:space="preserve"> </w:t>
      </w:r>
    </w:p>
  </w:footnote>
  <w:footnote w:id="20">
    <w:p w14:paraId="7484F808" w14:textId="03DF4FC9" w:rsidR="0048052E" w:rsidRDefault="0048052E">
      <w:pPr>
        <w:pStyle w:val="FootnoteText"/>
      </w:pPr>
      <w:r w:rsidRPr="000458E3">
        <w:rPr>
          <w:rStyle w:val="FootnoteReference"/>
          <w:rFonts w:ascii="Times New Roman" w:hAnsi="Times New Roman"/>
        </w:rPr>
        <w:footnoteRef/>
      </w:r>
      <w:r w:rsidRPr="000458E3">
        <w:rPr>
          <w:rFonts w:ascii="Times New Roman" w:hAnsi="Times New Roman"/>
        </w:rPr>
        <w:t xml:space="preserve"> </w:t>
      </w:r>
      <w:hyperlink r:id="rId11" w:tgtFrame="_blank" w:history="1">
        <w:r w:rsidRPr="000458E3">
          <w:rPr>
            <w:rStyle w:val="Hyperlink"/>
            <w:rFonts w:ascii="Times New Roman" w:hAnsi="Times New Roman"/>
            <w:bdr w:val="none" w:sz="0" w:space="0" w:color="auto" w:frame="1"/>
            <w:shd w:val="clear" w:color="auto" w:fill="FFFFFF"/>
          </w:rPr>
          <w:t>https://www.esparveselibu.lv/materiali?page=0%2C3%2C0%2C0</w:t>
        </w:r>
      </w:hyperlink>
    </w:p>
  </w:footnote>
  <w:footnote w:id="21">
    <w:p w14:paraId="0599B491" w14:textId="77777777" w:rsidR="0048052E" w:rsidRDefault="0048052E" w:rsidP="00C75C07">
      <w:pPr>
        <w:pStyle w:val="FootnoteText"/>
        <w:spacing w:line="240" w:lineRule="auto"/>
      </w:pPr>
      <w:r>
        <w:rPr>
          <w:rStyle w:val="FootnoteReference"/>
        </w:rPr>
        <w:footnoteRef/>
      </w:r>
      <w:r>
        <w:t xml:space="preserve"> </w:t>
      </w:r>
      <w:r w:rsidRPr="005B0A3C">
        <w:rPr>
          <w:rFonts w:ascii="Times New Roman" w:hAnsi="Times New Roman"/>
          <w:color w:val="000000"/>
          <w:lang w:eastAsia="en-US"/>
        </w:rPr>
        <w:t>Finansējums veselības veicināšanas pasākumiem līdz 70% apmērā tiks novirzīts pašvaldībām, biedrībām un nodibinājumiem, nodrošinot pēc iespējas plašāku sabiedrības interešu grupu iesaisti. 30% finansējuma paredzēts novirzīt SPKC kā vadošajai iestādei veselības veicināšanā, lai nodrošinātu metodisko vadību, pasākumu savstarpēju koordināciju un mērķtiecīgu īstenošanu.</w:t>
      </w:r>
    </w:p>
  </w:footnote>
  <w:footnote w:id="22">
    <w:p w14:paraId="79173A3D" w14:textId="1414097A" w:rsidR="0048052E" w:rsidRPr="00A03942" w:rsidRDefault="0048052E" w:rsidP="002419C2">
      <w:pPr>
        <w:pStyle w:val="FootnoteText"/>
        <w:spacing w:after="0"/>
        <w:rPr>
          <w:rFonts w:ascii="Times New Roman" w:hAnsi="Times New Roman"/>
        </w:rPr>
      </w:pPr>
      <w:r w:rsidRPr="00A03942">
        <w:rPr>
          <w:rStyle w:val="FootnoteReference"/>
          <w:rFonts w:ascii="Times New Roman" w:hAnsi="Times New Roman"/>
        </w:rPr>
        <w:footnoteRef/>
      </w:r>
      <w:r w:rsidRPr="00A03942">
        <w:rPr>
          <w:rFonts w:ascii="Times New Roman" w:hAnsi="Times New Roman"/>
        </w:rPr>
        <w:t xml:space="preserve"> </w:t>
      </w:r>
      <w:hyperlink r:id="rId12" w:history="1">
        <w:r w:rsidRPr="00A03942">
          <w:rPr>
            <w:rStyle w:val="Hyperlink"/>
            <w:rFonts w:ascii="Times New Roman" w:hAnsi="Times New Roman"/>
          </w:rPr>
          <w:t>https://www.esparveselibu.lv/kampana/speks-pateikt-ne</w:t>
        </w:r>
      </w:hyperlink>
      <w:r w:rsidRPr="00A03942">
        <w:rPr>
          <w:rFonts w:ascii="Times New Roman" w:hAnsi="Times New Roman"/>
        </w:rPr>
        <w:t xml:space="preserve"> </w:t>
      </w:r>
    </w:p>
  </w:footnote>
  <w:footnote w:id="23">
    <w:p w14:paraId="2651EDB1" w14:textId="2B620255" w:rsidR="0048052E" w:rsidRPr="000940B5" w:rsidRDefault="0048052E" w:rsidP="002419C2">
      <w:pPr>
        <w:pStyle w:val="FootnoteText"/>
        <w:spacing w:after="0"/>
        <w:rPr>
          <w:rFonts w:ascii="Times New Roman" w:hAnsi="Times New Roman"/>
        </w:rPr>
      </w:pPr>
      <w:r w:rsidRPr="000940B5">
        <w:rPr>
          <w:rStyle w:val="FootnoteReference"/>
          <w:rFonts w:ascii="Times New Roman" w:hAnsi="Times New Roman"/>
        </w:rPr>
        <w:footnoteRef/>
      </w:r>
      <w:r w:rsidRPr="000940B5">
        <w:rPr>
          <w:rFonts w:ascii="Times New Roman" w:hAnsi="Times New Roman"/>
        </w:rPr>
        <w:t xml:space="preserve"> </w:t>
      </w:r>
      <w:hyperlink r:id="rId13" w:history="1">
        <w:r w:rsidRPr="000940B5">
          <w:rPr>
            <w:rStyle w:val="Hyperlink"/>
            <w:rFonts w:ascii="Times New Roman" w:hAnsi="Times New Roman"/>
          </w:rPr>
          <w:t>https://www.esparveselibu.lv/nosledzies-pilotprojekts-kas-palidzeja-iedzivotajiem-atmest-smekesanu</w:t>
        </w:r>
      </w:hyperlink>
      <w:r w:rsidRPr="000940B5">
        <w:rPr>
          <w:rFonts w:ascii="Times New Roman" w:hAnsi="Times New Roman"/>
        </w:rPr>
        <w:t xml:space="preserve"> </w:t>
      </w:r>
    </w:p>
  </w:footnote>
  <w:footnote w:id="24">
    <w:p w14:paraId="78587577" w14:textId="0083B68A" w:rsidR="0048052E" w:rsidRPr="00BE42D9" w:rsidRDefault="0048052E">
      <w:pPr>
        <w:pStyle w:val="FootnoteText"/>
        <w:rPr>
          <w:rFonts w:ascii="Times New Roman" w:hAnsi="Times New Roman"/>
        </w:rPr>
      </w:pPr>
      <w:r w:rsidRPr="00BE42D9">
        <w:rPr>
          <w:rStyle w:val="FootnoteReference"/>
          <w:rFonts w:ascii="Times New Roman" w:hAnsi="Times New Roman"/>
        </w:rPr>
        <w:footnoteRef/>
      </w:r>
      <w:r w:rsidRPr="00BE42D9">
        <w:rPr>
          <w:rFonts w:ascii="Times New Roman" w:hAnsi="Times New Roman"/>
        </w:rPr>
        <w:t xml:space="preserve"> </w:t>
      </w:r>
      <w:hyperlink r:id="rId14" w:history="1">
        <w:r w:rsidRPr="00BE42D9">
          <w:rPr>
            <w:rStyle w:val="Hyperlink"/>
            <w:rFonts w:ascii="Times New Roman" w:hAnsi="Times New Roman"/>
          </w:rPr>
          <w:t>https://mvm.lv/pasakumu-arhivs</w:t>
        </w:r>
      </w:hyperlink>
      <w:r w:rsidRPr="00BE42D9">
        <w:rPr>
          <w:rFonts w:ascii="Times New Roman" w:hAnsi="Times New Roman"/>
        </w:rPr>
        <w:t xml:space="preserve"> </w:t>
      </w:r>
    </w:p>
  </w:footnote>
  <w:footnote w:id="25">
    <w:p w14:paraId="5B0A5C89" w14:textId="654654CD" w:rsidR="0048052E" w:rsidRDefault="0048052E">
      <w:pPr>
        <w:pStyle w:val="FootnoteText"/>
      </w:pPr>
      <w:r w:rsidRPr="00BE42D9">
        <w:rPr>
          <w:rStyle w:val="FootnoteReference"/>
          <w:rFonts w:ascii="Times New Roman" w:hAnsi="Times New Roman"/>
        </w:rPr>
        <w:footnoteRef/>
      </w:r>
      <w:r w:rsidRPr="00BE42D9">
        <w:rPr>
          <w:rFonts w:ascii="Times New Roman" w:hAnsi="Times New Roman"/>
        </w:rPr>
        <w:t xml:space="preserve"> </w:t>
      </w:r>
      <w:hyperlink r:id="rId15" w:tgtFrame="_blank" w:history="1">
        <w:r w:rsidRPr="00BE42D9">
          <w:rPr>
            <w:rStyle w:val="Hyperlink"/>
            <w:rFonts w:ascii="Times New Roman" w:hAnsi="Times New Roman"/>
            <w:bdr w:val="none" w:sz="0" w:space="0" w:color="auto" w:frame="1"/>
            <w:shd w:val="clear" w:color="auto" w:fill="FFFFFF"/>
          </w:rPr>
          <w:t>https://www.esparveselibu.lv/materiali?page=0%2C3%2C0%2C0</w:t>
        </w:r>
      </w:hyperlink>
      <w:r>
        <w:t xml:space="preserve"> </w:t>
      </w:r>
    </w:p>
  </w:footnote>
  <w:footnote w:id="26">
    <w:p w14:paraId="74B0DDB0" w14:textId="77777777" w:rsidR="0048052E" w:rsidRPr="00442F29" w:rsidRDefault="0048052E" w:rsidP="00C75C07">
      <w:pPr>
        <w:pStyle w:val="FootnoteText"/>
        <w:spacing w:after="0" w:line="240" w:lineRule="auto"/>
        <w:jc w:val="both"/>
        <w:rPr>
          <w:rFonts w:ascii="Times New Roman" w:hAnsi="Times New Roman"/>
        </w:rPr>
      </w:pPr>
      <w:r w:rsidRPr="00442F29">
        <w:rPr>
          <w:rStyle w:val="FootnoteReference"/>
          <w:rFonts w:ascii="Times New Roman" w:hAnsi="Times New Roman"/>
        </w:rPr>
        <w:footnoteRef/>
      </w:r>
      <w:r w:rsidRPr="00442F29">
        <w:rPr>
          <w:rFonts w:ascii="Times New Roman" w:hAnsi="Times New Roman"/>
        </w:rPr>
        <w:t xml:space="preserve"> Nepieciešamības gadījumā izvērtējot iespēju piemērot direktīvas 2014/40/ES 30.pantā noteikto pārejas periodu. </w:t>
      </w:r>
    </w:p>
  </w:footnote>
  <w:footnote w:id="27">
    <w:p w14:paraId="64450BA8" w14:textId="77777777" w:rsidR="0048052E" w:rsidRPr="002419C2" w:rsidRDefault="0048052E" w:rsidP="002419C2">
      <w:pPr>
        <w:autoSpaceDE w:val="0"/>
        <w:autoSpaceDN w:val="0"/>
        <w:adjustRightInd w:val="0"/>
        <w:spacing w:after="0" w:line="240" w:lineRule="auto"/>
        <w:jc w:val="both"/>
        <w:rPr>
          <w:rFonts w:ascii="Times New Roman" w:eastAsia="Calibri" w:hAnsi="Times New Roman" w:cs="Times New Roman"/>
          <w:color w:val="000000"/>
          <w:sz w:val="20"/>
          <w:szCs w:val="20"/>
        </w:rPr>
      </w:pPr>
      <w:r w:rsidRPr="002419C2">
        <w:rPr>
          <w:rStyle w:val="FootnoteReference"/>
          <w:rFonts w:ascii="Times New Roman" w:hAnsi="Times New Roman"/>
          <w:sz w:val="20"/>
          <w:szCs w:val="20"/>
        </w:rPr>
        <w:footnoteRef/>
      </w:r>
      <w:r w:rsidRPr="002419C2">
        <w:rPr>
          <w:rFonts w:ascii="Times New Roman" w:hAnsi="Times New Roman" w:cs="Times New Roman"/>
          <w:sz w:val="20"/>
          <w:szCs w:val="20"/>
        </w:rPr>
        <w:t xml:space="preserve"> Pamatojoties uz </w:t>
      </w:r>
      <w:r w:rsidRPr="002419C2">
        <w:rPr>
          <w:rFonts w:ascii="Times New Roman" w:eastAsia="Calibri" w:hAnsi="Times New Roman" w:cs="Times New Roman"/>
          <w:color w:val="000000"/>
          <w:sz w:val="20"/>
          <w:szCs w:val="20"/>
        </w:rPr>
        <w:t>MK 19.12.2012. rīkojuma Nr. 614 “Alkoholisko dzērienu patēriņa mazināšanas un alkoholisma ierobežošanas rīcības plāns 2012.–2014.gadam” 4.punktā noteikto (prot. Nr. 71 75.§).</w:t>
      </w:r>
    </w:p>
  </w:footnote>
  <w:footnote w:id="28">
    <w:p w14:paraId="47DD0D96" w14:textId="77777777" w:rsidR="0048052E" w:rsidRPr="00442F29" w:rsidRDefault="0048052E" w:rsidP="002419C2">
      <w:pPr>
        <w:pStyle w:val="FootnoteText"/>
        <w:spacing w:after="0" w:line="240" w:lineRule="auto"/>
        <w:jc w:val="both"/>
      </w:pPr>
      <w:r w:rsidRPr="002419C2">
        <w:rPr>
          <w:rStyle w:val="FootnoteReference"/>
          <w:rFonts w:ascii="Times New Roman" w:hAnsi="Times New Roman"/>
        </w:rPr>
        <w:footnoteRef/>
      </w:r>
      <w:r w:rsidRPr="002419C2">
        <w:rPr>
          <w:rFonts w:ascii="Times New Roman" w:hAnsi="Times New Roman"/>
        </w:rPr>
        <w:t xml:space="preserve"> Ņemot vērā ar Finanšu ministrijas 2014.gada 12.jūnija rīkojumu Nr.287 izveidotās darba grupas „Par darba grupas izveidi” izstrādātos priekšlikumus, kas iekļauti informatīvajā ziņojumā, kas apstiprināts Ministru kabinetā.</w:t>
      </w:r>
    </w:p>
  </w:footnote>
  <w:footnote w:id="29">
    <w:p w14:paraId="43D66B7A" w14:textId="60B50239" w:rsidR="00B73088" w:rsidRPr="002419C2" w:rsidRDefault="00B73088" w:rsidP="002419C2">
      <w:pPr>
        <w:pStyle w:val="FootnoteText"/>
        <w:jc w:val="both"/>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w:t>
      </w:r>
      <w:r w:rsidR="003223B9" w:rsidRPr="002419C2">
        <w:rPr>
          <w:rFonts w:ascii="Times New Roman" w:hAnsi="Times New Roman"/>
        </w:rPr>
        <w:t>https://www.vm.gov.lv/lv/jaunums/publiskai-apspriesanai-nodoti-grozijumi-likumprojektos-alkoholisko-dzerienu-aprites-likuma-un-elektronisko-plassazinas-lidzeklu-likuma</w:t>
      </w:r>
    </w:p>
  </w:footnote>
  <w:footnote w:id="30">
    <w:p w14:paraId="0A6966B5" w14:textId="77777777" w:rsidR="0048052E" w:rsidRPr="0061481F" w:rsidRDefault="0048052E" w:rsidP="0061481F">
      <w:pPr>
        <w:pStyle w:val="FootnoteText"/>
        <w:spacing w:after="0" w:line="240" w:lineRule="auto"/>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r w:rsidRPr="0061481F">
        <w:rPr>
          <w:rFonts w:ascii="Times New Roman" w:hAnsi="Times New Roman"/>
          <w:color w:val="000000"/>
          <w:lang w:eastAsia="en-US"/>
        </w:rPr>
        <w:t>Finansējums veselības veicināšanas pasākumiem līdz 70% apmērā tiks novirzīts pašvaldībām, biedrībām un nodibinājumiem, nodrošinot pēc iespējas plašāku sabiedrības interešu grupu iesaisti. 30% finansējuma paredzēts novirzīt SPKC kā vadošajai iestādei veselības veicināšanā, lai nodrošinātu metodisko vadību, pasākumu savstarpēju koordināciju un mērķtiecīgu īstenošanu.</w:t>
      </w:r>
    </w:p>
  </w:footnote>
  <w:footnote w:id="31">
    <w:p w14:paraId="5A491F20" w14:textId="62556AF2" w:rsidR="0048052E" w:rsidRPr="0096784E" w:rsidRDefault="0048052E" w:rsidP="004576E9">
      <w:pPr>
        <w:pStyle w:val="FootnoteText"/>
        <w:spacing w:after="0" w:line="240" w:lineRule="auto"/>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16" w:history="1">
        <w:r w:rsidRPr="0061481F">
          <w:rPr>
            <w:rStyle w:val="Hyperlink"/>
            <w:rFonts w:ascii="Times New Roman" w:hAnsi="Times New Roman"/>
          </w:rPr>
          <w:t>https://www.esparveselibu.lv/notiks-lekcija-par-garigo-veselibu-senioriem</w:t>
        </w:r>
      </w:hyperlink>
      <w:r w:rsidRPr="0096784E">
        <w:rPr>
          <w:rFonts w:ascii="Times New Roman" w:hAnsi="Times New Roman"/>
        </w:rPr>
        <w:t xml:space="preserve"> </w:t>
      </w:r>
    </w:p>
  </w:footnote>
  <w:footnote w:id="32">
    <w:p w14:paraId="433F247F" w14:textId="69056DB9" w:rsidR="0048052E" w:rsidRPr="0061481F" w:rsidRDefault="0048052E" w:rsidP="0032693B">
      <w:pPr>
        <w:pStyle w:val="FootnoteText"/>
        <w:spacing w:after="0" w:line="240" w:lineRule="auto"/>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17" w:history="1">
        <w:r w:rsidRPr="0061481F">
          <w:rPr>
            <w:rStyle w:val="Hyperlink"/>
            <w:rFonts w:ascii="Times New Roman" w:hAnsi="Times New Roman"/>
          </w:rPr>
          <w:t>https://www.esparveselibu.lv/bezmaksas-attalinato-lekciju-cikls-par-psihisko-veselibu</w:t>
        </w:r>
      </w:hyperlink>
      <w:r w:rsidRPr="0061481F">
        <w:rPr>
          <w:rFonts w:ascii="Times New Roman" w:hAnsi="Times New Roman"/>
        </w:rPr>
        <w:t xml:space="preserve"> </w:t>
      </w:r>
    </w:p>
  </w:footnote>
  <w:footnote w:id="33">
    <w:p w14:paraId="735EB7D1" w14:textId="7464073B" w:rsidR="0048052E" w:rsidRPr="0061481F" w:rsidRDefault="0048052E" w:rsidP="0032693B">
      <w:pPr>
        <w:pStyle w:val="FootnoteText"/>
        <w:spacing w:after="0" w:line="240" w:lineRule="auto"/>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18" w:history="1">
        <w:r w:rsidRPr="0061481F">
          <w:rPr>
            <w:rStyle w:val="Hyperlink"/>
            <w:rFonts w:ascii="Times New Roman" w:hAnsi="Times New Roman"/>
          </w:rPr>
          <w:t>https://www.esparveselibu.lv/esi-dzivei-gatavs-jauns-nodarbibu-cikls-7-9-klasu-skoleniem-psihiskas-veselibas-veicinasanai</w:t>
        </w:r>
      </w:hyperlink>
      <w:r w:rsidRPr="0061481F">
        <w:rPr>
          <w:rFonts w:ascii="Times New Roman" w:hAnsi="Times New Roman"/>
        </w:rPr>
        <w:t xml:space="preserve"> </w:t>
      </w:r>
    </w:p>
  </w:footnote>
  <w:footnote w:id="34">
    <w:p w14:paraId="41CE1090" w14:textId="79658476" w:rsidR="0048052E" w:rsidRPr="0061481F" w:rsidRDefault="0048052E" w:rsidP="0032693B">
      <w:pPr>
        <w:pStyle w:val="FootnoteText"/>
        <w:spacing w:after="0" w:line="240" w:lineRule="auto"/>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19" w:history="1">
        <w:r w:rsidRPr="0061481F">
          <w:rPr>
            <w:rStyle w:val="Hyperlink"/>
            <w:rFonts w:ascii="Times New Roman" w:hAnsi="Times New Roman"/>
            <w:shd w:val="clear" w:color="auto" w:fill="FFFFFF"/>
          </w:rPr>
          <w:t>https://www.esparveselibu.lv/lejupielade/informativi-materiali-par-psihisko-veselibu</w:t>
        </w:r>
      </w:hyperlink>
      <w:r w:rsidRPr="0061481F">
        <w:rPr>
          <w:rFonts w:ascii="Times New Roman" w:hAnsi="Times New Roman"/>
          <w:color w:val="FF0000"/>
          <w:u w:val="single"/>
          <w:shd w:val="clear" w:color="auto" w:fill="FFFFFF"/>
        </w:rPr>
        <w:t xml:space="preserve"> </w:t>
      </w:r>
    </w:p>
  </w:footnote>
  <w:footnote w:id="35">
    <w:p w14:paraId="7783EEEE" w14:textId="1E4DDA16" w:rsidR="0048052E" w:rsidRPr="0061481F" w:rsidRDefault="0048052E" w:rsidP="00087ED2">
      <w:pPr>
        <w:pStyle w:val="FootnoteText"/>
        <w:spacing w:after="0" w:line="240" w:lineRule="auto"/>
        <w:jc w:val="both"/>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20" w:history="1">
        <w:r w:rsidRPr="0061481F">
          <w:rPr>
            <w:rStyle w:val="Hyperlink"/>
            <w:rFonts w:ascii="Times New Roman" w:hAnsi="Times New Roman"/>
          </w:rPr>
          <w:t>https://www.youtube.com/watch?v=dVZj2Q3Kv-A&amp;t=691s</w:t>
        </w:r>
      </w:hyperlink>
      <w:r w:rsidRPr="0061481F">
        <w:rPr>
          <w:rFonts w:ascii="Times New Roman" w:hAnsi="Times New Roman"/>
        </w:rPr>
        <w:t xml:space="preserve"> </w:t>
      </w:r>
    </w:p>
  </w:footnote>
  <w:footnote w:id="36">
    <w:p w14:paraId="2AFDC25D" w14:textId="7248C103" w:rsidR="0048052E" w:rsidRPr="0061481F" w:rsidRDefault="0048052E" w:rsidP="00087ED2">
      <w:pPr>
        <w:pStyle w:val="FootnoteText"/>
        <w:spacing w:after="0" w:line="240" w:lineRule="auto"/>
        <w:jc w:val="both"/>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21" w:history="1">
        <w:r w:rsidRPr="0061481F">
          <w:rPr>
            <w:rStyle w:val="Hyperlink"/>
            <w:rFonts w:ascii="Times New Roman" w:hAnsi="Times New Roman"/>
          </w:rPr>
          <w:t>https://www.youtube.com/watch?v=Px9N16oQZhQ</w:t>
        </w:r>
      </w:hyperlink>
      <w:r w:rsidRPr="0061481F">
        <w:rPr>
          <w:rFonts w:ascii="Times New Roman" w:hAnsi="Times New Roman"/>
        </w:rPr>
        <w:t xml:space="preserve"> </w:t>
      </w:r>
    </w:p>
  </w:footnote>
  <w:footnote w:id="37">
    <w:p w14:paraId="161D4B0B" w14:textId="5E57597E" w:rsidR="0048052E" w:rsidRPr="00A6447B" w:rsidRDefault="0048052E" w:rsidP="00087ED2">
      <w:pPr>
        <w:pStyle w:val="FootnoteText"/>
        <w:spacing w:after="0" w:line="240" w:lineRule="auto"/>
        <w:jc w:val="both"/>
        <w:rPr>
          <w:rFonts w:ascii="Times New Roman" w:hAnsi="Times New Roman"/>
        </w:rPr>
      </w:pPr>
      <w:r w:rsidRPr="0061481F">
        <w:rPr>
          <w:rStyle w:val="FootnoteReference"/>
          <w:rFonts w:ascii="Times New Roman" w:hAnsi="Times New Roman"/>
        </w:rPr>
        <w:footnoteRef/>
      </w:r>
      <w:r w:rsidRPr="0061481F">
        <w:rPr>
          <w:rFonts w:ascii="Times New Roman" w:hAnsi="Times New Roman"/>
        </w:rPr>
        <w:t xml:space="preserve"> </w:t>
      </w:r>
      <w:hyperlink r:id="rId22" w:history="1">
        <w:r w:rsidRPr="0061481F">
          <w:rPr>
            <w:rStyle w:val="Hyperlink"/>
            <w:rFonts w:ascii="Times New Roman" w:hAnsi="Times New Roman"/>
          </w:rPr>
          <w:t>https://www.youtube.com/watch?v=HYdCBiOsO-E</w:t>
        </w:r>
      </w:hyperlink>
      <w:r w:rsidRPr="00A6447B">
        <w:rPr>
          <w:rFonts w:ascii="Times New Roman" w:hAnsi="Times New Roman"/>
        </w:rPr>
        <w:t xml:space="preserve"> </w:t>
      </w:r>
    </w:p>
  </w:footnote>
  <w:footnote w:id="38">
    <w:p w14:paraId="434E5251" w14:textId="75887DBD" w:rsidR="0048052E" w:rsidRDefault="0048052E" w:rsidP="00087ED2">
      <w:pPr>
        <w:pStyle w:val="FootnoteText"/>
        <w:spacing w:after="0" w:line="240" w:lineRule="auto"/>
        <w:jc w:val="both"/>
      </w:pPr>
      <w:r>
        <w:rPr>
          <w:rStyle w:val="FootnoteReference"/>
        </w:rPr>
        <w:footnoteRef/>
      </w:r>
      <w:r>
        <w:t xml:space="preserve"> </w:t>
      </w:r>
      <w:hyperlink r:id="rId23" w:history="1">
        <w:r w:rsidRPr="00C446A8">
          <w:rPr>
            <w:rStyle w:val="Hyperlink"/>
            <w:rFonts w:ascii="Times New Roman" w:hAnsi="Times New Roman"/>
          </w:rPr>
          <w:t>https://www.esparveselibu.lv/neesi-viens</w:t>
        </w:r>
      </w:hyperlink>
      <w:r>
        <w:t xml:space="preserve"> </w:t>
      </w:r>
    </w:p>
  </w:footnote>
  <w:footnote w:id="39">
    <w:p w14:paraId="2D325F6B" w14:textId="241DA2CD" w:rsidR="0048052E" w:rsidRPr="00573292" w:rsidRDefault="0048052E" w:rsidP="00087ED2">
      <w:pPr>
        <w:pStyle w:val="FootnoteText"/>
        <w:spacing w:after="0" w:line="240" w:lineRule="auto"/>
        <w:jc w:val="both"/>
        <w:rPr>
          <w:rFonts w:ascii="Times New Roman" w:hAnsi="Times New Roman"/>
        </w:rPr>
      </w:pPr>
      <w:r w:rsidRPr="00573292">
        <w:rPr>
          <w:rStyle w:val="FootnoteReference"/>
          <w:rFonts w:ascii="Times New Roman" w:hAnsi="Times New Roman"/>
        </w:rPr>
        <w:footnoteRef/>
      </w:r>
      <w:r w:rsidRPr="00573292">
        <w:rPr>
          <w:rFonts w:ascii="Times New Roman" w:hAnsi="Times New Roman"/>
        </w:rPr>
        <w:t xml:space="preserve"> </w:t>
      </w:r>
      <w:hyperlink r:id="rId24" w:tgtFrame="_blank" w:history="1">
        <w:r w:rsidRPr="00573292">
          <w:rPr>
            <w:rStyle w:val="Hyperlink"/>
            <w:rFonts w:ascii="Times New Roman" w:hAnsi="Times New Roman"/>
            <w:bdr w:val="none" w:sz="0" w:space="0" w:color="auto" w:frame="1"/>
            <w:shd w:val="clear" w:color="auto" w:fill="FFFFFF"/>
          </w:rPr>
          <w:t>https://www.youtube.com/watch?v=SCzA_mjbHvU</w:t>
        </w:r>
      </w:hyperlink>
      <w:r w:rsidRPr="00573292">
        <w:rPr>
          <w:rFonts w:ascii="Times New Roman" w:hAnsi="Times New Roman"/>
        </w:rPr>
        <w:t xml:space="preserve"> </w:t>
      </w:r>
    </w:p>
  </w:footnote>
  <w:footnote w:id="40">
    <w:p w14:paraId="09BF4A07" w14:textId="66474634" w:rsidR="0048052E" w:rsidRDefault="0048052E" w:rsidP="00087ED2">
      <w:pPr>
        <w:pStyle w:val="FootnoteText"/>
        <w:spacing w:after="0" w:line="240" w:lineRule="auto"/>
        <w:jc w:val="both"/>
      </w:pPr>
      <w:r w:rsidRPr="00573292">
        <w:rPr>
          <w:rStyle w:val="FootnoteReference"/>
          <w:rFonts w:ascii="Times New Roman" w:hAnsi="Times New Roman"/>
        </w:rPr>
        <w:footnoteRef/>
      </w:r>
      <w:r w:rsidRPr="00573292">
        <w:rPr>
          <w:rFonts w:ascii="Times New Roman" w:hAnsi="Times New Roman"/>
        </w:rPr>
        <w:t xml:space="preserve"> </w:t>
      </w:r>
      <w:hyperlink r:id="rId25" w:tgtFrame="_blank" w:history="1">
        <w:r w:rsidRPr="00573292">
          <w:rPr>
            <w:rStyle w:val="Hyperlink"/>
            <w:rFonts w:ascii="Times New Roman" w:hAnsi="Times New Roman"/>
            <w:bdr w:val="none" w:sz="0" w:space="0" w:color="auto" w:frame="1"/>
            <w:shd w:val="clear" w:color="auto" w:fill="FFFFFF"/>
          </w:rPr>
          <w:t>https://www.youtube.com/watch?v=4C7lpk-xmz0</w:t>
        </w:r>
      </w:hyperlink>
    </w:p>
  </w:footnote>
  <w:footnote w:id="41">
    <w:p w14:paraId="6EE04D99" w14:textId="7BE4B1FE" w:rsidR="0048052E" w:rsidRPr="002C4900" w:rsidRDefault="0048052E" w:rsidP="00087ED2">
      <w:pPr>
        <w:pStyle w:val="FootnoteText"/>
        <w:spacing w:after="0" w:line="240" w:lineRule="auto"/>
        <w:jc w:val="both"/>
        <w:rPr>
          <w:rFonts w:ascii="Times New Roman" w:hAnsi="Times New Roman"/>
        </w:rPr>
      </w:pPr>
      <w:r w:rsidRPr="002C4900">
        <w:rPr>
          <w:rStyle w:val="FootnoteReference"/>
          <w:rFonts w:ascii="Times New Roman" w:hAnsi="Times New Roman"/>
        </w:rPr>
        <w:footnoteRef/>
      </w:r>
      <w:r w:rsidRPr="002C4900">
        <w:rPr>
          <w:rFonts w:ascii="Times New Roman" w:hAnsi="Times New Roman"/>
        </w:rPr>
        <w:t xml:space="preserve"> </w:t>
      </w:r>
      <w:hyperlink r:id="rId26" w:tgtFrame="_blank" w:history="1">
        <w:r w:rsidRPr="002C4900">
          <w:rPr>
            <w:rStyle w:val="Hyperlink"/>
            <w:rFonts w:ascii="Times New Roman" w:hAnsi="Times New Roman"/>
            <w:bdr w:val="none" w:sz="0" w:space="0" w:color="auto" w:frame="1"/>
          </w:rPr>
          <w:t>https://www.youtube.com/watch?v=r7krn1ZAI5k</w:t>
        </w:r>
      </w:hyperlink>
    </w:p>
  </w:footnote>
  <w:footnote w:id="42">
    <w:p w14:paraId="0895D5D8" w14:textId="77777777" w:rsidR="0048052E" w:rsidRDefault="0048052E" w:rsidP="00C75C07">
      <w:pPr>
        <w:pStyle w:val="FootnoteText"/>
        <w:spacing w:after="0" w:line="240" w:lineRule="auto"/>
      </w:pPr>
      <w:r w:rsidRPr="00442F29">
        <w:rPr>
          <w:rStyle w:val="FootnoteReference"/>
        </w:rPr>
        <w:footnoteRef/>
      </w:r>
      <w:r w:rsidRPr="00442F29">
        <w:t xml:space="preserve"> </w:t>
      </w:r>
      <w:r w:rsidRPr="005B0A3C">
        <w:rPr>
          <w:rFonts w:ascii="Times New Roman" w:hAnsi="Times New Roman"/>
          <w:color w:val="000000"/>
          <w:lang w:eastAsia="en-US"/>
        </w:rPr>
        <w:t>Finansējums veselības veicināšanas pasākumiem līdz 70% apmērā tiks novirzīts pašvaldībām, biedrībām un nodibinājumiem, nodrošinot pēc iespējas plašāku sabiedrības interešu grupu iesaisti. 30% finansējuma paredzēts novirzīt SPKC kā vadošajai iestādei veselības veicināšanā, lai nodrošinātu metodisko vadību, pasākumu savstarpēju koordināciju un mērķtiecīgu īstenošanu.</w:t>
      </w:r>
    </w:p>
  </w:footnote>
  <w:footnote w:id="43">
    <w:p w14:paraId="130C1052" w14:textId="35004F75" w:rsidR="0048052E" w:rsidRPr="003A712B" w:rsidRDefault="0048052E" w:rsidP="002419C2">
      <w:pPr>
        <w:pStyle w:val="FootnoteText"/>
        <w:spacing w:after="0"/>
        <w:rPr>
          <w:rFonts w:ascii="Times New Roman" w:hAnsi="Times New Roman"/>
        </w:rPr>
      </w:pPr>
      <w:r w:rsidRPr="003A712B">
        <w:rPr>
          <w:rStyle w:val="FootnoteReference"/>
          <w:rFonts w:ascii="Times New Roman" w:hAnsi="Times New Roman"/>
        </w:rPr>
        <w:footnoteRef/>
      </w:r>
      <w:r w:rsidRPr="003A712B">
        <w:rPr>
          <w:rFonts w:ascii="Times New Roman" w:hAnsi="Times New Roman"/>
        </w:rPr>
        <w:t xml:space="preserve"> </w:t>
      </w:r>
      <w:hyperlink r:id="rId27" w:tgtFrame="_blank" w:history="1">
        <w:r w:rsidRPr="003A712B">
          <w:rPr>
            <w:rStyle w:val="Hyperlink"/>
            <w:rFonts w:ascii="Times New Roman" w:hAnsi="Times New Roman"/>
            <w:bdr w:val="none" w:sz="0" w:space="0" w:color="auto" w:frame="1"/>
            <w:shd w:val="clear" w:color="auto" w:fill="FFFFFF"/>
          </w:rPr>
          <w:t>https://www.esparveselibu.lv/materiali?page=0%2C3%2C0%2C0</w:t>
        </w:r>
      </w:hyperlink>
      <w:r w:rsidRPr="003A712B">
        <w:rPr>
          <w:rFonts w:ascii="Times New Roman" w:hAnsi="Times New Roman"/>
        </w:rPr>
        <w:t xml:space="preserve"> </w:t>
      </w:r>
    </w:p>
  </w:footnote>
  <w:footnote w:id="44">
    <w:p w14:paraId="45C3AB4F" w14:textId="39CEB4E5" w:rsidR="0048052E" w:rsidRPr="00180082" w:rsidRDefault="0048052E" w:rsidP="002419C2">
      <w:pPr>
        <w:pStyle w:val="FootnoteText"/>
        <w:spacing w:after="0"/>
        <w:rPr>
          <w:rFonts w:ascii="Times New Roman" w:hAnsi="Times New Roman"/>
        </w:rPr>
      </w:pPr>
      <w:r w:rsidRPr="00180082">
        <w:rPr>
          <w:rStyle w:val="FootnoteReference"/>
          <w:rFonts w:ascii="Times New Roman" w:hAnsi="Times New Roman"/>
        </w:rPr>
        <w:footnoteRef/>
      </w:r>
      <w:r w:rsidRPr="00180082">
        <w:rPr>
          <w:rFonts w:ascii="Times New Roman" w:hAnsi="Times New Roman"/>
        </w:rPr>
        <w:t xml:space="preserve"> </w:t>
      </w:r>
      <w:hyperlink r:id="rId28" w:history="1">
        <w:r w:rsidRPr="00180082">
          <w:rPr>
            <w:rStyle w:val="Hyperlink"/>
            <w:rFonts w:ascii="Times New Roman" w:hAnsi="Times New Roman"/>
          </w:rPr>
          <w:t>https://www.esparveselibu.lv/medicinas-vestures-muzeja-atklata-izstade-par-seksualo-un-reproduktivo-veselibu</w:t>
        </w:r>
      </w:hyperlink>
      <w:r w:rsidRPr="00180082">
        <w:rPr>
          <w:rFonts w:ascii="Times New Roman" w:hAnsi="Times New Roman"/>
        </w:rPr>
        <w:t xml:space="preserve"> </w:t>
      </w:r>
    </w:p>
  </w:footnote>
  <w:footnote w:id="45">
    <w:p w14:paraId="536D37B6" w14:textId="39D758E3" w:rsidR="0048052E" w:rsidRPr="00C544B7" w:rsidRDefault="0048052E">
      <w:pPr>
        <w:pStyle w:val="FootnoteText"/>
        <w:rPr>
          <w:rFonts w:ascii="Times New Roman" w:hAnsi="Times New Roman"/>
        </w:rPr>
      </w:pPr>
      <w:r w:rsidRPr="00C544B7">
        <w:rPr>
          <w:rStyle w:val="FootnoteReference"/>
          <w:rFonts w:ascii="Times New Roman" w:hAnsi="Times New Roman"/>
        </w:rPr>
        <w:footnoteRef/>
      </w:r>
      <w:r w:rsidRPr="00C544B7">
        <w:rPr>
          <w:rFonts w:ascii="Times New Roman" w:hAnsi="Times New Roman"/>
        </w:rPr>
        <w:t xml:space="preserve"> </w:t>
      </w:r>
      <w:hyperlink r:id="rId29" w:history="1">
        <w:r w:rsidRPr="00C544B7">
          <w:rPr>
            <w:rStyle w:val="Hyperlink"/>
            <w:rFonts w:ascii="Times New Roman" w:hAnsi="Times New Roman"/>
          </w:rPr>
          <w:t>https://mvm.lv/pasakumu-arhivs</w:t>
        </w:r>
      </w:hyperlink>
      <w:r w:rsidRPr="00C544B7">
        <w:rPr>
          <w:rFonts w:ascii="Times New Roman" w:hAnsi="Times New Roman"/>
        </w:rPr>
        <w:t xml:space="preserve"> </w:t>
      </w:r>
    </w:p>
  </w:footnote>
  <w:footnote w:id="46">
    <w:p w14:paraId="773979C3" w14:textId="77777777" w:rsidR="00CF5326" w:rsidRPr="00EB54FC" w:rsidRDefault="00CF5326" w:rsidP="00C75C07">
      <w:pPr>
        <w:pStyle w:val="FootnoteText"/>
        <w:rPr>
          <w:rFonts w:ascii="Times New Roman" w:hAnsi="Times New Roman"/>
        </w:rPr>
      </w:pPr>
      <w:r w:rsidRPr="00EB54FC">
        <w:rPr>
          <w:rStyle w:val="FootnoteReference"/>
          <w:rFonts w:ascii="Times New Roman" w:hAnsi="Times New Roman"/>
        </w:rPr>
        <w:footnoteRef/>
      </w:r>
      <w:r w:rsidRPr="00EB54FC">
        <w:rPr>
          <w:rFonts w:ascii="Times New Roman" w:hAnsi="Times New Roman"/>
        </w:rPr>
        <w:t xml:space="preserve"> Vadlīnijas noteikts k</w:t>
      </w:r>
      <w:r w:rsidRPr="00EB54FC">
        <w:rPr>
          <w:rFonts w:ascii="Times New Roman" w:hAnsi="Times New Roman"/>
          <w:color w:val="000000"/>
        </w:rPr>
        <w:t>onkrētas ES fondu investīciju jomas veselības attīstībai</w:t>
      </w:r>
      <w:r>
        <w:rPr>
          <w:rFonts w:ascii="Times New Roman" w:hAnsi="Times New Roman"/>
          <w:color w:val="000000"/>
        </w:rPr>
        <w:t>.</w:t>
      </w:r>
    </w:p>
  </w:footnote>
  <w:footnote w:id="47">
    <w:p w14:paraId="5AB7B5EC" w14:textId="77777777" w:rsidR="0069177C" w:rsidRPr="002C1981" w:rsidRDefault="0069177C" w:rsidP="0069177C">
      <w:pPr>
        <w:pStyle w:val="FootnoteText"/>
        <w:rPr>
          <w:rFonts w:ascii="Times New Roman" w:hAnsi="Times New Roman"/>
        </w:rPr>
      </w:pPr>
      <w:r w:rsidRPr="002C1981">
        <w:rPr>
          <w:rStyle w:val="FootnoteReference"/>
          <w:rFonts w:ascii="Times New Roman" w:hAnsi="Times New Roman"/>
        </w:rPr>
        <w:footnoteRef/>
      </w:r>
      <w:r w:rsidRPr="002C1981">
        <w:rPr>
          <w:rFonts w:ascii="Times New Roman" w:hAnsi="Times New Roman"/>
        </w:rPr>
        <w:t xml:space="preserve">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ietvaros </w:t>
      </w:r>
    </w:p>
  </w:footnote>
  <w:footnote w:id="48">
    <w:p w14:paraId="6B0894F4" w14:textId="77777777" w:rsidR="00337947" w:rsidRPr="00B75CD3" w:rsidRDefault="00337947" w:rsidP="00337947">
      <w:pPr>
        <w:pStyle w:val="FootnoteText"/>
      </w:pPr>
      <w:r w:rsidRPr="00B75CD3">
        <w:rPr>
          <w:rStyle w:val="FootnoteReference"/>
        </w:rPr>
        <w:footnoteRef/>
      </w:r>
      <w:r w:rsidRPr="00B75CD3">
        <w:t xml:space="preserve"> ES fondu darbības programmas „Izaugsme un nodarbinātība” specifiskais atbalsta mērķa Nr.9.2.3.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zinātniskais pētījums</w:t>
      </w:r>
    </w:p>
  </w:footnote>
  <w:footnote w:id="49">
    <w:p w14:paraId="0E21F150" w14:textId="43EF5A40" w:rsidR="00CC25BE" w:rsidRPr="002419C2" w:rsidRDefault="00CC25BE" w:rsidP="00CC25BE">
      <w:pPr>
        <w:pStyle w:val="FootnoteText"/>
        <w:spacing w:after="0"/>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OECD datubāze [</w:t>
      </w:r>
      <w:r>
        <w:rPr>
          <w:rFonts w:ascii="Times New Roman" w:hAnsi="Times New Roman"/>
        </w:rPr>
        <w:t>17</w:t>
      </w:r>
      <w:r w:rsidRPr="002419C2">
        <w:rPr>
          <w:rFonts w:ascii="Times New Roman" w:hAnsi="Times New Roman"/>
        </w:rPr>
        <w:t>.1</w:t>
      </w:r>
      <w:r>
        <w:rPr>
          <w:rFonts w:ascii="Times New Roman" w:hAnsi="Times New Roman"/>
        </w:rPr>
        <w:t>2</w:t>
      </w:r>
      <w:r w:rsidRPr="002419C2">
        <w:rPr>
          <w:rFonts w:ascii="Times New Roman" w:hAnsi="Times New Roman"/>
        </w:rPr>
        <w:t>.202</w:t>
      </w:r>
      <w:r>
        <w:rPr>
          <w:rFonts w:ascii="Times New Roman" w:hAnsi="Times New Roman"/>
        </w:rPr>
        <w:t>1</w:t>
      </w:r>
      <w:r w:rsidRPr="002419C2">
        <w:rPr>
          <w:rFonts w:ascii="Times New Roman" w:hAnsi="Times New Roman"/>
        </w:rPr>
        <w:t>]</w:t>
      </w:r>
    </w:p>
  </w:footnote>
  <w:footnote w:id="50">
    <w:p w14:paraId="7459F67D" w14:textId="7742DAA5" w:rsidR="00CF5326" w:rsidRPr="002419C2" w:rsidRDefault="00CF5326" w:rsidP="002419C2">
      <w:pPr>
        <w:pStyle w:val="FootnoteText"/>
        <w:spacing w:after="0"/>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https://esparveselibu.lv/sites/default/files/2020-12/SAS_atbalsta_materials_arstiem_pediatriem.PDF</w:t>
      </w:r>
    </w:p>
  </w:footnote>
  <w:footnote w:id="51">
    <w:p w14:paraId="69CC59C4" w14:textId="77777777" w:rsidR="001129D6" w:rsidRPr="000940B5" w:rsidRDefault="001129D6" w:rsidP="002419C2">
      <w:pPr>
        <w:pStyle w:val="FootnoteText"/>
        <w:spacing w:after="0"/>
        <w:rPr>
          <w:rFonts w:ascii="Times New Roman" w:hAnsi="Times New Roman"/>
        </w:rPr>
      </w:pPr>
      <w:r w:rsidRPr="002419C2">
        <w:rPr>
          <w:rStyle w:val="FootnoteReference"/>
          <w:rFonts w:ascii="Times New Roman" w:hAnsi="Times New Roman"/>
        </w:rPr>
        <w:footnoteRef/>
      </w:r>
      <w:r w:rsidRPr="002419C2">
        <w:rPr>
          <w:rFonts w:ascii="Times New Roman" w:hAnsi="Times New Roman"/>
        </w:rPr>
        <w:t xml:space="preserve"> </w:t>
      </w:r>
      <w:hyperlink r:id="rId30" w:history="1">
        <w:r w:rsidRPr="002419C2">
          <w:rPr>
            <w:rStyle w:val="Hyperlink"/>
            <w:rFonts w:ascii="Times New Roman" w:hAnsi="Times New Roman"/>
          </w:rPr>
          <w:t>https://www.esparveselibu.lv/nosledzies-pilotprojekts-kas-palidzeja-iedzivotajiem-atmest-smekesanu</w:t>
        </w:r>
      </w:hyperlink>
      <w:r w:rsidRPr="000940B5">
        <w:rPr>
          <w:rFonts w:ascii="Times New Roman" w:hAnsi="Times New Roman"/>
        </w:rPr>
        <w:t xml:space="preserve"> </w:t>
      </w:r>
    </w:p>
  </w:footnote>
  <w:footnote w:id="52">
    <w:p w14:paraId="4B9CD090" w14:textId="4E529D83" w:rsidR="00CF5326" w:rsidRPr="00281EC2" w:rsidRDefault="00CF5326" w:rsidP="00744067">
      <w:pPr>
        <w:pStyle w:val="FootnoteText"/>
        <w:spacing w:after="0" w:line="240" w:lineRule="auto"/>
        <w:jc w:val="both"/>
      </w:pPr>
      <w:r>
        <w:rPr>
          <w:rStyle w:val="FootnoteReference"/>
        </w:rPr>
        <w:footnoteRef/>
      </w:r>
      <w:r>
        <w:t xml:space="preserve"> </w:t>
      </w:r>
      <w:r w:rsidRPr="00D73BA3">
        <w:rPr>
          <w:rFonts w:ascii="Times New Roman" w:hAnsi="Times New Roman"/>
          <w:bCs/>
        </w:rPr>
        <w:t>2017.gada 21.marta Ministru kabineta noteikumiem Nr.158 “</w:t>
      </w:r>
      <w:r w:rsidRPr="00D73BA3">
        <w:rPr>
          <w:rFonts w:ascii="Times New Roman" w:eastAsia="Times New Roman" w:hAnsi="Times New Roman"/>
          <w:lang w:eastAsia="lv-LV"/>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footnote>
  <w:footnote w:id="53">
    <w:p w14:paraId="730113D1" w14:textId="77777777" w:rsidR="00CF5326" w:rsidRPr="007B10B9" w:rsidRDefault="00CF5326" w:rsidP="00C75C07">
      <w:pPr>
        <w:pStyle w:val="Footer"/>
        <w:ind w:left="33"/>
        <w:jc w:val="both"/>
        <w:rPr>
          <w:sz w:val="20"/>
          <w:szCs w:val="20"/>
        </w:rPr>
      </w:pPr>
      <w:r w:rsidRPr="00A17062">
        <w:rPr>
          <w:rStyle w:val="FootnoteReference"/>
        </w:rPr>
        <w:footnoteRef/>
      </w:r>
      <w:r w:rsidRPr="00A17062">
        <w:rPr>
          <w:sz w:val="20"/>
          <w:szCs w:val="20"/>
        </w:rPr>
        <w:t xml:space="preserve"> Īpašu uzmanību pievēršot ar veselības aprūpi saistītām infekcijām (VASI) atbilstoši Eiropas Padomes rekomendācijām (2009.gada 9.jūnijs) par pacientu drošību, tostarp, par veselības aprūpē iegūtu infekciju profilak</w:t>
      </w:r>
      <w:r>
        <w:rPr>
          <w:sz w:val="20"/>
          <w:szCs w:val="20"/>
        </w:rPr>
        <w:t>si un kontroli (2009/C 151/01).</w:t>
      </w:r>
    </w:p>
  </w:footnote>
  <w:footnote w:id="54">
    <w:p w14:paraId="4DB2ECB9" w14:textId="5A0B325E" w:rsidR="00CF5326" w:rsidRPr="00A6749C" w:rsidRDefault="00CF5326" w:rsidP="00A6749C">
      <w:pPr>
        <w:pStyle w:val="Footer"/>
        <w:ind w:left="33"/>
        <w:jc w:val="both"/>
        <w:rPr>
          <w:sz w:val="20"/>
          <w:szCs w:val="20"/>
        </w:rPr>
      </w:pPr>
      <w:r w:rsidRPr="00A17062">
        <w:rPr>
          <w:rStyle w:val="FootnoteReference"/>
        </w:rPr>
        <w:footnoteRef/>
      </w:r>
      <w:r w:rsidRPr="00A17062">
        <w:rPr>
          <w:sz w:val="20"/>
          <w:szCs w:val="20"/>
        </w:rPr>
        <w:t xml:space="preserve"> Antimikrobās rezistences izplatība var tieši skart pacientus, kuriem ir prioritārās saslimšanas, īpaši onkoloģiskas saslimšanas, un priekšlaicīgi dzimuši bērni, kā arī negatīvi ietekmē visu veselības aprūpes sistēmu.</w:t>
      </w:r>
    </w:p>
  </w:footnote>
  <w:footnote w:id="55">
    <w:p w14:paraId="26F655E1" w14:textId="47FD4349" w:rsidR="001A5895" w:rsidRPr="00A6749C" w:rsidRDefault="001A5895">
      <w:pPr>
        <w:pStyle w:val="FootnoteText"/>
        <w:rPr>
          <w:rFonts w:ascii="Times New Roman" w:hAnsi="Times New Roman"/>
        </w:rPr>
      </w:pPr>
      <w:r w:rsidRPr="00A6749C">
        <w:rPr>
          <w:rStyle w:val="FootnoteReference"/>
          <w:rFonts w:ascii="Times New Roman" w:hAnsi="Times New Roman"/>
        </w:rPr>
        <w:footnoteRef/>
      </w:r>
      <w:r w:rsidRPr="00A6749C">
        <w:rPr>
          <w:rFonts w:ascii="Times New Roman" w:hAnsi="Times New Roman"/>
        </w:rPr>
        <w:t xml:space="preserve"> </w:t>
      </w:r>
      <w:hyperlink r:id="rId31" w:history="1">
        <w:r w:rsidRPr="00A6749C">
          <w:rPr>
            <w:rStyle w:val="Hyperlink"/>
            <w:rFonts w:ascii="Times New Roman" w:hAnsi="Times New Roman"/>
          </w:rPr>
          <w:t>https://esparveselibu.lv/kampana/zini-un-neparmaksa</w:t>
        </w:r>
      </w:hyperlink>
      <w:r w:rsidRPr="00A6749C">
        <w:rPr>
          <w:rFonts w:ascii="Times New Roman" w:hAnsi="Times New Roman"/>
        </w:rPr>
        <w:t xml:space="preserve"> </w:t>
      </w:r>
    </w:p>
  </w:footnote>
  <w:footnote w:id="56">
    <w:p w14:paraId="251631CE" w14:textId="77777777" w:rsidR="001A5895" w:rsidRPr="00E10C52" w:rsidRDefault="001A5895" w:rsidP="00E10C52">
      <w:pPr>
        <w:autoSpaceDE w:val="0"/>
        <w:autoSpaceDN w:val="0"/>
        <w:adjustRightInd w:val="0"/>
        <w:spacing w:after="0" w:line="240" w:lineRule="auto"/>
        <w:rPr>
          <w:rFonts w:ascii="Times New Roman" w:eastAsia="Times New Roman" w:hAnsi="Times New Roman" w:cs="Times New Roman"/>
          <w:sz w:val="20"/>
          <w:szCs w:val="20"/>
          <w:lang w:eastAsia="lv-LV"/>
        </w:rPr>
      </w:pPr>
      <w:r w:rsidRPr="00E10C52">
        <w:rPr>
          <w:rStyle w:val="FootnoteReference"/>
          <w:sz w:val="20"/>
          <w:szCs w:val="20"/>
        </w:rPr>
        <w:footnoteRef/>
      </w:r>
      <w:r w:rsidRPr="00E10C52">
        <w:rPr>
          <w:sz w:val="20"/>
          <w:szCs w:val="20"/>
        </w:rPr>
        <w:t xml:space="preserve"> </w:t>
      </w:r>
      <w:hyperlink r:id="rId32" w:history="1">
        <w:r w:rsidRPr="00E10C52">
          <w:rPr>
            <w:rStyle w:val="Hyperlink"/>
            <w:rFonts w:ascii="Times New Roman" w:eastAsia="Times New Roman" w:hAnsi="Times New Roman"/>
            <w:sz w:val="20"/>
            <w:szCs w:val="20"/>
            <w:lang w:eastAsia="lv-LV"/>
          </w:rPr>
          <w:t>https://www.youtube.com/watch?v=IBXHW6J6vbA</w:t>
        </w:r>
      </w:hyperlink>
    </w:p>
    <w:p w14:paraId="4045D599" w14:textId="01F5C8F2" w:rsidR="001A5895" w:rsidRDefault="001A5895">
      <w:pPr>
        <w:pStyle w:val="FootnoteText"/>
      </w:pPr>
      <w:r>
        <w:t xml:space="preserve"> </w:t>
      </w:r>
    </w:p>
  </w:footnote>
  <w:footnote w:id="57">
    <w:p w14:paraId="6CF97C8A" w14:textId="77777777" w:rsidR="001A5895" w:rsidRPr="00876CD4" w:rsidRDefault="001A5895" w:rsidP="00876CD4">
      <w:pPr>
        <w:pStyle w:val="FootnoteText"/>
        <w:spacing w:after="0" w:line="240" w:lineRule="auto"/>
        <w:rPr>
          <w:rFonts w:ascii="Times New Roman" w:hAnsi="Times New Roman"/>
        </w:rPr>
      </w:pPr>
      <w:r w:rsidRPr="00A6749C">
        <w:rPr>
          <w:rStyle w:val="FootnoteReference"/>
          <w:rFonts w:ascii="Times New Roman" w:hAnsi="Times New Roman"/>
        </w:rPr>
        <w:footnoteRef/>
      </w:r>
      <w:r w:rsidRPr="00A6749C">
        <w:rPr>
          <w:rFonts w:ascii="Times New Roman" w:hAnsi="Times New Roman"/>
        </w:rPr>
        <w:t xml:space="preserve"> </w:t>
      </w:r>
      <w:hyperlink r:id="rId33" w:history="1">
        <w:r w:rsidRPr="00876CD4">
          <w:rPr>
            <w:rStyle w:val="Hyperlink"/>
            <w:rFonts w:ascii="Times New Roman" w:hAnsi="Times New Roman"/>
          </w:rPr>
          <w:t>https://esparveselibu.lv/kampana/zini-un-neparmaksa</w:t>
        </w:r>
      </w:hyperlink>
      <w:r w:rsidRPr="00876CD4">
        <w:rPr>
          <w:rFonts w:ascii="Times New Roman" w:hAnsi="Times New Roman"/>
        </w:rPr>
        <w:t xml:space="preserve"> </w:t>
      </w:r>
    </w:p>
  </w:footnote>
  <w:footnote w:id="58">
    <w:p w14:paraId="7A4F92B3" w14:textId="0D52D4B7" w:rsidR="001A5895" w:rsidRDefault="001A5895" w:rsidP="00876CD4">
      <w:pPr>
        <w:pStyle w:val="FootnoteText"/>
        <w:spacing w:after="0" w:line="240" w:lineRule="auto"/>
      </w:pPr>
      <w:r w:rsidRPr="00876CD4">
        <w:rPr>
          <w:rStyle w:val="FootnoteReference"/>
          <w:rFonts w:ascii="Times New Roman" w:hAnsi="Times New Roman"/>
        </w:rPr>
        <w:footnoteRef/>
      </w:r>
      <w:r w:rsidRPr="00876CD4">
        <w:rPr>
          <w:rFonts w:ascii="Times New Roman" w:hAnsi="Times New Roman"/>
        </w:rPr>
        <w:t xml:space="preserve"> </w:t>
      </w:r>
      <w:r w:rsidRPr="00876CD4">
        <w:rPr>
          <w:rFonts w:ascii="Times New Roman" w:eastAsia="Times New Roman" w:hAnsi="Times New Roman"/>
          <w:lang w:eastAsia="lv-LV"/>
        </w:rPr>
        <w:t>https://www.vm.gov.lv/lv/jaunums/veselibas-ministrija-eteriskas-ellas-nedrikst-lietot-iekskigi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840603"/>
      <w:docPartObj>
        <w:docPartGallery w:val="Page Numbers (Top of Page)"/>
        <w:docPartUnique/>
      </w:docPartObj>
    </w:sdtPr>
    <w:sdtEndPr>
      <w:rPr>
        <w:noProof/>
      </w:rPr>
    </w:sdtEndPr>
    <w:sdtContent>
      <w:p w14:paraId="28D0CA2C" w14:textId="77777777" w:rsidR="00C75C07" w:rsidRDefault="00AE572E">
        <w:pPr>
          <w:pStyle w:val="Head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31</w:t>
        </w:r>
        <w:r>
          <w:rPr>
            <w:color w:val="2B579A"/>
            <w:shd w:val="clear" w:color="auto" w:fill="E6E6E6"/>
          </w:rPr>
          <w:fldChar w:fldCharType="end"/>
        </w:r>
      </w:p>
    </w:sdtContent>
  </w:sdt>
  <w:p w14:paraId="6CE8C86F" w14:textId="77777777" w:rsidR="00C75C07" w:rsidRDefault="00C75C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8DB2" w14:textId="77777777" w:rsidR="0032693B" w:rsidRDefault="0032693B" w:rsidP="0032693B">
    <w:pPr>
      <w:pStyle w:val="Heading1"/>
      <w:jc w:val="right"/>
      <w:rPr>
        <w:b w:val="0"/>
        <w:sz w:val="20"/>
        <w:szCs w:val="20"/>
      </w:rPr>
    </w:pPr>
    <w:r>
      <w:rPr>
        <w:b w:val="0"/>
        <w:sz w:val="20"/>
        <w:szCs w:val="20"/>
      </w:rPr>
      <w:t>Pielikums</w:t>
    </w:r>
    <w:bookmarkStart w:id="11" w:name="_Toc391627233"/>
    <w:r>
      <w:rPr>
        <w:rFonts w:eastAsia="Times New Roman"/>
        <w:b w:val="0"/>
        <w:lang w:eastAsia="en-US"/>
      </w:rPr>
      <w:t xml:space="preserve"> </w:t>
    </w:r>
    <w:bookmarkEnd w:id="11"/>
    <w:r>
      <w:rPr>
        <w:b w:val="0"/>
        <w:sz w:val="20"/>
        <w:szCs w:val="20"/>
      </w:rPr>
      <w:t xml:space="preserve">informatīvajam ziņojumam </w:t>
    </w:r>
  </w:p>
  <w:p w14:paraId="723FC244" w14:textId="77777777" w:rsidR="0061481F" w:rsidRDefault="0032693B" w:rsidP="0061481F">
    <w:pPr>
      <w:pStyle w:val="Heading1"/>
      <w:jc w:val="right"/>
      <w:rPr>
        <w:b w:val="0"/>
        <w:sz w:val="20"/>
        <w:szCs w:val="20"/>
      </w:rPr>
    </w:pPr>
    <w:bookmarkStart w:id="12" w:name="_Hlk92378008"/>
    <w:r>
      <w:rPr>
        <w:b w:val="0"/>
        <w:sz w:val="20"/>
        <w:szCs w:val="20"/>
      </w:rPr>
      <w:t xml:space="preserve">„Sabiedrības veselības pamatnostādņu 2014.-2020.gadam </w:t>
    </w:r>
  </w:p>
  <w:p w14:paraId="19AB75E1" w14:textId="180D32C9" w:rsidR="0032693B" w:rsidRDefault="0061481F" w:rsidP="0061481F">
    <w:pPr>
      <w:pStyle w:val="Heading1"/>
      <w:jc w:val="right"/>
      <w:rPr>
        <w:b w:val="0"/>
        <w:sz w:val="20"/>
        <w:szCs w:val="20"/>
      </w:rPr>
    </w:pPr>
    <w:r>
      <w:rPr>
        <w:b w:val="0"/>
        <w:sz w:val="20"/>
        <w:szCs w:val="20"/>
      </w:rPr>
      <w:t>īstenošanas</w:t>
    </w:r>
    <w:r w:rsidR="00C61814">
      <w:rPr>
        <w:b w:val="0"/>
        <w:sz w:val="20"/>
        <w:szCs w:val="20"/>
      </w:rPr>
      <w:t xml:space="preserve"> </w:t>
    </w:r>
    <w:r w:rsidR="0032693B">
      <w:rPr>
        <w:b w:val="0"/>
        <w:sz w:val="20"/>
        <w:szCs w:val="20"/>
      </w:rPr>
      <w:t>gala novērtējums”</w:t>
    </w:r>
  </w:p>
  <w:bookmarkEnd w:id="12"/>
  <w:p w14:paraId="11EF0B38" w14:textId="77777777" w:rsidR="0032693B" w:rsidRDefault="00326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931"/>
    <w:multiLevelType w:val="hybridMultilevel"/>
    <w:tmpl w:val="56F6810E"/>
    <w:lvl w:ilvl="0" w:tplc="0E24CF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95C62"/>
    <w:multiLevelType w:val="hybridMultilevel"/>
    <w:tmpl w:val="E4B69664"/>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E82357"/>
    <w:multiLevelType w:val="hybridMultilevel"/>
    <w:tmpl w:val="E9C493B4"/>
    <w:lvl w:ilvl="0" w:tplc="553EA99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43D4B3A"/>
    <w:multiLevelType w:val="hybridMultilevel"/>
    <w:tmpl w:val="67988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1B644A"/>
    <w:multiLevelType w:val="hybridMultilevel"/>
    <w:tmpl w:val="33D868D0"/>
    <w:lvl w:ilvl="0" w:tplc="553EA99C">
      <w:start w:val="1"/>
      <w:numFmt w:val="bullet"/>
      <w:lvlText w:val=""/>
      <w:lvlJc w:val="left"/>
      <w:pPr>
        <w:ind w:left="720" w:hanging="360"/>
      </w:pPr>
      <w:rPr>
        <w:rFonts w:ascii="Symbol" w:hAnsi="Symbol" w:hint="default"/>
      </w:rPr>
    </w:lvl>
    <w:lvl w:ilvl="1" w:tplc="86CE343C">
      <w:start w:val="1"/>
      <w:numFmt w:val="bullet"/>
      <w:lvlText w:val=""/>
      <w:lvlJc w:val="left"/>
      <w:pPr>
        <w:ind w:left="1800" w:hanging="720"/>
      </w:pPr>
      <w:rPr>
        <w:rFonts w:ascii="Symbol" w:eastAsia="Times New Roman"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5435AB"/>
    <w:multiLevelType w:val="hybridMultilevel"/>
    <w:tmpl w:val="265E44A4"/>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D42194"/>
    <w:multiLevelType w:val="hybridMultilevel"/>
    <w:tmpl w:val="A3489812"/>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101E81"/>
    <w:multiLevelType w:val="multilevel"/>
    <w:tmpl w:val="6E86882E"/>
    <w:lvl w:ilvl="0">
      <w:start w:val="1"/>
      <w:numFmt w:val="decimal"/>
      <w:pStyle w:val="paranumber"/>
      <w:lvlText w:val="%1."/>
      <w:lvlJc w:val="left"/>
      <w:pPr>
        <w:tabs>
          <w:tab w:val="num" w:pos="1287"/>
        </w:tabs>
        <w:ind w:left="720"/>
      </w:pPr>
      <w:rPr>
        <w:rFonts w:hint="default"/>
        <w:b w:val="0"/>
        <w:bCs w:val="0"/>
        <w:i w:val="0"/>
        <w:iCs w:val="0"/>
        <w:color w:val="auto"/>
      </w:rPr>
    </w:lvl>
    <w:lvl w:ilvl="1">
      <w:start w:val="1"/>
      <w:numFmt w:val="lowerLetter"/>
      <w:lvlText w:val="(%2) "/>
      <w:lvlJc w:val="left"/>
      <w:pPr>
        <w:tabs>
          <w:tab w:val="num" w:pos="1734"/>
        </w:tabs>
        <w:ind w:left="1734" w:hanging="567"/>
      </w:pPr>
      <w:rPr>
        <w:rFonts w:hint="default"/>
      </w:rPr>
    </w:lvl>
    <w:lvl w:ilvl="2">
      <w:start w:val="1"/>
      <w:numFmt w:val="lowerRoman"/>
      <w:lvlText w:val="(%3)"/>
      <w:lvlJc w:val="left"/>
      <w:pPr>
        <w:tabs>
          <w:tab w:val="num" w:pos="2301"/>
        </w:tabs>
        <w:ind w:left="2301" w:hanging="567"/>
      </w:pPr>
      <w:rPr>
        <w:rFonts w:hint="default"/>
      </w:rPr>
    </w:lvl>
    <w:lvl w:ilvl="3">
      <w:start w:val="1"/>
      <w:numFmt w:val="decimal"/>
      <w:lvlText w:val="(%4)"/>
      <w:lvlJc w:val="left"/>
      <w:pPr>
        <w:tabs>
          <w:tab w:val="num" w:pos="2400"/>
        </w:tabs>
        <w:ind w:left="2400" w:hanging="360"/>
      </w:pPr>
      <w:rPr>
        <w:rFonts w:hint="default"/>
      </w:rPr>
    </w:lvl>
    <w:lvl w:ilvl="4">
      <w:start w:val="1"/>
      <w:numFmt w:val="lowerLetter"/>
      <w:lvlText w:val="(%5)"/>
      <w:lvlJc w:val="left"/>
      <w:pPr>
        <w:tabs>
          <w:tab w:val="num" w:pos="2760"/>
        </w:tabs>
        <w:ind w:left="2760" w:hanging="360"/>
      </w:pPr>
      <w:rPr>
        <w:rFonts w:hint="default"/>
      </w:rPr>
    </w:lvl>
    <w:lvl w:ilvl="5">
      <w:start w:val="1"/>
      <w:numFmt w:val="lowerRoman"/>
      <w:lvlText w:val="(%6)"/>
      <w:lvlJc w:val="left"/>
      <w:pPr>
        <w:tabs>
          <w:tab w:val="num" w:pos="3120"/>
        </w:tabs>
        <w:ind w:left="3120" w:hanging="360"/>
      </w:pPr>
      <w:rPr>
        <w:rFonts w:hint="default"/>
      </w:rPr>
    </w:lvl>
    <w:lvl w:ilvl="6">
      <w:start w:val="1"/>
      <w:numFmt w:val="decimal"/>
      <w:lvlText w:val="%7."/>
      <w:lvlJc w:val="left"/>
      <w:pPr>
        <w:tabs>
          <w:tab w:val="num" w:pos="3480"/>
        </w:tabs>
        <w:ind w:left="3480" w:hanging="360"/>
      </w:pPr>
      <w:rPr>
        <w:rFonts w:hint="default"/>
      </w:rPr>
    </w:lvl>
    <w:lvl w:ilvl="7">
      <w:start w:val="1"/>
      <w:numFmt w:val="lowerLetter"/>
      <w:lvlText w:val="%8."/>
      <w:lvlJc w:val="left"/>
      <w:pPr>
        <w:tabs>
          <w:tab w:val="num" w:pos="3840"/>
        </w:tabs>
        <w:ind w:left="3840" w:hanging="360"/>
      </w:pPr>
      <w:rPr>
        <w:rFonts w:hint="default"/>
      </w:rPr>
    </w:lvl>
    <w:lvl w:ilvl="8">
      <w:start w:val="1"/>
      <w:numFmt w:val="lowerRoman"/>
      <w:lvlText w:val="%9."/>
      <w:lvlJc w:val="left"/>
      <w:pPr>
        <w:tabs>
          <w:tab w:val="num" w:pos="4200"/>
        </w:tabs>
        <w:ind w:left="4200" w:hanging="360"/>
      </w:pPr>
      <w:rPr>
        <w:rFonts w:hint="default"/>
      </w:rPr>
    </w:lvl>
  </w:abstractNum>
  <w:abstractNum w:abstractNumId="8" w15:restartNumberingAfterBreak="0">
    <w:nsid w:val="119B2926"/>
    <w:multiLevelType w:val="hybridMultilevel"/>
    <w:tmpl w:val="B8D8AB08"/>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1E0B0D"/>
    <w:multiLevelType w:val="multilevel"/>
    <w:tmpl w:val="781AF8B4"/>
    <w:lvl w:ilvl="0">
      <w:start w:val="1"/>
      <w:numFmt w:val="decimal"/>
      <w:pStyle w:val="attlavirsraksts"/>
      <w:lvlText w:val="%1."/>
      <w:lvlJc w:val="left"/>
      <w:pPr>
        <w:ind w:left="720" w:hanging="360"/>
      </w:pPr>
      <w:rPr>
        <w:rFonts w:cs="Times New Roman" w:hint="default"/>
      </w:rPr>
    </w:lvl>
    <w:lvl w:ilvl="1">
      <w:start w:val="2"/>
      <w:numFmt w:val="decimal"/>
      <w:isLgl/>
      <w:lvlText w:val="%1.%2."/>
      <w:lvlJc w:val="left"/>
      <w:pPr>
        <w:ind w:left="2705"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14A1174B"/>
    <w:multiLevelType w:val="hybridMultilevel"/>
    <w:tmpl w:val="9C14250A"/>
    <w:lvl w:ilvl="0" w:tplc="553EA99C">
      <w:start w:val="1"/>
      <w:numFmt w:val="bullet"/>
      <w:lvlText w:val=""/>
      <w:lvlJc w:val="left"/>
      <w:pPr>
        <w:ind w:left="882" w:hanging="360"/>
      </w:pPr>
      <w:rPr>
        <w:rFonts w:ascii="Symbol" w:hAnsi="Symbol" w:hint="default"/>
      </w:rPr>
    </w:lvl>
    <w:lvl w:ilvl="1" w:tplc="04260003" w:tentative="1">
      <w:start w:val="1"/>
      <w:numFmt w:val="bullet"/>
      <w:lvlText w:val="o"/>
      <w:lvlJc w:val="left"/>
      <w:pPr>
        <w:ind w:left="1602" w:hanging="360"/>
      </w:pPr>
      <w:rPr>
        <w:rFonts w:ascii="Courier New" w:hAnsi="Courier New" w:cs="Courier New" w:hint="default"/>
      </w:rPr>
    </w:lvl>
    <w:lvl w:ilvl="2" w:tplc="04260005" w:tentative="1">
      <w:start w:val="1"/>
      <w:numFmt w:val="bullet"/>
      <w:lvlText w:val=""/>
      <w:lvlJc w:val="left"/>
      <w:pPr>
        <w:ind w:left="2322" w:hanging="360"/>
      </w:pPr>
      <w:rPr>
        <w:rFonts w:ascii="Wingdings" w:hAnsi="Wingdings" w:hint="default"/>
      </w:rPr>
    </w:lvl>
    <w:lvl w:ilvl="3" w:tplc="04260001" w:tentative="1">
      <w:start w:val="1"/>
      <w:numFmt w:val="bullet"/>
      <w:lvlText w:val=""/>
      <w:lvlJc w:val="left"/>
      <w:pPr>
        <w:ind w:left="3042" w:hanging="360"/>
      </w:pPr>
      <w:rPr>
        <w:rFonts w:ascii="Symbol" w:hAnsi="Symbol" w:hint="default"/>
      </w:rPr>
    </w:lvl>
    <w:lvl w:ilvl="4" w:tplc="04260003" w:tentative="1">
      <w:start w:val="1"/>
      <w:numFmt w:val="bullet"/>
      <w:lvlText w:val="o"/>
      <w:lvlJc w:val="left"/>
      <w:pPr>
        <w:ind w:left="3762" w:hanging="360"/>
      </w:pPr>
      <w:rPr>
        <w:rFonts w:ascii="Courier New" w:hAnsi="Courier New" w:cs="Courier New" w:hint="default"/>
      </w:rPr>
    </w:lvl>
    <w:lvl w:ilvl="5" w:tplc="04260005" w:tentative="1">
      <w:start w:val="1"/>
      <w:numFmt w:val="bullet"/>
      <w:lvlText w:val=""/>
      <w:lvlJc w:val="left"/>
      <w:pPr>
        <w:ind w:left="4482" w:hanging="360"/>
      </w:pPr>
      <w:rPr>
        <w:rFonts w:ascii="Wingdings" w:hAnsi="Wingdings" w:hint="default"/>
      </w:rPr>
    </w:lvl>
    <w:lvl w:ilvl="6" w:tplc="04260001" w:tentative="1">
      <w:start w:val="1"/>
      <w:numFmt w:val="bullet"/>
      <w:lvlText w:val=""/>
      <w:lvlJc w:val="left"/>
      <w:pPr>
        <w:ind w:left="5202" w:hanging="360"/>
      </w:pPr>
      <w:rPr>
        <w:rFonts w:ascii="Symbol" w:hAnsi="Symbol" w:hint="default"/>
      </w:rPr>
    </w:lvl>
    <w:lvl w:ilvl="7" w:tplc="04260003" w:tentative="1">
      <w:start w:val="1"/>
      <w:numFmt w:val="bullet"/>
      <w:lvlText w:val="o"/>
      <w:lvlJc w:val="left"/>
      <w:pPr>
        <w:ind w:left="5922" w:hanging="360"/>
      </w:pPr>
      <w:rPr>
        <w:rFonts w:ascii="Courier New" w:hAnsi="Courier New" w:cs="Courier New" w:hint="default"/>
      </w:rPr>
    </w:lvl>
    <w:lvl w:ilvl="8" w:tplc="04260005" w:tentative="1">
      <w:start w:val="1"/>
      <w:numFmt w:val="bullet"/>
      <w:lvlText w:val=""/>
      <w:lvlJc w:val="left"/>
      <w:pPr>
        <w:ind w:left="6642" w:hanging="360"/>
      </w:pPr>
      <w:rPr>
        <w:rFonts w:ascii="Wingdings" w:hAnsi="Wingdings" w:hint="default"/>
      </w:rPr>
    </w:lvl>
  </w:abstractNum>
  <w:abstractNum w:abstractNumId="11"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BB51479"/>
    <w:multiLevelType w:val="hybridMultilevel"/>
    <w:tmpl w:val="4ABA3D66"/>
    <w:lvl w:ilvl="0" w:tplc="DC309AD2">
      <w:start w:val="1"/>
      <w:numFmt w:val="bullet"/>
      <w:lvlText w:val=""/>
      <w:lvlJc w:val="left"/>
      <w:pPr>
        <w:ind w:left="720" w:hanging="360"/>
      </w:pPr>
      <w:rPr>
        <w:rFonts w:ascii="Symbol" w:hAnsi="Symbol" w:hint="default"/>
      </w:rPr>
    </w:lvl>
    <w:lvl w:ilvl="1" w:tplc="0A90AF0E" w:tentative="1">
      <w:start w:val="1"/>
      <w:numFmt w:val="bullet"/>
      <w:lvlText w:val="o"/>
      <w:lvlJc w:val="left"/>
      <w:pPr>
        <w:ind w:left="1440" w:hanging="360"/>
      </w:pPr>
      <w:rPr>
        <w:rFonts w:ascii="Courier New" w:hAnsi="Courier New" w:cs="Courier New" w:hint="default"/>
      </w:rPr>
    </w:lvl>
    <w:lvl w:ilvl="2" w:tplc="48C88BAE" w:tentative="1">
      <w:start w:val="1"/>
      <w:numFmt w:val="bullet"/>
      <w:lvlText w:val=""/>
      <w:lvlJc w:val="left"/>
      <w:pPr>
        <w:ind w:left="2160" w:hanging="360"/>
      </w:pPr>
      <w:rPr>
        <w:rFonts w:ascii="Wingdings" w:hAnsi="Wingdings" w:hint="default"/>
      </w:rPr>
    </w:lvl>
    <w:lvl w:ilvl="3" w:tplc="0D7E209C" w:tentative="1">
      <w:start w:val="1"/>
      <w:numFmt w:val="bullet"/>
      <w:lvlText w:val=""/>
      <w:lvlJc w:val="left"/>
      <w:pPr>
        <w:ind w:left="2880" w:hanging="360"/>
      </w:pPr>
      <w:rPr>
        <w:rFonts w:ascii="Symbol" w:hAnsi="Symbol" w:hint="default"/>
      </w:rPr>
    </w:lvl>
    <w:lvl w:ilvl="4" w:tplc="40CC2EE2" w:tentative="1">
      <w:start w:val="1"/>
      <w:numFmt w:val="bullet"/>
      <w:lvlText w:val="o"/>
      <w:lvlJc w:val="left"/>
      <w:pPr>
        <w:ind w:left="3600" w:hanging="360"/>
      </w:pPr>
      <w:rPr>
        <w:rFonts w:ascii="Courier New" w:hAnsi="Courier New" w:cs="Courier New" w:hint="default"/>
      </w:rPr>
    </w:lvl>
    <w:lvl w:ilvl="5" w:tplc="1A0EE8AA" w:tentative="1">
      <w:start w:val="1"/>
      <w:numFmt w:val="bullet"/>
      <w:lvlText w:val=""/>
      <w:lvlJc w:val="left"/>
      <w:pPr>
        <w:ind w:left="4320" w:hanging="360"/>
      </w:pPr>
      <w:rPr>
        <w:rFonts w:ascii="Wingdings" w:hAnsi="Wingdings" w:hint="default"/>
      </w:rPr>
    </w:lvl>
    <w:lvl w:ilvl="6" w:tplc="83FCE76E" w:tentative="1">
      <w:start w:val="1"/>
      <w:numFmt w:val="bullet"/>
      <w:lvlText w:val=""/>
      <w:lvlJc w:val="left"/>
      <w:pPr>
        <w:ind w:left="5040" w:hanging="360"/>
      </w:pPr>
      <w:rPr>
        <w:rFonts w:ascii="Symbol" w:hAnsi="Symbol" w:hint="default"/>
      </w:rPr>
    </w:lvl>
    <w:lvl w:ilvl="7" w:tplc="0CFC7B2C" w:tentative="1">
      <w:start w:val="1"/>
      <w:numFmt w:val="bullet"/>
      <w:lvlText w:val="o"/>
      <w:lvlJc w:val="left"/>
      <w:pPr>
        <w:ind w:left="5760" w:hanging="360"/>
      </w:pPr>
      <w:rPr>
        <w:rFonts w:ascii="Courier New" w:hAnsi="Courier New" w:cs="Courier New" w:hint="default"/>
      </w:rPr>
    </w:lvl>
    <w:lvl w:ilvl="8" w:tplc="A61C14FA" w:tentative="1">
      <w:start w:val="1"/>
      <w:numFmt w:val="bullet"/>
      <w:lvlText w:val=""/>
      <w:lvlJc w:val="left"/>
      <w:pPr>
        <w:ind w:left="6480" w:hanging="360"/>
      </w:pPr>
      <w:rPr>
        <w:rFonts w:ascii="Wingdings" w:hAnsi="Wingdings" w:hint="default"/>
      </w:rPr>
    </w:lvl>
  </w:abstractNum>
  <w:abstractNum w:abstractNumId="13" w15:restartNumberingAfterBreak="0">
    <w:nsid w:val="1BFA72CA"/>
    <w:multiLevelType w:val="hybridMultilevel"/>
    <w:tmpl w:val="082E0CA8"/>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5B72D3"/>
    <w:multiLevelType w:val="hybridMultilevel"/>
    <w:tmpl w:val="A5F8B428"/>
    <w:lvl w:ilvl="0" w:tplc="553EA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8100E3"/>
    <w:multiLevelType w:val="hybridMultilevel"/>
    <w:tmpl w:val="8D240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857A10"/>
    <w:multiLevelType w:val="hybridMultilevel"/>
    <w:tmpl w:val="FF96ABAC"/>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A92CEA"/>
    <w:multiLevelType w:val="hybridMultilevel"/>
    <w:tmpl w:val="73E6C430"/>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0B4A7F"/>
    <w:multiLevelType w:val="hybridMultilevel"/>
    <w:tmpl w:val="D95AEBE2"/>
    <w:lvl w:ilvl="0" w:tplc="D54699C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287595"/>
    <w:multiLevelType w:val="hybridMultilevel"/>
    <w:tmpl w:val="3344201A"/>
    <w:lvl w:ilvl="0" w:tplc="553EA99C">
      <w:start w:val="1"/>
      <w:numFmt w:val="bullet"/>
      <w:lvlText w:val=""/>
      <w:lvlJc w:val="left"/>
      <w:pPr>
        <w:ind w:left="720" w:hanging="360"/>
      </w:pPr>
      <w:rPr>
        <w:rFonts w:ascii="Symbol" w:hAnsi="Symbol" w:hint="default"/>
      </w:rPr>
    </w:lvl>
    <w:lvl w:ilvl="1" w:tplc="553EA99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B71036"/>
    <w:multiLevelType w:val="multilevel"/>
    <w:tmpl w:val="315E72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E86992"/>
    <w:multiLevelType w:val="hybridMultilevel"/>
    <w:tmpl w:val="CC16082A"/>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EFA6FBA"/>
    <w:multiLevelType w:val="hybridMultilevel"/>
    <w:tmpl w:val="247CFF6C"/>
    <w:lvl w:ilvl="0" w:tplc="637A99EE">
      <w:start w:val="1"/>
      <w:numFmt w:val="decimal"/>
      <w:lvlText w:val="%1."/>
      <w:lvlJc w:val="left"/>
      <w:pPr>
        <w:ind w:left="1034" w:hanging="360"/>
      </w:pPr>
      <w:rPr>
        <w:b/>
        <w:bCs/>
        <w:i w:val="0"/>
        <w:iCs w:val="0"/>
      </w:rPr>
    </w:lvl>
    <w:lvl w:ilvl="1" w:tplc="CC20989E">
      <w:numFmt w:val="bullet"/>
      <w:lvlText w:val=""/>
      <w:lvlJc w:val="left"/>
      <w:pPr>
        <w:ind w:left="1754" w:hanging="360"/>
      </w:pPr>
      <w:rPr>
        <w:rFonts w:ascii="Symbol" w:eastAsia="Calibri" w:hAnsi="Symbol" w:cs="Times New Roman" w:hint="default"/>
      </w:rPr>
    </w:lvl>
    <w:lvl w:ilvl="2" w:tplc="E4A8A27C">
      <w:numFmt w:val="bullet"/>
      <w:lvlText w:val="-"/>
      <w:lvlJc w:val="left"/>
      <w:pPr>
        <w:ind w:left="2654" w:hanging="360"/>
      </w:pPr>
      <w:rPr>
        <w:rFonts w:ascii="Times New Roman" w:eastAsia="Times New Roman" w:hAnsi="Times New Roman" w:cs="Times New Roman" w:hint="default"/>
      </w:rPr>
    </w:lvl>
    <w:lvl w:ilvl="3" w:tplc="0426000F" w:tentative="1">
      <w:start w:val="1"/>
      <w:numFmt w:val="decimal"/>
      <w:lvlText w:val="%4."/>
      <w:lvlJc w:val="left"/>
      <w:pPr>
        <w:ind w:left="3194" w:hanging="360"/>
      </w:pPr>
    </w:lvl>
    <w:lvl w:ilvl="4" w:tplc="04260019" w:tentative="1">
      <w:start w:val="1"/>
      <w:numFmt w:val="lowerLetter"/>
      <w:lvlText w:val="%5."/>
      <w:lvlJc w:val="left"/>
      <w:pPr>
        <w:ind w:left="3914" w:hanging="360"/>
      </w:pPr>
    </w:lvl>
    <w:lvl w:ilvl="5" w:tplc="0426001B" w:tentative="1">
      <w:start w:val="1"/>
      <w:numFmt w:val="lowerRoman"/>
      <w:lvlText w:val="%6."/>
      <w:lvlJc w:val="right"/>
      <w:pPr>
        <w:ind w:left="4634" w:hanging="180"/>
      </w:pPr>
    </w:lvl>
    <w:lvl w:ilvl="6" w:tplc="0426000F" w:tentative="1">
      <w:start w:val="1"/>
      <w:numFmt w:val="decimal"/>
      <w:lvlText w:val="%7."/>
      <w:lvlJc w:val="left"/>
      <w:pPr>
        <w:ind w:left="5354" w:hanging="360"/>
      </w:pPr>
    </w:lvl>
    <w:lvl w:ilvl="7" w:tplc="04260019" w:tentative="1">
      <w:start w:val="1"/>
      <w:numFmt w:val="lowerLetter"/>
      <w:lvlText w:val="%8."/>
      <w:lvlJc w:val="left"/>
      <w:pPr>
        <w:ind w:left="6074" w:hanging="360"/>
      </w:pPr>
    </w:lvl>
    <w:lvl w:ilvl="8" w:tplc="0426001B" w:tentative="1">
      <w:start w:val="1"/>
      <w:numFmt w:val="lowerRoman"/>
      <w:lvlText w:val="%9."/>
      <w:lvlJc w:val="right"/>
      <w:pPr>
        <w:ind w:left="6794" w:hanging="180"/>
      </w:pPr>
    </w:lvl>
  </w:abstractNum>
  <w:abstractNum w:abstractNumId="23" w15:restartNumberingAfterBreak="0">
    <w:nsid w:val="36AB6C41"/>
    <w:multiLevelType w:val="hybridMultilevel"/>
    <w:tmpl w:val="7A36DD90"/>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8CA59EA"/>
    <w:multiLevelType w:val="hybridMultilevel"/>
    <w:tmpl w:val="48C8B7FA"/>
    <w:lvl w:ilvl="0" w:tplc="81ECAE66">
      <w:start w:val="1"/>
      <w:numFmt w:val="bullet"/>
      <w:lvlText w:val="-"/>
      <w:lvlJc w:val="left"/>
      <w:pPr>
        <w:ind w:left="720" w:hanging="360"/>
      </w:pPr>
      <w:rPr>
        <w:rFonts w:ascii="Calibri" w:hAnsi="Calibri" w:hint="default"/>
      </w:rPr>
    </w:lvl>
    <w:lvl w:ilvl="1" w:tplc="F9304ECA">
      <w:start w:val="1"/>
      <w:numFmt w:val="bullet"/>
      <w:lvlText w:val="o"/>
      <w:lvlJc w:val="left"/>
      <w:pPr>
        <w:ind w:left="1440" w:hanging="360"/>
      </w:pPr>
      <w:rPr>
        <w:rFonts w:ascii="Courier New" w:hAnsi="Courier New" w:hint="default"/>
      </w:rPr>
    </w:lvl>
    <w:lvl w:ilvl="2" w:tplc="1A663F34">
      <w:start w:val="1"/>
      <w:numFmt w:val="bullet"/>
      <w:lvlText w:val=""/>
      <w:lvlJc w:val="left"/>
      <w:pPr>
        <w:ind w:left="2160" w:hanging="360"/>
      </w:pPr>
      <w:rPr>
        <w:rFonts w:ascii="Wingdings" w:hAnsi="Wingdings" w:hint="default"/>
      </w:rPr>
    </w:lvl>
    <w:lvl w:ilvl="3" w:tplc="154ECF2E">
      <w:start w:val="1"/>
      <w:numFmt w:val="bullet"/>
      <w:lvlText w:val=""/>
      <w:lvlJc w:val="left"/>
      <w:pPr>
        <w:ind w:left="2880" w:hanging="360"/>
      </w:pPr>
      <w:rPr>
        <w:rFonts w:ascii="Symbol" w:hAnsi="Symbol" w:hint="default"/>
      </w:rPr>
    </w:lvl>
    <w:lvl w:ilvl="4" w:tplc="D5525D84">
      <w:start w:val="1"/>
      <w:numFmt w:val="bullet"/>
      <w:lvlText w:val="o"/>
      <w:lvlJc w:val="left"/>
      <w:pPr>
        <w:ind w:left="3600" w:hanging="360"/>
      </w:pPr>
      <w:rPr>
        <w:rFonts w:ascii="Courier New" w:hAnsi="Courier New" w:hint="default"/>
      </w:rPr>
    </w:lvl>
    <w:lvl w:ilvl="5" w:tplc="E7508C3C">
      <w:start w:val="1"/>
      <w:numFmt w:val="bullet"/>
      <w:lvlText w:val=""/>
      <w:lvlJc w:val="left"/>
      <w:pPr>
        <w:ind w:left="4320" w:hanging="360"/>
      </w:pPr>
      <w:rPr>
        <w:rFonts w:ascii="Wingdings" w:hAnsi="Wingdings" w:hint="default"/>
      </w:rPr>
    </w:lvl>
    <w:lvl w:ilvl="6" w:tplc="6FF22F26">
      <w:start w:val="1"/>
      <w:numFmt w:val="bullet"/>
      <w:lvlText w:val=""/>
      <w:lvlJc w:val="left"/>
      <w:pPr>
        <w:ind w:left="5040" w:hanging="360"/>
      </w:pPr>
      <w:rPr>
        <w:rFonts w:ascii="Symbol" w:hAnsi="Symbol" w:hint="default"/>
      </w:rPr>
    </w:lvl>
    <w:lvl w:ilvl="7" w:tplc="22B6056A">
      <w:start w:val="1"/>
      <w:numFmt w:val="bullet"/>
      <w:lvlText w:val="o"/>
      <w:lvlJc w:val="left"/>
      <w:pPr>
        <w:ind w:left="5760" w:hanging="360"/>
      </w:pPr>
      <w:rPr>
        <w:rFonts w:ascii="Courier New" w:hAnsi="Courier New" w:hint="default"/>
      </w:rPr>
    </w:lvl>
    <w:lvl w:ilvl="8" w:tplc="2B34B50C">
      <w:start w:val="1"/>
      <w:numFmt w:val="bullet"/>
      <w:lvlText w:val=""/>
      <w:lvlJc w:val="left"/>
      <w:pPr>
        <w:ind w:left="6480" w:hanging="360"/>
      </w:pPr>
      <w:rPr>
        <w:rFonts w:ascii="Wingdings" w:hAnsi="Wingdings" w:hint="default"/>
      </w:rPr>
    </w:lvl>
  </w:abstractNum>
  <w:abstractNum w:abstractNumId="25" w15:restartNumberingAfterBreak="0">
    <w:nsid w:val="3BB95C0C"/>
    <w:multiLevelType w:val="hybridMultilevel"/>
    <w:tmpl w:val="1708F430"/>
    <w:lvl w:ilvl="0" w:tplc="326220B6">
      <w:start w:val="1"/>
      <w:numFmt w:val="bullet"/>
      <w:lvlText w:val=""/>
      <w:lvlJc w:val="left"/>
      <w:pPr>
        <w:ind w:left="360" w:hanging="360"/>
      </w:pPr>
      <w:rPr>
        <w:rFonts w:ascii="Symbol" w:hAnsi="Symbol" w:hint="default"/>
      </w:rPr>
    </w:lvl>
    <w:lvl w:ilvl="1" w:tplc="54E8DC08" w:tentative="1">
      <w:start w:val="1"/>
      <w:numFmt w:val="bullet"/>
      <w:lvlText w:val="o"/>
      <w:lvlJc w:val="left"/>
      <w:pPr>
        <w:ind w:left="1440" w:hanging="360"/>
      </w:pPr>
      <w:rPr>
        <w:rFonts w:ascii="Courier New" w:hAnsi="Courier New" w:cs="Courier New" w:hint="default"/>
      </w:rPr>
    </w:lvl>
    <w:lvl w:ilvl="2" w:tplc="AFD882C0" w:tentative="1">
      <w:start w:val="1"/>
      <w:numFmt w:val="bullet"/>
      <w:lvlText w:val=""/>
      <w:lvlJc w:val="left"/>
      <w:pPr>
        <w:ind w:left="2160" w:hanging="360"/>
      </w:pPr>
      <w:rPr>
        <w:rFonts w:ascii="Wingdings" w:hAnsi="Wingdings" w:hint="default"/>
      </w:rPr>
    </w:lvl>
    <w:lvl w:ilvl="3" w:tplc="68D2CCAE" w:tentative="1">
      <w:start w:val="1"/>
      <w:numFmt w:val="bullet"/>
      <w:lvlText w:val=""/>
      <w:lvlJc w:val="left"/>
      <w:pPr>
        <w:ind w:left="2880" w:hanging="360"/>
      </w:pPr>
      <w:rPr>
        <w:rFonts w:ascii="Symbol" w:hAnsi="Symbol" w:hint="default"/>
      </w:rPr>
    </w:lvl>
    <w:lvl w:ilvl="4" w:tplc="E422A064" w:tentative="1">
      <w:start w:val="1"/>
      <w:numFmt w:val="bullet"/>
      <w:lvlText w:val="o"/>
      <w:lvlJc w:val="left"/>
      <w:pPr>
        <w:ind w:left="3600" w:hanging="360"/>
      </w:pPr>
      <w:rPr>
        <w:rFonts w:ascii="Courier New" w:hAnsi="Courier New" w:cs="Courier New" w:hint="default"/>
      </w:rPr>
    </w:lvl>
    <w:lvl w:ilvl="5" w:tplc="918C4944" w:tentative="1">
      <w:start w:val="1"/>
      <w:numFmt w:val="bullet"/>
      <w:lvlText w:val=""/>
      <w:lvlJc w:val="left"/>
      <w:pPr>
        <w:ind w:left="4320" w:hanging="360"/>
      </w:pPr>
      <w:rPr>
        <w:rFonts w:ascii="Wingdings" w:hAnsi="Wingdings" w:hint="default"/>
      </w:rPr>
    </w:lvl>
    <w:lvl w:ilvl="6" w:tplc="1C5AF9A6" w:tentative="1">
      <w:start w:val="1"/>
      <w:numFmt w:val="bullet"/>
      <w:lvlText w:val=""/>
      <w:lvlJc w:val="left"/>
      <w:pPr>
        <w:ind w:left="5040" w:hanging="360"/>
      </w:pPr>
      <w:rPr>
        <w:rFonts w:ascii="Symbol" w:hAnsi="Symbol" w:hint="default"/>
      </w:rPr>
    </w:lvl>
    <w:lvl w:ilvl="7" w:tplc="E57439BA" w:tentative="1">
      <w:start w:val="1"/>
      <w:numFmt w:val="bullet"/>
      <w:lvlText w:val="o"/>
      <w:lvlJc w:val="left"/>
      <w:pPr>
        <w:ind w:left="5760" w:hanging="360"/>
      </w:pPr>
      <w:rPr>
        <w:rFonts w:ascii="Courier New" w:hAnsi="Courier New" w:cs="Courier New" w:hint="default"/>
      </w:rPr>
    </w:lvl>
    <w:lvl w:ilvl="8" w:tplc="F1D89C6A" w:tentative="1">
      <w:start w:val="1"/>
      <w:numFmt w:val="bullet"/>
      <w:lvlText w:val=""/>
      <w:lvlJc w:val="left"/>
      <w:pPr>
        <w:ind w:left="6480" w:hanging="360"/>
      </w:pPr>
      <w:rPr>
        <w:rFonts w:ascii="Wingdings" w:hAnsi="Wingdings" w:hint="default"/>
      </w:rPr>
    </w:lvl>
  </w:abstractNum>
  <w:abstractNum w:abstractNumId="26" w15:restartNumberingAfterBreak="0">
    <w:nsid w:val="41E40E28"/>
    <w:multiLevelType w:val="hybridMultilevel"/>
    <w:tmpl w:val="9B64FAB2"/>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29F10C6"/>
    <w:multiLevelType w:val="hybridMultilevel"/>
    <w:tmpl w:val="5114F048"/>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2F43E14"/>
    <w:multiLevelType w:val="hybridMultilevel"/>
    <w:tmpl w:val="C6147DAA"/>
    <w:lvl w:ilvl="0" w:tplc="7CC4F8F2">
      <w:start w:val="1"/>
      <w:numFmt w:val="bullet"/>
      <w:pStyle w:val="gpmbullet"/>
      <w:lvlText w:val=""/>
      <w:lvlJc w:val="left"/>
      <w:pPr>
        <w:tabs>
          <w:tab w:val="num" w:pos="851"/>
        </w:tabs>
        <w:ind w:left="851" w:hanging="567"/>
      </w:pPr>
      <w:rPr>
        <w:rFonts w:ascii="Symbol" w:hAnsi="Symbol" w:cs="Symbol" w:hint="default"/>
      </w:rPr>
    </w:lvl>
    <w:lvl w:ilvl="1" w:tplc="E4D41E7A">
      <w:start w:val="1"/>
      <w:numFmt w:val="bullet"/>
      <w:lvlText w:val="o"/>
      <w:lvlJc w:val="left"/>
      <w:pPr>
        <w:tabs>
          <w:tab w:val="num" w:pos="1440"/>
        </w:tabs>
        <w:ind w:left="1440" w:hanging="360"/>
      </w:pPr>
      <w:rPr>
        <w:rFonts w:ascii="Courier New" w:hAnsi="Courier New" w:cs="Courier New" w:hint="default"/>
      </w:rPr>
    </w:lvl>
    <w:lvl w:ilvl="2" w:tplc="8352775E">
      <w:start w:val="1"/>
      <w:numFmt w:val="bullet"/>
      <w:lvlText w:val=""/>
      <w:lvlJc w:val="left"/>
      <w:pPr>
        <w:tabs>
          <w:tab w:val="num" w:pos="2160"/>
        </w:tabs>
        <w:ind w:left="2160" w:hanging="360"/>
      </w:pPr>
      <w:rPr>
        <w:rFonts w:ascii="Wingdings" w:hAnsi="Wingdings" w:cs="Wingdings" w:hint="default"/>
      </w:rPr>
    </w:lvl>
    <w:lvl w:ilvl="3" w:tplc="B7A84460">
      <w:start w:val="1"/>
      <w:numFmt w:val="bullet"/>
      <w:lvlText w:val=""/>
      <w:lvlJc w:val="left"/>
      <w:pPr>
        <w:tabs>
          <w:tab w:val="num" w:pos="2880"/>
        </w:tabs>
        <w:ind w:left="2880" w:hanging="360"/>
      </w:pPr>
      <w:rPr>
        <w:rFonts w:ascii="Symbol" w:hAnsi="Symbol" w:cs="Symbol" w:hint="default"/>
      </w:rPr>
    </w:lvl>
    <w:lvl w:ilvl="4" w:tplc="63AC36D4">
      <w:start w:val="1"/>
      <w:numFmt w:val="bullet"/>
      <w:lvlText w:val="o"/>
      <w:lvlJc w:val="left"/>
      <w:pPr>
        <w:tabs>
          <w:tab w:val="num" w:pos="3600"/>
        </w:tabs>
        <w:ind w:left="3600" w:hanging="360"/>
      </w:pPr>
      <w:rPr>
        <w:rFonts w:ascii="Courier New" w:hAnsi="Courier New" w:cs="Courier New" w:hint="default"/>
      </w:rPr>
    </w:lvl>
    <w:lvl w:ilvl="5" w:tplc="EC400DC4">
      <w:start w:val="1"/>
      <w:numFmt w:val="bullet"/>
      <w:lvlText w:val=""/>
      <w:lvlJc w:val="left"/>
      <w:pPr>
        <w:tabs>
          <w:tab w:val="num" w:pos="4320"/>
        </w:tabs>
        <w:ind w:left="4320" w:hanging="360"/>
      </w:pPr>
      <w:rPr>
        <w:rFonts w:ascii="Wingdings" w:hAnsi="Wingdings" w:cs="Wingdings" w:hint="default"/>
      </w:rPr>
    </w:lvl>
    <w:lvl w:ilvl="6" w:tplc="53846FEC">
      <w:start w:val="1"/>
      <w:numFmt w:val="bullet"/>
      <w:lvlText w:val=""/>
      <w:lvlJc w:val="left"/>
      <w:pPr>
        <w:tabs>
          <w:tab w:val="num" w:pos="5040"/>
        </w:tabs>
        <w:ind w:left="5040" w:hanging="360"/>
      </w:pPr>
      <w:rPr>
        <w:rFonts w:ascii="Symbol" w:hAnsi="Symbol" w:cs="Symbol" w:hint="default"/>
      </w:rPr>
    </w:lvl>
    <w:lvl w:ilvl="7" w:tplc="421C8670">
      <w:start w:val="1"/>
      <w:numFmt w:val="bullet"/>
      <w:lvlText w:val="o"/>
      <w:lvlJc w:val="left"/>
      <w:pPr>
        <w:tabs>
          <w:tab w:val="num" w:pos="5760"/>
        </w:tabs>
        <w:ind w:left="5760" w:hanging="360"/>
      </w:pPr>
      <w:rPr>
        <w:rFonts w:ascii="Courier New" w:hAnsi="Courier New" w:cs="Courier New" w:hint="default"/>
      </w:rPr>
    </w:lvl>
    <w:lvl w:ilvl="8" w:tplc="0C602B14">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BA25AC2"/>
    <w:multiLevelType w:val="hybridMultilevel"/>
    <w:tmpl w:val="F626CE98"/>
    <w:lvl w:ilvl="0" w:tplc="553EA99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4F496396"/>
    <w:multiLevelType w:val="multilevel"/>
    <w:tmpl w:val="7E98FBBA"/>
    <w:lvl w:ilvl="0">
      <w:start w:val="1"/>
      <w:numFmt w:val="decimal"/>
      <w:lvlText w:val="%1."/>
      <w:lvlJc w:val="left"/>
      <w:pPr>
        <w:ind w:left="360" w:hanging="360"/>
      </w:pPr>
      <w:rPr>
        <w:rFonts w:ascii="Times New Roman" w:hAnsi="Times New Roman" w:cs="Times New Roman" w:hint="default"/>
        <w:b w:val="0"/>
        <w:bCs w:val="0"/>
        <w:sz w:val="24"/>
        <w:szCs w:val="32"/>
      </w:r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D9415B"/>
    <w:multiLevelType w:val="hybridMultilevel"/>
    <w:tmpl w:val="70A630CC"/>
    <w:lvl w:ilvl="0" w:tplc="E83624D6">
      <w:start w:val="2"/>
      <w:numFmt w:val="decimal"/>
      <w:lvlText w:val="%1."/>
      <w:lvlJc w:val="left"/>
      <w:pPr>
        <w:ind w:left="720" w:hanging="360"/>
      </w:pPr>
      <w:rPr>
        <w:rFonts w:eastAsiaTheme="minorHAnsi" w:hint="default"/>
        <w:b/>
        <w:color w:val="52525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1828D3"/>
    <w:multiLevelType w:val="hybridMultilevel"/>
    <w:tmpl w:val="A950EFA4"/>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EB42C2"/>
    <w:multiLevelType w:val="hybridMultilevel"/>
    <w:tmpl w:val="C2861A82"/>
    <w:lvl w:ilvl="0" w:tplc="04260003">
      <w:start w:val="1"/>
      <w:numFmt w:val="bullet"/>
      <w:lvlText w:val="o"/>
      <w:lvlJc w:val="left"/>
      <w:pPr>
        <w:ind w:left="720" w:hanging="360"/>
      </w:pPr>
      <w:rPr>
        <w:rFonts w:ascii="Courier New" w:hAnsi="Courier New" w:cs="Courier New" w:hint="default"/>
      </w:rPr>
    </w:lvl>
    <w:lvl w:ilvl="1" w:tplc="553EA99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2E6A82"/>
    <w:multiLevelType w:val="hybridMultilevel"/>
    <w:tmpl w:val="7C2E890A"/>
    <w:lvl w:ilvl="0" w:tplc="553EA99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61B64FF8"/>
    <w:multiLevelType w:val="hybridMultilevel"/>
    <w:tmpl w:val="4992C3A8"/>
    <w:lvl w:ilvl="0" w:tplc="553EA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FD6A65"/>
    <w:multiLevelType w:val="hybridMultilevel"/>
    <w:tmpl w:val="E7D0A612"/>
    <w:lvl w:ilvl="0" w:tplc="78A4AB9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B63A2B"/>
    <w:multiLevelType w:val="hybridMultilevel"/>
    <w:tmpl w:val="3C4C9996"/>
    <w:lvl w:ilvl="0" w:tplc="553EA99C">
      <w:start w:val="1"/>
      <w:numFmt w:val="bullet"/>
      <w:lvlText w:val=""/>
      <w:lvlJc w:val="left"/>
      <w:pPr>
        <w:ind w:left="882" w:hanging="360"/>
      </w:pPr>
      <w:rPr>
        <w:rFonts w:ascii="Symbol" w:hAnsi="Symbol" w:hint="default"/>
      </w:rPr>
    </w:lvl>
    <w:lvl w:ilvl="1" w:tplc="04260003" w:tentative="1">
      <w:start w:val="1"/>
      <w:numFmt w:val="bullet"/>
      <w:lvlText w:val="o"/>
      <w:lvlJc w:val="left"/>
      <w:pPr>
        <w:ind w:left="1602" w:hanging="360"/>
      </w:pPr>
      <w:rPr>
        <w:rFonts w:ascii="Courier New" w:hAnsi="Courier New" w:cs="Courier New" w:hint="default"/>
      </w:rPr>
    </w:lvl>
    <w:lvl w:ilvl="2" w:tplc="04260005" w:tentative="1">
      <w:start w:val="1"/>
      <w:numFmt w:val="bullet"/>
      <w:lvlText w:val=""/>
      <w:lvlJc w:val="left"/>
      <w:pPr>
        <w:ind w:left="2322" w:hanging="360"/>
      </w:pPr>
      <w:rPr>
        <w:rFonts w:ascii="Wingdings" w:hAnsi="Wingdings" w:hint="default"/>
      </w:rPr>
    </w:lvl>
    <w:lvl w:ilvl="3" w:tplc="04260001" w:tentative="1">
      <w:start w:val="1"/>
      <w:numFmt w:val="bullet"/>
      <w:lvlText w:val=""/>
      <w:lvlJc w:val="left"/>
      <w:pPr>
        <w:ind w:left="3042" w:hanging="360"/>
      </w:pPr>
      <w:rPr>
        <w:rFonts w:ascii="Symbol" w:hAnsi="Symbol" w:hint="default"/>
      </w:rPr>
    </w:lvl>
    <w:lvl w:ilvl="4" w:tplc="04260003" w:tentative="1">
      <w:start w:val="1"/>
      <w:numFmt w:val="bullet"/>
      <w:lvlText w:val="o"/>
      <w:lvlJc w:val="left"/>
      <w:pPr>
        <w:ind w:left="3762" w:hanging="360"/>
      </w:pPr>
      <w:rPr>
        <w:rFonts w:ascii="Courier New" w:hAnsi="Courier New" w:cs="Courier New" w:hint="default"/>
      </w:rPr>
    </w:lvl>
    <w:lvl w:ilvl="5" w:tplc="04260005" w:tentative="1">
      <w:start w:val="1"/>
      <w:numFmt w:val="bullet"/>
      <w:lvlText w:val=""/>
      <w:lvlJc w:val="left"/>
      <w:pPr>
        <w:ind w:left="4482" w:hanging="360"/>
      </w:pPr>
      <w:rPr>
        <w:rFonts w:ascii="Wingdings" w:hAnsi="Wingdings" w:hint="default"/>
      </w:rPr>
    </w:lvl>
    <w:lvl w:ilvl="6" w:tplc="04260001" w:tentative="1">
      <w:start w:val="1"/>
      <w:numFmt w:val="bullet"/>
      <w:lvlText w:val=""/>
      <w:lvlJc w:val="left"/>
      <w:pPr>
        <w:ind w:left="5202" w:hanging="360"/>
      </w:pPr>
      <w:rPr>
        <w:rFonts w:ascii="Symbol" w:hAnsi="Symbol" w:hint="default"/>
      </w:rPr>
    </w:lvl>
    <w:lvl w:ilvl="7" w:tplc="04260003" w:tentative="1">
      <w:start w:val="1"/>
      <w:numFmt w:val="bullet"/>
      <w:lvlText w:val="o"/>
      <w:lvlJc w:val="left"/>
      <w:pPr>
        <w:ind w:left="5922" w:hanging="360"/>
      </w:pPr>
      <w:rPr>
        <w:rFonts w:ascii="Courier New" w:hAnsi="Courier New" w:cs="Courier New" w:hint="default"/>
      </w:rPr>
    </w:lvl>
    <w:lvl w:ilvl="8" w:tplc="04260005" w:tentative="1">
      <w:start w:val="1"/>
      <w:numFmt w:val="bullet"/>
      <w:lvlText w:val=""/>
      <w:lvlJc w:val="left"/>
      <w:pPr>
        <w:ind w:left="6642" w:hanging="360"/>
      </w:pPr>
      <w:rPr>
        <w:rFonts w:ascii="Wingdings" w:hAnsi="Wingdings" w:hint="default"/>
      </w:rPr>
    </w:lvl>
  </w:abstractNum>
  <w:abstractNum w:abstractNumId="38" w15:restartNumberingAfterBreak="0">
    <w:nsid w:val="68930D4D"/>
    <w:multiLevelType w:val="hybridMultilevel"/>
    <w:tmpl w:val="DDEC4FA4"/>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outline w:val="0"/>
        <w:shadow w:val="0"/>
        <w:emboss w:val="0"/>
        <w:imprint w:val="0"/>
        <w:vanish w:val="0"/>
        <w:sz w:val="32"/>
        <w:vertAlign w:val="base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0" w15:restartNumberingAfterBreak="0">
    <w:nsid w:val="6A562BD2"/>
    <w:multiLevelType w:val="hybridMultilevel"/>
    <w:tmpl w:val="B09E47A0"/>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0C009A"/>
    <w:multiLevelType w:val="hybridMultilevel"/>
    <w:tmpl w:val="A03CCE54"/>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251EEA"/>
    <w:multiLevelType w:val="hybridMultilevel"/>
    <w:tmpl w:val="6DD4BB30"/>
    <w:lvl w:ilvl="0" w:tplc="DA56B0A2">
      <w:start w:val="1"/>
      <w:numFmt w:val="decimal"/>
      <w:lvlText w:val="%1."/>
      <w:lvlJc w:val="left"/>
      <w:pPr>
        <w:ind w:left="720" w:hanging="360"/>
      </w:pPr>
    </w:lvl>
    <w:lvl w:ilvl="1" w:tplc="D02A5C56">
      <w:start w:val="1"/>
      <w:numFmt w:val="lowerLetter"/>
      <w:lvlText w:val="%2."/>
      <w:lvlJc w:val="left"/>
      <w:pPr>
        <w:ind w:left="1440" w:hanging="360"/>
      </w:pPr>
    </w:lvl>
    <w:lvl w:ilvl="2" w:tplc="AC98C454">
      <w:start w:val="1"/>
      <w:numFmt w:val="lowerRoman"/>
      <w:lvlText w:val="%3."/>
      <w:lvlJc w:val="right"/>
      <w:pPr>
        <w:ind w:left="2160" w:hanging="180"/>
      </w:pPr>
    </w:lvl>
    <w:lvl w:ilvl="3" w:tplc="626E72EA">
      <w:start w:val="1"/>
      <w:numFmt w:val="decimal"/>
      <w:lvlText w:val="%4."/>
      <w:lvlJc w:val="left"/>
      <w:pPr>
        <w:ind w:left="2880" w:hanging="360"/>
      </w:pPr>
    </w:lvl>
    <w:lvl w:ilvl="4" w:tplc="ECC00636">
      <w:start w:val="1"/>
      <w:numFmt w:val="lowerLetter"/>
      <w:lvlText w:val="%5."/>
      <w:lvlJc w:val="left"/>
      <w:pPr>
        <w:ind w:left="3600" w:hanging="360"/>
      </w:pPr>
    </w:lvl>
    <w:lvl w:ilvl="5" w:tplc="BD10A77A">
      <w:start w:val="1"/>
      <w:numFmt w:val="lowerRoman"/>
      <w:lvlText w:val="%6."/>
      <w:lvlJc w:val="right"/>
      <w:pPr>
        <w:ind w:left="4320" w:hanging="180"/>
      </w:pPr>
    </w:lvl>
    <w:lvl w:ilvl="6" w:tplc="833C2326">
      <w:start w:val="1"/>
      <w:numFmt w:val="decimal"/>
      <w:lvlText w:val="%7."/>
      <w:lvlJc w:val="left"/>
      <w:pPr>
        <w:ind w:left="5040" w:hanging="360"/>
      </w:pPr>
    </w:lvl>
    <w:lvl w:ilvl="7" w:tplc="E8942790">
      <w:start w:val="1"/>
      <w:numFmt w:val="lowerLetter"/>
      <w:lvlText w:val="%8."/>
      <w:lvlJc w:val="left"/>
      <w:pPr>
        <w:ind w:left="5760" w:hanging="360"/>
      </w:pPr>
    </w:lvl>
    <w:lvl w:ilvl="8" w:tplc="3446D23A">
      <w:start w:val="1"/>
      <w:numFmt w:val="lowerRoman"/>
      <w:lvlText w:val="%9."/>
      <w:lvlJc w:val="right"/>
      <w:pPr>
        <w:ind w:left="6480" w:hanging="180"/>
      </w:pPr>
    </w:lvl>
  </w:abstractNum>
  <w:abstractNum w:abstractNumId="43" w15:restartNumberingAfterBreak="0">
    <w:nsid w:val="76F84857"/>
    <w:multiLevelType w:val="hybridMultilevel"/>
    <w:tmpl w:val="79948BB4"/>
    <w:lvl w:ilvl="0" w:tplc="553EA99C">
      <w:start w:val="1"/>
      <w:numFmt w:val="bullet"/>
      <w:lvlText w:val=""/>
      <w:lvlJc w:val="left"/>
      <w:pPr>
        <w:ind w:left="1038" w:hanging="360"/>
      </w:pPr>
      <w:rPr>
        <w:rFonts w:ascii="Symbol" w:hAnsi="Symbol"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44" w15:restartNumberingAfterBreak="0">
    <w:nsid w:val="79A4560C"/>
    <w:multiLevelType w:val="hybridMultilevel"/>
    <w:tmpl w:val="C3507BC8"/>
    <w:lvl w:ilvl="0" w:tplc="553EA99C">
      <w:start w:val="1"/>
      <w:numFmt w:val="bullet"/>
      <w:lvlText w:val=""/>
      <w:lvlJc w:val="left"/>
      <w:pPr>
        <w:ind w:left="720" w:hanging="360"/>
      </w:pPr>
      <w:rPr>
        <w:rFonts w:ascii="Symbol" w:hAnsi="Symbol"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1B3AC9"/>
    <w:multiLevelType w:val="hybridMultilevel"/>
    <w:tmpl w:val="0728DBD2"/>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28"/>
  </w:num>
  <w:num w:numId="5">
    <w:abstractNumId w:val="39"/>
  </w:num>
  <w:num w:numId="6">
    <w:abstractNumId w:val="25"/>
  </w:num>
  <w:num w:numId="7">
    <w:abstractNumId w:val="12"/>
  </w:num>
  <w:num w:numId="8">
    <w:abstractNumId w:val="20"/>
  </w:num>
  <w:num w:numId="9">
    <w:abstractNumId w:val="15"/>
  </w:num>
  <w:num w:numId="10">
    <w:abstractNumId w:val="18"/>
  </w:num>
  <w:num w:numId="11">
    <w:abstractNumId w:val="36"/>
  </w:num>
  <w:num w:numId="12">
    <w:abstractNumId w:val="24"/>
  </w:num>
  <w:num w:numId="13">
    <w:abstractNumId w:val="22"/>
  </w:num>
  <w:num w:numId="14">
    <w:abstractNumId w:val="43"/>
  </w:num>
  <w:num w:numId="15">
    <w:abstractNumId w:val="26"/>
  </w:num>
  <w:num w:numId="16">
    <w:abstractNumId w:val="40"/>
  </w:num>
  <w:num w:numId="17">
    <w:abstractNumId w:val="2"/>
  </w:num>
  <w:num w:numId="18">
    <w:abstractNumId w:val="5"/>
  </w:num>
  <w:num w:numId="19">
    <w:abstractNumId w:val="41"/>
  </w:num>
  <w:num w:numId="20">
    <w:abstractNumId w:val="45"/>
  </w:num>
  <w:num w:numId="21">
    <w:abstractNumId w:val="21"/>
  </w:num>
  <w:num w:numId="22">
    <w:abstractNumId w:val="17"/>
  </w:num>
  <w:num w:numId="23">
    <w:abstractNumId w:val="38"/>
  </w:num>
  <w:num w:numId="24">
    <w:abstractNumId w:val="27"/>
  </w:num>
  <w:num w:numId="25">
    <w:abstractNumId w:val="6"/>
  </w:num>
  <w:num w:numId="26">
    <w:abstractNumId w:val="16"/>
  </w:num>
  <w:num w:numId="27">
    <w:abstractNumId w:val="23"/>
  </w:num>
  <w:num w:numId="28">
    <w:abstractNumId w:val="4"/>
  </w:num>
  <w:num w:numId="29">
    <w:abstractNumId w:val="32"/>
  </w:num>
  <w:num w:numId="30">
    <w:abstractNumId w:val="33"/>
  </w:num>
  <w:num w:numId="31">
    <w:abstractNumId w:val="19"/>
  </w:num>
  <w:num w:numId="32">
    <w:abstractNumId w:val="37"/>
  </w:num>
  <w:num w:numId="33">
    <w:abstractNumId w:val="29"/>
  </w:num>
  <w:num w:numId="34">
    <w:abstractNumId w:val="8"/>
  </w:num>
  <w:num w:numId="35">
    <w:abstractNumId w:val="34"/>
  </w:num>
  <w:num w:numId="36">
    <w:abstractNumId w:val="10"/>
  </w:num>
  <w:num w:numId="37">
    <w:abstractNumId w:val="44"/>
  </w:num>
  <w:num w:numId="38">
    <w:abstractNumId w:val="35"/>
  </w:num>
  <w:num w:numId="39">
    <w:abstractNumId w:val="14"/>
  </w:num>
  <w:num w:numId="40">
    <w:abstractNumId w:val="13"/>
  </w:num>
  <w:num w:numId="41">
    <w:abstractNumId w:val="42"/>
  </w:num>
  <w:num w:numId="42">
    <w:abstractNumId w:val="3"/>
  </w:num>
  <w:num w:numId="43">
    <w:abstractNumId w:val="1"/>
  </w:num>
  <w:num w:numId="44">
    <w:abstractNumId w:val="31"/>
  </w:num>
  <w:num w:numId="45">
    <w:abstractNumId w:val="30"/>
  </w:num>
  <w:num w:numId="46">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19"/>
    <w:rsid w:val="00000BD0"/>
    <w:rsid w:val="00013BCA"/>
    <w:rsid w:val="00022B09"/>
    <w:rsid w:val="000340EA"/>
    <w:rsid w:val="000377B0"/>
    <w:rsid w:val="000458E3"/>
    <w:rsid w:val="0004644E"/>
    <w:rsid w:val="0004739A"/>
    <w:rsid w:val="000475B3"/>
    <w:rsid w:val="000479B5"/>
    <w:rsid w:val="000547F2"/>
    <w:rsid w:val="00054D1C"/>
    <w:rsid w:val="00054EB6"/>
    <w:rsid w:val="00062062"/>
    <w:rsid w:val="000622C1"/>
    <w:rsid w:val="000640C2"/>
    <w:rsid w:val="000645EF"/>
    <w:rsid w:val="00076D12"/>
    <w:rsid w:val="00077B24"/>
    <w:rsid w:val="00080850"/>
    <w:rsid w:val="000852B2"/>
    <w:rsid w:val="00087ED2"/>
    <w:rsid w:val="00091ACF"/>
    <w:rsid w:val="000940B5"/>
    <w:rsid w:val="000A1E28"/>
    <w:rsid w:val="000A2F14"/>
    <w:rsid w:val="000A62B1"/>
    <w:rsid w:val="000A6FC5"/>
    <w:rsid w:val="000A7029"/>
    <w:rsid w:val="000A7390"/>
    <w:rsid w:val="000B257A"/>
    <w:rsid w:val="000B351E"/>
    <w:rsid w:val="000B6903"/>
    <w:rsid w:val="000B7D7F"/>
    <w:rsid w:val="000C3836"/>
    <w:rsid w:val="000D06A1"/>
    <w:rsid w:val="000D0A8D"/>
    <w:rsid w:val="000D7774"/>
    <w:rsid w:val="000D7D76"/>
    <w:rsid w:val="000E0A73"/>
    <w:rsid w:val="000E3DAC"/>
    <w:rsid w:val="000E475C"/>
    <w:rsid w:val="000E659F"/>
    <w:rsid w:val="000E77F8"/>
    <w:rsid w:val="000F44F6"/>
    <w:rsid w:val="000F464D"/>
    <w:rsid w:val="00101EBF"/>
    <w:rsid w:val="00103F50"/>
    <w:rsid w:val="001064D5"/>
    <w:rsid w:val="00110A0B"/>
    <w:rsid w:val="00111AB5"/>
    <w:rsid w:val="001129D6"/>
    <w:rsid w:val="00113459"/>
    <w:rsid w:val="001178EB"/>
    <w:rsid w:val="00124263"/>
    <w:rsid w:val="001270EA"/>
    <w:rsid w:val="00131462"/>
    <w:rsid w:val="00132DB9"/>
    <w:rsid w:val="00134904"/>
    <w:rsid w:val="00135534"/>
    <w:rsid w:val="00150EBE"/>
    <w:rsid w:val="00155D5F"/>
    <w:rsid w:val="001568A7"/>
    <w:rsid w:val="001613AE"/>
    <w:rsid w:val="00170A94"/>
    <w:rsid w:val="00171B0C"/>
    <w:rsid w:val="001729F0"/>
    <w:rsid w:val="00173FEC"/>
    <w:rsid w:val="00174AD4"/>
    <w:rsid w:val="001754EC"/>
    <w:rsid w:val="0017724C"/>
    <w:rsid w:val="00180082"/>
    <w:rsid w:val="00180E5D"/>
    <w:rsid w:val="00182FFA"/>
    <w:rsid w:val="001850F4"/>
    <w:rsid w:val="001868BA"/>
    <w:rsid w:val="00186D71"/>
    <w:rsid w:val="001A400A"/>
    <w:rsid w:val="001A5895"/>
    <w:rsid w:val="001A6B0A"/>
    <w:rsid w:val="001B0A68"/>
    <w:rsid w:val="001B0F2A"/>
    <w:rsid w:val="001B4E79"/>
    <w:rsid w:val="001B767B"/>
    <w:rsid w:val="001D1812"/>
    <w:rsid w:val="001D3F70"/>
    <w:rsid w:val="001D4C70"/>
    <w:rsid w:val="001E0E60"/>
    <w:rsid w:val="001E31F1"/>
    <w:rsid w:val="001E46E6"/>
    <w:rsid w:val="001F0669"/>
    <w:rsid w:val="00200A24"/>
    <w:rsid w:val="002016D1"/>
    <w:rsid w:val="0020343F"/>
    <w:rsid w:val="002050B6"/>
    <w:rsid w:val="00206E41"/>
    <w:rsid w:val="00211DB1"/>
    <w:rsid w:val="00217D75"/>
    <w:rsid w:val="00221B8F"/>
    <w:rsid w:val="00224818"/>
    <w:rsid w:val="00224B8B"/>
    <w:rsid w:val="0022598D"/>
    <w:rsid w:val="00231300"/>
    <w:rsid w:val="00231655"/>
    <w:rsid w:val="002327D2"/>
    <w:rsid w:val="0023388E"/>
    <w:rsid w:val="00236129"/>
    <w:rsid w:val="00237F79"/>
    <w:rsid w:val="00240FF2"/>
    <w:rsid w:val="0024112C"/>
    <w:rsid w:val="002419C2"/>
    <w:rsid w:val="00243859"/>
    <w:rsid w:val="002513F2"/>
    <w:rsid w:val="00251FCD"/>
    <w:rsid w:val="00253321"/>
    <w:rsid w:val="00253956"/>
    <w:rsid w:val="0026315E"/>
    <w:rsid w:val="002648E3"/>
    <w:rsid w:val="00264C38"/>
    <w:rsid w:val="00270C6B"/>
    <w:rsid w:val="00271678"/>
    <w:rsid w:val="002718BD"/>
    <w:rsid w:val="00273416"/>
    <w:rsid w:val="00274950"/>
    <w:rsid w:val="00275F58"/>
    <w:rsid w:val="00276C01"/>
    <w:rsid w:val="00276E6D"/>
    <w:rsid w:val="00281EC2"/>
    <w:rsid w:val="00283444"/>
    <w:rsid w:val="0028647A"/>
    <w:rsid w:val="0029406F"/>
    <w:rsid w:val="00294B42"/>
    <w:rsid w:val="002955BA"/>
    <w:rsid w:val="0029733A"/>
    <w:rsid w:val="002A1CB3"/>
    <w:rsid w:val="002A2822"/>
    <w:rsid w:val="002A77F3"/>
    <w:rsid w:val="002B05EC"/>
    <w:rsid w:val="002B5CEB"/>
    <w:rsid w:val="002C1137"/>
    <w:rsid w:val="002C4900"/>
    <w:rsid w:val="002D0775"/>
    <w:rsid w:val="002E6204"/>
    <w:rsid w:val="002F05E0"/>
    <w:rsid w:val="002F240E"/>
    <w:rsid w:val="002F2B07"/>
    <w:rsid w:val="002F4096"/>
    <w:rsid w:val="00303346"/>
    <w:rsid w:val="00304701"/>
    <w:rsid w:val="00310DE1"/>
    <w:rsid w:val="00315B42"/>
    <w:rsid w:val="0031630E"/>
    <w:rsid w:val="00317634"/>
    <w:rsid w:val="00317E61"/>
    <w:rsid w:val="0032201D"/>
    <w:rsid w:val="003223B9"/>
    <w:rsid w:val="00324D11"/>
    <w:rsid w:val="0032693B"/>
    <w:rsid w:val="00327598"/>
    <w:rsid w:val="003346CC"/>
    <w:rsid w:val="00336501"/>
    <w:rsid w:val="00337947"/>
    <w:rsid w:val="0034275F"/>
    <w:rsid w:val="00344ADF"/>
    <w:rsid w:val="0034502B"/>
    <w:rsid w:val="00345E02"/>
    <w:rsid w:val="00345FBB"/>
    <w:rsid w:val="00351D8D"/>
    <w:rsid w:val="003522E1"/>
    <w:rsid w:val="003539B2"/>
    <w:rsid w:val="0035432A"/>
    <w:rsid w:val="00362276"/>
    <w:rsid w:val="00365FA7"/>
    <w:rsid w:val="003700AE"/>
    <w:rsid w:val="003768AC"/>
    <w:rsid w:val="00382216"/>
    <w:rsid w:val="00391F5A"/>
    <w:rsid w:val="0039419B"/>
    <w:rsid w:val="00394901"/>
    <w:rsid w:val="00395521"/>
    <w:rsid w:val="0039589F"/>
    <w:rsid w:val="003A36BB"/>
    <w:rsid w:val="003A37C3"/>
    <w:rsid w:val="003A712B"/>
    <w:rsid w:val="003B0E19"/>
    <w:rsid w:val="003B53C8"/>
    <w:rsid w:val="003B71FB"/>
    <w:rsid w:val="003BB0F4"/>
    <w:rsid w:val="003C0B08"/>
    <w:rsid w:val="003C4F19"/>
    <w:rsid w:val="003C7DAB"/>
    <w:rsid w:val="003D0774"/>
    <w:rsid w:val="003D25BC"/>
    <w:rsid w:val="003E2802"/>
    <w:rsid w:val="003E307B"/>
    <w:rsid w:val="003E367A"/>
    <w:rsid w:val="003E4933"/>
    <w:rsid w:val="003F2293"/>
    <w:rsid w:val="003F50C6"/>
    <w:rsid w:val="003F5298"/>
    <w:rsid w:val="003F75BD"/>
    <w:rsid w:val="00402776"/>
    <w:rsid w:val="00404278"/>
    <w:rsid w:val="00406138"/>
    <w:rsid w:val="004143F1"/>
    <w:rsid w:val="004157BD"/>
    <w:rsid w:val="00415BD4"/>
    <w:rsid w:val="00415CA6"/>
    <w:rsid w:val="004214D4"/>
    <w:rsid w:val="00422209"/>
    <w:rsid w:val="004238E2"/>
    <w:rsid w:val="004244E1"/>
    <w:rsid w:val="004260B9"/>
    <w:rsid w:val="004264DD"/>
    <w:rsid w:val="00437545"/>
    <w:rsid w:val="00452313"/>
    <w:rsid w:val="004536F8"/>
    <w:rsid w:val="00453E82"/>
    <w:rsid w:val="00455C8E"/>
    <w:rsid w:val="004576E9"/>
    <w:rsid w:val="00462282"/>
    <w:rsid w:val="004634B3"/>
    <w:rsid w:val="004670EB"/>
    <w:rsid w:val="0047003F"/>
    <w:rsid w:val="004708B7"/>
    <w:rsid w:val="00472A3E"/>
    <w:rsid w:val="0048052E"/>
    <w:rsid w:val="00482C34"/>
    <w:rsid w:val="00483AF2"/>
    <w:rsid w:val="00484BAF"/>
    <w:rsid w:val="00486A1D"/>
    <w:rsid w:val="00490982"/>
    <w:rsid w:val="004911F5"/>
    <w:rsid w:val="00494A33"/>
    <w:rsid w:val="0049667D"/>
    <w:rsid w:val="004966BE"/>
    <w:rsid w:val="00497DE1"/>
    <w:rsid w:val="004A01E1"/>
    <w:rsid w:val="004A1740"/>
    <w:rsid w:val="004A1C28"/>
    <w:rsid w:val="004A24F8"/>
    <w:rsid w:val="004A540B"/>
    <w:rsid w:val="004B6FDB"/>
    <w:rsid w:val="004C5420"/>
    <w:rsid w:val="004D0EF9"/>
    <w:rsid w:val="004D2A79"/>
    <w:rsid w:val="004D6624"/>
    <w:rsid w:val="004E30E0"/>
    <w:rsid w:val="004E5FCC"/>
    <w:rsid w:val="004F1004"/>
    <w:rsid w:val="004F40AE"/>
    <w:rsid w:val="004F4778"/>
    <w:rsid w:val="004F7D6E"/>
    <w:rsid w:val="0050151B"/>
    <w:rsid w:val="00501B82"/>
    <w:rsid w:val="005036AA"/>
    <w:rsid w:val="00505647"/>
    <w:rsid w:val="005069E0"/>
    <w:rsid w:val="00510653"/>
    <w:rsid w:val="0051261D"/>
    <w:rsid w:val="00513A9A"/>
    <w:rsid w:val="00514A50"/>
    <w:rsid w:val="00514BE3"/>
    <w:rsid w:val="00520535"/>
    <w:rsid w:val="005216C7"/>
    <w:rsid w:val="00521D50"/>
    <w:rsid w:val="00532321"/>
    <w:rsid w:val="0053270B"/>
    <w:rsid w:val="00534146"/>
    <w:rsid w:val="005419D7"/>
    <w:rsid w:val="00541FC5"/>
    <w:rsid w:val="005430B0"/>
    <w:rsid w:val="005453FA"/>
    <w:rsid w:val="00550E49"/>
    <w:rsid w:val="00551892"/>
    <w:rsid w:val="005532FF"/>
    <w:rsid w:val="005540BC"/>
    <w:rsid w:val="005571B9"/>
    <w:rsid w:val="00563D1E"/>
    <w:rsid w:val="00570CBC"/>
    <w:rsid w:val="00571B5C"/>
    <w:rsid w:val="005727C7"/>
    <w:rsid w:val="00573292"/>
    <w:rsid w:val="00577D88"/>
    <w:rsid w:val="00580BFE"/>
    <w:rsid w:val="00581EE6"/>
    <w:rsid w:val="00590111"/>
    <w:rsid w:val="00590575"/>
    <w:rsid w:val="00590CD5"/>
    <w:rsid w:val="00590F90"/>
    <w:rsid w:val="005965F7"/>
    <w:rsid w:val="00597421"/>
    <w:rsid w:val="005A0F15"/>
    <w:rsid w:val="005A4C41"/>
    <w:rsid w:val="005A7B18"/>
    <w:rsid w:val="005A7D33"/>
    <w:rsid w:val="005B0A1D"/>
    <w:rsid w:val="005B111F"/>
    <w:rsid w:val="005B3590"/>
    <w:rsid w:val="005B3C15"/>
    <w:rsid w:val="005B418C"/>
    <w:rsid w:val="005C1D9F"/>
    <w:rsid w:val="005C4B2F"/>
    <w:rsid w:val="005D0255"/>
    <w:rsid w:val="005D18B1"/>
    <w:rsid w:val="005D3F4B"/>
    <w:rsid w:val="005D5A7E"/>
    <w:rsid w:val="005D6BDF"/>
    <w:rsid w:val="005E1ACD"/>
    <w:rsid w:val="005E5E00"/>
    <w:rsid w:val="005E6376"/>
    <w:rsid w:val="005F2433"/>
    <w:rsid w:val="005F2738"/>
    <w:rsid w:val="005F3806"/>
    <w:rsid w:val="005F4B12"/>
    <w:rsid w:val="005F6AEC"/>
    <w:rsid w:val="00604603"/>
    <w:rsid w:val="00606995"/>
    <w:rsid w:val="006073B0"/>
    <w:rsid w:val="00610064"/>
    <w:rsid w:val="00611996"/>
    <w:rsid w:val="006140BD"/>
    <w:rsid w:val="0061481F"/>
    <w:rsid w:val="00614FB9"/>
    <w:rsid w:val="006172C3"/>
    <w:rsid w:val="00622AF4"/>
    <w:rsid w:val="0062491C"/>
    <w:rsid w:val="00630D73"/>
    <w:rsid w:val="0063262A"/>
    <w:rsid w:val="006363E1"/>
    <w:rsid w:val="00640778"/>
    <w:rsid w:val="00643523"/>
    <w:rsid w:val="00653B60"/>
    <w:rsid w:val="006546AE"/>
    <w:rsid w:val="00672CEC"/>
    <w:rsid w:val="00672F3C"/>
    <w:rsid w:val="0067472D"/>
    <w:rsid w:val="00680A07"/>
    <w:rsid w:val="00683CC1"/>
    <w:rsid w:val="00683DF1"/>
    <w:rsid w:val="00685E4D"/>
    <w:rsid w:val="00685F18"/>
    <w:rsid w:val="0069177C"/>
    <w:rsid w:val="00697381"/>
    <w:rsid w:val="006A2035"/>
    <w:rsid w:val="006A4818"/>
    <w:rsid w:val="006A5ADA"/>
    <w:rsid w:val="006A6A15"/>
    <w:rsid w:val="006B0381"/>
    <w:rsid w:val="006C0485"/>
    <w:rsid w:val="006C270B"/>
    <w:rsid w:val="006C3929"/>
    <w:rsid w:val="006C439A"/>
    <w:rsid w:val="006C72C5"/>
    <w:rsid w:val="006D14AD"/>
    <w:rsid w:val="006E412A"/>
    <w:rsid w:val="006E46CB"/>
    <w:rsid w:val="006F2DF7"/>
    <w:rsid w:val="006F6C1F"/>
    <w:rsid w:val="006F7664"/>
    <w:rsid w:val="00700CBA"/>
    <w:rsid w:val="00701588"/>
    <w:rsid w:val="00704614"/>
    <w:rsid w:val="0070578F"/>
    <w:rsid w:val="00711E7D"/>
    <w:rsid w:val="0072062C"/>
    <w:rsid w:val="007206FE"/>
    <w:rsid w:val="00720793"/>
    <w:rsid w:val="007241F6"/>
    <w:rsid w:val="007256AD"/>
    <w:rsid w:val="00725E65"/>
    <w:rsid w:val="00730DE7"/>
    <w:rsid w:val="00734E24"/>
    <w:rsid w:val="0073C0F7"/>
    <w:rsid w:val="00740CD6"/>
    <w:rsid w:val="00744067"/>
    <w:rsid w:val="00744C60"/>
    <w:rsid w:val="00745188"/>
    <w:rsid w:val="00745AF7"/>
    <w:rsid w:val="00750B1D"/>
    <w:rsid w:val="0075107B"/>
    <w:rsid w:val="00751703"/>
    <w:rsid w:val="00760B61"/>
    <w:rsid w:val="00761196"/>
    <w:rsid w:val="00761DEA"/>
    <w:rsid w:val="00762528"/>
    <w:rsid w:val="00765C32"/>
    <w:rsid w:val="00770E4F"/>
    <w:rsid w:val="0077CDAB"/>
    <w:rsid w:val="00792479"/>
    <w:rsid w:val="007A3B96"/>
    <w:rsid w:val="007A5FDC"/>
    <w:rsid w:val="007A602A"/>
    <w:rsid w:val="007B002F"/>
    <w:rsid w:val="007B0A90"/>
    <w:rsid w:val="007B55C5"/>
    <w:rsid w:val="007B74CB"/>
    <w:rsid w:val="007C142E"/>
    <w:rsid w:val="007C179B"/>
    <w:rsid w:val="007C373A"/>
    <w:rsid w:val="007C37CC"/>
    <w:rsid w:val="007C3C99"/>
    <w:rsid w:val="007C5D23"/>
    <w:rsid w:val="007C637F"/>
    <w:rsid w:val="007C6503"/>
    <w:rsid w:val="007C653E"/>
    <w:rsid w:val="007C7BA6"/>
    <w:rsid w:val="007D350E"/>
    <w:rsid w:val="007D4A7B"/>
    <w:rsid w:val="007D4F7C"/>
    <w:rsid w:val="007E39F9"/>
    <w:rsid w:val="007E60AE"/>
    <w:rsid w:val="007F0D7A"/>
    <w:rsid w:val="008007DE"/>
    <w:rsid w:val="00801BF9"/>
    <w:rsid w:val="008021D3"/>
    <w:rsid w:val="00804C36"/>
    <w:rsid w:val="00805618"/>
    <w:rsid w:val="00807A82"/>
    <w:rsid w:val="008127B1"/>
    <w:rsid w:val="008146D2"/>
    <w:rsid w:val="00816520"/>
    <w:rsid w:val="008173DF"/>
    <w:rsid w:val="0082080D"/>
    <w:rsid w:val="00823E8B"/>
    <w:rsid w:val="00827039"/>
    <w:rsid w:val="00830BA5"/>
    <w:rsid w:val="0083102D"/>
    <w:rsid w:val="00832D01"/>
    <w:rsid w:val="008420CF"/>
    <w:rsid w:val="00843F96"/>
    <w:rsid w:val="00847D38"/>
    <w:rsid w:val="00850C56"/>
    <w:rsid w:val="00852EB2"/>
    <w:rsid w:val="00854E01"/>
    <w:rsid w:val="008651E7"/>
    <w:rsid w:val="0087237A"/>
    <w:rsid w:val="00872FA8"/>
    <w:rsid w:val="008737C4"/>
    <w:rsid w:val="008738B6"/>
    <w:rsid w:val="00874059"/>
    <w:rsid w:val="00876CD4"/>
    <w:rsid w:val="00880955"/>
    <w:rsid w:val="008831F5"/>
    <w:rsid w:val="00885276"/>
    <w:rsid w:val="00885B9C"/>
    <w:rsid w:val="008921A2"/>
    <w:rsid w:val="00893198"/>
    <w:rsid w:val="00894811"/>
    <w:rsid w:val="008A085D"/>
    <w:rsid w:val="008A2FA3"/>
    <w:rsid w:val="008A3BBA"/>
    <w:rsid w:val="008B45A8"/>
    <w:rsid w:val="008B5A5C"/>
    <w:rsid w:val="008C2F5E"/>
    <w:rsid w:val="008C4B5C"/>
    <w:rsid w:val="008C578D"/>
    <w:rsid w:val="008C5F6E"/>
    <w:rsid w:val="008C7FF3"/>
    <w:rsid w:val="008D6266"/>
    <w:rsid w:val="008D72EC"/>
    <w:rsid w:val="008F2717"/>
    <w:rsid w:val="008F5480"/>
    <w:rsid w:val="008F64DB"/>
    <w:rsid w:val="009035D3"/>
    <w:rsid w:val="009049A2"/>
    <w:rsid w:val="00906D62"/>
    <w:rsid w:val="00913BE3"/>
    <w:rsid w:val="00914565"/>
    <w:rsid w:val="0092569F"/>
    <w:rsid w:val="009275E0"/>
    <w:rsid w:val="00930AB9"/>
    <w:rsid w:val="00931DD5"/>
    <w:rsid w:val="009333D0"/>
    <w:rsid w:val="00934161"/>
    <w:rsid w:val="00942C36"/>
    <w:rsid w:val="00943F5E"/>
    <w:rsid w:val="0094668C"/>
    <w:rsid w:val="00946790"/>
    <w:rsid w:val="00947AC2"/>
    <w:rsid w:val="00951775"/>
    <w:rsid w:val="00954D45"/>
    <w:rsid w:val="00957CD9"/>
    <w:rsid w:val="00963868"/>
    <w:rsid w:val="00965955"/>
    <w:rsid w:val="009662EA"/>
    <w:rsid w:val="00966A50"/>
    <w:rsid w:val="00967411"/>
    <w:rsid w:val="0096784E"/>
    <w:rsid w:val="0097043E"/>
    <w:rsid w:val="009719F6"/>
    <w:rsid w:val="0097471A"/>
    <w:rsid w:val="00986C58"/>
    <w:rsid w:val="009902DB"/>
    <w:rsid w:val="009905E7"/>
    <w:rsid w:val="0099295C"/>
    <w:rsid w:val="009A0A79"/>
    <w:rsid w:val="009A714F"/>
    <w:rsid w:val="009A7D6E"/>
    <w:rsid w:val="009B08D1"/>
    <w:rsid w:val="009B098B"/>
    <w:rsid w:val="009B2041"/>
    <w:rsid w:val="009B5039"/>
    <w:rsid w:val="009B5D67"/>
    <w:rsid w:val="009C1824"/>
    <w:rsid w:val="009C3147"/>
    <w:rsid w:val="009C665C"/>
    <w:rsid w:val="009D33E6"/>
    <w:rsid w:val="009D5849"/>
    <w:rsid w:val="009D595A"/>
    <w:rsid w:val="009E1552"/>
    <w:rsid w:val="009E1B16"/>
    <w:rsid w:val="009E2C21"/>
    <w:rsid w:val="009F52EA"/>
    <w:rsid w:val="009F7106"/>
    <w:rsid w:val="00A0194A"/>
    <w:rsid w:val="00A035CB"/>
    <w:rsid w:val="00A03942"/>
    <w:rsid w:val="00A04345"/>
    <w:rsid w:val="00A056A7"/>
    <w:rsid w:val="00A12B02"/>
    <w:rsid w:val="00A13FAB"/>
    <w:rsid w:val="00A17BF7"/>
    <w:rsid w:val="00A2218F"/>
    <w:rsid w:val="00A224A0"/>
    <w:rsid w:val="00A22786"/>
    <w:rsid w:val="00A23D62"/>
    <w:rsid w:val="00A27D78"/>
    <w:rsid w:val="00A30BE3"/>
    <w:rsid w:val="00A34C68"/>
    <w:rsid w:val="00A37496"/>
    <w:rsid w:val="00A4180C"/>
    <w:rsid w:val="00A547E5"/>
    <w:rsid w:val="00A54EBC"/>
    <w:rsid w:val="00A57FE6"/>
    <w:rsid w:val="00A60271"/>
    <w:rsid w:val="00A607C2"/>
    <w:rsid w:val="00A6447B"/>
    <w:rsid w:val="00A65350"/>
    <w:rsid w:val="00A6749C"/>
    <w:rsid w:val="00A75C12"/>
    <w:rsid w:val="00A77CF3"/>
    <w:rsid w:val="00A815B1"/>
    <w:rsid w:val="00A837EA"/>
    <w:rsid w:val="00A8766A"/>
    <w:rsid w:val="00A90506"/>
    <w:rsid w:val="00A926BB"/>
    <w:rsid w:val="00A944AF"/>
    <w:rsid w:val="00A971DA"/>
    <w:rsid w:val="00A97213"/>
    <w:rsid w:val="00A9780B"/>
    <w:rsid w:val="00A97CFB"/>
    <w:rsid w:val="00AA21B4"/>
    <w:rsid w:val="00AA47EA"/>
    <w:rsid w:val="00AA6C73"/>
    <w:rsid w:val="00AB511D"/>
    <w:rsid w:val="00AB62F8"/>
    <w:rsid w:val="00AC200B"/>
    <w:rsid w:val="00AC3DA6"/>
    <w:rsid w:val="00AC6023"/>
    <w:rsid w:val="00AD0E63"/>
    <w:rsid w:val="00AD0EB0"/>
    <w:rsid w:val="00AD3120"/>
    <w:rsid w:val="00AD61CC"/>
    <w:rsid w:val="00AD69B5"/>
    <w:rsid w:val="00AD7AB6"/>
    <w:rsid w:val="00AE0D48"/>
    <w:rsid w:val="00AE231C"/>
    <w:rsid w:val="00AE572E"/>
    <w:rsid w:val="00AE6672"/>
    <w:rsid w:val="00AE684C"/>
    <w:rsid w:val="00AE6B5F"/>
    <w:rsid w:val="00AE7530"/>
    <w:rsid w:val="00AE75A3"/>
    <w:rsid w:val="00AE7E2E"/>
    <w:rsid w:val="00AF0EB9"/>
    <w:rsid w:val="00AF1B3D"/>
    <w:rsid w:val="00AF1F11"/>
    <w:rsid w:val="00AF46A7"/>
    <w:rsid w:val="00AF5114"/>
    <w:rsid w:val="00AF554C"/>
    <w:rsid w:val="00AF6C2B"/>
    <w:rsid w:val="00AF7BC6"/>
    <w:rsid w:val="00B00526"/>
    <w:rsid w:val="00B011A9"/>
    <w:rsid w:val="00B01598"/>
    <w:rsid w:val="00B01F08"/>
    <w:rsid w:val="00B0264D"/>
    <w:rsid w:val="00B039EE"/>
    <w:rsid w:val="00B05286"/>
    <w:rsid w:val="00B0624D"/>
    <w:rsid w:val="00B14D47"/>
    <w:rsid w:val="00B1601A"/>
    <w:rsid w:val="00B2114B"/>
    <w:rsid w:val="00B263DA"/>
    <w:rsid w:val="00B2719C"/>
    <w:rsid w:val="00B30027"/>
    <w:rsid w:val="00B30BC9"/>
    <w:rsid w:val="00B33695"/>
    <w:rsid w:val="00B34BB7"/>
    <w:rsid w:val="00B35140"/>
    <w:rsid w:val="00B351DD"/>
    <w:rsid w:val="00B35288"/>
    <w:rsid w:val="00B3558D"/>
    <w:rsid w:val="00B36AF9"/>
    <w:rsid w:val="00B4092C"/>
    <w:rsid w:val="00B42698"/>
    <w:rsid w:val="00B43062"/>
    <w:rsid w:val="00B46485"/>
    <w:rsid w:val="00B52D0A"/>
    <w:rsid w:val="00B53210"/>
    <w:rsid w:val="00B5379B"/>
    <w:rsid w:val="00B538D7"/>
    <w:rsid w:val="00B573F5"/>
    <w:rsid w:val="00B67710"/>
    <w:rsid w:val="00B71B7C"/>
    <w:rsid w:val="00B73088"/>
    <w:rsid w:val="00B736B4"/>
    <w:rsid w:val="00B768DF"/>
    <w:rsid w:val="00B769A0"/>
    <w:rsid w:val="00B7705A"/>
    <w:rsid w:val="00B81B27"/>
    <w:rsid w:val="00B91A63"/>
    <w:rsid w:val="00B926A6"/>
    <w:rsid w:val="00B94445"/>
    <w:rsid w:val="00BA7D00"/>
    <w:rsid w:val="00BB20BE"/>
    <w:rsid w:val="00BB291F"/>
    <w:rsid w:val="00BB6C06"/>
    <w:rsid w:val="00BC2142"/>
    <w:rsid w:val="00BC2D4A"/>
    <w:rsid w:val="00BC2E6C"/>
    <w:rsid w:val="00BC4CA3"/>
    <w:rsid w:val="00BC74C7"/>
    <w:rsid w:val="00BE106A"/>
    <w:rsid w:val="00BE12F7"/>
    <w:rsid w:val="00BE42D9"/>
    <w:rsid w:val="00BE556D"/>
    <w:rsid w:val="00BE64BB"/>
    <w:rsid w:val="00BE6677"/>
    <w:rsid w:val="00BE7C17"/>
    <w:rsid w:val="00BF1535"/>
    <w:rsid w:val="00BF790C"/>
    <w:rsid w:val="00C0065A"/>
    <w:rsid w:val="00C037C1"/>
    <w:rsid w:val="00C05E03"/>
    <w:rsid w:val="00C07623"/>
    <w:rsid w:val="00C10EA7"/>
    <w:rsid w:val="00C21939"/>
    <w:rsid w:val="00C25DBD"/>
    <w:rsid w:val="00C30AD0"/>
    <w:rsid w:val="00C34928"/>
    <w:rsid w:val="00C35D24"/>
    <w:rsid w:val="00C41ED6"/>
    <w:rsid w:val="00C42A51"/>
    <w:rsid w:val="00C446A8"/>
    <w:rsid w:val="00C46CD8"/>
    <w:rsid w:val="00C46FC6"/>
    <w:rsid w:val="00C544B7"/>
    <w:rsid w:val="00C56899"/>
    <w:rsid w:val="00C61481"/>
    <w:rsid w:val="00C6160D"/>
    <w:rsid w:val="00C61814"/>
    <w:rsid w:val="00C6349D"/>
    <w:rsid w:val="00C64383"/>
    <w:rsid w:val="00C66572"/>
    <w:rsid w:val="00C67CC2"/>
    <w:rsid w:val="00C714FE"/>
    <w:rsid w:val="00C73757"/>
    <w:rsid w:val="00C75C07"/>
    <w:rsid w:val="00C76075"/>
    <w:rsid w:val="00C850E8"/>
    <w:rsid w:val="00C9508D"/>
    <w:rsid w:val="00CA7A9D"/>
    <w:rsid w:val="00CB0B0D"/>
    <w:rsid w:val="00CB20ED"/>
    <w:rsid w:val="00CB2B72"/>
    <w:rsid w:val="00CB3DF4"/>
    <w:rsid w:val="00CB438F"/>
    <w:rsid w:val="00CB6A18"/>
    <w:rsid w:val="00CC25BE"/>
    <w:rsid w:val="00CC2BFD"/>
    <w:rsid w:val="00CC536C"/>
    <w:rsid w:val="00CC7874"/>
    <w:rsid w:val="00CD268D"/>
    <w:rsid w:val="00CD3BEA"/>
    <w:rsid w:val="00CE197A"/>
    <w:rsid w:val="00CE2D90"/>
    <w:rsid w:val="00CE423D"/>
    <w:rsid w:val="00CE49AB"/>
    <w:rsid w:val="00CE625C"/>
    <w:rsid w:val="00CE63A1"/>
    <w:rsid w:val="00CE6DF6"/>
    <w:rsid w:val="00CE7130"/>
    <w:rsid w:val="00CF00D8"/>
    <w:rsid w:val="00CF190A"/>
    <w:rsid w:val="00CF4564"/>
    <w:rsid w:val="00CF4AAD"/>
    <w:rsid w:val="00CF5326"/>
    <w:rsid w:val="00D00D25"/>
    <w:rsid w:val="00D177E9"/>
    <w:rsid w:val="00D2419C"/>
    <w:rsid w:val="00D25B86"/>
    <w:rsid w:val="00D26724"/>
    <w:rsid w:val="00D26989"/>
    <w:rsid w:val="00D300C3"/>
    <w:rsid w:val="00D30339"/>
    <w:rsid w:val="00D34958"/>
    <w:rsid w:val="00D3527E"/>
    <w:rsid w:val="00D361BE"/>
    <w:rsid w:val="00D379E9"/>
    <w:rsid w:val="00D43BBC"/>
    <w:rsid w:val="00D47063"/>
    <w:rsid w:val="00D508D6"/>
    <w:rsid w:val="00D53EFD"/>
    <w:rsid w:val="00D5500A"/>
    <w:rsid w:val="00D6013B"/>
    <w:rsid w:val="00D652A3"/>
    <w:rsid w:val="00D6552E"/>
    <w:rsid w:val="00D65CD0"/>
    <w:rsid w:val="00D663E5"/>
    <w:rsid w:val="00D7144A"/>
    <w:rsid w:val="00D73BA3"/>
    <w:rsid w:val="00D74635"/>
    <w:rsid w:val="00D75BE5"/>
    <w:rsid w:val="00D82116"/>
    <w:rsid w:val="00D84442"/>
    <w:rsid w:val="00D84CA9"/>
    <w:rsid w:val="00D8504A"/>
    <w:rsid w:val="00D85B37"/>
    <w:rsid w:val="00D85D2D"/>
    <w:rsid w:val="00D86149"/>
    <w:rsid w:val="00D90034"/>
    <w:rsid w:val="00D9032E"/>
    <w:rsid w:val="00D93BCA"/>
    <w:rsid w:val="00DA5C56"/>
    <w:rsid w:val="00DB117F"/>
    <w:rsid w:val="00DB1A24"/>
    <w:rsid w:val="00DC36C1"/>
    <w:rsid w:val="00DD0B31"/>
    <w:rsid w:val="00DD1C1A"/>
    <w:rsid w:val="00DD2B6F"/>
    <w:rsid w:val="00DD2E07"/>
    <w:rsid w:val="00DD4811"/>
    <w:rsid w:val="00DD73EC"/>
    <w:rsid w:val="00DE0CC0"/>
    <w:rsid w:val="00DE133B"/>
    <w:rsid w:val="00DE72D5"/>
    <w:rsid w:val="00DF08DB"/>
    <w:rsid w:val="00DF0D58"/>
    <w:rsid w:val="00DF15A6"/>
    <w:rsid w:val="00DF3238"/>
    <w:rsid w:val="00DF3EF5"/>
    <w:rsid w:val="00DF4162"/>
    <w:rsid w:val="00DF506E"/>
    <w:rsid w:val="00DF5E7E"/>
    <w:rsid w:val="00DF6B24"/>
    <w:rsid w:val="00DF7A80"/>
    <w:rsid w:val="00E03611"/>
    <w:rsid w:val="00E04823"/>
    <w:rsid w:val="00E051E0"/>
    <w:rsid w:val="00E10C52"/>
    <w:rsid w:val="00E132BB"/>
    <w:rsid w:val="00E1405F"/>
    <w:rsid w:val="00E1527A"/>
    <w:rsid w:val="00E20DC4"/>
    <w:rsid w:val="00E21F76"/>
    <w:rsid w:val="00E23646"/>
    <w:rsid w:val="00E24950"/>
    <w:rsid w:val="00E24AB4"/>
    <w:rsid w:val="00E253A7"/>
    <w:rsid w:val="00E26AFE"/>
    <w:rsid w:val="00E275DA"/>
    <w:rsid w:val="00E41235"/>
    <w:rsid w:val="00E45392"/>
    <w:rsid w:val="00E458D6"/>
    <w:rsid w:val="00E45D75"/>
    <w:rsid w:val="00E461EB"/>
    <w:rsid w:val="00E471AA"/>
    <w:rsid w:val="00E52AC3"/>
    <w:rsid w:val="00E563EB"/>
    <w:rsid w:val="00E60B9B"/>
    <w:rsid w:val="00E624AB"/>
    <w:rsid w:val="00E700A9"/>
    <w:rsid w:val="00E713E7"/>
    <w:rsid w:val="00E71411"/>
    <w:rsid w:val="00E724BC"/>
    <w:rsid w:val="00E7272C"/>
    <w:rsid w:val="00E7432C"/>
    <w:rsid w:val="00E7598F"/>
    <w:rsid w:val="00E82C64"/>
    <w:rsid w:val="00E850F9"/>
    <w:rsid w:val="00E87117"/>
    <w:rsid w:val="00E87590"/>
    <w:rsid w:val="00E913E1"/>
    <w:rsid w:val="00E922C5"/>
    <w:rsid w:val="00E93D87"/>
    <w:rsid w:val="00E9576F"/>
    <w:rsid w:val="00E97F1F"/>
    <w:rsid w:val="00EA10F1"/>
    <w:rsid w:val="00EA1CFE"/>
    <w:rsid w:val="00EA7AC2"/>
    <w:rsid w:val="00EB1545"/>
    <w:rsid w:val="00EC10F7"/>
    <w:rsid w:val="00EC11A5"/>
    <w:rsid w:val="00EC313E"/>
    <w:rsid w:val="00EC3597"/>
    <w:rsid w:val="00ED6252"/>
    <w:rsid w:val="00EE075C"/>
    <w:rsid w:val="00EE1BA8"/>
    <w:rsid w:val="00EE34AC"/>
    <w:rsid w:val="00EE35D8"/>
    <w:rsid w:val="00EE76F5"/>
    <w:rsid w:val="00EE7980"/>
    <w:rsid w:val="00EE7FBB"/>
    <w:rsid w:val="00EF3D48"/>
    <w:rsid w:val="00EF7732"/>
    <w:rsid w:val="00EF7FD7"/>
    <w:rsid w:val="00F014AF"/>
    <w:rsid w:val="00F02805"/>
    <w:rsid w:val="00F06301"/>
    <w:rsid w:val="00F111AF"/>
    <w:rsid w:val="00F122BC"/>
    <w:rsid w:val="00F16839"/>
    <w:rsid w:val="00F16C29"/>
    <w:rsid w:val="00F22170"/>
    <w:rsid w:val="00F22324"/>
    <w:rsid w:val="00F22B4A"/>
    <w:rsid w:val="00F268EA"/>
    <w:rsid w:val="00F33742"/>
    <w:rsid w:val="00F3418D"/>
    <w:rsid w:val="00F352A9"/>
    <w:rsid w:val="00F35E14"/>
    <w:rsid w:val="00F43290"/>
    <w:rsid w:val="00F436B4"/>
    <w:rsid w:val="00F43B5D"/>
    <w:rsid w:val="00F454CC"/>
    <w:rsid w:val="00F465B8"/>
    <w:rsid w:val="00F50586"/>
    <w:rsid w:val="00F51BB2"/>
    <w:rsid w:val="00F53FD2"/>
    <w:rsid w:val="00F62F29"/>
    <w:rsid w:val="00F65FD1"/>
    <w:rsid w:val="00F668E7"/>
    <w:rsid w:val="00F66A72"/>
    <w:rsid w:val="00F715D2"/>
    <w:rsid w:val="00F72230"/>
    <w:rsid w:val="00F753A5"/>
    <w:rsid w:val="00F761F3"/>
    <w:rsid w:val="00F7785F"/>
    <w:rsid w:val="00F812B8"/>
    <w:rsid w:val="00F82BE3"/>
    <w:rsid w:val="00F93598"/>
    <w:rsid w:val="00F95DC3"/>
    <w:rsid w:val="00F960D2"/>
    <w:rsid w:val="00F977FE"/>
    <w:rsid w:val="00FA059F"/>
    <w:rsid w:val="00FA0EEF"/>
    <w:rsid w:val="00FA70BF"/>
    <w:rsid w:val="00FA72EC"/>
    <w:rsid w:val="00FA7336"/>
    <w:rsid w:val="00FB0644"/>
    <w:rsid w:val="00FB2891"/>
    <w:rsid w:val="00FC1389"/>
    <w:rsid w:val="00FD08BF"/>
    <w:rsid w:val="00FD7235"/>
    <w:rsid w:val="00FD7423"/>
    <w:rsid w:val="00FE7C2A"/>
    <w:rsid w:val="00FF06D9"/>
    <w:rsid w:val="00FF132F"/>
    <w:rsid w:val="00FF1E41"/>
    <w:rsid w:val="00FF2E0E"/>
    <w:rsid w:val="00FF61F7"/>
    <w:rsid w:val="0115662F"/>
    <w:rsid w:val="014E5CC5"/>
    <w:rsid w:val="016F270B"/>
    <w:rsid w:val="01AE8E54"/>
    <w:rsid w:val="01B7C21C"/>
    <w:rsid w:val="02024AA9"/>
    <w:rsid w:val="021D7463"/>
    <w:rsid w:val="027C1160"/>
    <w:rsid w:val="02C76E7C"/>
    <w:rsid w:val="02CB913E"/>
    <w:rsid w:val="02FF0ED2"/>
    <w:rsid w:val="030EA6A5"/>
    <w:rsid w:val="033B1C1C"/>
    <w:rsid w:val="0361AEFD"/>
    <w:rsid w:val="0365CC66"/>
    <w:rsid w:val="03B562BA"/>
    <w:rsid w:val="03C4A553"/>
    <w:rsid w:val="03F05C03"/>
    <w:rsid w:val="03F0C450"/>
    <w:rsid w:val="042A33F7"/>
    <w:rsid w:val="04376312"/>
    <w:rsid w:val="043795E3"/>
    <w:rsid w:val="04EE4E72"/>
    <w:rsid w:val="051C657F"/>
    <w:rsid w:val="0539EB6B"/>
    <w:rsid w:val="0559430A"/>
    <w:rsid w:val="056C230C"/>
    <w:rsid w:val="05D00986"/>
    <w:rsid w:val="05D449D7"/>
    <w:rsid w:val="05F7DFC3"/>
    <w:rsid w:val="060E871C"/>
    <w:rsid w:val="0640B3BA"/>
    <w:rsid w:val="06618AB4"/>
    <w:rsid w:val="06C08E05"/>
    <w:rsid w:val="06CBE6F1"/>
    <w:rsid w:val="06DD296B"/>
    <w:rsid w:val="073DCDE5"/>
    <w:rsid w:val="075814BA"/>
    <w:rsid w:val="0765B588"/>
    <w:rsid w:val="07E475A8"/>
    <w:rsid w:val="07F169CE"/>
    <w:rsid w:val="0819395C"/>
    <w:rsid w:val="08549F14"/>
    <w:rsid w:val="085D69F2"/>
    <w:rsid w:val="087244C4"/>
    <w:rsid w:val="0874F5AF"/>
    <w:rsid w:val="089A6662"/>
    <w:rsid w:val="08A68EC6"/>
    <w:rsid w:val="0903DDBB"/>
    <w:rsid w:val="0904072D"/>
    <w:rsid w:val="094627DE"/>
    <w:rsid w:val="09524C68"/>
    <w:rsid w:val="09659982"/>
    <w:rsid w:val="0969B327"/>
    <w:rsid w:val="09719AE8"/>
    <w:rsid w:val="099188F1"/>
    <w:rsid w:val="0992C357"/>
    <w:rsid w:val="0A49F444"/>
    <w:rsid w:val="0A725369"/>
    <w:rsid w:val="0AF4957D"/>
    <w:rsid w:val="0B0B745A"/>
    <w:rsid w:val="0B3C2F33"/>
    <w:rsid w:val="0B57F1DE"/>
    <w:rsid w:val="0B674C34"/>
    <w:rsid w:val="0B9552F6"/>
    <w:rsid w:val="0BBEBB70"/>
    <w:rsid w:val="0BBF5D26"/>
    <w:rsid w:val="0BC7654A"/>
    <w:rsid w:val="0C3926AB"/>
    <w:rsid w:val="0C3B7E7D"/>
    <w:rsid w:val="0C433F40"/>
    <w:rsid w:val="0C4C4B4E"/>
    <w:rsid w:val="0C58ECB0"/>
    <w:rsid w:val="0C69CB42"/>
    <w:rsid w:val="0C765345"/>
    <w:rsid w:val="0CA7A638"/>
    <w:rsid w:val="0CC2B875"/>
    <w:rsid w:val="0CE5A6DD"/>
    <w:rsid w:val="0DA39392"/>
    <w:rsid w:val="0DED4E08"/>
    <w:rsid w:val="0DF6565D"/>
    <w:rsid w:val="0DFB36F3"/>
    <w:rsid w:val="0E04B0BC"/>
    <w:rsid w:val="0E0AFCC4"/>
    <w:rsid w:val="0E161152"/>
    <w:rsid w:val="0E546668"/>
    <w:rsid w:val="0E563D50"/>
    <w:rsid w:val="0EA818D0"/>
    <w:rsid w:val="0F2B3A01"/>
    <w:rsid w:val="0F312F58"/>
    <w:rsid w:val="0F5C8DA1"/>
    <w:rsid w:val="0F6CEFBD"/>
    <w:rsid w:val="0F78504C"/>
    <w:rsid w:val="0F98BE4F"/>
    <w:rsid w:val="0FAA2BF7"/>
    <w:rsid w:val="0FB92594"/>
    <w:rsid w:val="0FE887F7"/>
    <w:rsid w:val="1008C35C"/>
    <w:rsid w:val="103F14C2"/>
    <w:rsid w:val="10FCB454"/>
    <w:rsid w:val="111C359C"/>
    <w:rsid w:val="11223456"/>
    <w:rsid w:val="11297529"/>
    <w:rsid w:val="112FC953"/>
    <w:rsid w:val="116392F7"/>
    <w:rsid w:val="11A08ED4"/>
    <w:rsid w:val="11D6A7D1"/>
    <w:rsid w:val="12027663"/>
    <w:rsid w:val="120ABF71"/>
    <w:rsid w:val="121E1940"/>
    <w:rsid w:val="12474346"/>
    <w:rsid w:val="1293641A"/>
    <w:rsid w:val="12BFF8D8"/>
    <w:rsid w:val="12C0A7DE"/>
    <w:rsid w:val="12E60A0B"/>
    <w:rsid w:val="12EE7EA1"/>
    <w:rsid w:val="1351D75E"/>
    <w:rsid w:val="1397011E"/>
    <w:rsid w:val="1399AB19"/>
    <w:rsid w:val="14067DF6"/>
    <w:rsid w:val="1407F1CD"/>
    <w:rsid w:val="147657B4"/>
    <w:rsid w:val="14B0244A"/>
    <w:rsid w:val="153A7CC7"/>
    <w:rsid w:val="153C5C39"/>
    <w:rsid w:val="1562B311"/>
    <w:rsid w:val="15D8B3CA"/>
    <w:rsid w:val="1610C3B3"/>
    <w:rsid w:val="1639FD4D"/>
    <w:rsid w:val="163D2C1E"/>
    <w:rsid w:val="164BD73F"/>
    <w:rsid w:val="164BF4AB"/>
    <w:rsid w:val="17285D71"/>
    <w:rsid w:val="176AC9A9"/>
    <w:rsid w:val="17742BE6"/>
    <w:rsid w:val="17C52A4F"/>
    <w:rsid w:val="180048B1"/>
    <w:rsid w:val="182B3CCE"/>
    <w:rsid w:val="18493452"/>
    <w:rsid w:val="185BC720"/>
    <w:rsid w:val="18677CE9"/>
    <w:rsid w:val="18755FCC"/>
    <w:rsid w:val="187A53C3"/>
    <w:rsid w:val="187CB08D"/>
    <w:rsid w:val="187F7656"/>
    <w:rsid w:val="18AF59C3"/>
    <w:rsid w:val="18D62C85"/>
    <w:rsid w:val="18DB62F0"/>
    <w:rsid w:val="18DF8685"/>
    <w:rsid w:val="18E02A20"/>
    <w:rsid w:val="18FA76D5"/>
    <w:rsid w:val="1911D8CA"/>
    <w:rsid w:val="1940053C"/>
    <w:rsid w:val="19CD9276"/>
    <w:rsid w:val="19F1A58F"/>
    <w:rsid w:val="19F47053"/>
    <w:rsid w:val="1A2FDADF"/>
    <w:rsid w:val="1B143933"/>
    <w:rsid w:val="1BCD49C1"/>
    <w:rsid w:val="1C2307CF"/>
    <w:rsid w:val="1C5D020A"/>
    <w:rsid w:val="1C6647C3"/>
    <w:rsid w:val="1C68473E"/>
    <w:rsid w:val="1CAC6B67"/>
    <w:rsid w:val="1D01C0B5"/>
    <w:rsid w:val="1D0D2110"/>
    <w:rsid w:val="1D1B0C6F"/>
    <w:rsid w:val="1D1D3323"/>
    <w:rsid w:val="1D1FD216"/>
    <w:rsid w:val="1D276502"/>
    <w:rsid w:val="1D2C664F"/>
    <w:rsid w:val="1D49E643"/>
    <w:rsid w:val="1D99F248"/>
    <w:rsid w:val="1E385485"/>
    <w:rsid w:val="1EC67FB5"/>
    <w:rsid w:val="1EE6987E"/>
    <w:rsid w:val="1EEA5F94"/>
    <w:rsid w:val="1F13260C"/>
    <w:rsid w:val="1F1EFFEE"/>
    <w:rsid w:val="1F1F1DCA"/>
    <w:rsid w:val="1F67755A"/>
    <w:rsid w:val="1F6AFACB"/>
    <w:rsid w:val="1F7E42E9"/>
    <w:rsid w:val="1F8F3D64"/>
    <w:rsid w:val="1F993D6D"/>
    <w:rsid w:val="1FADDECD"/>
    <w:rsid w:val="2001B9E0"/>
    <w:rsid w:val="20257883"/>
    <w:rsid w:val="203B131A"/>
    <w:rsid w:val="205B927B"/>
    <w:rsid w:val="20989BE4"/>
    <w:rsid w:val="209D9412"/>
    <w:rsid w:val="20A85915"/>
    <w:rsid w:val="2112F31C"/>
    <w:rsid w:val="216C0626"/>
    <w:rsid w:val="22085B75"/>
    <w:rsid w:val="22335BE6"/>
    <w:rsid w:val="22B9B5C2"/>
    <w:rsid w:val="23114F56"/>
    <w:rsid w:val="2353DAF6"/>
    <w:rsid w:val="236D9807"/>
    <w:rsid w:val="23DAAF7E"/>
    <w:rsid w:val="23EC2F22"/>
    <w:rsid w:val="23EF49E3"/>
    <w:rsid w:val="242A63FD"/>
    <w:rsid w:val="242FE8CB"/>
    <w:rsid w:val="24F61774"/>
    <w:rsid w:val="252748E9"/>
    <w:rsid w:val="25607183"/>
    <w:rsid w:val="2569E1F8"/>
    <w:rsid w:val="256AFCA8"/>
    <w:rsid w:val="257A8557"/>
    <w:rsid w:val="25C0468F"/>
    <w:rsid w:val="25E11115"/>
    <w:rsid w:val="25E839DF"/>
    <w:rsid w:val="260164D3"/>
    <w:rsid w:val="262A70DE"/>
    <w:rsid w:val="26AFAC18"/>
    <w:rsid w:val="26B3BE25"/>
    <w:rsid w:val="26F9F47D"/>
    <w:rsid w:val="27211936"/>
    <w:rsid w:val="27269AD5"/>
    <w:rsid w:val="2747CD10"/>
    <w:rsid w:val="2776D780"/>
    <w:rsid w:val="2791CB46"/>
    <w:rsid w:val="279EDB2D"/>
    <w:rsid w:val="27C20A3B"/>
    <w:rsid w:val="27E507B4"/>
    <w:rsid w:val="28327434"/>
    <w:rsid w:val="295C538E"/>
    <w:rsid w:val="2967290C"/>
    <w:rsid w:val="297AB4EC"/>
    <w:rsid w:val="29DC34DA"/>
    <w:rsid w:val="29F55AD6"/>
    <w:rsid w:val="2A0A09DE"/>
    <w:rsid w:val="2A413525"/>
    <w:rsid w:val="2A4F583B"/>
    <w:rsid w:val="2A59C07C"/>
    <w:rsid w:val="2A72EC4C"/>
    <w:rsid w:val="2A89F92C"/>
    <w:rsid w:val="2AA8D85B"/>
    <w:rsid w:val="2B1BC9C3"/>
    <w:rsid w:val="2B499C5C"/>
    <w:rsid w:val="2B95F2F5"/>
    <w:rsid w:val="2BAC3D71"/>
    <w:rsid w:val="2BDB110F"/>
    <w:rsid w:val="2C05B92D"/>
    <w:rsid w:val="2C38624B"/>
    <w:rsid w:val="2C5EE114"/>
    <w:rsid w:val="2C76CA2B"/>
    <w:rsid w:val="2C83BF3A"/>
    <w:rsid w:val="2CDB9190"/>
    <w:rsid w:val="2CE570D6"/>
    <w:rsid w:val="2D0D0894"/>
    <w:rsid w:val="2D1AC608"/>
    <w:rsid w:val="2D288722"/>
    <w:rsid w:val="2D4B1B28"/>
    <w:rsid w:val="2D9815AF"/>
    <w:rsid w:val="2DB23017"/>
    <w:rsid w:val="2DBB7523"/>
    <w:rsid w:val="2DEDA752"/>
    <w:rsid w:val="2DF00688"/>
    <w:rsid w:val="2E22B604"/>
    <w:rsid w:val="2E27B158"/>
    <w:rsid w:val="2E430E61"/>
    <w:rsid w:val="2E5B383E"/>
    <w:rsid w:val="2E61CF04"/>
    <w:rsid w:val="2E88A4DE"/>
    <w:rsid w:val="2F11C05D"/>
    <w:rsid w:val="2F15A267"/>
    <w:rsid w:val="2F2EB0CF"/>
    <w:rsid w:val="2F4C6CE1"/>
    <w:rsid w:val="2F715D15"/>
    <w:rsid w:val="2F8612AE"/>
    <w:rsid w:val="2F9C6917"/>
    <w:rsid w:val="30275B29"/>
    <w:rsid w:val="304DF7A2"/>
    <w:rsid w:val="305E01E4"/>
    <w:rsid w:val="306BE05A"/>
    <w:rsid w:val="30D4BD57"/>
    <w:rsid w:val="315581D5"/>
    <w:rsid w:val="316E5275"/>
    <w:rsid w:val="31AC099A"/>
    <w:rsid w:val="31B34964"/>
    <w:rsid w:val="31B8C367"/>
    <w:rsid w:val="31E843A6"/>
    <w:rsid w:val="321A52D3"/>
    <w:rsid w:val="32432D08"/>
    <w:rsid w:val="32679A61"/>
    <w:rsid w:val="328C173F"/>
    <w:rsid w:val="32A8C762"/>
    <w:rsid w:val="32A90495"/>
    <w:rsid w:val="32CB7989"/>
    <w:rsid w:val="32CD9F29"/>
    <w:rsid w:val="33878550"/>
    <w:rsid w:val="33A83550"/>
    <w:rsid w:val="341F9229"/>
    <w:rsid w:val="343AE651"/>
    <w:rsid w:val="34437430"/>
    <w:rsid w:val="34468292"/>
    <w:rsid w:val="34995A59"/>
    <w:rsid w:val="34A58898"/>
    <w:rsid w:val="34C8D44C"/>
    <w:rsid w:val="34CC7257"/>
    <w:rsid w:val="34F5CA06"/>
    <w:rsid w:val="354CAF4C"/>
    <w:rsid w:val="357ACDCA"/>
    <w:rsid w:val="35CABB14"/>
    <w:rsid w:val="35CEC9E9"/>
    <w:rsid w:val="361F7422"/>
    <w:rsid w:val="36400C9D"/>
    <w:rsid w:val="36585C3F"/>
    <w:rsid w:val="369FE2E4"/>
    <w:rsid w:val="36C62E84"/>
    <w:rsid w:val="36E786AE"/>
    <w:rsid w:val="375C07E0"/>
    <w:rsid w:val="376AD63A"/>
    <w:rsid w:val="37B8E8A4"/>
    <w:rsid w:val="37DD295A"/>
    <w:rsid w:val="381A06E5"/>
    <w:rsid w:val="382BDA4B"/>
    <w:rsid w:val="38391A7B"/>
    <w:rsid w:val="388D00D4"/>
    <w:rsid w:val="3892958D"/>
    <w:rsid w:val="38A27189"/>
    <w:rsid w:val="38FCC78C"/>
    <w:rsid w:val="391CB735"/>
    <w:rsid w:val="3925F51B"/>
    <w:rsid w:val="394AAFDD"/>
    <w:rsid w:val="3966DFBE"/>
    <w:rsid w:val="39935BCA"/>
    <w:rsid w:val="39A1F807"/>
    <w:rsid w:val="39CAB7F7"/>
    <w:rsid w:val="39D23FDB"/>
    <w:rsid w:val="3A5AF440"/>
    <w:rsid w:val="3A614002"/>
    <w:rsid w:val="3A6D119E"/>
    <w:rsid w:val="3A89C2B3"/>
    <w:rsid w:val="3ABF25F0"/>
    <w:rsid w:val="3B08308E"/>
    <w:rsid w:val="3B6241FD"/>
    <w:rsid w:val="3B6EA7B4"/>
    <w:rsid w:val="3B87F375"/>
    <w:rsid w:val="3BD74DD9"/>
    <w:rsid w:val="3BEF7A17"/>
    <w:rsid w:val="3BF8BEEC"/>
    <w:rsid w:val="3BFD2619"/>
    <w:rsid w:val="3C67D98A"/>
    <w:rsid w:val="3CA33C58"/>
    <w:rsid w:val="3D03AB0D"/>
    <w:rsid w:val="3D047DFC"/>
    <w:rsid w:val="3D128FD6"/>
    <w:rsid w:val="3D182099"/>
    <w:rsid w:val="3D3F5B21"/>
    <w:rsid w:val="3D5A7B0D"/>
    <w:rsid w:val="3DAC46D4"/>
    <w:rsid w:val="3DBBC05B"/>
    <w:rsid w:val="3DC3B1E8"/>
    <w:rsid w:val="3DCFC7F1"/>
    <w:rsid w:val="3DEEF86F"/>
    <w:rsid w:val="3E1B5E79"/>
    <w:rsid w:val="3E3D2B0D"/>
    <w:rsid w:val="3E44B3CF"/>
    <w:rsid w:val="3E6745D4"/>
    <w:rsid w:val="3E89AD10"/>
    <w:rsid w:val="3E9E53D8"/>
    <w:rsid w:val="3EA97ED0"/>
    <w:rsid w:val="3ED044C3"/>
    <w:rsid w:val="3EEBD6DD"/>
    <w:rsid w:val="3F9AC645"/>
    <w:rsid w:val="3FA26504"/>
    <w:rsid w:val="3FB0A315"/>
    <w:rsid w:val="3FC07D26"/>
    <w:rsid w:val="3FCFE323"/>
    <w:rsid w:val="40332C73"/>
    <w:rsid w:val="4049ECF3"/>
    <w:rsid w:val="404D047F"/>
    <w:rsid w:val="4061872C"/>
    <w:rsid w:val="40E755DF"/>
    <w:rsid w:val="4119D92B"/>
    <w:rsid w:val="413E3565"/>
    <w:rsid w:val="4170766F"/>
    <w:rsid w:val="417F4C3B"/>
    <w:rsid w:val="41919523"/>
    <w:rsid w:val="41A91C97"/>
    <w:rsid w:val="41B63D61"/>
    <w:rsid w:val="420A4F42"/>
    <w:rsid w:val="42321353"/>
    <w:rsid w:val="423D73E2"/>
    <w:rsid w:val="4257658D"/>
    <w:rsid w:val="425BA60A"/>
    <w:rsid w:val="42A2AEC8"/>
    <w:rsid w:val="42CA2447"/>
    <w:rsid w:val="42CB2066"/>
    <w:rsid w:val="42EDE75F"/>
    <w:rsid w:val="42F0FB5B"/>
    <w:rsid w:val="42FCAE9B"/>
    <w:rsid w:val="42FF4125"/>
    <w:rsid w:val="438692C1"/>
    <w:rsid w:val="43940179"/>
    <w:rsid w:val="4398719C"/>
    <w:rsid w:val="43BC4C00"/>
    <w:rsid w:val="43C6DC55"/>
    <w:rsid w:val="443EB8A2"/>
    <w:rsid w:val="444A08CE"/>
    <w:rsid w:val="447E1179"/>
    <w:rsid w:val="44943F7C"/>
    <w:rsid w:val="4521A8C9"/>
    <w:rsid w:val="453BA849"/>
    <w:rsid w:val="45978B4D"/>
    <w:rsid w:val="45B8EFBB"/>
    <w:rsid w:val="45CC8741"/>
    <w:rsid w:val="46037A0E"/>
    <w:rsid w:val="46631A04"/>
    <w:rsid w:val="46817BB3"/>
    <w:rsid w:val="4692C6B7"/>
    <w:rsid w:val="46D002F1"/>
    <w:rsid w:val="46E17099"/>
    <w:rsid w:val="473D3205"/>
    <w:rsid w:val="474563C3"/>
    <w:rsid w:val="4752CD92"/>
    <w:rsid w:val="476F7E25"/>
    <w:rsid w:val="4775F4BD"/>
    <w:rsid w:val="47AE96C8"/>
    <w:rsid w:val="47CBE03E"/>
    <w:rsid w:val="47E96C64"/>
    <w:rsid w:val="4811A57D"/>
    <w:rsid w:val="485B58AA"/>
    <w:rsid w:val="48734DC6"/>
    <w:rsid w:val="48A5AC2F"/>
    <w:rsid w:val="48EF9316"/>
    <w:rsid w:val="493CECDE"/>
    <w:rsid w:val="494F789C"/>
    <w:rsid w:val="496F0AA6"/>
    <w:rsid w:val="499B4D5A"/>
    <w:rsid w:val="49C3A8E3"/>
    <w:rsid w:val="49DB1437"/>
    <w:rsid w:val="4A64F8B6"/>
    <w:rsid w:val="4A6A138E"/>
    <w:rsid w:val="4A9389CF"/>
    <w:rsid w:val="4A956A3C"/>
    <w:rsid w:val="4AF285F0"/>
    <w:rsid w:val="4AF8A8EE"/>
    <w:rsid w:val="4B674366"/>
    <w:rsid w:val="4B914F20"/>
    <w:rsid w:val="4B92F96C"/>
    <w:rsid w:val="4BBB6D81"/>
    <w:rsid w:val="4BDCBFA9"/>
    <w:rsid w:val="4BE995A3"/>
    <w:rsid w:val="4BFEAD75"/>
    <w:rsid w:val="4C040B3A"/>
    <w:rsid w:val="4C29B1BE"/>
    <w:rsid w:val="4C573669"/>
    <w:rsid w:val="4C875DAB"/>
    <w:rsid w:val="4C9C7DB1"/>
    <w:rsid w:val="4CF8D11D"/>
    <w:rsid w:val="4CF94B99"/>
    <w:rsid w:val="4D0B1162"/>
    <w:rsid w:val="4D21499C"/>
    <w:rsid w:val="4DCC40B5"/>
    <w:rsid w:val="4DD68B20"/>
    <w:rsid w:val="4EBA9F30"/>
    <w:rsid w:val="4EBAC8DA"/>
    <w:rsid w:val="4F8B41A0"/>
    <w:rsid w:val="4FD7857E"/>
    <w:rsid w:val="4FDA6A2E"/>
    <w:rsid w:val="4FF230CA"/>
    <w:rsid w:val="502BF0DC"/>
    <w:rsid w:val="5048B8C5"/>
    <w:rsid w:val="505040A9"/>
    <w:rsid w:val="509AA7C7"/>
    <w:rsid w:val="50A6A540"/>
    <w:rsid w:val="50C43348"/>
    <w:rsid w:val="50D51D8D"/>
    <w:rsid w:val="51391F92"/>
    <w:rsid w:val="51581AFF"/>
    <w:rsid w:val="5167BBC1"/>
    <w:rsid w:val="5187A837"/>
    <w:rsid w:val="51997478"/>
    <w:rsid w:val="51F07F72"/>
    <w:rsid w:val="5277BC31"/>
    <w:rsid w:val="5296BC46"/>
    <w:rsid w:val="5315ECFA"/>
    <w:rsid w:val="532B860A"/>
    <w:rsid w:val="533544D9"/>
    <w:rsid w:val="5335678D"/>
    <w:rsid w:val="533ED69C"/>
    <w:rsid w:val="53A3E65F"/>
    <w:rsid w:val="53AD5E8F"/>
    <w:rsid w:val="53D19DB7"/>
    <w:rsid w:val="53F1E951"/>
    <w:rsid w:val="53F9D5DC"/>
    <w:rsid w:val="54138C92"/>
    <w:rsid w:val="54258205"/>
    <w:rsid w:val="5491A492"/>
    <w:rsid w:val="54AF924C"/>
    <w:rsid w:val="554F8FCB"/>
    <w:rsid w:val="5554112D"/>
    <w:rsid w:val="55A9F071"/>
    <w:rsid w:val="55AA87E9"/>
    <w:rsid w:val="55C4CECE"/>
    <w:rsid w:val="55C6CCD1"/>
    <w:rsid w:val="55DA5F17"/>
    <w:rsid w:val="5633DD54"/>
    <w:rsid w:val="566FC601"/>
    <w:rsid w:val="56C51EDF"/>
    <w:rsid w:val="56EB27D8"/>
    <w:rsid w:val="56F24D80"/>
    <w:rsid w:val="575CBD25"/>
    <w:rsid w:val="57661A90"/>
    <w:rsid w:val="578EA22F"/>
    <w:rsid w:val="57AFCA85"/>
    <w:rsid w:val="57B33397"/>
    <w:rsid w:val="5808D8B0"/>
    <w:rsid w:val="580B0362"/>
    <w:rsid w:val="5819E86F"/>
    <w:rsid w:val="5888B5B2"/>
    <w:rsid w:val="58960E7F"/>
    <w:rsid w:val="592A7290"/>
    <w:rsid w:val="594E87B5"/>
    <w:rsid w:val="5AE62085"/>
    <w:rsid w:val="5B014BB8"/>
    <w:rsid w:val="5B2D8EA7"/>
    <w:rsid w:val="5B33495C"/>
    <w:rsid w:val="5B60D93F"/>
    <w:rsid w:val="5B9ABD72"/>
    <w:rsid w:val="5BCE46B9"/>
    <w:rsid w:val="5D0DFCA5"/>
    <w:rsid w:val="5D42439C"/>
    <w:rsid w:val="5DD96841"/>
    <w:rsid w:val="5E5204AF"/>
    <w:rsid w:val="5E700EA2"/>
    <w:rsid w:val="5E802782"/>
    <w:rsid w:val="5EA1D3E2"/>
    <w:rsid w:val="5EF2E63C"/>
    <w:rsid w:val="5F2D78BB"/>
    <w:rsid w:val="5F340480"/>
    <w:rsid w:val="5F87CB4E"/>
    <w:rsid w:val="5FFD643D"/>
    <w:rsid w:val="6011C644"/>
    <w:rsid w:val="6020D11A"/>
    <w:rsid w:val="60304B76"/>
    <w:rsid w:val="6078E1C1"/>
    <w:rsid w:val="60AF66DE"/>
    <w:rsid w:val="60B941D2"/>
    <w:rsid w:val="60CFFF98"/>
    <w:rsid w:val="60E23EA8"/>
    <w:rsid w:val="60E677DC"/>
    <w:rsid w:val="61282DDB"/>
    <w:rsid w:val="61856DED"/>
    <w:rsid w:val="618A9B5A"/>
    <w:rsid w:val="619763A0"/>
    <w:rsid w:val="61A375EC"/>
    <w:rsid w:val="61A4EF3E"/>
    <w:rsid w:val="61E0EE16"/>
    <w:rsid w:val="6283D523"/>
    <w:rsid w:val="6285AFFC"/>
    <w:rsid w:val="62BCC60E"/>
    <w:rsid w:val="62D8AE6C"/>
    <w:rsid w:val="62DD11A8"/>
    <w:rsid w:val="62F78B5E"/>
    <w:rsid w:val="6342B2CA"/>
    <w:rsid w:val="63C9A1F1"/>
    <w:rsid w:val="63F37AB9"/>
    <w:rsid w:val="641B1E06"/>
    <w:rsid w:val="643A14AB"/>
    <w:rsid w:val="646A4D27"/>
    <w:rsid w:val="647ECEB3"/>
    <w:rsid w:val="64B9042E"/>
    <w:rsid w:val="64F53E51"/>
    <w:rsid w:val="65A87F75"/>
    <w:rsid w:val="65D57C01"/>
    <w:rsid w:val="66964608"/>
    <w:rsid w:val="66DA06AD"/>
    <w:rsid w:val="66E3F907"/>
    <w:rsid w:val="6743F56F"/>
    <w:rsid w:val="676A4787"/>
    <w:rsid w:val="677ACE75"/>
    <w:rsid w:val="677D818F"/>
    <w:rsid w:val="67AF53DB"/>
    <w:rsid w:val="68ECC093"/>
    <w:rsid w:val="6917E137"/>
    <w:rsid w:val="69523FD6"/>
    <w:rsid w:val="695D83CC"/>
    <w:rsid w:val="698455F5"/>
    <w:rsid w:val="69A3E357"/>
    <w:rsid w:val="69D16524"/>
    <w:rsid w:val="69F910C7"/>
    <w:rsid w:val="6A30D386"/>
    <w:rsid w:val="6A529E48"/>
    <w:rsid w:val="6A5B7BFC"/>
    <w:rsid w:val="6A748716"/>
    <w:rsid w:val="6A912DD4"/>
    <w:rsid w:val="6AA24AC4"/>
    <w:rsid w:val="6AD5353C"/>
    <w:rsid w:val="6AEA7200"/>
    <w:rsid w:val="6AFC2EB3"/>
    <w:rsid w:val="6B2C40C6"/>
    <w:rsid w:val="6B4BC217"/>
    <w:rsid w:val="6B5CFC0E"/>
    <w:rsid w:val="6B8AF78A"/>
    <w:rsid w:val="6BE3E27E"/>
    <w:rsid w:val="6BFEE8D9"/>
    <w:rsid w:val="6C12C9F4"/>
    <w:rsid w:val="6C2768BD"/>
    <w:rsid w:val="6CF81CFF"/>
    <w:rsid w:val="6D9891ED"/>
    <w:rsid w:val="6DC49A5B"/>
    <w:rsid w:val="6DC4A722"/>
    <w:rsid w:val="6DD14C43"/>
    <w:rsid w:val="6DEF5E2B"/>
    <w:rsid w:val="6E04CDCB"/>
    <w:rsid w:val="6E18187B"/>
    <w:rsid w:val="6E3DE3DF"/>
    <w:rsid w:val="6E4610E3"/>
    <w:rsid w:val="6E9D869F"/>
    <w:rsid w:val="6EA48E9C"/>
    <w:rsid w:val="6ECFAFD6"/>
    <w:rsid w:val="6F0C3134"/>
    <w:rsid w:val="6F11C843"/>
    <w:rsid w:val="6F48C220"/>
    <w:rsid w:val="6F502C04"/>
    <w:rsid w:val="6F751763"/>
    <w:rsid w:val="6F8419F2"/>
    <w:rsid w:val="6F9B6C7A"/>
    <w:rsid w:val="6FB34283"/>
    <w:rsid w:val="700058CE"/>
    <w:rsid w:val="702F5830"/>
    <w:rsid w:val="707DE9FE"/>
    <w:rsid w:val="7089CB9D"/>
    <w:rsid w:val="70BDC7E0"/>
    <w:rsid w:val="70F863EB"/>
    <w:rsid w:val="71B150A8"/>
    <w:rsid w:val="71E6ACF9"/>
    <w:rsid w:val="71F21218"/>
    <w:rsid w:val="728FD6BD"/>
    <w:rsid w:val="72DEF2A1"/>
    <w:rsid w:val="72EB01A7"/>
    <w:rsid w:val="73206E58"/>
    <w:rsid w:val="73B134A2"/>
    <w:rsid w:val="73D19F06"/>
    <w:rsid w:val="7454A587"/>
    <w:rsid w:val="74A38B9A"/>
    <w:rsid w:val="75179594"/>
    <w:rsid w:val="7525C8FD"/>
    <w:rsid w:val="75349259"/>
    <w:rsid w:val="75381D76"/>
    <w:rsid w:val="753CEFFD"/>
    <w:rsid w:val="756CF45A"/>
    <w:rsid w:val="75B2DE09"/>
    <w:rsid w:val="760B3F7E"/>
    <w:rsid w:val="76428D63"/>
    <w:rsid w:val="765739DD"/>
    <w:rsid w:val="7666FA7A"/>
    <w:rsid w:val="767B82EC"/>
    <w:rsid w:val="7686B22C"/>
    <w:rsid w:val="76AB8169"/>
    <w:rsid w:val="76BAEA54"/>
    <w:rsid w:val="76BC8B05"/>
    <w:rsid w:val="775944B0"/>
    <w:rsid w:val="776B3A63"/>
    <w:rsid w:val="77D480C5"/>
    <w:rsid w:val="77FA6FE6"/>
    <w:rsid w:val="78570AD3"/>
    <w:rsid w:val="785F3D33"/>
    <w:rsid w:val="78A35CCD"/>
    <w:rsid w:val="78B1BB13"/>
    <w:rsid w:val="78E6381A"/>
    <w:rsid w:val="78FBA0D6"/>
    <w:rsid w:val="79641412"/>
    <w:rsid w:val="797684B5"/>
    <w:rsid w:val="797F8AFA"/>
    <w:rsid w:val="798DAE10"/>
    <w:rsid w:val="799C9DB6"/>
    <w:rsid w:val="79DB84FD"/>
    <w:rsid w:val="79F38679"/>
    <w:rsid w:val="7A0B9499"/>
    <w:rsid w:val="7AD0201C"/>
    <w:rsid w:val="7B1DEC0C"/>
    <w:rsid w:val="7B2477D1"/>
    <w:rsid w:val="7B4FCB91"/>
    <w:rsid w:val="7BEC6B37"/>
    <w:rsid w:val="7BF043E2"/>
    <w:rsid w:val="7C0F4C1D"/>
    <w:rsid w:val="7C2C1990"/>
    <w:rsid w:val="7C3A97A6"/>
    <w:rsid w:val="7C61169C"/>
    <w:rsid w:val="7C819E4D"/>
    <w:rsid w:val="7C90ECD0"/>
    <w:rsid w:val="7CB0CD95"/>
    <w:rsid w:val="7CE75167"/>
    <w:rsid w:val="7CF4A190"/>
    <w:rsid w:val="7CFDF0C8"/>
    <w:rsid w:val="7D024EC8"/>
    <w:rsid w:val="7D29202D"/>
    <w:rsid w:val="7D44B8CC"/>
    <w:rsid w:val="7DAC5070"/>
    <w:rsid w:val="7DBB8A0C"/>
    <w:rsid w:val="7DE9B05D"/>
    <w:rsid w:val="7E4BB677"/>
    <w:rsid w:val="7EBFF6CD"/>
    <w:rsid w:val="7EC35CF7"/>
    <w:rsid w:val="7ED21524"/>
    <w:rsid w:val="7F390116"/>
    <w:rsid w:val="7F46ECDF"/>
    <w:rsid w:val="7FC19D26"/>
    <w:rsid w:val="7FD24D9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6CE8"/>
  <w15:chartTrackingRefBased/>
  <w15:docId w15:val="{3BDE1AB7-83D6-4233-8F7D-58CFB219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182FFA"/>
  </w:style>
  <w:style w:type="paragraph" w:styleId="Heading1">
    <w:name w:val="heading 1"/>
    <w:basedOn w:val="Normal"/>
    <w:next w:val="Normal"/>
    <w:link w:val="Heading1Char"/>
    <w:uiPriority w:val="99"/>
    <w:qFormat/>
    <w:rsid w:val="003E1B1A"/>
    <w:pPr>
      <w:keepNext/>
      <w:spacing w:after="0" w:line="240" w:lineRule="auto"/>
      <w:jc w:val="center"/>
      <w:outlineLvl w:val="0"/>
    </w:pPr>
    <w:rPr>
      <w:rFonts w:ascii="Times New Roman" w:eastAsia="Calibri" w:hAnsi="Times New Roman" w:cs="Times New Roman"/>
      <w:b/>
      <w:bCs/>
      <w:sz w:val="24"/>
      <w:szCs w:val="24"/>
      <w:lang w:eastAsia="x-none"/>
    </w:rPr>
  </w:style>
  <w:style w:type="paragraph" w:styleId="Heading2">
    <w:name w:val="heading 2"/>
    <w:basedOn w:val="Normal"/>
    <w:next w:val="Normal"/>
    <w:link w:val="Heading2Char"/>
    <w:uiPriority w:val="99"/>
    <w:qFormat/>
    <w:rsid w:val="003E1B1A"/>
    <w:pPr>
      <w:keepNext/>
      <w:spacing w:before="240" w:after="60" w:line="240" w:lineRule="auto"/>
      <w:outlineLvl w:val="1"/>
    </w:pPr>
    <w:rPr>
      <w:rFonts w:ascii="Calibri" w:eastAsia="Calibri" w:hAnsi="Calibri" w:cs="Times New Roman"/>
      <w:b/>
      <w:bCs/>
      <w:i/>
      <w:iCs/>
      <w:sz w:val="28"/>
      <w:szCs w:val="28"/>
      <w:lang w:eastAsia="lv-LV"/>
    </w:rPr>
  </w:style>
  <w:style w:type="paragraph" w:styleId="Heading3">
    <w:name w:val="heading 3"/>
    <w:basedOn w:val="Normal"/>
    <w:next w:val="Normal"/>
    <w:link w:val="Heading3Char"/>
    <w:uiPriority w:val="99"/>
    <w:qFormat/>
    <w:rsid w:val="003E1B1A"/>
    <w:pPr>
      <w:keepNext/>
      <w:keepLines/>
      <w:spacing w:before="200" w:after="0" w:line="240" w:lineRule="auto"/>
      <w:outlineLvl w:val="2"/>
    </w:pPr>
    <w:rPr>
      <w:rFonts w:ascii="Cambria" w:eastAsia="Calibri" w:hAnsi="Cambria" w:cs="Times New Roman"/>
      <w:b/>
      <w:bCs/>
      <w:color w:val="4F81BD"/>
      <w:sz w:val="24"/>
      <w:szCs w:val="24"/>
      <w:lang w:eastAsia="lv-LV"/>
    </w:rPr>
  </w:style>
  <w:style w:type="paragraph" w:styleId="Heading4">
    <w:name w:val="heading 4"/>
    <w:basedOn w:val="Normal"/>
    <w:next w:val="Normal"/>
    <w:link w:val="Heading4Char"/>
    <w:uiPriority w:val="99"/>
    <w:qFormat/>
    <w:rsid w:val="003E1B1A"/>
    <w:pPr>
      <w:keepNext/>
      <w:tabs>
        <w:tab w:val="num" w:pos="864"/>
      </w:tabs>
      <w:spacing w:before="120" w:after="0" w:line="240" w:lineRule="auto"/>
      <w:ind w:left="864" w:hanging="864"/>
      <w:outlineLvl w:val="3"/>
    </w:pPr>
    <w:rPr>
      <w:rFonts w:ascii="Arial Narrow" w:eastAsia="Calibri" w:hAnsi="Arial Narrow" w:cs="Times New Roman"/>
      <w:b/>
      <w:noProof/>
      <w:sz w:val="20"/>
      <w:szCs w:val="20"/>
      <w:lang w:eastAsia="x-none"/>
    </w:rPr>
  </w:style>
  <w:style w:type="paragraph" w:styleId="Heading5">
    <w:name w:val="heading 5"/>
    <w:basedOn w:val="Normal"/>
    <w:next w:val="Normal"/>
    <w:link w:val="Heading5Char"/>
    <w:uiPriority w:val="99"/>
    <w:qFormat/>
    <w:rsid w:val="003E1B1A"/>
    <w:pPr>
      <w:keepNext/>
      <w:tabs>
        <w:tab w:val="num" w:pos="1008"/>
      </w:tabs>
      <w:spacing w:after="0" w:line="240" w:lineRule="auto"/>
      <w:ind w:left="1008" w:hanging="1008"/>
      <w:jc w:val="center"/>
      <w:outlineLvl w:val="4"/>
    </w:pPr>
    <w:rPr>
      <w:rFonts w:ascii="InformTT" w:eastAsia="Calibri" w:hAnsi="InformTT" w:cs="Times New Roman"/>
      <w:sz w:val="24"/>
      <w:szCs w:val="24"/>
      <w:lang w:eastAsia="x-none"/>
    </w:rPr>
  </w:style>
  <w:style w:type="paragraph" w:styleId="Heading6">
    <w:name w:val="heading 6"/>
    <w:basedOn w:val="Normal"/>
    <w:next w:val="Normal"/>
    <w:link w:val="Heading6Char"/>
    <w:uiPriority w:val="99"/>
    <w:qFormat/>
    <w:rsid w:val="003E1B1A"/>
    <w:pPr>
      <w:spacing w:before="240" w:after="60" w:line="240" w:lineRule="auto"/>
      <w:ind w:left="714" w:hanging="357"/>
      <w:outlineLvl w:val="5"/>
    </w:pPr>
    <w:rPr>
      <w:rFonts w:ascii="Calibri" w:eastAsia="Calibri" w:hAnsi="Calibri" w:cs="Times New Roman"/>
      <w:b/>
      <w:bCs/>
      <w:sz w:val="20"/>
      <w:szCs w:val="20"/>
      <w:lang w:eastAsia="x-none"/>
    </w:rPr>
  </w:style>
  <w:style w:type="paragraph" w:styleId="Heading7">
    <w:name w:val="heading 7"/>
    <w:basedOn w:val="Normal"/>
    <w:next w:val="Normal"/>
    <w:link w:val="Heading7Char"/>
    <w:uiPriority w:val="99"/>
    <w:qFormat/>
    <w:rsid w:val="003E1B1A"/>
    <w:pPr>
      <w:keepNext/>
      <w:tabs>
        <w:tab w:val="num" w:pos="1296"/>
      </w:tabs>
      <w:spacing w:after="0" w:line="240" w:lineRule="auto"/>
      <w:ind w:left="1296" w:hanging="1296"/>
      <w:outlineLvl w:val="6"/>
    </w:pPr>
    <w:rPr>
      <w:rFonts w:ascii="InformTT" w:eastAsia="Calibri" w:hAnsi="InformTT" w:cs="Times New Roman"/>
      <w:b/>
      <w:bCs/>
      <w:sz w:val="20"/>
      <w:szCs w:val="20"/>
      <w:lang w:eastAsia="x-none"/>
    </w:rPr>
  </w:style>
  <w:style w:type="paragraph" w:styleId="Heading8">
    <w:name w:val="heading 8"/>
    <w:basedOn w:val="Normal"/>
    <w:next w:val="Normal"/>
    <w:link w:val="Heading8Char"/>
    <w:uiPriority w:val="99"/>
    <w:qFormat/>
    <w:rsid w:val="003E1B1A"/>
    <w:pPr>
      <w:keepNext/>
      <w:spacing w:after="0" w:line="240" w:lineRule="auto"/>
      <w:outlineLvl w:val="7"/>
    </w:pPr>
    <w:rPr>
      <w:rFonts w:ascii="Arial Narrow" w:eastAsia="Calibri" w:hAnsi="Arial Narrow" w:cs="Times New Roman"/>
      <w:b/>
      <w:sz w:val="20"/>
      <w:szCs w:val="20"/>
      <w:lang w:eastAsia="x-none"/>
    </w:rPr>
  </w:style>
  <w:style w:type="paragraph" w:styleId="Heading9">
    <w:name w:val="heading 9"/>
    <w:basedOn w:val="Normal"/>
    <w:next w:val="Normal"/>
    <w:link w:val="Heading9Char"/>
    <w:uiPriority w:val="99"/>
    <w:qFormat/>
    <w:rsid w:val="003E1B1A"/>
    <w:pPr>
      <w:keepNext/>
      <w:shd w:val="clear" w:color="auto" w:fill="FFFFFF"/>
      <w:tabs>
        <w:tab w:val="num" w:pos="1584"/>
      </w:tabs>
      <w:autoSpaceDE w:val="0"/>
      <w:autoSpaceDN w:val="0"/>
      <w:adjustRightInd w:val="0"/>
      <w:spacing w:after="0" w:line="240" w:lineRule="auto"/>
      <w:ind w:left="1584" w:hanging="1584"/>
      <w:outlineLvl w:val="8"/>
    </w:pPr>
    <w:rPr>
      <w:rFonts w:ascii="Arial Narrow" w:eastAsia="Calibri" w:hAnsi="Arial Narrow" w:cs="Times New Roman"/>
      <w:b/>
      <w:bCs/>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E1B1A"/>
    <w:rPr>
      <w:rFonts w:ascii="Times New Roman" w:eastAsia="Calibri" w:hAnsi="Times New Roman" w:cs="Times New Roman"/>
      <w:b/>
      <w:bCs/>
      <w:sz w:val="24"/>
      <w:szCs w:val="24"/>
      <w:lang w:eastAsia="x-none"/>
    </w:rPr>
  </w:style>
  <w:style w:type="character" w:customStyle="1" w:styleId="Heading2Char">
    <w:name w:val="Heading 2 Char"/>
    <w:basedOn w:val="DefaultParagraphFont"/>
    <w:link w:val="Heading2"/>
    <w:uiPriority w:val="99"/>
    <w:rsid w:val="003E1B1A"/>
    <w:rPr>
      <w:rFonts w:ascii="Calibri" w:eastAsia="Calibri" w:hAnsi="Calibri" w:cs="Times New Roman"/>
      <w:b/>
      <w:bCs/>
      <w:i/>
      <w:iCs/>
      <w:sz w:val="28"/>
      <w:szCs w:val="28"/>
      <w:lang w:eastAsia="lv-LV"/>
    </w:rPr>
  </w:style>
  <w:style w:type="character" w:customStyle="1" w:styleId="Heading3Char">
    <w:name w:val="Heading 3 Char"/>
    <w:basedOn w:val="DefaultParagraphFont"/>
    <w:link w:val="Heading3"/>
    <w:uiPriority w:val="99"/>
    <w:rsid w:val="003E1B1A"/>
    <w:rPr>
      <w:rFonts w:ascii="Cambria" w:eastAsia="Calibri" w:hAnsi="Cambria" w:cs="Times New Roman"/>
      <w:b/>
      <w:bCs/>
      <w:color w:val="4F81BD"/>
      <w:sz w:val="24"/>
      <w:szCs w:val="24"/>
      <w:lang w:eastAsia="lv-LV"/>
    </w:rPr>
  </w:style>
  <w:style w:type="character" w:customStyle="1" w:styleId="Heading4Char">
    <w:name w:val="Heading 4 Char"/>
    <w:basedOn w:val="DefaultParagraphFont"/>
    <w:link w:val="Heading4"/>
    <w:uiPriority w:val="99"/>
    <w:rsid w:val="003E1B1A"/>
    <w:rPr>
      <w:rFonts w:ascii="Arial Narrow" w:eastAsia="Calibri" w:hAnsi="Arial Narrow" w:cs="Times New Roman"/>
      <w:b/>
      <w:noProof/>
      <w:sz w:val="20"/>
      <w:szCs w:val="20"/>
      <w:lang w:eastAsia="x-none"/>
    </w:rPr>
  </w:style>
  <w:style w:type="character" w:customStyle="1" w:styleId="Heading5Char">
    <w:name w:val="Heading 5 Char"/>
    <w:basedOn w:val="DefaultParagraphFont"/>
    <w:link w:val="Heading5"/>
    <w:uiPriority w:val="99"/>
    <w:rsid w:val="003E1B1A"/>
    <w:rPr>
      <w:rFonts w:ascii="InformTT" w:eastAsia="Calibri" w:hAnsi="InformTT" w:cs="Times New Roman"/>
      <w:sz w:val="24"/>
      <w:szCs w:val="24"/>
      <w:lang w:eastAsia="x-none"/>
    </w:rPr>
  </w:style>
  <w:style w:type="character" w:customStyle="1" w:styleId="Heading6Char">
    <w:name w:val="Heading 6 Char"/>
    <w:basedOn w:val="DefaultParagraphFont"/>
    <w:link w:val="Heading6"/>
    <w:uiPriority w:val="99"/>
    <w:rsid w:val="003E1B1A"/>
    <w:rPr>
      <w:rFonts w:ascii="Calibri" w:eastAsia="Calibri" w:hAnsi="Calibri" w:cs="Times New Roman"/>
      <w:b/>
      <w:bCs/>
      <w:sz w:val="20"/>
      <w:szCs w:val="20"/>
      <w:lang w:eastAsia="x-none"/>
    </w:rPr>
  </w:style>
  <w:style w:type="character" w:customStyle="1" w:styleId="Heading7Char">
    <w:name w:val="Heading 7 Char"/>
    <w:basedOn w:val="DefaultParagraphFont"/>
    <w:link w:val="Heading7"/>
    <w:uiPriority w:val="99"/>
    <w:rsid w:val="003E1B1A"/>
    <w:rPr>
      <w:rFonts w:ascii="InformTT" w:eastAsia="Calibri" w:hAnsi="InformTT" w:cs="Times New Roman"/>
      <w:b/>
      <w:bCs/>
      <w:sz w:val="20"/>
      <w:szCs w:val="20"/>
      <w:lang w:eastAsia="x-none"/>
    </w:rPr>
  </w:style>
  <w:style w:type="character" w:customStyle="1" w:styleId="Heading8Char">
    <w:name w:val="Heading 8 Char"/>
    <w:basedOn w:val="DefaultParagraphFont"/>
    <w:link w:val="Heading8"/>
    <w:uiPriority w:val="99"/>
    <w:rsid w:val="003E1B1A"/>
    <w:rPr>
      <w:rFonts w:ascii="Arial Narrow" w:eastAsia="Calibri" w:hAnsi="Arial Narrow" w:cs="Times New Roman"/>
      <w:b/>
      <w:sz w:val="20"/>
      <w:szCs w:val="20"/>
      <w:lang w:eastAsia="x-none"/>
    </w:rPr>
  </w:style>
  <w:style w:type="character" w:customStyle="1" w:styleId="Heading9Char">
    <w:name w:val="Heading 9 Char"/>
    <w:basedOn w:val="DefaultParagraphFont"/>
    <w:link w:val="Heading9"/>
    <w:uiPriority w:val="99"/>
    <w:rsid w:val="003E1B1A"/>
    <w:rPr>
      <w:rFonts w:ascii="Arial Narrow" w:eastAsia="Calibri" w:hAnsi="Arial Narrow" w:cs="Times New Roman"/>
      <w:b/>
      <w:bCs/>
      <w:sz w:val="24"/>
      <w:szCs w:val="24"/>
      <w:shd w:val="clear" w:color="auto" w:fill="FFFFFF"/>
      <w:lang w:eastAsia="x-none"/>
    </w:rPr>
  </w:style>
  <w:style w:type="numbering" w:customStyle="1" w:styleId="NoList1">
    <w:name w:val="No List1"/>
    <w:next w:val="NoList"/>
    <w:uiPriority w:val="99"/>
    <w:semiHidden/>
    <w:unhideWhenUsed/>
    <w:rsid w:val="003E1B1A"/>
  </w:style>
  <w:style w:type="paragraph" w:styleId="Title">
    <w:name w:val="Title"/>
    <w:basedOn w:val="Normal"/>
    <w:link w:val="TitleChar"/>
    <w:uiPriority w:val="99"/>
    <w:qFormat/>
    <w:rsid w:val="003E1B1A"/>
    <w:pPr>
      <w:spacing w:after="0" w:line="240" w:lineRule="auto"/>
      <w:jc w:val="center"/>
    </w:pPr>
    <w:rPr>
      <w:rFonts w:ascii="Times New Roman" w:eastAsia="Calibri" w:hAnsi="Times New Roman" w:cs="Times New Roman"/>
      <w:b/>
      <w:sz w:val="20"/>
      <w:szCs w:val="20"/>
      <w:lang w:eastAsia="x-none"/>
    </w:rPr>
  </w:style>
  <w:style w:type="character" w:customStyle="1" w:styleId="TitleChar">
    <w:name w:val="Title Char"/>
    <w:basedOn w:val="DefaultParagraphFont"/>
    <w:link w:val="Title"/>
    <w:uiPriority w:val="99"/>
    <w:rsid w:val="003E1B1A"/>
    <w:rPr>
      <w:rFonts w:ascii="Times New Roman" w:eastAsia="Calibri" w:hAnsi="Times New Roman" w:cs="Times New Roman"/>
      <w:b/>
      <w:sz w:val="20"/>
      <w:szCs w:val="20"/>
      <w:lang w:eastAsia="x-none"/>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1"/>
    <w:uiPriority w:val="99"/>
    <w:qFormat/>
    <w:rsid w:val="003E1B1A"/>
    <w:pPr>
      <w:spacing w:after="200" w:line="276" w:lineRule="auto"/>
    </w:pPr>
    <w:rPr>
      <w:rFonts w:ascii="Calibri" w:eastAsia="Calibri" w:hAnsi="Calibri" w:cs="Times New Roman"/>
      <w:sz w:val="20"/>
      <w:szCs w:val="20"/>
      <w:lang w:eastAsia="x-none"/>
    </w:rPr>
  </w:style>
  <w:style w:type="character" w:customStyle="1" w:styleId="FootnoteTextChar">
    <w:name w:val="Footnote Text Char"/>
    <w:aliases w:val="-E Fußnotentext Char,Char Char,Footnote Char,Footnote Char Char,Fußnote Char,Fußnote Char Char,Fußnotentext Ursprung Char,Vēres teksts Char Char Char Char Char Char,ft Char,ft Rakstz. Char,ft Rakstz. Rakstz. Char,single space Char"/>
    <w:basedOn w:val="DefaultParagraphFont"/>
    <w:rsid w:val="003E1B1A"/>
    <w:rPr>
      <w:sz w:val="20"/>
      <w:szCs w:val="20"/>
    </w:rPr>
  </w:style>
  <w:style w:type="character" w:customStyle="1" w:styleId="FootnoteTextChar1">
    <w:name w:val="Footnote Text Char1"/>
    <w:aliases w:val="-E Fußnotentext Char1,Char Char Char Char Char Char Char Char Char Char Char Char Char,Footnote Char1,Fußnote Char1,Fußnotentext Ursprung Char1,Vēres teksts Char Char Char Char,Vēres teksts Char Char Char Char Char Char1,ft Char1"/>
    <w:link w:val="FootnoteText"/>
    <w:uiPriority w:val="99"/>
    <w:locked/>
    <w:rsid w:val="003E1B1A"/>
    <w:rPr>
      <w:rFonts w:ascii="Calibri" w:eastAsia="Calibri" w:hAnsi="Calibri" w:cs="Times New Roman"/>
      <w:sz w:val="20"/>
      <w:szCs w:val="20"/>
      <w:lang w:eastAsia="x-none"/>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rsid w:val="003E1B1A"/>
    <w:rPr>
      <w:rFonts w:cs="Times New Roman"/>
      <w:vertAlign w:val="superscript"/>
    </w:rPr>
  </w:style>
  <w:style w:type="character" w:styleId="Hyperlink">
    <w:name w:val="Hyperlink"/>
    <w:uiPriority w:val="99"/>
    <w:rsid w:val="003E1B1A"/>
    <w:rPr>
      <w:rFonts w:cs="Times New Roman"/>
      <w:color w:val="0000FF"/>
      <w:u w:val="single"/>
    </w:rPr>
  </w:style>
  <w:style w:type="character" w:customStyle="1" w:styleId="CommentTextChar">
    <w:name w:val="Comment Text Char"/>
    <w:locked/>
    <w:rsid w:val="003E1B1A"/>
    <w:rPr>
      <w:rFonts w:ascii="Times New Roman" w:hAnsi="Times New Roman"/>
      <w:lang w:val="lv-LV" w:eastAsia="lv-LV"/>
    </w:rPr>
  </w:style>
  <w:style w:type="paragraph" w:styleId="CommentText">
    <w:name w:val="annotation text"/>
    <w:basedOn w:val="Normal"/>
    <w:link w:val="CommentTextChar1"/>
    <w:rsid w:val="003E1B1A"/>
    <w:pPr>
      <w:spacing w:after="0" w:line="240" w:lineRule="auto"/>
    </w:pPr>
    <w:rPr>
      <w:rFonts w:ascii="Times New Roman" w:eastAsia="Calibri" w:hAnsi="Times New Roman" w:cs="Times New Roman"/>
      <w:sz w:val="20"/>
      <w:szCs w:val="20"/>
      <w:lang w:eastAsia="lv-LV"/>
    </w:rPr>
  </w:style>
  <w:style w:type="character" w:customStyle="1" w:styleId="CommentTextChar1">
    <w:name w:val="Comment Text Char1"/>
    <w:basedOn w:val="DefaultParagraphFont"/>
    <w:link w:val="CommentText"/>
    <w:uiPriority w:val="99"/>
    <w:rsid w:val="003E1B1A"/>
    <w:rPr>
      <w:rFonts w:ascii="Times New Roman" w:eastAsia="Calibri" w:hAnsi="Times New Roman" w:cs="Times New Roman"/>
      <w:sz w:val="20"/>
      <w:szCs w:val="20"/>
      <w:lang w:eastAsia="lv-LV"/>
    </w:rPr>
  </w:style>
  <w:style w:type="paragraph" w:customStyle="1" w:styleId="Default">
    <w:name w:val="Default"/>
    <w:rsid w:val="003E1B1A"/>
    <w:pPr>
      <w:autoSpaceDE w:val="0"/>
      <w:autoSpaceDN w:val="0"/>
      <w:adjustRightInd w:val="0"/>
      <w:spacing w:after="0" w:line="240" w:lineRule="auto"/>
    </w:pPr>
    <w:rPr>
      <w:rFonts w:ascii="Verdana" w:eastAsia="Calibri" w:hAnsi="Verdana" w:cs="Verdana"/>
      <w:color w:val="000000"/>
      <w:sz w:val="24"/>
      <w:szCs w:val="24"/>
    </w:rPr>
  </w:style>
  <w:style w:type="paragraph" w:customStyle="1" w:styleId="naisf">
    <w:name w:val="naisf"/>
    <w:basedOn w:val="Normal"/>
    <w:uiPriority w:val="99"/>
    <w:rsid w:val="003E1B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yleFootnoteReference14pt">
    <w:name w:val="Style Footnote Reference + 14 pt"/>
    <w:uiPriority w:val="99"/>
    <w:rsid w:val="003E1B1A"/>
    <w:rPr>
      <w:rFonts w:ascii="Times New Roman" w:hAnsi="Times New Roman" w:cs="Times New Roman"/>
      <w:b/>
      <w:bCs/>
      <w:sz w:val="24"/>
      <w:szCs w:val="24"/>
      <w:vertAlign w:val="superscript"/>
      <w:lang w:val="en-US"/>
    </w:rPr>
  </w:style>
  <w:style w:type="character" w:styleId="CommentReference">
    <w:name w:val="annotation reference"/>
    <w:rsid w:val="003E1B1A"/>
    <w:rPr>
      <w:rFonts w:cs="Times New Roman"/>
      <w:sz w:val="16"/>
      <w:szCs w:val="16"/>
    </w:rPr>
  </w:style>
  <w:style w:type="paragraph" w:customStyle="1" w:styleId="1pakapesvirsraksts">
    <w:name w:val="1. pakapes virsraksts"/>
    <w:link w:val="1pakapesvirsrakstsChar"/>
    <w:uiPriority w:val="99"/>
    <w:qFormat/>
    <w:rsid w:val="003E1B1A"/>
    <w:pPr>
      <w:keepNext/>
      <w:keepLines/>
      <w:numPr>
        <w:numId w:val="1"/>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1B1A"/>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3E1B1A"/>
    <w:pPr>
      <w:keepNext/>
      <w:keepLines/>
      <w:numPr>
        <w:ilvl w:val="1"/>
        <w:numId w:val="1"/>
      </w:numPr>
      <w:spacing w:after="120" w:line="240" w:lineRule="auto"/>
      <w:ind w:left="426"/>
    </w:pPr>
    <w:rPr>
      <w:rFonts w:ascii="Times New Roman" w:eastAsia="Calibri" w:hAnsi="Times New Roman" w:cs="Times New Roman"/>
      <w:b/>
      <w:sz w:val="24"/>
    </w:rPr>
  </w:style>
  <w:style w:type="character" w:customStyle="1" w:styleId="2pakapesvirsrakstsChar">
    <w:name w:val="2. pakapes virsraksts Char"/>
    <w:link w:val="2pakapesvirsraksts"/>
    <w:uiPriority w:val="99"/>
    <w:locked/>
    <w:rsid w:val="003E1B1A"/>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3E1B1A"/>
    <w:pPr>
      <w:keepNext/>
      <w:keepLines/>
      <w:numPr>
        <w:ilvl w:val="2"/>
        <w:numId w:val="1"/>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link w:val="4pakapesvirsrakstsChar"/>
    <w:uiPriority w:val="99"/>
    <w:qFormat/>
    <w:rsid w:val="003E1B1A"/>
    <w:pPr>
      <w:numPr>
        <w:ilvl w:val="3"/>
      </w:numPr>
    </w:pPr>
    <w:rPr>
      <w:lang w:val="x-none" w:eastAsia="x-non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1B1A"/>
    <w:pPr>
      <w:spacing w:after="200" w:line="276" w:lineRule="auto"/>
      <w:ind w:left="720"/>
      <w:contextualSpacing/>
    </w:pPr>
    <w:rPr>
      <w:rFonts w:ascii="Calibri" w:eastAsia="Calibri" w:hAnsi="Calibri" w:cs="Times New Roman"/>
      <w:lang w:val="en-US"/>
    </w:rPr>
  </w:style>
  <w:style w:type="paragraph" w:styleId="TOC2">
    <w:name w:val="toc 2"/>
    <w:basedOn w:val="Normal"/>
    <w:next w:val="Normal"/>
    <w:autoRedefine/>
    <w:uiPriority w:val="39"/>
    <w:rsid w:val="003E1B1A"/>
    <w:pPr>
      <w:tabs>
        <w:tab w:val="left" w:pos="142"/>
        <w:tab w:val="right" w:leader="dot" w:pos="9356"/>
      </w:tabs>
      <w:spacing w:after="0" w:line="240" w:lineRule="auto"/>
      <w:ind w:left="240"/>
      <w:jc w:val="both"/>
    </w:pPr>
    <w:rPr>
      <w:rFonts w:ascii="Times New Roman" w:eastAsia="Times New Roman" w:hAnsi="Times New Roman" w:cs="Times New Roman"/>
      <w:noProof/>
      <w:sz w:val="24"/>
      <w:szCs w:val="24"/>
      <w:lang w:eastAsia="lv-LV"/>
    </w:rPr>
  </w:style>
  <w:style w:type="paragraph" w:styleId="TOC1">
    <w:name w:val="toc 1"/>
    <w:basedOn w:val="Normal"/>
    <w:next w:val="Normal"/>
    <w:autoRedefine/>
    <w:uiPriority w:val="39"/>
    <w:rsid w:val="003E1B1A"/>
    <w:pPr>
      <w:tabs>
        <w:tab w:val="left" w:pos="284"/>
        <w:tab w:val="right" w:leader="dot" w:pos="9356"/>
      </w:tabs>
      <w:spacing w:after="0" w:line="240" w:lineRule="auto"/>
    </w:pPr>
    <w:rPr>
      <w:rFonts w:ascii="Times New Roman" w:eastAsia="Times New Roman" w:hAnsi="Times New Roman" w:cs="Times New Roman"/>
      <w:noProof/>
      <w:sz w:val="24"/>
      <w:szCs w:val="24"/>
      <w:lang w:eastAsia="lv-LV"/>
    </w:rPr>
  </w:style>
  <w:style w:type="paragraph" w:styleId="TOC3">
    <w:name w:val="toc 3"/>
    <w:basedOn w:val="Normal"/>
    <w:next w:val="Normal"/>
    <w:autoRedefine/>
    <w:uiPriority w:val="39"/>
    <w:rsid w:val="003E1B1A"/>
    <w:pPr>
      <w:tabs>
        <w:tab w:val="right" w:leader="dot" w:pos="9372"/>
      </w:tabs>
      <w:spacing w:after="0" w:line="240" w:lineRule="auto"/>
      <w:ind w:left="480"/>
      <w:jc w:val="both"/>
    </w:pPr>
    <w:rPr>
      <w:rFonts w:ascii="Times New Roman" w:eastAsia="Times New Roman" w:hAnsi="Times New Roman" w:cs="Times New Roman"/>
      <w:sz w:val="24"/>
      <w:szCs w:val="24"/>
      <w:lang w:eastAsia="lv-LV"/>
    </w:rPr>
  </w:style>
  <w:style w:type="paragraph" w:customStyle="1" w:styleId="tvhtml">
    <w:name w:val="tv_html"/>
    <w:basedOn w:val="Normal"/>
    <w:uiPriority w:val="99"/>
    <w:rsid w:val="003E1B1A"/>
    <w:pPr>
      <w:spacing w:before="100" w:beforeAutospacing="1" w:after="100" w:afterAutospacing="1" w:line="240" w:lineRule="auto"/>
    </w:pPr>
    <w:rPr>
      <w:rFonts w:ascii="Verdana" w:eastAsia="Times New Roman" w:hAnsi="Verdana" w:cs="Times New Roman"/>
      <w:sz w:val="18"/>
      <w:szCs w:val="18"/>
      <w:lang w:eastAsia="lv-LV"/>
    </w:rPr>
  </w:style>
  <w:style w:type="paragraph" w:styleId="BalloonText">
    <w:name w:val="Balloon Text"/>
    <w:basedOn w:val="Normal"/>
    <w:link w:val="BalloonTextChar"/>
    <w:uiPriority w:val="99"/>
    <w:rsid w:val="003E1B1A"/>
    <w:pPr>
      <w:spacing w:after="0" w:line="240" w:lineRule="auto"/>
    </w:pPr>
    <w:rPr>
      <w:rFonts w:ascii="Tahoma" w:eastAsia="Calibri" w:hAnsi="Tahoma" w:cs="Times New Roman"/>
      <w:sz w:val="16"/>
      <w:szCs w:val="16"/>
      <w:lang w:eastAsia="lv-LV"/>
    </w:rPr>
  </w:style>
  <w:style w:type="character" w:customStyle="1" w:styleId="BalloonTextChar">
    <w:name w:val="Balloon Text Char"/>
    <w:basedOn w:val="DefaultParagraphFont"/>
    <w:link w:val="BalloonText"/>
    <w:uiPriority w:val="99"/>
    <w:rsid w:val="003E1B1A"/>
    <w:rPr>
      <w:rFonts w:ascii="Tahoma" w:eastAsia="Calibri" w:hAnsi="Tahoma" w:cs="Times New Roman"/>
      <w:sz w:val="16"/>
      <w:szCs w:val="16"/>
      <w:lang w:eastAsia="lv-LV"/>
    </w:rPr>
  </w:style>
  <w:style w:type="paragraph" w:styleId="Header">
    <w:name w:val="header"/>
    <w:basedOn w:val="Normal"/>
    <w:link w:val="HeaderChar"/>
    <w:uiPriority w:val="99"/>
    <w:rsid w:val="003E1B1A"/>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HeaderChar">
    <w:name w:val="Header Char"/>
    <w:basedOn w:val="DefaultParagraphFont"/>
    <w:link w:val="Header"/>
    <w:uiPriority w:val="99"/>
    <w:rsid w:val="003E1B1A"/>
    <w:rPr>
      <w:rFonts w:ascii="Times New Roman" w:eastAsia="Calibri" w:hAnsi="Times New Roman" w:cs="Times New Roman"/>
      <w:sz w:val="24"/>
      <w:szCs w:val="24"/>
      <w:lang w:eastAsia="lv-LV"/>
    </w:rPr>
  </w:style>
  <w:style w:type="paragraph" w:styleId="Footer">
    <w:name w:val="footer"/>
    <w:basedOn w:val="Normal"/>
    <w:link w:val="FooterChar"/>
    <w:uiPriority w:val="99"/>
    <w:rsid w:val="003E1B1A"/>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FooterChar">
    <w:name w:val="Footer Char"/>
    <w:basedOn w:val="DefaultParagraphFont"/>
    <w:link w:val="Footer"/>
    <w:uiPriority w:val="99"/>
    <w:rsid w:val="003E1B1A"/>
    <w:rPr>
      <w:rFonts w:ascii="Times New Roman" w:eastAsia="Calibri" w:hAnsi="Times New Roman" w:cs="Times New Roman"/>
      <w:sz w:val="24"/>
      <w:szCs w:val="24"/>
      <w:lang w:eastAsia="lv-LV"/>
    </w:rPr>
  </w:style>
  <w:style w:type="paragraph" w:styleId="NoSpacing">
    <w:name w:val="No Spacing"/>
    <w:aliases w:val="No Spacing1,Normal1,Parastais"/>
    <w:link w:val="NoSpacingChar"/>
    <w:uiPriority w:val="1"/>
    <w:qFormat/>
    <w:rsid w:val="003E1B1A"/>
    <w:pPr>
      <w:spacing w:after="0" w:line="240" w:lineRule="auto"/>
    </w:pPr>
    <w:rPr>
      <w:rFonts w:ascii="Calibri" w:eastAsia="Calibri" w:hAnsi="Calibri" w:cs="Times New Roman"/>
    </w:rPr>
  </w:style>
  <w:style w:type="character" w:customStyle="1" w:styleId="NoSpacingChar">
    <w:name w:val="No Spacing Char"/>
    <w:aliases w:val="No Spacing1 Char,Normal1 Char,Parastais Char"/>
    <w:link w:val="NoSpacing"/>
    <w:uiPriority w:val="1"/>
    <w:locked/>
    <w:rsid w:val="003E1B1A"/>
    <w:rPr>
      <w:rFonts w:ascii="Calibri" w:eastAsia="Calibri" w:hAnsi="Calibri" w:cs="Times New Roman"/>
    </w:rPr>
  </w:style>
  <w:style w:type="paragraph" w:styleId="NormalWeb">
    <w:name w:val="Normal (Web)"/>
    <w:aliases w:val="s?kums,s?kums Rakstz.,s?kums Rakstz. Rakstz.,sākums"/>
    <w:basedOn w:val="Normal"/>
    <w:link w:val="NormalWebChar"/>
    <w:uiPriority w:val="99"/>
    <w:rsid w:val="003E1B1A"/>
    <w:pPr>
      <w:spacing w:before="75" w:after="75" w:line="240" w:lineRule="auto"/>
    </w:pPr>
    <w:rPr>
      <w:rFonts w:ascii="Times New Roman" w:eastAsia="Calibri" w:hAnsi="Times New Roman" w:cs="Times New Roman"/>
      <w:sz w:val="24"/>
      <w:szCs w:val="24"/>
      <w:lang w:val="x-none" w:eastAsia="x-none"/>
    </w:rPr>
  </w:style>
  <w:style w:type="character" w:customStyle="1" w:styleId="NormalWebChar">
    <w:name w:val="Normal (Web) Char"/>
    <w:aliases w:val="s?kums Char,s?kums Rakstz. Char,s?kums Rakstz. Rakstz. Char,sākums Char"/>
    <w:link w:val="NormalWeb"/>
    <w:uiPriority w:val="99"/>
    <w:locked/>
    <w:rsid w:val="003E1B1A"/>
    <w:rPr>
      <w:rFonts w:ascii="Times New Roman" w:eastAsia="Calibri" w:hAnsi="Times New Roman" w:cs="Times New Roman"/>
      <w:sz w:val="24"/>
      <w:szCs w:val="24"/>
      <w:lang w:val="x-none" w:eastAsia="x-none"/>
    </w:rPr>
  </w:style>
  <w:style w:type="paragraph" w:styleId="BodyText">
    <w:name w:val="Body Text"/>
    <w:basedOn w:val="Normal"/>
    <w:link w:val="BodyTextChar"/>
    <w:rsid w:val="003E1B1A"/>
    <w:pPr>
      <w:spacing w:after="0" w:line="240" w:lineRule="auto"/>
      <w:jc w:val="both"/>
    </w:pPr>
    <w:rPr>
      <w:rFonts w:ascii="Times New Roman" w:eastAsia="Calibri" w:hAnsi="Times New Roman" w:cs="Times New Roman"/>
      <w:sz w:val="20"/>
      <w:szCs w:val="20"/>
      <w:lang w:eastAsia="x-none"/>
    </w:rPr>
  </w:style>
  <w:style w:type="character" w:customStyle="1" w:styleId="BodyTextChar">
    <w:name w:val="Body Text Char"/>
    <w:basedOn w:val="DefaultParagraphFont"/>
    <w:link w:val="BodyText"/>
    <w:rsid w:val="003E1B1A"/>
    <w:rPr>
      <w:rFonts w:ascii="Times New Roman" w:eastAsia="Calibri" w:hAnsi="Times New Roman" w:cs="Times New Roman"/>
      <w:sz w:val="20"/>
      <w:szCs w:val="20"/>
      <w:lang w:eastAsia="x-none"/>
    </w:rPr>
  </w:style>
  <w:style w:type="character" w:customStyle="1" w:styleId="CommentSubjectChar">
    <w:name w:val="Comment Subject Char"/>
    <w:uiPriority w:val="99"/>
    <w:semiHidden/>
    <w:locked/>
    <w:rsid w:val="003E1B1A"/>
    <w:rPr>
      <w:rFonts w:ascii="Times New Roman" w:hAnsi="Times New Roman"/>
      <w:b/>
      <w:lang w:val="lv-LV" w:eastAsia="lv-LV"/>
    </w:rPr>
  </w:style>
  <w:style w:type="paragraph" w:styleId="CommentSubject">
    <w:name w:val="annotation subject"/>
    <w:basedOn w:val="CommentText"/>
    <w:next w:val="CommentText"/>
    <w:link w:val="CommentSubjectChar1"/>
    <w:uiPriority w:val="99"/>
    <w:semiHidden/>
    <w:rsid w:val="003E1B1A"/>
    <w:rPr>
      <w:b/>
      <w:bCs/>
    </w:rPr>
  </w:style>
  <w:style w:type="character" w:customStyle="1" w:styleId="CommentSubjectChar1">
    <w:name w:val="Comment Subject Char1"/>
    <w:basedOn w:val="CommentTextChar1"/>
    <w:link w:val="CommentSubject"/>
    <w:uiPriority w:val="99"/>
    <w:semiHidden/>
    <w:rsid w:val="003E1B1A"/>
    <w:rPr>
      <w:rFonts w:ascii="Times New Roman" w:eastAsia="Calibri" w:hAnsi="Times New Roman" w:cs="Times New Roman"/>
      <w:b/>
      <w:bCs/>
      <w:sz w:val="20"/>
      <w:szCs w:val="20"/>
      <w:lang w:eastAsia="lv-LV"/>
    </w:rPr>
  </w:style>
  <w:style w:type="character" w:styleId="Strong">
    <w:name w:val="Strong"/>
    <w:uiPriority w:val="22"/>
    <w:qFormat/>
    <w:rsid w:val="003E1B1A"/>
    <w:rPr>
      <w:rFonts w:cs="Times New Roman"/>
      <w:b/>
      <w:bCs/>
    </w:rPr>
  </w:style>
  <w:style w:type="paragraph" w:customStyle="1" w:styleId="Teksts">
    <w:name w:val="Teksts"/>
    <w:basedOn w:val="Normal"/>
    <w:link w:val="TekstsChar"/>
    <w:uiPriority w:val="99"/>
    <w:rsid w:val="003E1B1A"/>
    <w:pPr>
      <w:spacing w:after="0" w:line="360" w:lineRule="auto"/>
      <w:ind w:firstLine="720"/>
      <w:jc w:val="both"/>
    </w:pPr>
    <w:rPr>
      <w:rFonts w:ascii="Times New Roman" w:eastAsia="Calibri" w:hAnsi="Times New Roman" w:cs="Arial Unicode MS"/>
      <w:sz w:val="24"/>
      <w:szCs w:val="24"/>
      <w:lang w:eastAsia="lv-LV" w:bidi="lo-LA"/>
    </w:rPr>
  </w:style>
  <w:style w:type="character" w:customStyle="1" w:styleId="TekstsChar">
    <w:name w:val="Teksts Char"/>
    <w:link w:val="Teksts"/>
    <w:uiPriority w:val="99"/>
    <w:locked/>
    <w:rsid w:val="003E1B1A"/>
    <w:rPr>
      <w:rFonts w:ascii="Times New Roman" w:eastAsia="Calibri" w:hAnsi="Times New Roman" w:cs="Arial Unicode MS"/>
      <w:sz w:val="24"/>
      <w:szCs w:val="24"/>
      <w:lang w:eastAsia="lv-LV" w:bidi="lo-LA"/>
    </w:rPr>
  </w:style>
  <w:style w:type="character" w:customStyle="1" w:styleId="CaptionChar">
    <w:name w:val="Caption Char"/>
    <w:link w:val="Caption"/>
    <w:locked/>
    <w:rsid w:val="003E1B1A"/>
    <w:rPr>
      <w:rFonts w:cs="Times New Roman"/>
      <w:b/>
      <w:bCs/>
    </w:rPr>
  </w:style>
  <w:style w:type="paragraph" w:styleId="Caption">
    <w:name w:val="caption"/>
    <w:basedOn w:val="Normal"/>
    <w:next w:val="Normal"/>
    <w:link w:val="CaptionChar"/>
    <w:qFormat/>
    <w:rsid w:val="003E1B1A"/>
    <w:pPr>
      <w:spacing w:after="0" w:line="240" w:lineRule="auto"/>
    </w:pPr>
    <w:rPr>
      <w:rFonts w:cs="Times New Roman"/>
      <w:b/>
      <w:bCs/>
    </w:rPr>
  </w:style>
  <w:style w:type="paragraph" w:styleId="BodyText2">
    <w:name w:val="Body Text 2"/>
    <w:basedOn w:val="Normal"/>
    <w:link w:val="BodyText2Char"/>
    <w:uiPriority w:val="99"/>
    <w:rsid w:val="003E1B1A"/>
    <w:pPr>
      <w:tabs>
        <w:tab w:val="left" w:pos="199"/>
        <w:tab w:val="left" w:pos="341"/>
      </w:tabs>
      <w:spacing w:before="120" w:after="0" w:line="240" w:lineRule="auto"/>
    </w:pPr>
    <w:rPr>
      <w:rFonts w:ascii="Arial Narrow" w:eastAsia="Calibri" w:hAnsi="Arial Narrow" w:cs="Times New Roman"/>
      <w:b/>
      <w:sz w:val="20"/>
      <w:szCs w:val="20"/>
      <w:lang w:eastAsia="x-none"/>
    </w:rPr>
  </w:style>
  <w:style w:type="character" w:customStyle="1" w:styleId="BodyText2Char">
    <w:name w:val="Body Text 2 Char"/>
    <w:basedOn w:val="DefaultParagraphFont"/>
    <w:link w:val="BodyText2"/>
    <w:uiPriority w:val="99"/>
    <w:rsid w:val="003E1B1A"/>
    <w:rPr>
      <w:rFonts w:ascii="Arial Narrow" w:eastAsia="Calibri" w:hAnsi="Arial Narrow" w:cs="Times New Roman"/>
      <w:b/>
      <w:sz w:val="20"/>
      <w:szCs w:val="20"/>
      <w:lang w:eastAsia="x-none"/>
    </w:rPr>
  </w:style>
  <w:style w:type="paragraph" w:styleId="BodyTextIndent">
    <w:name w:val="Body Text Indent"/>
    <w:basedOn w:val="Normal"/>
    <w:link w:val="BodyTextIndentChar"/>
    <w:uiPriority w:val="99"/>
    <w:rsid w:val="003E1B1A"/>
    <w:pPr>
      <w:spacing w:after="120" w:line="240" w:lineRule="auto"/>
      <w:ind w:left="283" w:hanging="357"/>
    </w:pPr>
    <w:rPr>
      <w:rFonts w:ascii="Calibri" w:eastAsia="Calibri" w:hAnsi="Calibri" w:cs="Times New Roman"/>
      <w:sz w:val="20"/>
      <w:szCs w:val="20"/>
      <w:lang w:eastAsia="x-none"/>
    </w:rPr>
  </w:style>
  <w:style w:type="character" w:customStyle="1" w:styleId="BodyTextIndentChar">
    <w:name w:val="Body Text Indent Char"/>
    <w:basedOn w:val="DefaultParagraphFont"/>
    <w:link w:val="BodyTextIndent"/>
    <w:uiPriority w:val="99"/>
    <w:rsid w:val="003E1B1A"/>
    <w:rPr>
      <w:rFonts w:ascii="Calibri" w:eastAsia="Calibri" w:hAnsi="Calibri" w:cs="Times New Roman"/>
      <w:sz w:val="20"/>
      <w:szCs w:val="20"/>
      <w:lang w:eastAsia="x-none"/>
    </w:rPr>
  </w:style>
  <w:style w:type="paragraph" w:styleId="BodyTextIndent3">
    <w:name w:val="Body Text Indent 3"/>
    <w:basedOn w:val="Normal"/>
    <w:link w:val="BodyTextIndent3Char"/>
    <w:uiPriority w:val="99"/>
    <w:rsid w:val="003E1B1A"/>
    <w:pPr>
      <w:spacing w:after="120" w:line="240" w:lineRule="auto"/>
      <w:ind w:left="283" w:hanging="357"/>
    </w:pPr>
    <w:rPr>
      <w:rFonts w:ascii="Calibri" w:eastAsia="Calibri" w:hAnsi="Calibri" w:cs="Times New Roman"/>
      <w:sz w:val="16"/>
      <w:szCs w:val="16"/>
      <w:lang w:eastAsia="x-none"/>
    </w:rPr>
  </w:style>
  <w:style w:type="character" w:customStyle="1" w:styleId="BodyTextIndent3Char">
    <w:name w:val="Body Text Indent 3 Char"/>
    <w:basedOn w:val="DefaultParagraphFont"/>
    <w:link w:val="BodyTextIndent3"/>
    <w:uiPriority w:val="99"/>
    <w:rsid w:val="003E1B1A"/>
    <w:rPr>
      <w:rFonts w:ascii="Calibri" w:eastAsia="Calibri" w:hAnsi="Calibri" w:cs="Times New Roman"/>
      <w:sz w:val="16"/>
      <w:szCs w:val="16"/>
      <w:lang w:eastAsia="x-none"/>
    </w:rPr>
  </w:style>
  <w:style w:type="paragraph" w:styleId="BodyTextIndent2">
    <w:name w:val="Body Text Indent 2"/>
    <w:basedOn w:val="Normal"/>
    <w:link w:val="BodyTextIndent2Char"/>
    <w:uiPriority w:val="99"/>
    <w:rsid w:val="003E1B1A"/>
    <w:pPr>
      <w:spacing w:after="120" w:line="480" w:lineRule="auto"/>
      <w:ind w:left="283" w:hanging="357"/>
    </w:pPr>
    <w:rPr>
      <w:rFonts w:ascii="Calibri" w:eastAsia="Calibri" w:hAnsi="Calibri" w:cs="Times New Roman"/>
      <w:sz w:val="20"/>
      <w:szCs w:val="20"/>
      <w:lang w:eastAsia="x-none"/>
    </w:rPr>
  </w:style>
  <w:style w:type="character" w:customStyle="1" w:styleId="BodyTextIndent2Char">
    <w:name w:val="Body Text Indent 2 Char"/>
    <w:basedOn w:val="DefaultParagraphFont"/>
    <w:link w:val="BodyTextIndent2"/>
    <w:uiPriority w:val="99"/>
    <w:rsid w:val="003E1B1A"/>
    <w:rPr>
      <w:rFonts w:ascii="Calibri" w:eastAsia="Calibri" w:hAnsi="Calibri" w:cs="Times New Roman"/>
      <w:sz w:val="20"/>
      <w:szCs w:val="20"/>
      <w:lang w:eastAsia="x-none"/>
    </w:rPr>
  </w:style>
  <w:style w:type="table" w:styleId="TableGrid">
    <w:name w:val="Table Grid"/>
    <w:basedOn w:val="TableNormal"/>
    <w:uiPriority w:val="59"/>
    <w:rsid w:val="003E1B1A"/>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rsid w:val="003E1B1A"/>
    <w:pPr>
      <w:spacing w:after="0" w:line="240" w:lineRule="auto"/>
      <w:ind w:left="714" w:hanging="357"/>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3E1B1A"/>
    <w:rPr>
      <w:rFonts w:ascii="Calibri" w:eastAsia="Calibri" w:hAnsi="Calibri" w:cs="Times New Roman"/>
      <w:sz w:val="20"/>
      <w:szCs w:val="20"/>
      <w:lang w:eastAsia="x-none"/>
    </w:rPr>
  </w:style>
  <w:style w:type="character" w:styleId="EndnoteReference">
    <w:name w:val="endnote reference"/>
    <w:uiPriority w:val="99"/>
    <w:rsid w:val="003E1B1A"/>
    <w:rPr>
      <w:rFonts w:cs="Times New Roman"/>
      <w:vertAlign w:val="superscript"/>
    </w:rPr>
  </w:style>
  <w:style w:type="paragraph" w:customStyle="1" w:styleId="RakstzCharCharRakstzCharCharRakstzCharCharRakstzCharCharRakstzCharCharRakstzCharCharChar">
    <w:name w:val="Rakstz. Char Char Rakstz. Char Char Rakstz. Char Char Rakstz. Char Char Rakstz. Char Char Rakstz. Char Char Char"/>
    <w:basedOn w:val="Normal"/>
    <w:next w:val="BlockText"/>
    <w:uiPriority w:val="99"/>
    <w:rsid w:val="003E1B1A"/>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rsid w:val="003E1B1A"/>
    <w:pPr>
      <w:spacing w:after="120" w:line="240" w:lineRule="auto"/>
      <w:ind w:left="1440" w:right="1440"/>
    </w:pPr>
    <w:rPr>
      <w:rFonts w:ascii="Times New Roman" w:eastAsia="Times New Roman" w:hAnsi="Times New Roman" w:cs="Times New Roman"/>
      <w:sz w:val="24"/>
      <w:szCs w:val="24"/>
      <w:lang w:eastAsia="lv-LV"/>
    </w:rPr>
  </w:style>
  <w:style w:type="paragraph" w:customStyle="1" w:styleId="font7">
    <w:name w:val="font7"/>
    <w:basedOn w:val="Normal"/>
    <w:uiPriority w:val="99"/>
    <w:rsid w:val="003E1B1A"/>
    <w:pPr>
      <w:spacing w:before="100" w:beforeAutospacing="1" w:after="100" w:afterAutospacing="1" w:line="240" w:lineRule="auto"/>
    </w:pPr>
    <w:rPr>
      <w:rFonts w:ascii="Arial" w:eastAsia="Arial Unicode MS" w:hAnsi="Arial" w:cs="Arial"/>
      <w:i/>
      <w:iCs/>
      <w:sz w:val="20"/>
      <w:szCs w:val="20"/>
      <w:lang w:val="en-GB"/>
    </w:rPr>
  </w:style>
  <w:style w:type="paragraph" w:customStyle="1" w:styleId="StyleCaptionCentered">
    <w:name w:val="Style Caption + Centered"/>
    <w:basedOn w:val="Caption"/>
    <w:link w:val="StyleCaptionCenteredChar"/>
    <w:autoRedefine/>
    <w:uiPriority w:val="99"/>
    <w:rsid w:val="003E1B1A"/>
    <w:pPr>
      <w:jc w:val="center"/>
    </w:pPr>
    <w:rPr>
      <w:rFonts w:ascii="Times New Roman" w:hAnsi="Times New Roman"/>
      <w:sz w:val="28"/>
      <w:szCs w:val="28"/>
    </w:rPr>
  </w:style>
  <w:style w:type="character" w:customStyle="1" w:styleId="StyleCaptionCenteredChar">
    <w:name w:val="Style Caption + Centered Char"/>
    <w:link w:val="StyleCaptionCentered"/>
    <w:uiPriority w:val="99"/>
    <w:locked/>
    <w:rsid w:val="003E1B1A"/>
    <w:rPr>
      <w:rFonts w:ascii="Times New Roman" w:hAnsi="Times New Roman" w:cs="Times New Roman"/>
      <w:b/>
      <w:bCs/>
      <w:sz w:val="28"/>
      <w:szCs w:val="28"/>
    </w:rPr>
  </w:style>
  <w:style w:type="paragraph" w:customStyle="1" w:styleId="StyleStyleCaptionCenteredNotBold">
    <w:name w:val="Style Style Caption + Centered + Not Bold"/>
    <w:basedOn w:val="StyleCaptionCentered"/>
    <w:link w:val="StyleStyleCaptionCenteredNotBoldChar"/>
    <w:autoRedefine/>
    <w:uiPriority w:val="99"/>
    <w:rsid w:val="003E1B1A"/>
    <w:rPr>
      <w:i/>
      <w:sz w:val="24"/>
      <w:szCs w:val="24"/>
    </w:rPr>
  </w:style>
  <w:style w:type="character" w:customStyle="1" w:styleId="StyleStyleCaptionCenteredNotBoldChar">
    <w:name w:val="Style Style Caption + Centered + Not Bold Char"/>
    <w:link w:val="StyleStyleCaptionCenteredNotBold"/>
    <w:uiPriority w:val="99"/>
    <w:locked/>
    <w:rsid w:val="003E1B1A"/>
    <w:rPr>
      <w:rFonts w:ascii="Times New Roman" w:hAnsi="Times New Roman" w:cs="Times New Roman"/>
      <w:b/>
      <w:bCs/>
      <w:i/>
      <w:sz w:val="24"/>
      <w:szCs w:val="24"/>
    </w:rPr>
  </w:style>
  <w:style w:type="paragraph" w:customStyle="1" w:styleId="naiskr">
    <w:name w:val="naiskr"/>
    <w:basedOn w:val="Normal"/>
    <w:uiPriority w:val="99"/>
    <w:rsid w:val="003E1B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3pakapesvirsrakstsChar">
    <w:name w:val="3. pakapes virsraksts Char"/>
    <w:link w:val="3pakapesvirsraksts"/>
    <w:uiPriority w:val="99"/>
    <w:locked/>
    <w:rsid w:val="003E1B1A"/>
    <w:rPr>
      <w:rFonts w:ascii="Times New Roman" w:eastAsia="Times New Roman" w:hAnsi="Times New Roman" w:cs="Times New Roman"/>
      <w:b/>
      <w:sz w:val="24"/>
      <w:szCs w:val="32"/>
      <w:lang w:eastAsia="lv-LV"/>
    </w:rPr>
  </w:style>
  <w:style w:type="paragraph" w:styleId="TOC4">
    <w:name w:val="toc 4"/>
    <w:basedOn w:val="Normal"/>
    <w:next w:val="Normal"/>
    <w:autoRedefine/>
    <w:uiPriority w:val="39"/>
    <w:rsid w:val="003E1B1A"/>
    <w:pPr>
      <w:spacing w:after="0" w:line="240" w:lineRule="auto"/>
      <w:ind w:left="720"/>
    </w:pPr>
    <w:rPr>
      <w:rFonts w:ascii="Times New Roman" w:eastAsia="Times New Roman" w:hAnsi="Times New Roman" w:cs="Times New Roman"/>
      <w:sz w:val="24"/>
      <w:szCs w:val="24"/>
      <w:lang w:eastAsia="lv-LV"/>
    </w:rPr>
  </w:style>
  <w:style w:type="character" w:customStyle="1" w:styleId="BookTitle1">
    <w:name w:val="Book Title1"/>
    <w:uiPriority w:val="99"/>
    <w:rsid w:val="003E1B1A"/>
    <w:rPr>
      <w:rFonts w:cs="Times New Roman"/>
      <w:b/>
      <w:bCs/>
      <w:smallCaps/>
      <w:spacing w:val="5"/>
    </w:rPr>
  </w:style>
  <w:style w:type="paragraph" w:styleId="TOC5">
    <w:name w:val="toc 5"/>
    <w:basedOn w:val="Normal"/>
    <w:next w:val="Normal"/>
    <w:autoRedefine/>
    <w:uiPriority w:val="99"/>
    <w:rsid w:val="003E1B1A"/>
    <w:pPr>
      <w:spacing w:after="100" w:line="276" w:lineRule="auto"/>
      <w:ind w:left="880"/>
    </w:pPr>
    <w:rPr>
      <w:rFonts w:ascii="Calibri" w:eastAsia="Times New Roman" w:hAnsi="Calibri" w:cs="Times New Roman"/>
      <w:lang w:eastAsia="lv-LV"/>
    </w:rPr>
  </w:style>
  <w:style w:type="paragraph" w:styleId="TOC6">
    <w:name w:val="toc 6"/>
    <w:basedOn w:val="Normal"/>
    <w:next w:val="Normal"/>
    <w:autoRedefine/>
    <w:uiPriority w:val="99"/>
    <w:rsid w:val="003E1B1A"/>
    <w:pPr>
      <w:spacing w:after="100" w:line="276" w:lineRule="auto"/>
      <w:ind w:left="1100"/>
    </w:pPr>
    <w:rPr>
      <w:rFonts w:ascii="Calibri" w:eastAsia="Times New Roman" w:hAnsi="Calibri" w:cs="Times New Roman"/>
      <w:lang w:eastAsia="lv-LV"/>
    </w:rPr>
  </w:style>
  <w:style w:type="paragraph" w:styleId="TOC7">
    <w:name w:val="toc 7"/>
    <w:basedOn w:val="Normal"/>
    <w:next w:val="Normal"/>
    <w:autoRedefine/>
    <w:uiPriority w:val="99"/>
    <w:rsid w:val="003E1B1A"/>
    <w:pPr>
      <w:spacing w:after="100" w:line="276" w:lineRule="auto"/>
      <w:ind w:left="1320"/>
    </w:pPr>
    <w:rPr>
      <w:rFonts w:ascii="Calibri" w:eastAsia="Times New Roman" w:hAnsi="Calibri" w:cs="Times New Roman"/>
      <w:lang w:eastAsia="lv-LV"/>
    </w:rPr>
  </w:style>
  <w:style w:type="paragraph" w:styleId="TOC8">
    <w:name w:val="toc 8"/>
    <w:basedOn w:val="Normal"/>
    <w:next w:val="Normal"/>
    <w:autoRedefine/>
    <w:uiPriority w:val="99"/>
    <w:rsid w:val="003E1B1A"/>
    <w:pPr>
      <w:spacing w:after="100" w:line="276" w:lineRule="auto"/>
      <w:ind w:left="1540"/>
    </w:pPr>
    <w:rPr>
      <w:rFonts w:ascii="Calibri" w:eastAsia="Times New Roman" w:hAnsi="Calibri" w:cs="Times New Roman"/>
      <w:lang w:eastAsia="lv-LV"/>
    </w:rPr>
  </w:style>
  <w:style w:type="paragraph" w:styleId="TOC9">
    <w:name w:val="toc 9"/>
    <w:basedOn w:val="Normal"/>
    <w:next w:val="Normal"/>
    <w:autoRedefine/>
    <w:uiPriority w:val="99"/>
    <w:rsid w:val="003E1B1A"/>
    <w:pPr>
      <w:spacing w:after="100" w:line="276" w:lineRule="auto"/>
      <w:ind w:left="1760"/>
    </w:pPr>
    <w:rPr>
      <w:rFonts w:ascii="Calibri" w:eastAsia="Times New Roman" w:hAnsi="Calibri" w:cs="Times New Roman"/>
      <w:lang w:eastAsia="lv-LV"/>
    </w:rPr>
  </w:style>
  <w:style w:type="paragraph" w:customStyle="1" w:styleId="attlavirsraksts">
    <w:name w:val="attēla virsraksts"/>
    <w:basedOn w:val="Title"/>
    <w:link w:val="attlavirsrakstsChar"/>
    <w:uiPriority w:val="99"/>
    <w:rsid w:val="003E1B1A"/>
    <w:pPr>
      <w:keepNext/>
      <w:keepLines/>
      <w:numPr>
        <w:numId w:val="2"/>
      </w:numPr>
      <w:spacing w:before="480"/>
      <w:ind w:left="641" w:hanging="284"/>
    </w:pPr>
    <w:rPr>
      <w:rFonts w:eastAsia="Times New Roman"/>
      <w:sz w:val="24"/>
      <w:szCs w:val="24"/>
      <w:lang w:eastAsia="en-US"/>
    </w:rPr>
  </w:style>
  <w:style w:type="character" w:customStyle="1" w:styleId="4pakapesvirsrakstsChar">
    <w:name w:val="4. pakapes virsraksts Char"/>
    <w:link w:val="4pakapesvirsraksts"/>
    <w:uiPriority w:val="99"/>
    <w:locked/>
    <w:rsid w:val="003E1B1A"/>
    <w:rPr>
      <w:rFonts w:ascii="Times New Roman" w:eastAsia="Times New Roman" w:hAnsi="Times New Roman" w:cs="Times New Roman"/>
      <w:b/>
      <w:sz w:val="24"/>
      <w:szCs w:val="32"/>
      <w:lang w:val="x-none" w:eastAsia="x-none"/>
    </w:rPr>
  </w:style>
  <w:style w:type="character" w:customStyle="1" w:styleId="attlavirsrakstsChar">
    <w:name w:val="attēla virsraksts Char"/>
    <w:link w:val="attlavirsraksts"/>
    <w:uiPriority w:val="99"/>
    <w:locked/>
    <w:rsid w:val="003E1B1A"/>
    <w:rPr>
      <w:rFonts w:ascii="Times New Roman" w:eastAsia="Times New Roman" w:hAnsi="Times New Roman" w:cs="Times New Roman"/>
      <w:b/>
      <w:sz w:val="24"/>
      <w:szCs w:val="24"/>
    </w:rPr>
  </w:style>
  <w:style w:type="paragraph" w:customStyle="1" w:styleId="Titreobjet">
    <w:name w:val="Titre objet"/>
    <w:basedOn w:val="Normal"/>
    <w:next w:val="Normal"/>
    <w:uiPriority w:val="99"/>
    <w:rsid w:val="003E1B1A"/>
    <w:pPr>
      <w:spacing w:before="360" w:after="360" w:line="240" w:lineRule="auto"/>
      <w:jc w:val="center"/>
    </w:pPr>
    <w:rPr>
      <w:rFonts w:ascii="Times New Roman" w:eastAsia="Times New Roman" w:hAnsi="Times New Roman" w:cs="Times New Roman"/>
      <w:b/>
      <w:sz w:val="24"/>
      <w:szCs w:val="24"/>
      <w:lang w:val="en-GB" w:eastAsia="de-DE"/>
    </w:rPr>
  </w:style>
  <w:style w:type="paragraph" w:customStyle="1" w:styleId="RakstzCharCharRakstzCharCharRakstz">
    <w:name w:val="Rakstz. Char Char Rakstz. Char Char Rakstz."/>
    <w:basedOn w:val="Normal"/>
    <w:uiPriority w:val="99"/>
    <w:rsid w:val="003E1B1A"/>
    <w:pPr>
      <w:spacing w:line="240" w:lineRule="exact"/>
    </w:pPr>
    <w:rPr>
      <w:rFonts w:ascii="Tahoma" w:eastAsia="Times New Roman" w:hAnsi="Tahoma" w:cs="Times New Roman"/>
      <w:sz w:val="20"/>
      <w:szCs w:val="20"/>
      <w:lang w:val="en-US"/>
    </w:rPr>
  </w:style>
  <w:style w:type="character" w:customStyle="1" w:styleId="GG2008tabulachnosaukums">
    <w:name w:val="GG2008.tabula_ch_nosaukums"/>
    <w:uiPriority w:val="99"/>
    <w:rsid w:val="003E1B1A"/>
    <w:rPr>
      <w:rFonts w:ascii="Arial" w:hAnsi="Arial" w:cs="Times New Roman"/>
      <w:b/>
      <w:sz w:val="22"/>
      <w:szCs w:val="22"/>
    </w:rPr>
  </w:style>
  <w:style w:type="paragraph" w:customStyle="1" w:styleId="GG2008tabulaparnosaukums">
    <w:name w:val="GG2008_tabula_par_nosaukums"/>
    <w:basedOn w:val="Normal"/>
    <w:uiPriority w:val="99"/>
    <w:rsid w:val="003E1B1A"/>
    <w:pPr>
      <w:suppressAutoHyphens/>
      <w:spacing w:before="120" w:after="120" w:line="240" w:lineRule="auto"/>
      <w:jc w:val="center"/>
    </w:pPr>
    <w:rPr>
      <w:rFonts w:ascii="Arial" w:eastAsia="Times New Roman" w:hAnsi="Arial" w:cs="Times New Roman"/>
      <w:szCs w:val="24"/>
      <w:lang w:eastAsia="ar-SA"/>
    </w:rPr>
  </w:style>
  <w:style w:type="character" w:customStyle="1" w:styleId="c1">
    <w:name w:val="c1"/>
    <w:uiPriority w:val="99"/>
    <w:rsid w:val="003E1B1A"/>
    <w:rPr>
      <w:rFonts w:ascii="Times New Roman" w:hAnsi="Times New Roman" w:cs="Times New Roman"/>
    </w:rPr>
  </w:style>
  <w:style w:type="character" w:customStyle="1" w:styleId="spelle">
    <w:name w:val="spelle"/>
    <w:uiPriority w:val="99"/>
    <w:rsid w:val="003E1B1A"/>
    <w:rPr>
      <w:rFonts w:cs="Times New Roman"/>
    </w:rPr>
  </w:style>
  <w:style w:type="character" w:styleId="PageNumber">
    <w:name w:val="page number"/>
    <w:rsid w:val="003E1B1A"/>
    <w:rPr>
      <w:rFonts w:cs="Times New Roman"/>
    </w:rPr>
  </w:style>
  <w:style w:type="paragraph" w:customStyle="1" w:styleId="Body">
    <w:name w:val="Body"/>
    <w:qFormat/>
    <w:rsid w:val="003E1B1A"/>
    <w:pPr>
      <w:spacing w:before="40" w:after="120" w:line="360" w:lineRule="auto"/>
      <w:ind w:firstLine="567"/>
      <w:jc w:val="both"/>
    </w:pPr>
    <w:rPr>
      <w:rFonts w:ascii="PT Sans" w:eastAsia="ヒラギノ角ゴ Pro W3" w:hAnsi="PT Sans" w:cs="Times New Roman"/>
      <w:color w:val="000000"/>
      <w:szCs w:val="20"/>
      <w:lang w:eastAsia="lv-LV"/>
    </w:rPr>
  </w:style>
  <w:style w:type="paragraph" w:customStyle="1" w:styleId="NRaftertables">
    <w:name w:val="NR_after_tables"/>
    <w:basedOn w:val="Normal"/>
    <w:next w:val="Normal"/>
    <w:rsid w:val="003E1B1A"/>
    <w:pPr>
      <w:spacing w:before="60" w:after="0" w:line="240" w:lineRule="auto"/>
      <w:jc w:val="both"/>
    </w:pPr>
    <w:rPr>
      <w:rFonts w:ascii="Arial" w:eastAsia="Times New Roman" w:hAnsi="Arial" w:cs="Times New Roman"/>
      <w:i/>
      <w:snapToGrid w:val="0"/>
      <w:sz w:val="16"/>
      <w:szCs w:val="20"/>
      <w:lang w:val="en-GB"/>
    </w:rPr>
  </w:style>
  <w:style w:type="paragraph" w:customStyle="1" w:styleId="NRTablesFiguresforcontents">
    <w:name w:val="NR.TablesFigures(for contents)"/>
    <w:basedOn w:val="Normal"/>
    <w:qFormat/>
    <w:rsid w:val="003E1B1A"/>
    <w:pPr>
      <w:spacing w:before="40" w:after="40" w:line="240" w:lineRule="auto"/>
      <w:jc w:val="both"/>
    </w:pPr>
    <w:rPr>
      <w:rFonts w:ascii="Arial" w:eastAsia="Times New Roman" w:hAnsi="Arial" w:cs="Times New Roman"/>
      <w:b/>
      <w:snapToGrid w:val="0"/>
      <w:sz w:val="20"/>
      <w:lang w:val="en-GB"/>
    </w:rPr>
  </w:style>
  <w:style w:type="paragraph" w:customStyle="1" w:styleId="RCStableformat">
    <w:name w:val="RCS_table_format"/>
    <w:basedOn w:val="Normal"/>
    <w:rsid w:val="003E1B1A"/>
    <w:pPr>
      <w:spacing w:before="40" w:after="40" w:line="240" w:lineRule="auto"/>
      <w:jc w:val="both"/>
    </w:pPr>
    <w:rPr>
      <w:rFonts w:ascii="Arial" w:eastAsia="Times New Roman" w:hAnsi="Arial" w:cs="Times New Roman"/>
      <w:sz w:val="18"/>
      <w:szCs w:val="18"/>
      <w:lang w:eastAsia="lv-LV"/>
    </w:rPr>
  </w:style>
  <w:style w:type="paragraph" w:customStyle="1" w:styleId="NRTablesParagraphStyle">
    <w:name w:val="NR.Tables.ParagraphStyle"/>
    <w:basedOn w:val="Normal"/>
    <w:rsid w:val="003E1B1A"/>
    <w:pPr>
      <w:spacing w:before="40" w:after="40" w:line="240" w:lineRule="auto"/>
      <w:jc w:val="both"/>
    </w:pPr>
    <w:rPr>
      <w:rFonts w:ascii="Arial" w:eastAsia="Times New Roman" w:hAnsi="Arial" w:cs="Times New Roman"/>
      <w:b/>
      <w:snapToGrid w:val="0"/>
      <w:sz w:val="18"/>
      <w:lang w:val="en-GB"/>
    </w:rPr>
  </w:style>
  <w:style w:type="paragraph" w:customStyle="1" w:styleId="NRbody">
    <w:name w:val="NR.body"/>
    <w:basedOn w:val="Normal"/>
    <w:link w:val="NRbodyChar"/>
    <w:rsid w:val="003E1B1A"/>
    <w:pPr>
      <w:spacing w:before="240" w:after="240" w:line="240" w:lineRule="auto"/>
      <w:jc w:val="both"/>
    </w:pPr>
    <w:rPr>
      <w:rFonts w:ascii="Arial" w:eastAsia="Times New Roman" w:hAnsi="Arial" w:cs="Times New Roman"/>
      <w:snapToGrid w:val="0"/>
      <w:lang w:val="en-GB"/>
    </w:rPr>
  </w:style>
  <w:style w:type="character" w:customStyle="1" w:styleId="NRbodyChar">
    <w:name w:val="NR.body Char"/>
    <w:link w:val="NRbody"/>
    <w:rsid w:val="003E1B1A"/>
    <w:rPr>
      <w:rFonts w:ascii="Arial" w:eastAsia="Times New Roman" w:hAnsi="Arial" w:cs="Times New Roman"/>
      <w:snapToGrid w:val="0"/>
      <w:lang w:val="en-GB"/>
    </w:rPr>
  </w:style>
  <w:style w:type="character" w:customStyle="1" w:styleId="shorttext">
    <w:name w:val="short_text"/>
    <w:basedOn w:val="DefaultParagraphFont"/>
    <w:rsid w:val="003E1B1A"/>
  </w:style>
  <w:style w:type="character" w:customStyle="1" w:styleId="hps">
    <w:name w:val="hps"/>
    <w:basedOn w:val="DefaultParagraphFont"/>
    <w:rsid w:val="003E1B1A"/>
  </w:style>
  <w:style w:type="character" w:customStyle="1" w:styleId="st">
    <w:name w:val="st"/>
    <w:basedOn w:val="DefaultParagraphFont"/>
    <w:rsid w:val="003E1B1A"/>
  </w:style>
  <w:style w:type="paragraph" w:customStyle="1" w:styleId="gpmbullet">
    <w:name w:val="gpm bullet"/>
    <w:uiPriority w:val="99"/>
    <w:rsid w:val="003E1B1A"/>
    <w:pPr>
      <w:numPr>
        <w:numId w:val="4"/>
      </w:numPr>
      <w:spacing w:before="120" w:after="0" w:line="240" w:lineRule="auto"/>
      <w:jc w:val="both"/>
    </w:pPr>
    <w:rPr>
      <w:rFonts w:ascii="Times New Roman" w:eastAsia="SimSun" w:hAnsi="Times New Roman" w:cs="Times New Roman"/>
      <w:lang w:val="en-GB"/>
    </w:rPr>
  </w:style>
  <w:style w:type="paragraph" w:customStyle="1" w:styleId="paranumber">
    <w:name w:val="paranumber"/>
    <w:uiPriority w:val="99"/>
    <w:rsid w:val="003E1B1A"/>
    <w:pPr>
      <w:numPr>
        <w:numId w:val="3"/>
      </w:numPr>
      <w:spacing w:before="240" w:after="0" w:line="240" w:lineRule="auto"/>
      <w:jc w:val="both"/>
    </w:pPr>
    <w:rPr>
      <w:rFonts w:ascii="Times New Roman" w:eastAsia="SimSun" w:hAnsi="Times New Roman" w:cs="Times New Roman"/>
      <w:lang w:val="en-GB"/>
    </w:rPr>
  </w:style>
  <w:style w:type="character" w:customStyle="1" w:styleId="longtext">
    <w:name w:val="long_text"/>
    <w:basedOn w:val="DefaultParagraphFont"/>
    <w:rsid w:val="003E1B1A"/>
  </w:style>
  <w:style w:type="character" w:styleId="Emphasis">
    <w:name w:val="Emphasis"/>
    <w:uiPriority w:val="20"/>
    <w:qFormat/>
    <w:rsid w:val="003E1B1A"/>
    <w:rPr>
      <w:i/>
      <w:iCs/>
    </w:rPr>
  </w:style>
  <w:style w:type="character" w:customStyle="1" w:styleId="pagination">
    <w:name w:val="pagination"/>
    <w:basedOn w:val="DefaultParagraphFont"/>
    <w:rsid w:val="003E1B1A"/>
  </w:style>
  <w:style w:type="paragraph" w:customStyle="1" w:styleId="Attelsspi">
    <w:name w:val="Attels .spi"/>
    <w:basedOn w:val="Normal"/>
    <w:next w:val="Normal"/>
    <w:autoRedefine/>
    <w:qFormat/>
    <w:rsid w:val="003E1B1A"/>
    <w:pPr>
      <w:keepNext/>
      <w:keepLines/>
      <w:spacing w:after="0" w:line="240" w:lineRule="auto"/>
      <w:jc w:val="both"/>
    </w:pPr>
    <w:rPr>
      <w:rFonts w:ascii="Times New Roman" w:eastAsia="MS Mincho" w:hAnsi="Times New Roman" w:cs="Times New Roman"/>
      <w:b/>
      <w:sz w:val="24"/>
      <w:szCs w:val="24"/>
    </w:rPr>
  </w:style>
  <w:style w:type="paragraph" w:customStyle="1" w:styleId="Statuti">
    <w:name w:val="Statuti"/>
    <w:basedOn w:val="Normal"/>
    <w:rsid w:val="003E1B1A"/>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3E1B1A"/>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3E1B1A"/>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3E1B1A"/>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3E1B1A"/>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NVDteksts">
    <w:name w:val="NVD teksts"/>
    <w:basedOn w:val="Normal"/>
    <w:next w:val="Normal"/>
    <w:rsid w:val="003E1B1A"/>
    <w:pPr>
      <w:spacing w:before="120" w:after="120" w:line="240" w:lineRule="auto"/>
      <w:jc w:val="both"/>
    </w:pPr>
    <w:rPr>
      <w:rFonts w:ascii="Arial" w:eastAsia="Times New Roman" w:hAnsi="Arial" w:cs="Times New Roman"/>
      <w:szCs w:val="24"/>
      <w:lang w:val="en-US" w:eastAsia="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1B1A"/>
    <w:rPr>
      <w:rFonts w:ascii="Calibri" w:eastAsia="Calibri" w:hAnsi="Calibri" w:cs="Times New Roman"/>
      <w:lang w:val="en-US"/>
    </w:rPr>
  </w:style>
  <w:style w:type="paragraph" w:customStyle="1" w:styleId="tv2131">
    <w:name w:val="tv2131"/>
    <w:basedOn w:val="Normal"/>
    <w:uiPriority w:val="99"/>
    <w:rsid w:val="003E1B1A"/>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PicturecaptionBold">
    <w:name w:val="Picture caption + Bold"/>
    <w:rsid w:val="003E1B1A"/>
    <w:rPr>
      <w:rFonts w:ascii="Arial" w:eastAsia="Arial" w:hAnsi="Arial" w:cs="Arial"/>
      <w:b/>
      <w:bCs/>
      <w:i w:val="0"/>
      <w:iCs w:val="0"/>
      <w:smallCaps w:val="0"/>
      <w:strike w:val="0"/>
      <w:color w:val="000000"/>
      <w:spacing w:val="0"/>
      <w:w w:val="100"/>
      <w:position w:val="0"/>
      <w:sz w:val="13"/>
      <w:szCs w:val="13"/>
      <w:u w:val="none"/>
      <w:lang w:val="en-US" w:eastAsia="en-US" w:bidi="en-US"/>
    </w:rPr>
  </w:style>
  <w:style w:type="character" w:customStyle="1" w:styleId="Picturecaption11">
    <w:name w:val="Picture caption (11)_"/>
    <w:link w:val="Picturecaption110"/>
    <w:rsid w:val="003E1B1A"/>
    <w:rPr>
      <w:rFonts w:ascii="Arial" w:eastAsia="Arial" w:hAnsi="Arial" w:cs="Arial"/>
      <w:sz w:val="19"/>
      <w:szCs w:val="19"/>
      <w:shd w:val="clear" w:color="auto" w:fill="FFFFFF"/>
      <w:lang w:val="de-DE" w:eastAsia="de-DE" w:bidi="de-DE"/>
    </w:rPr>
  </w:style>
  <w:style w:type="paragraph" w:customStyle="1" w:styleId="Picturecaption110">
    <w:name w:val="Picture caption (11)"/>
    <w:basedOn w:val="Normal"/>
    <w:link w:val="Picturecaption11"/>
    <w:rsid w:val="003E1B1A"/>
    <w:pPr>
      <w:widowControl w:val="0"/>
      <w:shd w:val="clear" w:color="auto" w:fill="FFFFFF"/>
      <w:spacing w:after="0" w:line="0" w:lineRule="atLeast"/>
    </w:pPr>
    <w:rPr>
      <w:rFonts w:ascii="Arial" w:eastAsia="Arial" w:hAnsi="Arial" w:cs="Arial"/>
      <w:sz w:val="19"/>
      <w:szCs w:val="19"/>
      <w:lang w:val="de-DE" w:eastAsia="de-DE" w:bidi="de-DE"/>
    </w:rPr>
  </w:style>
  <w:style w:type="paragraph" w:customStyle="1" w:styleId="tv213">
    <w:name w:val="tv213"/>
    <w:basedOn w:val="Normal"/>
    <w:rsid w:val="003E1B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1"/>
    <w:locked/>
    <w:rsid w:val="003E1B1A"/>
    <w:rPr>
      <w:rFonts w:ascii="Times New Roman" w:eastAsia="Times New Roman" w:hAnsi="Times New Roman"/>
      <w:shd w:val="clear" w:color="auto" w:fill="FFFFFF"/>
    </w:rPr>
  </w:style>
  <w:style w:type="paragraph" w:customStyle="1" w:styleId="BodyText1">
    <w:name w:val="Body Text1"/>
    <w:basedOn w:val="Normal"/>
    <w:link w:val="Bodytext0"/>
    <w:rsid w:val="003E1B1A"/>
    <w:pPr>
      <w:widowControl w:val="0"/>
      <w:shd w:val="clear" w:color="auto" w:fill="FFFFFF"/>
      <w:spacing w:before="300" w:after="0" w:line="274" w:lineRule="exact"/>
      <w:ind w:hanging="1200"/>
    </w:pPr>
    <w:rPr>
      <w:rFonts w:ascii="Times New Roman" w:eastAsia="Times New Roman" w:hAnsi="Times New Roman"/>
    </w:rPr>
  </w:style>
  <w:style w:type="character" w:customStyle="1" w:styleId="BodytextBold">
    <w:name w:val="Body text + Bold"/>
    <w:rsid w:val="003E1B1A"/>
    <w:rPr>
      <w:rFonts w:ascii="Times New Roman" w:eastAsia="Times New Roman" w:hAnsi="Times New Roman"/>
      <w:b/>
      <w:bCs/>
      <w:color w:val="000000"/>
      <w:spacing w:val="0"/>
      <w:w w:val="100"/>
      <w:position w:val="0"/>
      <w:shd w:val="clear" w:color="auto" w:fill="FFFFFF"/>
      <w:lang w:val="lv-LV" w:eastAsia="lv-LV" w:bidi="lv-LV"/>
    </w:rPr>
  </w:style>
  <w:style w:type="table" w:customStyle="1" w:styleId="TableGrid1">
    <w:name w:val="Table Grid1"/>
    <w:basedOn w:val="TableNormal"/>
    <w:next w:val="TableGrid"/>
    <w:uiPriority w:val="59"/>
    <w:rsid w:val="003E1B1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2">
    <w:name w:val="tv_html2"/>
    <w:rsid w:val="003E1B1A"/>
    <w:rPr>
      <w:rFonts w:ascii="Verdana" w:hAnsi="Verdana" w:hint="default"/>
      <w:sz w:val="18"/>
      <w:szCs w:val="18"/>
    </w:rPr>
  </w:style>
  <w:style w:type="table" w:customStyle="1" w:styleId="TableGrid2">
    <w:name w:val="Table Grid2"/>
    <w:basedOn w:val="TableNormal"/>
    <w:next w:val="TableGrid"/>
    <w:uiPriority w:val="59"/>
    <w:rsid w:val="003E1B1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E1B1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E1B1A"/>
  </w:style>
  <w:style w:type="character" w:customStyle="1" w:styleId="atn">
    <w:name w:val="atn"/>
    <w:basedOn w:val="DefaultParagraphFont"/>
    <w:rsid w:val="003E1B1A"/>
  </w:style>
  <w:style w:type="character" w:customStyle="1" w:styleId="Bodytext5ItalicSpacing0pt">
    <w:name w:val="Body text (5) + Italic;Spacing 0 pt"/>
    <w:rsid w:val="003E1B1A"/>
    <w:rPr>
      <w:rFonts w:ascii="Microsoft Sans Serif" w:eastAsia="Microsoft Sans Serif" w:hAnsi="Microsoft Sans Serif" w:cs="Microsoft Sans Serif"/>
      <w:b w:val="0"/>
      <w:bCs w:val="0"/>
      <w:i/>
      <w:iCs/>
      <w:smallCaps w:val="0"/>
      <w:strike w:val="0"/>
      <w:color w:val="000000"/>
      <w:spacing w:val="-10"/>
      <w:w w:val="100"/>
      <w:position w:val="0"/>
      <w:sz w:val="21"/>
      <w:szCs w:val="21"/>
      <w:u w:val="none"/>
      <w:shd w:val="clear" w:color="auto" w:fill="FFFFFF"/>
      <w:lang w:val="lv-LV" w:eastAsia="lv-LV" w:bidi="lv-LV"/>
    </w:rPr>
  </w:style>
  <w:style w:type="paragraph" w:styleId="HTMLPreformatted">
    <w:name w:val="HTML Preformatted"/>
    <w:basedOn w:val="Normal"/>
    <w:link w:val="HTMLPreformattedChar"/>
    <w:uiPriority w:val="99"/>
    <w:unhideWhenUsed/>
    <w:rsid w:val="003E1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3E1B1A"/>
    <w:rPr>
      <w:rFonts w:ascii="Courier New" w:eastAsia="Times New Roman" w:hAnsi="Courier New" w:cs="Courier New"/>
      <w:sz w:val="20"/>
      <w:szCs w:val="20"/>
      <w:lang w:val="ru-RU" w:eastAsia="ru-RU"/>
    </w:rPr>
  </w:style>
  <w:style w:type="character" w:styleId="UnresolvedMention">
    <w:name w:val="Unresolved Mention"/>
    <w:basedOn w:val="DefaultParagraphFont"/>
    <w:uiPriority w:val="99"/>
    <w:unhideWhenUsed/>
    <w:rsid w:val="00182FFA"/>
    <w:rPr>
      <w:color w:val="605E5C"/>
      <w:shd w:val="clear" w:color="auto" w:fill="E1DFDD"/>
    </w:rPr>
  </w:style>
  <w:style w:type="character" w:styleId="FollowedHyperlink">
    <w:name w:val="FollowedHyperlink"/>
    <w:basedOn w:val="DefaultParagraphFont"/>
    <w:uiPriority w:val="99"/>
    <w:semiHidden/>
    <w:unhideWhenUsed/>
    <w:rsid w:val="00590575"/>
    <w:rPr>
      <w:color w:val="954F72" w:themeColor="followedHyperlink"/>
      <w:u w:val="single"/>
    </w:rPr>
  </w:style>
  <w:style w:type="paragraph" w:customStyle="1" w:styleId="xmsolistparagraph">
    <w:name w:val="x_msolistparagraph"/>
    <w:basedOn w:val="Normal"/>
    <w:rsid w:val="00281E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bject-hover">
    <w:name w:val="object-hover"/>
    <w:basedOn w:val="DefaultParagraphFont"/>
    <w:rsid w:val="00AE6672"/>
  </w:style>
  <w:style w:type="paragraph" w:customStyle="1" w:styleId="programmas">
    <w:name w:val="programmas"/>
    <w:basedOn w:val="Normal"/>
    <w:uiPriority w:val="99"/>
    <w:semiHidden/>
    <w:rsid w:val="00AB62F8"/>
    <w:pPr>
      <w:spacing w:before="240" w:after="120" w:line="240" w:lineRule="auto"/>
      <w:jc w:val="center"/>
    </w:pPr>
    <w:rPr>
      <w:rFonts w:ascii="Times New Roman" w:hAnsi="Times New Roman" w:cs="Times New Roman"/>
      <w:b/>
      <w:bCs/>
      <w:sz w:val="24"/>
      <w:szCs w:val="24"/>
    </w:rPr>
  </w:style>
  <w:style w:type="paragraph" w:customStyle="1" w:styleId="xx">
    <w:name w:val="xx"/>
    <w:basedOn w:val="Normal"/>
    <w:rsid w:val="00EA7AC2"/>
    <w:pPr>
      <w:spacing w:before="100" w:beforeAutospacing="1" w:after="100" w:afterAutospacing="1" w:line="240" w:lineRule="auto"/>
    </w:pPr>
    <w:rPr>
      <w:rFonts w:ascii="Calibri" w:eastAsia="Times New Roman" w:hAnsi="Calibri" w:cs="Calibri"/>
      <w:lang w:eastAsia="lv-LV"/>
    </w:rPr>
  </w:style>
  <w:style w:type="character" w:customStyle="1" w:styleId="dlxnowrap1">
    <w:name w:val="dlxnowrap1"/>
    <w:basedOn w:val="DefaultParagraphFont"/>
    <w:rsid w:val="007F0D7A"/>
  </w:style>
  <w:style w:type="character" w:customStyle="1" w:styleId="markedcontent">
    <w:name w:val="markedcontent"/>
    <w:basedOn w:val="DefaultParagraphFont"/>
    <w:rsid w:val="00DF15A6"/>
  </w:style>
  <w:style w:type="character" w:styleId="Mention">
    <w:name w:val="Mention"/>
    <w:basedOn w:val="DefaultParagraphFont"/>
    <w:uiPriority w:val="99"/>
    <w:unhideWhenUsed/>
    <w:rsid w:val="0047003F"/>
    <w:rPr>
      <w:color w:val="2B579A"/>
      <w:shd w:val="clear" w:color="auto" w:fill="E6E6E6"/>
    </w:rPr>
  </w:style>
  <w:style w:type="paragraph" w:styleId="Revision">
    <w:name w:val="Revision"/>
    <w:hidden/>
    <w:uiPriority w:val="99"/>
    <w:semiHidden/>
    <w:rsid w:val="00B5379B"/>
    <w:pPr>
      <w:spacing w:after="0" w:line="240" w:lineRule="auto"/>
    </w:pPr>
  </w:style>
  <w:style w:type="paragraph" w:customStyle="1" w:styleId="vlist">
    <w:name w:val="vlist"/>
    <w:basedOn w:val="Normal"/>
    <w:rsid w:val="0075170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
    <w:name w:val="t3"/>
    <w:basedOn w:val="DefaultParagraphFont"/>
    <w:rsid w:val="00751703"/>
  </w:style>
  <w:style w:type="character" w:customStyle="1" w:styleId="fwn">
    <w:name w:val="fwn"/>
    <w:basedOn w:val="DefaultParagraphFont"/>
    <w:rsid w:val="00751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88307">
      <w:bodyDiv w:val="1"/>
      <w:marLeft w:val="0"/>
      <w:marRight w:val="0"/>
      <w:marTop w:val="0"/>
      <w:marBottom w:val="0"/>
      <w:divBdr>
        <w:top w:val="none" w:sz="0" w:space="0" w:color="auto"/>
        <w:left w:val="none" w:sz="0" w:space="0" w:color="auto"/>
        <w:bottom w:val="none" w:sz="0" w:space="0" w:color="auto"/>
        <w:right w:val="none" w:sz="0" w:space="0" w:color="auto"/>
      </w:divBdr>
      <w:divsChild>
        <w:div w:id="55975202">
          <w:marLeft w:val="0"/>
          <w:marRight w:val="0"/>
          <w:marTop w:val="0"/>
          <w:marBottom w:val="0"/>
          <w:divBdr>
            <w:top w:val="none" w:sz="0" w:space="0" w:color="auto"/>
            <w:left w:val="none" w:sz="0" w:space="0" w:color="auto"/>
            <w:bottom w:val="none" w:sz="0" w:space="0" w:color="auto"/>
            <w:right w:val="none" w:sz="0" w:space="0" w:color="auto"/>
          </w:divBdr>
        </w:div>
        <w:div w:id="732198086">
          <w:marLeft w:val="0"/>
          <w:marRight w:val="0"/>
          <w:marTop w:val="0"/>
          <w:marBottom w:val="0"/>
          <w:divBdr>
            <w:top w:val="none" w:sz="0" w:space="0" w:color="auto"/>
            <w:left w:val="none" w:sz="0" w:space="0" w:color="auto"/>
            <w:bottom w:val="none" w:sz="0" w:space="0" w:color="auto"/>
            <w:right w:val="none" w:sz="0" w:space="0" w:color="auto"/>
          </w:divBdr>
        </w:div>
        <w:div w:id="785735419">
          <w:marLeft w:val="0"/>
          <w:marRight w:val="0"/>
          <w:marTop w:val="0"/>
          <w:marBottom w:val="0"/>
          <w:divBdr>
            <w:top w:val="none" w:sz="0" w:space="0" w:color="auto"/>
            <w:left w:val="none" w:sz="0" w:space="0" w:color="auto"/>
            <w:bottom w:val="none" w:sz="0" w:space="0" w:color="auto"/>
            <w:right w:val="none" w:sz="0" w:space="0" w:color="auto"/>
          </w:divBdr>
        </w:div>
        <w:div w:id="1754929361">
          <w:marLeft w:val="0"/>
          <w:marRight w:val="0"/>
          <w:marTop w:val="0"/>
          <w:marBottom w:val="0"/>
          <w:divBdr>
            <w:top w:val="none" w:sz="0" w:space="0" w:color="auto"/>
            <w:left w:val="none" w:sz="0" w:space="0" w:color="auto"/>
            <w:bottom w:val="none" w:sz="0" w:space="0" w:color="auto"/>
            <w:right w:val="none" w:sz="0" w:space="0" w:color="auto"/>
          </w:divBdr>
        </w:div>
        <w:div w:id="1929120705">
          <w:marLeft w:val="0"/>
          <w:marRight w:val="0"/>
          <w:marTop w:val="0"/>
          <w:marBottom w:val="0"/>
          <w:divBdr>
            <w:top w:val="none" w:sz="0" w:space="0" w:color="auto"/>
            <w:left w:val="none" w:sz="0" w:space="0" w:color="auto"/>
            <w:bottom w:val="none" w:sz="0" w:space="0" w:color="auto"/>
            <w:right w:val="none" w:sz="0" w:space="0" w:color="auto"/>
          </w:divBdr>
        </w:div>
      </w:divsChild>
    </w:div>
    <w:div w:id="175924926">
      <w:bodyDiv w:val="1"/>
      <w:marLeft w:val="0"/>
      <w:marRight w:val="0"/>
      <w:marTop w:val="0"/>
      <w:marBottom w:val="0"/>
      <w:divBdr>
        <w:top w:val="none" w:sz="0" w:space="0" w:color="auto"/>
        <w:left w:val="none" w:sz="0" w:space="0" w:color="auto"/>
        <w:bottom w:val="none" w:sz="0" w:space="0" w:color="auto"/>
        <w:right w:val="none" w:sz="0" w:space="0" w:color="auto"/>
      </w:divBdr>
    </w:div>
    <w:div w:id="238097733">
      <w:bodyDiv w:val="1"/>
      <w:marLeft w:val="0"/>
      <w:marRight w:val="0"/>
      <w:marTop w:val="0"/>
      <w:marBottom w:val="0"/>
      <w:divBdr>
        <w:top w:val="none" w:sz="0" w:space="0" w:color="auto"/>
        <w:left w:val="none" w:sz="0" w:space="0" w:color="auto"/>
        <w:bottom w:val="none" w:sz="0" w:space="0" w:color="auto"/>
        <w:right w:val="none" w:sz="0" w:space="0" w:color="auto"/>
      </w:divBdr>
      <w:divsChild>
        <w:div w:id="152068795">
          <w:marLeft w:val="195"/>
          <w:marRight w:val="0"/>
          <w:marTop w:val="0"/>
          <w:marBottom w:val="0"/>
          <w:divBdr>
            <w:top w:val="none" w:sz="0" w:space="0" w:color="auto"/>
            <w:left w:val="none" w:sz="0" w:space="0" w:color="auto"/>
            <w:bottom w:val="none" w:sz="0" w:space="0" w:color="auto"/>
            <w:right w:val="none" w:sz="0" w:space="0" w:color="auto"/>
          </w:divBdr>
        </w:div>
        <w:div w:id="404032939">
          <w:marLeft w:val="195"/>
          <w:marRight w:val="0"/>
          <w:marTop w:val="0"/>
          <w:marBottom w:val="0"/>
          <w:divBdr>
            <w:top w:val="none" w:sz="0" w:space="0" w:color="auto"/>
            <w:left w:val="none" w:sz="0" w:space="0" w:color="auto"/>
            <w:bottom w:val="none" w:sz="0" w:space="0" w:color="auto"/>
            <w:right w:val="none" w:sz="0" w:space="0" w:color="auto"/>
          </w:divBdr>
        </w:div>
        <w:div w:id="635260820">
          <w:marLeft w:val="195"/>
          <w:marRight w:val="0"/>
          <w:marTop w:val="0"/>
          <w:marBottom w:val="0"/>
          <w:divBdr>
            <w:top w:val="none" w:sz="0" w:space="0" w:color="auto"/>
            <w:left w:val="none" w:sz="0" w:space="0" w:color="auto"/>
            <w:bottom w:val="none" w:sz="0" w:space="0" w:color="auto"/>
            <w:right w:val="none" w:sz="0" w:space="0" w:color="auto"/>
          </w:divBdr>
        </w:div>
        <w:div w:id="774519394">
          <w:marLeft w:val="195"/>
          <w:marRight w:val="0"/>
          <w:marTop w:val="0"/>
          <w:marBottom w:val="0"/>
          <w:divBdr>
            <w:top w:val="none" w:sz="0" w:space="0" w:color="auto"/>
            <w:left w:val="none" w:sz="0" w:space="0" w:color="auto"/>
            <w:bottom w:val="none" w:sz="0" w:space="0" w:color="auto"/>
            <w:right w:val="none" w:sz="0" w:space="0" w:color="auto"/>
          </w:divBdr>
        </w:div>
        <w:div w:id="966426276">
          <w:marLeft w:val="195"/>
          <w:marRight w:val="0"/>
          <w:marTop w:val="0"/>
          <w:marBottom w:val="0"/>
          <w:divBdr>
            <w:top w:val="none" w:sz="0" w:space="0" w:color="auto"/>
            <w:left w:val="none" w:sz="0" w:space="0" w:color="auto"/>
            <w:bottom w:val="none" w:sz="0" w:space="0" w:color="auto"/>
            <w:right w:val="none" w:sz="0" w:space="0" w:color="auto"/>
          </w:divBdr>
        </w:div>
        <w:div w:id="1237397154">
          <w:marLeft w:val="195"/>
          <w:marRight w:val="0"/>
          <w:marTop w:val="0"/>
          <w:marBottom w:val="0"/>
          <w:divBdr>
            <w:top w:val="none" w:sz="0" w:space="0" w:color="auto"/>
            <w:left w:val="none" w:sz="0" w:space="0" w:color="auto"/>
            <w:bottom w:val="none" w:sz="0" w:space="0" w:color="auto"/>
            <w:right w:val="none" w:sz="0" w:space="0" w:color="auto"/>
          </w:divBdr>
        </w:div>
        <w:div w:id="1323704070">
          <w:marLeft w:val="195"/>
          <w:marRight w:val="0"/>
          <w:marTop w:val="0"/>
          <w:marBottom w:val="0"/>
          <w:divBdr>
            <w:top w:val="none" w:sz="0" w:space="0" w:color="auto"/>
            <w:left w:val="none" w:sz="0" w:space="0" w:color="auto"/>
            <w:bottom w:val="none" w:sz="0" w:space="0" w:color="auto"/>
            <w:right w:val="none" w:sz="0" w:space="0" w:color="auto"/>
          </w:divBdr>
        </w:div>
        <w:div w:id="1641886044">
          <w:marLeft w:val="195"/>
          <w:marRight w:val="0"/>
          <w:marTop w:val="0"/>
          <w:marBottom w:val="0"/>
          <w:divBdr>
            <w:top w:val="none" w:sz="0" w:space="0" w:color="auto"/>
            <w:left w:val="none" w:sz="0" w:space="0" w:color="auto"/>
            <w:bottom w:val="none" w:sz="0" w:space="0" w:color="auto"/>
            <w:right w:val="none" w:sz="0" w:space="0" w:color="auto"/>
          </w:divBdr>
        </w:div>
        <w:div w:id="1826430442">
          <w:marLeft w:val="195"/>
          <w:marRight w:val="0"/>
          <w:marTop w:val="0"/>
          <w:marBottom w:val="0"/>
          <w:divBdr>
            <w:top w:val="none" w:sz="0" w:space="0" w:color="auto"/>
            <w:left w:val="none" w:sz="0" w:space="0" w:color="auto"/>
            <w:bottom w:val="none" w:sz="0" w:space="0" w:color="auto"/>
            <w:right w:val="none" w:sz="0" w:space="0" w:color="auto"/>
          </w:divBdr>
        </w:div>
      </w:divsChild>
    </w:div>
    <w:div w:id="247736801">
      <w:bodyDiv w:val="1"/>
      <w:marLeft w:val="0"/>
      <w:marRight w:val="0"/>
      <w:marTop w:val="0"/>
      <w:marBottom w:val="0"/>
      <w:divBdr>
        <w:top w:val="none" w:sz="0" w:space="0" w:color="auto"/>
        <w:left w:val="none" w:sz="0" w:space="0" w:color="auto"/>
        <w:bottom w:val="none" w:sz="0" w:space="0" w:color="auto"/>
        <w:right w:val="none" w:sz="0" w:space="0" w:color="auto"/>
      </w:divBdr>
      <w:divsChild>
        <w:div w:id="10230292">
          <w:marLeft w:val="0"/>
          <w:marRight w:val="0"/>
          <w:marTop w:val="0"/>
          <w:marBottom w:val="0"/>
          <w:divBdr>
            <w:top w:val="none" w:sz="0" w:space="0" w:color="auto"/>
            <w:left w:val="none" w:sz="0" w:space="0" w:color="auto"/>
            <w:bottom w:val="none" w:sz="0" w:space="0" w:color="auto"/>
            <w:right w:val="none" w:sz="0" w:space="0" w:color="auto"/>
          </w:divBdr>
        </w:div>
        <w:div w:id="215049186">
          <w:marLeft w:val="0"/>
          <w:marRight w:val="0"/>
          <w:marTop w:val="0"/>
          <w:marBottom w:val="0"/>
          <w:divBdr>
            <w:top w:val="none" w:sz="0" w:space="0" w:color="auto"/>
            <w:left w:val="none" w:sz="0" w:space="0" w:color="auto"/>
            <w:bottom w:val="none" w:sz="0" w:space="0" w:color="auto"/>
            <w:right w:val="none" w:sz="0" w:space="0" w:color="auto"/>
          </w:divBdr>
        </w:div>
        <w:div w:id="872036039">
          <w:marLeft w:val="0"/>
          <w:marRight w:val="0"/>
          <w:marTop w:val="0"/>
          <w:marBottom w:val="0"/>
          <w:divBdr>
            <w:top w:val="none" w:sz="0" w:space="0" w:color="auto"/>
            <w:left w:val="none" w:sz="0" w:space="0" w:color="auto"/>
            <w:bottom w:val="none" w:sz="0" w:space="0" w:color="auto"/>
            <w:right w:val="none" w:sz="0" w:space="0" w:color="auto"/>
          </w:divBdr>
        </w:div>
        <w:div w:id="899681223">
          <w:marLeft w:val="0"/>
          <w:marRight w:val="0"/>
          <w:marTop w:val="0"/>
          <w:marBottom w:val="0"/>
          <w:divBdr>
            <w:top w:val="none" w:sz="0" w:space="0" w:color="auto"/>
            <w:left w:val="none" w:sz="0" w:space="0" w:color="auto"/>
            <w:bottom w:val="none" w:sz="0" w:space="0" w:color="auto"/>
            <w:right w:val="none" w:sz="0" w:space="0" w:color="auto"/>
          </w:divBdr>
        </w:div>
        <w:div w:id="1188176800">
          <w:marLeft w:val="0"/>
          <w:marRight w:val="0"/>
          <w:marTop w:val="0"/>
          <w:marBottom w:val="0"/>
          <w:divBdr>
            <w:top w:val="none" w:sz="0" w:space="0" w:color="auto"/>
            <w:left w:val="none" w:sz="0" w:space="0" w:color="auto"/>
            <w:bottom w:val="none" w:sz="0" w:space="0" w:color="auto"/>
            <w:right w:val="none" w:sz="0" w:space="0" w:color="auto"/>
          </w:divBdr>
        </w:div>
        <w:div w:id="1203056915">
          <w:marLeft w:val="0"/>
          <w:marRight w:val="0"/>
          <w:marTop w:val="0"/>
          <w:marBottom w:val="0"/>
          <w:divBdr>
            <w:top w:val="none" w:sz="0" w:space="0" w:color="auto"/>
            <w:left w:val="none" w:sz="0" w:space="0" w:color="auto"/>
            <w:bottom w:val="none" w:sz="0" w:space="0" w:color="auto"/>
            <w:right w:val="none" w:sz="0" w:space="0" w:color="auto"/>
          </w:divBdr>
        </w:div>
        <w:div w:id="1324233581">
          <w:marLeft w:val="0"/>
          <w:marRight w:val="0"/>
          <w:marTop w:val="0"/>
          <w:marBottom w:val="0"/>
          <w:divBdr>
            <w:top w:val="none" w:sz="0" w:space="0" w:color="auto"/>
            <w:left w:val="none" w:sz="0" w:space="0" w:color="auto"/>
            <w:bottom w:val="none" w:sz="0" w:space="0" w:color="auto"/>
            <w:right w:val="none" w:sz="0" w:space="0" w:color="auto"/>
          </w:divBdr>
        </w:div>
        <w:div w:id="1354114636">
          <w:marLeft w:val="0"/>
          <w:marRight w:val="0"/>
          <w:marTop w:val="0"/>
          <w:marBottom w:val="0"/>
          <w:divBdr>
            <w:top w:val="none" w:sz="0" w:space="0" w:color="auto"/>
            <w:left w:val="none" w:sz="0" w:space="0" w:color="auto"/>
            <w:bottom w:val="none" w:sz="0" w:space="0" w:color="auto"/>
            <w:right w:val="none" w:sz="0" w:space="0" w:color="auto"/>
          </w:divBdr>
        </w:div>
        <w:div w:id="1493569339">
          <w:marLeft w:val="0"/>
          <w:marRight w:val="0"/>
          <w:marTop w:val="0"/>
          <w:marBottom w:val="0"/>
          <w:divBdr>
            <w:top w:val="none" w:sz="0" w:space="0" w:color="auto"/>
            <w:left w:val="none" w:sz="0" w:space="0" w:color="auto"/>
            <w:bottom w:val="none" w:sz="0" w:space="0" w:color="auto"/>
            <w:right w:val="none" w:sz="0" w:space="0" w:color="auto"/>
          </w:divBdr>
        </w:div>
        <w:div w:id="1713193287">
          <w:marLeft w:val="0"/>
          <w:marRight w:val="0"/>
          <w:marTop w:val="0"/>
          <w:marBottom w:val="0"/>
          <w:divBdr>
            <w:top w:val="none" w:sz="0" w:space="0" w:color="auto"/>
            <w:left w:val="none" w:sz="0" w:space="0" w:color="auto"/>
            <w:bottom w:val="none" w:sz="0" w:space="0" w:color="auto"/>
            <w:right w:val="none" w:sz="0" w:space="0" w:color="auto"/>
          </w:divBdr>
        </w:div>
        <w:div w:id="2011566107">
          <w:marLeft w:val="0"/>
          <w:marRight w:val="0"/>
          <w:marTop w:val="0"/>
          <w:marBottom w:val="0"/>
          <w:divBdr>
            <w:top w:val="none" w:sz="0" w:space="0" w:color="auto"/>
            <w:left w:val="none" w:sz="0" w:space="0" w:color="auto"/>
            <w:bottom w:val="none" w:sz="0" w:space="0" w:color="auto"/>
            <w:right w:val="none" w:sz="0" w:space="0" w:color="auto"/>
          </w:divBdr>
        </w:div>
      </w:divsChild>
    </w:div>
    <w:div w:id="432165960">
      <w:bodyDiv w:val="1"/>
      <w:marLeft w:val="0"/>
      <w:marRight w:val="0"/>
      <w:marTop w:val="0"/>
      <w:marBottom w:val="0"/>
      <w:divBdr>
        <w:top w:val="none" w:sz="0" w:space="0" w:color="auto"/>
        <w:left w:val="none" w:sz="0" w:space="0" w:color="auto"/>
        <w:bottom w:val="none" w:sz="0" w:space="0" w:color="auto"/>
        <w:right w:val="none" w:sz="0" w:space="0" w:color="auto"/>
      </w:divBdr>
    </w:div>
    <w:div w:id="514073536">
      <w:bodyDiv w:val="1"/>
      <w:marLeft w:val="0"/>
      <w:marRight w:val="0"/>
      <w:marTop w:val="0"/>
      <w:marBottom w:val="0"/>
      <w:divBdr>
        <w:top w:val="none" w:sz="0" w:space="0" w:color="auto"/>
        <w:left w:val="none" w:sz="0" w:space="0" w:color="auto"/>
        <w:bottom w:val="none" w:sz="0" w:space="0" w:color="auto"/>
        <w:right w:val="none" w:sz="0" w:space="0" w:color="auto"/>
      </w:divBdr>
      <w:divsChild>
        <w:div w:id="241767408">
          <w:marLeft w:val="0"/>
          <w:marRight w:val="0"/>
          <w:marTop w:val="0"/>
          <w:marBottom w:val="0"/>
          <w:divBdr>
            <w:top w:val="none" w:sz="0" w:space="0" w:color="auto"/>
            <w:left w:val="none" w:sz="0" w:space="0" w:color="auto"/>
            <w:bottom w:val="none" w:sz="0" w:space="0" w:color="auto"/>
            <w:right w:val="none" w:sz="0" w:space="0" w:color="auto"/>
          </w:divBdr>
          <w:divsChild>
            <w:div w:id="1203446944">
              <w:marLeft w:val="0"/>
              <w:marRight w:val="0"/>
              <w:marTop w:val="0"/>
              <w:marBottom w:val="0"/>
              <w:divBdr>
                <w:top w:val="none" w:sz="0" w:space="0" w:color="auto"/>
                <w:left w:val="none" w:sz="0" w:space="0" w:color="auto"/>
                <w:bottom w:val="none" w:sz="0" w:space="0" w:color="auto"/>
                <w:right w:val="none" w:sz="0" w:space="0" w:color="auto"/>
              </w:divBdr>
            </w:div>
          </w:divsChild>
        </w:div>
        <w:div w:id="2001495411">
          <w:marLeft w:val="0"/>
          <w:marRight w:val="0"/>
          <w:marTop w:val="0"/>
          <w:marBottom w:val="0"/>
          <w:divBdr>
            <w:top w:val="none" w:sz="0" w:space="0" w:color="auto"/>
            <w:left w:val="none" w:sz="0" w:space="0" w:color="auto"/>
            <w:bottom w:val="none" w:sz="0" w:space="0" w:color="auto"/>
            <w:right w:val="none" w:sz="0" w:space="0" w:color="auto"/>
          </w:divBdr>
          <w:divsChild>
            <w:div w:id="360865639">
              <w:marLeft w:val="0"/>
              <w:marRight w:val="0"/>
              <w:marTop w:val="0"/>
              <w:marBottom w:val="0"/>
              <w:divBdr>
                <w:top w:val="none" w:sz="0" w:space="0" w:color="auto"/>
                <w:left w:val="none" w:sz="0" w:space="0" w:color="auto"/>
                <w:bottom w:val="none" w:sz="0" w:space="0" w:color="auto"/>
                <w:right w:val="none" w:sz="0" w:space="0" w:color="auto"/>
              </w:divBdr>
            </w:div>
            <w:div w:id="453451771">
              <w:marLeft w:val="0"/>
              <w:marRight w:val="0"/>
              <w:marTop w:val="0"/>
              <w:marBottom w:val="0"/>
              <w:divBdr>
                <w:top w:val="none" w:sz="0" w:space="0" w:color="auto"/>
                <w:left w:val="none" w:sz="0" w:space="0" w:color="auto"/>
                <w:bottom w:val="none" w:sz="0" w:space="0" w:color="auto"/>
                <w:right w:val="none" w:sz="0" w:space="0" w:color="auto"/>
              </w:divBdr>
            </w:div>
            <w:div w:id="751049917">
              <w:marLeft w:val="0"/>
              <w:marRight w:val="0"/>
              <w:marTop w:val="0"/>
              <w:marBottom w:val="0"/>
              <w:divBdr>
                <w:top w:val="none" w:sz="0" w:space="0" w:color="auto"/>
                <w:left w:val="none" w:sz="0" w:space="0" w:color="auto"/>
                <w:bottom w:val="none" w:sz="0" w:space="0" w:color="auto"/>
                <w:right w:val="none" w:sz="0" w:space="0" w:color="auto"/>
              </w:divBdr>
            </w:div>
            <w:div w:id="1197112667">
              <w:marLeft w:val="0"/>
              <w:marRight w:val="0"/>
              <w:marTop w:val="0"/>
              <w:marBottom w:val="0"/>
              <w:divBdr>
                <w:top w:val="none" w:sz="0" w:space="0" w:color="auto"/>
                <w:left w:val="none" w:sz="0" w:space="0" w:color="auto"/>
                <w:bottom w:val="none" w:sz="0" w:space="0" w:color="auto"/>
                <w:right w:val="none" w:sz="0" w:space="0" w:color="auto"/>
              </w:divBdr>
            </w:div>
            <w:div w:id="1802116433">
              <w:marLeft w:val="0"/>
              <w:marRight w:val="0"/>
              <w:marTop w:val="0"/>
              <w:marBottom w:val="0"/>
              <w:divBdr>
                <w:top w:val="none" w:sz="0" w:space="0" w:color="auto"/>
                <w:left w:val="none" w:sz="0" w:space="0" w:color="auto"/>
                <w:bottom w:val="none" w:sz="0" w:space="0" w:color="auto"/>
                <w:right w:val="none" w:sz="0" w:space="0" w:color="auto"/>
              </w:divBdr>
            </w:div>
            <w:div w:id="20327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7718">
      <w:bodyDiv w:val="1"/>
      <w:marLeft w:val="0"/>
      <w:marRight w:val="0"/>
      <w:marTop w:val="0"/>
      <w:marBottom w:val="0"/>
      <w:divBdr>
        <w:top w:val="none" w:sz="0" w:space="0" w:color="auto"/>
        <w:left w:val="none" w:sz="0" w:space="0" w:color="auto"/>
        <w:bottom w:val="none" w:sz="0" w:space="0" w:color="auto"/>
        <w:right w:val="none" w:sz="0" w:space="0" w:color="auto"/>
      </w:divBdr>
      <w:divsChild>
        <w:div w:id="284121072">
          <w:marLeft w:val="0"/>
          <w:marRight w:val="0"/>
          <w:marTop w:val="0"/>
          <w:marBottom w:val="567"/>
          <w:divBdr>
            <w:top w:val="none" w:sz="0" w:space="0" w:color="auto"/>
            <w:left w:val="none" w:sz="0" w:space="0" w:color="auto"/>
            <w:bottom w:val="none" w:sz="0" w:space="0" w:color="auto"/>
            <w:right w:val="none" w:sz="0" w:space="0" w:color="auto"/>
          </w:divBdr>
        </w:div>
        <w:div w:id="1300183778">
          <w:marLeft w:val="0"/>
          <w:marRight w:val="0"/>
          <w:marTop w:val="480"/>
          <w:marBottom w:val="240"/>
          <w:divBdr>
            <w:top w:val="none" w:sz="0" w:space="0" w:color="auto"/>
            <w:left w:val="none" w:sz="0" w:space="0" w:color="auto"/>
            <w:bottom w:val="none" w:sz="0" w:space="0" w:color="auto"/>
            <w:right w:val="none" w:sz="0" w:space="0" w:color="auto"/>
          </w:divBdr>
        </w:div>
      </w:divsChild>
    </w:div>
    <w:div w:id="686561475">
      <w:bodyDiv w:val="1"/>
      <w:marLeft w:val="0"/>
      <w:marRight w:val="0"/>
      <w:marTop w:val="0"/>
      <w:marBottom w:val="0"/>
      <w:divBdr>
        <w:top w:val="none" w:sz="0" w:space="0" w:color="auto"/>
        <w:left w:val="none" w:sz="0" w:space="0" w:color="auto"/>
        <w:bottom w:val="none" w:sz="0" w:space="0" w:color="auto"/>
        <w:right w:val="none" w:sz="0" w:space="0" w:color="auto"/>
      </w:divBdr>
    </w:div>
    <w:div w:id="860972694">
      <w:bodyDiv w:val="1"/>
      <w:marLeft w:val="0"/>
      <w:marRight w:val="0"/>
      <w:marTop w:val="0"/>
      <w:marBottom w:val="0"/>
      <w:divBdr>
        <w:top w:val="none" w:sz="0" w:space="0" w:color="auto"/>
        <w:left w:val="none" w:sz="0" w:space="0" w:color="auto"/>
        <w:bottom w:val="none" w:sz="0" w:space="0" w:color="auto"/>
        <w:right w:val="none" w:sz="0" w:space="0" w:color="auto"/>
      </w:divBdr>
    </w:div>
    <w:div w:id="878592008">
      <w:bodyDiv w:val="1"/>
      <w:marLeft w:val="0"/>
      <w:marRight w:val="0"/>
      <w:marTop w:val="0"/>
      <w:marBottom w:val="0"/>
      <w:divBdr>
        <w:top w:val="none" w:sz="0" w:space="0" w:color="auto"/>
        <w:left w:val="none" w:sz="0" w:space="0" w:color="auto"/>
        <w:bottom w:val="none" w:sz="0" w:space="0" w:color="auto"/>
        <w:right w:val="none" w:sz="0" w:space="0" w:color="auto"/>
      </w:divBdr>
      <w:divsChild>
        <w:div w:id="1810828694">
          <w:marLeft w:val="0"/>
          <w:marRight w:val="0"/>
          <w:marTop w:val="0"/>
          <w:marBottom w:val="0"/>
          <w:divBdr>
            <w:top w:val="none" w:sz="0" w:space="0" w:color="auto"/>
            <w:left w:val="none" w:sz="0" w:space="0" w:color="auto"/>
            <w:bottom w:val="none" w:sz="0" w:space="0" w:color="auto"/>
            <w:right w:val="none" w:sz="0" w:space="0" w:color="auto"/>
          </w:divBdr>
        </w:div>
      </w:divsChild>
    </w:div>
    <w:div w:id="969894244">
      <w:bodyDiv w:val="1"/>
      <w:marLeft w:val="0"/>
      <w:marRight w:val="0"/>
      <w:marTop w:val="0"/>
      <w:marBottom w:val="0"/>
      <w:divBdr>
        <w:top w:val="none" w:sz="0" w:space="0" w:color="auto"/>
        <w:left w:val="none" w:sz="0" w:space="0" w:color="auto"/>
        <w:bottom w:val="none" w:sz="0" w:space="0" w:color="auto"/>
        <w:right w:val="none" w:sz="0" w:space="0" w:color="auto"/>
      </w:divBdr>
      <w:divsChild>
        <w:div w:id="1317624">
          <w:marLeft w:val="0"/>
          <w:marRight w:val="0"/>
          <w:marTop w:val="0"/>
          <w:marBottom w:val="0"/>
          <w:divBdr>
            <w:top w:val="none" w:sz="0" w:space="0" w:color="auto"/>
            <w:left w:val="none" w:sz="0" w:space="0" w:color="auto"/>
            <w:bottom w:val="none" w:sz="0" w:space="0" w:color="auto"/>
            <w:right w:val="none" w:sz="0" w:space="0" w:color="auto"/>
          </w:divBdr>
        </w:div>
        <w:div w:id="477306221">
          <w:marLeft w:val="0"/>
          <w:marRight w:val="0"/>
          <w:marTop w:val="0"/>
          <w:marBottom w:val="0"/>
          <w:divBdr>
            <w:top w:val="none" w:sz="0" w:space="0" w:color="auto"/>
            <w:left w:val="none" w:sz="0" w:space="0" w:color="auto"/>
            <w:bottom w:val="none" w:sz="0" w:space="0" w:color="auto"/>
            <w:right w:val="none" w:sz="0" w:space="0" w:color="auto"/>
          </w:divBdr>
        </w:div>
        <w:div w:id="568422288">
          <w:marLeft w:val="0"/>
          <w:marRight w:val="0"/>
          <w:marTop w:val="0"/>
          <w:marBottom w:val="0"/>
          <w:divBdr>
            <w:top w:val="none" w:sz="0" w:space="0" w:color="auto"/>
            <w:left w:val="none" w:sz="0" w:space="0" w:color="auto"/>
            <w:bottom w:val="none" w:sz="0" w:space="0" w:color="auto"/>
            <w:right w:val="none" w:sz="0" w:space="0" w:color="auto"/>
          </w:divBdr>
        </w:div>
        <w:div w:id="1078868277">
          <w:marLeft w:val="0"/>
          <w:marRight w:val="0"/>
          <w:marTop w:val="0"/>
          <w:marBottom w:val="0"/>
          <w:divBdr>
            <w:top w:val="none" w:sz="0" w:space="0" w:color="auto"/>
            <w:left w:val="none" w:sz="0" w:space="0" w:color="auto"/>
            <w:bottom w:val="none" w:sz="0" w:space="0" w:color="auto"/>
            <w:right w:val="none" w:sz="0" w:space="0" w:color="auto"/>
          </w:divBdr>
        </w:div>
        <w:div w:id="1619412738">
          <w:marLeft w:val="0"/>
          <w:marRight w:val="0"/>
          <w:marTop w:val="0"/>
          <w:marBottom w:val="0"/>
          <w:divBdr>
            <w:top w:val="none" w:sz="0" w:space="0" w:color="auto"/>
            <w:left w:val="none" w:sz="0" w:space="0" w:color="auto"/>
            <w:bottom w:val="none" w:sz="0" w:space="0" w:color="auto"/>
            <w:right w:val="none" w:sz="0" w:space="0" w:color="auto"/>
          </w:divBdr>
        </w:div>
      </w:divsChild>
    </w:div>
    <w:div w:id="977149693">
      <w:bodyDiv w:val="1"/>
      <w:marLeft w:val="0"/>
      <w:marRight w:val="0"/>
      <w:marTop w:val="0"/>
      <w:marBottom w:val="0"/>
      <w:divBdr>
        <w:top w:val="none" w:sz="0" w:space="0" w:color="auto"/>
        <w:left w:val="none" w:sz="0" w:space="0" w:color="auto"/>
        <w:bottom w:val="none" w:sz="0" w:space="0" w:color="auto"/>
        <w:right w:val="none" w:sz="0" w:space="0" w:color="auto"/>
      </w:divBdr>
    </w:div>
    <w:div w:id="1018703809">
      <w:bodyDiv w:val="1"/>
      <w:marLeft w:val="0"/>
      <w:marRight w:val="0"/>
      <w:marTop w:val="0"/>
      <w:marBottom w:val="0"/>
      <w:divBdr>
        <w:top w:val="none" w:sz="0" w:space="0" w:color="auto"/>
        <w:left w:val="none" w:sz="0" w:space="0" w:color="auto"/>
        <w:bottom w:val="none" w:sz="0" w:space="0" w:color="auto"/>
        <w:right w:val="none" w:sz="0" w:space="0" w:color="auto"/>
      </w:divBdr>
    </w:div>
    <w:div w:id="1143889566">
      <w:bodyDiv w:val="1"/>
      <w:marLeft w:val="0"/>
      <w:marRight w:val="0"/>
      <w:marTop w:val="0"/>
      <w:marBottom w:val="0"/>
      <w:divBdr>
        <w:top w:val="none" w:sz="0" w:space="0" w:color="auto"/>
        <w:left w:val="none" w:sz="0" w:space="0" w:color="auto"/>
        <w:bottom w:val="none" w:sz="0" w:space="0" w:color="auto"/>
        <w:right w:val="none" w:sz="0" w:space="0" w:color="auto"/>
      </w:divBdr>
      <w:divsChild>
        <w:div w:id="336811909">
          <w:marLeft w:val="0"/>
          <w:marRight w:val="0"/>
          <w:marTop w:val="0"/>
          <w:marBottom w:val="0"/>
          <w:divBdr>
            <w:top w:val="none" w:sz="0" w:space="0" w:color="auto"/>
            <w:left w:val="none" w:sz="0" w:space="0" w:color="auto"/>
            <w:bottom w:val="none" w:sz="0" w:space="0" w:color="auto"/>
            <w:right w:val="none" w:sz="0" w:space="0" w:color="auto"/>
          </w:divBdr>
        </w:div>
        <w:div w:id="618803574">
          <w:marLeft w:val="0"/>
          <w:marRight w:val="0"/>
          <w:marTop w:val="0"/>
          <w:marBottom w:val="0"/>
          <w:divBdr>
            <w:top w:val="none" w:sz="0" w:space="0" w:color="auto"/>
            <w:left w:val="none" w:sz="0" w:space="0" w:color="auto"/>
            <w:bottom w:val="none" w:sz="0" w:space="0" w:color="auto"/>
            <w:right w:val="none" w:sz="0" w:space="0" w:color="auto"/>
          </w:divBdr>
        </w:div>
        <w:div w:id="689725384">
          <w:marLeft w:val="0"/>
          <w:marRight w:val="0"/>
          <w:marTop w:val="0"/>
          <w:marBottom w:val="0"/>
          <w:divBdr>
            <w:top w:val="none" w:sz="0" w:space="0" w:color="auto"/>
            <w:left w:val="none" w:sz="0" w:space="0" w:color="auto"/>
            <w:bottom w:val="none" w:sz="0" w:space="0" w:color="auto"/>
            <w:right w:val="none" w:sz="0" w:space="0" w:color="auto"/>
          </w:divBdr>
          <w:divsChild>
            <w:div w:id="1469666521">
              <w:marLeft w:val="0"/>
              <w:marRight w:val="0"/>
              <w:marTop w:val="0"/>
              <w:marBottom w:val="0"/>
              <w:divBdr>
                <w:top w:val="none" w:sz="0" w:space="0" w:color="auto"/>
                <w:left w:val="none" w:sz="0" w:space="0" w:color="auto"/>
                <w:bottom w:val="none" w:sz="0" w:space="0" w:color="auto"/>
                <w:right w:val="none" w:sz="0" w:space="0" w:color="auto"/>
              </w:divBdr>
            </w:div>
          </w:divsChild>
        </w:div>
        <w:div w:id="951133369">
          <w:marLeft w:val="0"/>
          <w:marRight w:val="0"/>
          <w:marTop w:val="0"/>
          <w:marBottom w:val="0"/>
          <w:divBdr>
            <w:top w:val="none" w:sz="0" w:space="0" w:color="auto"/>
            <w:left w:val="none" w:sz="0" w:space="0" w:color="auto"/>
            <w:bottom w:val="none" w:sz="0" w:space="0" w:color="auto"/>
            <w:right w:val="none" w:sz="0" w:space="0" w:color="auto"/>
          </w:divBdr>
        </w:div>
        <w:div w:id="1025055411">
          <w:marLeft w:val="0"/>
          <w:marRight w:val="0"/>
          <w:marTop w:val="0"/>
          <w:marBottom w:val="0"/>
          <w:divBdr>
            <w:top w:val="none" w:sz="0" w:space="0" w:color="auto"/>
            <w:left w:val="none" w:sz="0" w:space="0" w:color="auto"/>
            <w:bottom w:val="none" w:sz="0" w:space="0" w:color="auto"/>
            <w:right w:val="none" w:sz="0" w:space="0" w:color="auto"/>
          </w:divBdr>
        </w:div>
        <w:div w:id="1285700010">
          <w:marLeft w:val="0"/>
          <w:marRight w:val="0"/>
          <w:marTop w:val="0"/>
          <w:marBottom w:val="0"/>
          <w:divBdr>
            <w:top w:val="none" w:sz="0" w:space="0" w:color="auto"/>
            <w:left w:val="none" w:sz="0" w:space="0" w:color="auto"/>
            <w:bottom w:val="none" w:sz="0" w:space="0" w:color="auto"/>
            <w:right w:val="none" w:sz="0" w:space="0" w:color="auto"/>
          </w:divBdr>
        </w:div>
        <w:div w:id="1329559792">
          <w:marLeft w:val="0"/>
          <w:marRight w:val="0"/>
          <w:marTop w:val="0"/>
          <w:marBottom w:val="0"/>
          <w:divBdr>
            <w:top w:val="none" w:sz="0" w:space="0" w:color="auto"/>
            <w:left w:val="none" w:sz="0" w:space="0" w:color="auto"/>
            <w:bottom w:val="none" w:sz="0" w:space="0" w:color="auto"/>
            <w:right w:val="none" w:sz="0" w:space="0" w:color="auto"/>
          </w:divBdr>
        </w:div>
        <w:div w:id="2144496656">
          <w:marLeft w:val="0"/>
          <w:marRight w:val="0"/>
          <w:marTop w:val="0"/>
          <w:marBottom w:val="0"/>
          <w:divBdr>
            <w:top w:val="none" w:sz="0" w:space="0" w:color="auto"/>
            <w:left w:val="none" w:sz="0" w:space="0" w:color="auto"/>
            <w:bottom w:val="none" w:sz="0" w:space="0" w:color="auto"/>
            <w:right w:val="none" w:sz="0" w:space="0" w:color="auto"/>
          </w:divBdr>
        </w:div>
      </w:divsChild>
    </w:div>
    <w:div w:id="1199582677">
      <w:bodyDiv w:val="1"/>
      <w:marLeft w:val="0"/>
      <w:marRight w:val="0"/>
      <w:marTop w:val="0"/>
      <w:marBottom w:val="0"/>
      <w:divBdr>
        <w:top w:val="none" w:sz="0" w:space="0" w:color="auto"/>
        <w:left w:val="none" w:sz="0" w:space="0" w:color="auto"/>
        <w:bottom w:val="none" w:sz="0" w:space="0" w:color="auto"/>
        <w:right w:val="none" w:sz="0" w:space="0" w:color="auto"/>
      </w:divBdr>
      <w:divsChild>
        <w:div w:id="914433162">
          <w:marLeft w:val="0"/>
          <w:marRight w:val="0"/>
          <w:marTop w:val="0"/>
          <w:marBottom w:val="0"/>
          <w:divBdr>
            <w:top w:val="none" w:sz="0" w:space="0" w:color="auto"/>
            <w:left w:val="none" w:sz="0" w:space="0" w:color="auto"/>
            <w:bottom w:val="none" w:sz="0" w:space="0" w:color="auto"/>
            <w:right w:val="none" w:sz="0" w:space="0" w:color="auto"/>
          </w:divBdr>
        </w:div>
        <w:div w:id="1305694949">
          <w:marLeft w:val="0"/>
          <w:marRight w:val="0"/>
          <w:marTop w:val="0"/>
          <w:marBottom w:val="0"/>
          <w:divBdr>
            <w:top w:val="none" w:sz="0" w:space="0" w:color="auto"/>
            <w:left w:val="none" w:sz="0" w:space="0" w:color="auto"/>
            <w:bottom w:val="none" w:sz="0" w:space="0" w:color="auto"/>
            <w:right w:val="none" w:sz="0" w:space="0" w:color="auto"/>
          </w:divBdr>
          <w:divsChild>
            <w:div w:id="1317760187">
              <w:marLeft w:val="0"/>
              <w:marRight w:val="0"/>
              <w:marTop w:val="0"/>
              <w:marBottom w:val="0"/>
              <w:divBdr>
                <w:top w:val="none" w:sz="0" w:space="0" w:color="auto"/>
                <w:left w:val="none" w:sz="0" w:space="0" w:color="auto"/>
                <w:bottom w:val="none" w:sz="0" w:space="0" w:color="auto"/>
                <w:right w:val="none" w:sz="0" w:space="0" w:color="auto"/>
              </w:divBdr>
            </w:div>
            <w:div w:id="17243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89197">
      <w:bodyDiv w:val="1"/>
      <w:marLeft w:val="0"/>
      <w:marRight w:val="0"/>
      <w:marTop w:val="0"/>
      <w:marBottom w:val="0"/>
      <w:divBdr>
        <w:top w:val="none" w:sz="0" w:space="0" w:color="auto"/>
        <w:left w:val="none" w:sz="0" w:space="0" w:color="auto"/>
        <w:bottom w:val="none" w:sz="0" w:space="0" w:color="auto"/>
        <w:right w:val="none" w:sz="0" w:space="0" w:color="auto"/>
      </w:divBdr>
      <w:divsChild>
        <w:div w:id="1678145851">
          <w:marLeft w:val="0"/>
          <w:marRight w:val="0"/>
          <w:marTop w:val="480"/>
          <w:marBottom w:val="240"/>
          <w:divBdr>
            <w:top w:val="none" w:sz="0" w:space="0" w:color="auto"/>
            <w:left w:val="none" w:sz="0" w:space="0" w:color="auto"/>
            <w:bottom w:val="none" w:sz="0" w:space="0" w:color="auto"/>
            <w:right w:val="none" w:sz="0" w:space="0" w:color="auto"/>
          </w:divBdr>
        </w:div>
        <w:div w:id="1792239959">
          <w:marLeft w:val="0"/>
          <w:marRight w:val="0"/>
          <w:marTop w:val="0"/>
          <w:marBottom w:val="567"/>
          <w:divBdr>
            <w:top w:val="none" w:sz="0" w:space="0" w:color="auto"/>
            <w:left w:val="none" w:sz="0" w:space="0" w:color="auto"/>
            <w:bottom w:val="none" w:sz="0" w:space="0" w:color="auto"/>
            <w:right w:val="none" w:sz="0" w:space="0" w:color="auto"/>
          </w:divBdr>
        </w:div>
      </w:divsChild>
    </w:div>
    <w:div w:id="1395004629">
      <w:bodyDiv w:val="1"/>
      <w:marLeft w:val="0"/>
      <w:marRight w:val="0"/>
      <w:marTop w:val="0"/>
      <w:marBottom w:val="0"/>
      <w:divBdr>
        <w:top w:val="none" w:sz="0" w:space="0" w:color="auto"/>
        <w:left w:val="none" w:sz="0" w:space="0" w:color="auto"/>
        <w:bottom w:val="none" w:sz="0" w:space="0" w:color="auto"/>
        <w:right w:val="none" w:sz="0" w:space="0" w:color="auto"/>
      </w:divBdr>
      <w:divsChild>
        <w:div w:id="447087196">
          <w:marLeft w:val="1195"/>
          <w:marRight w:val="0"/>
          <w:marTop w:val="67"/>
          <w:marBottom w:val="0"/>
          <w:divBdr>
            <w:top w:val="none" w:sz="0" w:space="0" w:color="auto"/>
            <w:left w:val="none" w:sz="0" w:space="0" w:color="auto"/>
            <w:bottom w:val="none" w:sz="0" w:space="0" w:color="auto"/>
            <w:right w:val="none" w:sz="0" w:space="0" w:color="auto"/>
          </w:divBdr>
        </w:div>
        <w:div w:id="1612587339">
          <w:marLeft w:val="1195"/>
          <w:marRight w:val="0"/>
          <w:marTop w:val="67"/>
          <w:marBottom w:val="0"/>
          <w:divBdr>
            <w:top w:val="none" w:sz="0" w:space="0" w:color="auto"/>
            <w:left w:val="none" w:sz="0" w:space="0" w:color="auto"/>
            <w:bottom w:val="none" w:sz="0" w:space="0" w:color="auto"/>
            <w:right w:val="none" w:sz="0" w:space="0" w:color="auto"/>
          </w:divBdr>
        </w:div>
        <w:div w:id="1645549414">
          <w:marLeft w:val="1195"/>
          <w:marRight w:val="0"/>
          <w:marTop w:val="77"/>
          <w:marBottom w:val="0"/>
          <w:divBdr>
            <w:top w:val="none" w:sz="0" w:space="0" w:color="auto"/>
            <w:left w:val="none" w:sz="0" w:space="0" w:color="auto"/>
            <w:bottom w:val="none" w:sz="0" w:space="0" w:color="auto"/>
            <w:right w:val="none" w:sz="0" w:space="0" w:color="auto"/>
          </w:divBdr>
        </w:div>
        <w:div w:id="1650789743">
          <w:marLeft w:val="1195"/>
          <w:marRight w:val="0"/>
          <w:marTop w:val="67"/>
          <w:marBottom w:val="0"/>
          <w:divBdr>
            <w:top w:val="none" w:sz="0" w:space="0" w:color="auto"/>
            <w:left w:val="none" w:sz="0" w:space="0" w:color="auto"/>
            <w:bottom w:val="none" w:sz="0" w:space="0" w:color="auto"/>
            <w:right w:val="none" w:sz="0" w:space="0" w:color="auto"/>
          </w:divBdr>
        </w:div>
      </w:divsChild>
    </w:div>
    <w:div w:id="1425761442">
      <w:bodyDiv w:val="1"/>
      <w:marLeft w:val="0"/>
      <w:marRight w:val="0"/>
      <w:marTop w:val="0"/>
      <w:marBottom w:val="0"/>
      <w:divBdr>
        <w:top w:val="none" w:sz="0" w:space="0" w:color="auto"/>
        <w:left w:val="none" w:sz="0" w:space="0" w:color="auto"/>
        <w:bottom w:val="none" w:sz="0" w:space="0" w:color="auto"/>
        <w:right w:val="none" w:sz="0" w:space="0" w:color="auto"/>
      </w:divBdr>
      <w:divsChild>
        <w:div w:id="781611395">
          <w:marLeft w:val="0"/>
          <w:marRight w:val="0"/>
          <w:marTop w:val="0"/>
          <w:marBottom w:val="0"/>
          <w:divBdr>
            <w:top w:val="none" w:sz="0" w:space="0" w:color="auto"/>
            <w:left w:val="none" w:sz="0" w:space="0" w:color="auto"/>
            <w:bottom w:val="none" w:sz="0" w:space="0" w:color="auto"/>
            <w:right w:val="none" w:sz="0" w:space="0" w:color="auto"/>
          </w:divBdr>
        </w:div>
        <w:div w:id="1807234870">
          <w:marLeft w:val="0"/>
          <w:marRight w:val="0"/>
          <w:marTop w:val="0"/>
          <w:marBottom w:val="0"/>
          <w:divBdr>
            <w:top w:val="none" w:sz="0" w:space="0" w:color="auto"/>
            <w:left w:val="none" w:sz="0" w:space="0" w:color="auto"/>
            <w:bottom w:val="none" w:sz="0" w:space="0" w:color="auto"/>
            <w:right w:val="none" w:sz="0" w:space="0" w:color="auto"/>
          </w:divBdr>
        </w:div>
      </w:divsChild>
    </w:div>
    <w:div w:id="1459179805">
      <w:bodyDiv w:val="1"/>
      <w:marLeft w:val="0"/>
      <w:marRight w:val="0"/>
      <w:marTop w:val="0"/>
      <w:marBottom w:val="0"/>
      <w:divBdr>
        <w:top w:val="none" w:sz="0" w:space="0" w:color="auto"/>
        <w:left w:val="none" w:sz="0" w:space="0" w:color="auto"/>
        <w:bottom w:val="none" w:sz="0" w:space="0" w:color="auto"/>
        <w:right w:val="none" w:sz="0" w:space="0" w:color="auto"/>
      </w:divBdr>
    </w:div>
    <w:div w:id="1582983418">
      <w:bodyDiv w:val="1"/>
      <w:marLeft w:val="0"/>
      <w:marRight w:val="0"/>
      <w:marTop w:val="0"/>
      <w:marBottom w:val="0"/>
      <w:divBdr>
        <w:top w:val="none" w:sz="0" w:space="0" w:color="auto"/>
        <w:left w:val="none" w:sz="0" w:space="0" w:color="auto"/>
        <w:bottom w:val="none" w:sz="0" w:space="0" w:color="auto"/>
        <w:right w:val="none" w:sz="0" w:space="0" w:color="auto"/>
      </w:divBdr>
    </w:div>
    <w:div w:id="1611815856">
      <w:bodyDiv w:val="1"/>
      <w:marLeft w:val="0"/>
      <w:marRight w:val="0"/>
      <w:marTop w:val="0"/>
      <w:marBottom w:val="0"/>
      <w:divBdr>
        <w:top w:val="none" w:sz="0" w:space="0" w:color="auto"/>
        <w:left w:val="none" w:sz="0" w:space="0" w:color="auto"/>
        <w:bottom w:val="none" w:sz="0" w:space="0" w:color="auto"/>
        <w:right w:val="none" w:sz="0" w:space="0" w:color="auto"/>
      </w:divBdr>
      <w:divsChild>
        <w:div w:id="101733945">
          <w:marLeft w:val="0"/>
          <w:marRight w:val="0"/>
          <w:marTop w:val="0"/>
          <w:marBottom w:val="0"/>
          <w:divBdr>
            <w:top w:val="none" w:sz="0" w:space="0" w:color="auto"/>
            <w:left w:val="none" w:sz="0" w:space="0" w:color="auto"/>
            <w:bottom w:val="none" w:sz="0" w:space="0" w:color="auto"/>
            <w:right w:val="none" w:sz="0" w:space="0" w:color="auto"/>
          </w:divBdr>
        </w:div>
        <w:div w:id="282150040">
          <w:marLeft w:val="0"/>
          <w:marRight w:val="0"/>
          <w:marTop w:val="0"/>
          <w:marBottom w:val="0"/>
          <w:divBdr>
            <w:top w:val="none" w:sz="0" w:space="0" w:color="auto"/>
            <w:left w:val="none" w:sz="0" w:space="0" w:color="auto"/>
            <w:bottom w:val="none" w:sz="0" w:space="0" w:color="auto"/>
            <w:right w:val="none" w:sz="0" w:space="0" w:color="auto"/>
          </w:divBdr>
        </w:div>
        <w:div w:id="981815072">
          <w:marLeft w:val="0"/>
          <w:marRight w:val="0"/>
          <w:marTop w:val="0"/>
          <w:marBottom w:val="0"/>
          <w:divBdr>
            <w:top w:val="none" w:sz="0" w:space="0" w:color="auto"/>
            <w:left w:val="none" w:sz="0" w:space="0" w:color="auto"/>
            <w:bottom w:val="none" w:sz="0" w:space="0" w:color="auto"/>
            <w:right w:val="none" w:sz="0" w:space="0" w:color="auto"/>
          </w:divBdr>
        </w:div>
        <w:div w:id="1506943735">
          <w:marLeft w:val="0"/>
          <w:marRight w:val="0"/>
          <w:marTop w:val="0"/>
          <w:marBottom w:val="0"/>
          <w:divBdr>
            <w:top w:val="none" w:sz="0" w:space="0" w:color="auto"/>
            <w:left w:val="none" w:sz="0" w:space="0" w:color="auto"/>
            <w:bottom w:val="none" w:sz="0" w:space="0" w:color="auto"/>
            <w:right w:val="none" w:sz="0" w:space="0" w:color="auto"/>
          </w:divBdr>
          <w:divsChild>
            <w:div w:id="47195472">
              <w:marLeft w:val="0"/>
              <w:marRight w:val="0"/>
              <w:marTop w:val="0"/>
              <w:marBottom w:val="0"/>
              <w:divBdr>
                <w:top w:val="none" w:sz="0" w:space="0" w:color="auto"/>
                <w:left w:val="none" w:sz="0" w:space="0" w:color="auto"/>
                <w:bottom w:val="none" w:sz="0" w:space="0" w:color="auto"/>
                <w:right w:val="none" w:sz="0" w:space="0" w:color="auto"/>
              </w:divBdr>
            </w:div>
            <w:div w:id="93790676">
              <w:marLeft w:val="0"/>
              <w:marRight w:val="0"/>
              <w:marTop w:val="0"/>
              <w:marBottom w:val="0"/>
              <w:divBdr>
                <w:top w:val="none" w:sz="0" w:space="0" w:color="auto"/>
                <w:left w:val="none" w:sz="0" w:space="0" w:color="auto"/>
                <w:bottom w:val="none" w:sz="0" w:space="0" w:color="auto"/>
                <w:right w:val="none" w:sz="0" w:space="0" w:color="auto"/>
              </w:divBdr>
            </w:div>
            <w:div w:id="1611399791">
              <w:marLeft w:val="0"/>
              <w:marRight w:val="0"/>
              <w:marTop w:val="0"/>
              <w:marBottom w:val="0"/>
              <w:divBdr>
                <w:top w:val="none" w:sz="0" w:space="0" w:color="auto"/>
                <w:left w:val="none" w:sz="0" w:space="0" w:color="auto"/>
                <w:bottom w:val="none" w:sz="0" w:space="0" w:color="auto"/>
                <w:right w:val="none" w:sz="0" w:space="0" w:color="auto"/>
              </w:divBdr>
              <w:divsChild>
                <w:div w:id="139030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62059">
          <w:marLeft w:val="0"/>
          <w:marRight w:val="0"/>
          <w:marTop w:val="0"/>
          <w:marBottom w:val="0"/>
          <w:divBdr>
            <w:top w:val="none" w:sz="0" w:space="0" w:color="auto"/>
            <w:left w:val="none" w:sz="0" w:space="0" w:color="auto"/>
            <w:bottom w:val="none" w:sz="0" w:space="0" w:color="auto"/>
            <w:right w:val="none" w:sz="0" w:space="0" w:color="auto"/>
          </w:divBdr>
        </w:div>
        <w:div w:id="1993176252">
          <w:marLeft w:val="0"/>
          <w:marRight w:val="0"/>
          <w:marTop w:val="0"/>
          <w:marBottom w:val="0"/>
          <w:divBdr>
            <w:top w:val="none" w:sz="0" w:space="0" w:color="auto"/>
            <w:left w:val="none" w:sz="0" w:space="0" w:color="auto"/>
            <w:bottom w:val="none" w:sz="0" w:space="0" w:color="auto"/>
            <w:right w:val="none" w:sz="0" w:space="0" w:color="auto"/>
          </w:divBdr>
        </w:div>
      </w:divsChild>
    </w:div>
    <w:div w:id="1660117575">
      <w:bodyDiv w:val="1"/>
      <w:marLeft w:val="0"/>
      <w:marRight w:val="0"/>
      <w:marTop w:val="0"/>
      <w:marBottom w:val="0"/>
      <w:divBdr>
        <w:top w:val="none" w:sz="0" w:space="0" w:color="auto"/>
        <w:left w:val="none" w:sz="0" w:space="0" w:color="auto"/>
        <w:bottom w:val="none" w:sz="0" w:space="0" w:color="auto"/>
        <w:right w:val="none" w:sz="0" w:space="0" w:color="auto"/>
      </w:divBdr>
    </w:div>
    <w:div w:id="1775129022">
      <w:bodyDiv w:val="1"/>
      <w:marLeft w:val="0"/>
      <w:marRight w:val="0"/>
      <w:marTop w:val="0"/>
      <w:marBottom w:val="0"/>
      <w:divBdr>
        <w:top w:val="none" w:sz="0" w:space="0" w:color="auto"/>
        <w:left w:val="none" w:sz="0" w:space="0" w:color="auto"/>
        <w:bottom w:val="none" w:sz="0" w:space="0" w:color="auto"/>
        <w:right w:val="none" w:sz="0" w:space="0" w:color="auto"/>
      </w:divBdr>
      <w:divsChild>
        <w:div w:id="1217353590">
          <w:marLeft w:val="0"/>
          <w:marRight w:val="0"/>
          <w:marTop w:val="0"/>
          <w:marBottom w:val="0"/>
          <w:divBdr>
            <w:top w:val="none" w:sz="0" w:space="0" w:color="auto"/>
            <w:left w:val="none" w:sz="0" w:space="0" w:color="auto"/>
            <w:bottom w:val="none" w:sz="0" w:space="0" w:color="auto"/>
            <w:right w:val="none" w:sz="0" w:space="0" w:color="auto"/>
          </w:divBdr>
        </w:div>
        <w:div w:id="1652098294">
          <w:marLeft w:val="0"/>
          <w:marRight w:val="0"/>
          <w:marTop w:val="0"/>
          <w:marBottom w:val="0"/>
          <w:divBdr>
            <w:top w:val="none" w:sz="0" w:space="0" w:color="auto"/>
            <w:left w:val="none" w:sz="0" w:space="0" w:color="auto"/>
            <w:bottom w:val="none" w:sz="0" w:space="0" w:color="auto"/>
            <w:right w:val="none" w:sz="0" w:space="0" w:color="auto"/>
          </w:divBdr>
        </w:div>
        <w:div w:id="1669937072">
          <w:marLeft w:val="0"/>
          <w:marRight w:val="0"/>
          <w:marTop w:val="0"/>
          <w:marBottom w:val="0"/>
          <w:divBdr>
            <w:top w:val="none" w:sz="0" w:space="0" w:color="auto"/>
            <w:left w:val="none" w:sz="0" w:space="0" w:color="auto"/>
            <w:bottom w:val="none" w:sz="0" w:space="0" w:color="auto"/>
            <w:right w:val="none" w:sz="0" w:space="0" w:color="auto"/>
          </w:divBdr>
        </w:div>
      </w:divsChild>
    </w:div>
    <w:div w:id="1871189544">
      <w:bodyDiv w:val="1"/>
      <w:marLeft w:val="0"/>
      <w:marRight w:val="0"/>
      <w:marTop w:val="0"/>
      <w:marBottom w:val="0"/>
      <w:divBdr>
        <w:top w:val="none" w:sz="0" w:space="0" w:color="auto"/>
        <w:left w:val="none" w:sz="0" w:space="0" w:color="auto"/>
        <w:bottom w:val="none" w:sz="0" w:space="0" w:color="auto"/>
        <w:right w:val="none" w:sz="0" w:space="0" w:color="auto"/>
      </w:divBdr>
    </w:div>
    <w:div w:id="1911042544">
      <w:bodyDiv w:val="1"/>
      <w:marLeft w:val="0"/>
      <w:marRight w:val="0"/>
      <w:marTop w:val="0"/>
      <w:marBottom w:val="0"/>
      <w:divBdr>
        <w:top w:val="none" w:sz="0" w:space="0" w:color="auto"/>
        <w:left w:val="none" w:sz="0" w:space="0" w:color="auto"/>
        <w:bottom w:val="none" w:sz="0" w:space="0" w:color="auto"/>
        <w:right w:val="none" w:sz="0" w:space="0" w:color="auto"/>
      </w:divBdr>
      <w:divsChild>
        <w:div w:id="2136437305">
          <w:marLeft w:val="0"/>
          <w:marRight w:val="0"/>
          <w:marTop w:val="0"/>
          <w:marBottom w:val="0"/>
          <w:divBdr>
            <w:top w:val="none" w:sz="0" w:space="0" w:color="auto"/>
            <w:left w:val="none" w:sz="0" w:space="0" w:color="auto"/>
            <w:bottom w:val="none" w:sz="0" w:space="0" w:color="auto"/>
            <w:right w:val="none" w:sz="0" w:space="0" w:color="auto"/>
          </w:divBdr>
        </w:div>
        <w:div w:id="707531251">
          <w:marLeft w:val="0"/>
          <w:marRight w:val="0"/>
          <w:marTop w:val="0"/>
          <w:marBottom w:val="0"/>
          <w:divBdr>
            <w:top w:val="none" w:sz="0" w:space="0" w:color="auto"/>
            <w:left w:val="none" w:sz="0" w:space="0" w:color="auto"/>
            <w:bottom w:val="none" w:sz="0" w:space="0" w:color="auto"/>
            <w:right w:val="none" w:sz="0" w:space="0" w:color="auto"/>
          </w:divBdr>
        </w:div>
        <w:div w:id="929240315">
          <w:marLeft w:val="0"/>
          <w:marRight w:val="0"/>
          <w:marTop w:val="0"/>
          <w:marBottom w:val="0"/>
          <w:divBdr>
            <w:top w:val="none" w:sz="0" w:space="0" w:color="auto"/>
            <w:left w:val="none" w:sz="0" w:space="0" w:color="auto"/>
            <w:bottom w:val="none" w:sz="0" w:space="0" w:color="auto"/>
            <w:right w:val="none" w:sz="0" w:space="0" w:color="auto"/>
          </w:divBdr>
        </w:div>
      </w:divsChild>
    </w:div>
    <w:div w:id="1964143582">
      <w:bodyDiv w:val="1"/>
      <w:marLeft w:val="0"/>
      <w:marRight w:val="0"/>
      <w:marTop w:val="0"/>
      <w:marBottom w:val="0"/>
      <w:divBdr>
        <w:top w:val="none" w:sz="0" w:space="0" w:color="auto"/>
        <w:left w:val="none" w:sz="0" w:space="0" w:color="auto"/>
        <w:bottom w:val="none" w:sz="0" w:space="0" w:color="auto"/>
        <w:right w:val="none" w:sz="0" w:space="0" w:color="auto"/>
      </w:divBdr>
      <w:divsChild>
        <w:div w:id="1401560616">
          <w:marLeft w:val="0"/>
          <w:marRight w:val="0"/>
          <w:marTop w:val="0"/>
          <w:marBottom w:val="567"/>
          <w:divBdr>
            <w:top w:val="none" w:sz="0" w:space="0" w:color="auto"/>
            <w:left w:val="none" w:sz="0" w:space="0" w:color="auto"/>
            <w:bottom w:val="none" w:sz="0" w:space="0" w:color="auto"/>
            <w:right w:val="none" w:sz="0" w:space="0" w:color="auto"/>
          </w:divBdr>
        </w:div>
        <w:div w:id="1832603322">
          <w:marLeft w:val="0"/>
          <w:marRight w:val="0"/>
          <w:marTop w:val="480"/>
          <w:marBottom w:val="240"/>
          <w:divBdr>
            <w:top w:val="none" w:sz="0" w:space="0" w:color="auto"/>
            <w:left w:val="none" w:sz="0" w:space="0" w:color="auto"/>
            <w:bottom w:val="none" w:sz="0" w:space="0" w:color="auto"/>
            <w:right w:val="none" w:sz="0" w:space="0" w:color="auto"/>
          </w:divBdr>
        </w:div>
      </w:divsChild>
    </w:div>
    <w:div w:id="1990477731">
      <w:bodyDiv w:val="1"/>
      <w:marLeft w:val="0"/>
      <w:marRight w:val="0"/>
      <w:marTop w:val="0"/>
      <w:marBottom w:val="0"/>
      <w:divBdr>
        <w:top w:val="none" w:sz="0" w:space="0" w:color="auto"/>
        <w:left w:val="none" w:sz="0" w:space="0" w:color="auto"/>
        <w:bottom w:val="none" w:sz="0" w:space="0" w:color="auto"/>
        <w:right w:val="none" w:sz="0" w:space="0" w:color="auto"/>
      </w:divBdr>
      <w:divsChild>
        <w:div w:id="1150293103">
          <w:marLeft w:val="0"/>
          <w:marRight w:val="0"/>
          <w:marTop w:val="0"/>
          <w:marBottom w:val="0"/>
          <w:divBdr>
            <w:top w:val="none" w:sz="0" w:space="0" w:color="auto"/>
            <w:left w:val="none" w:sz="0" w:space="0" w:color="auto"/>
            <w:bottom w:val="none" w:sz="0" w:space="0" w:color="auto"/>
            <w:right w:val="none" w:sz="0" w:space="0" w:color="auto"/>
          </w:divBdr>
        </w:div>
        <w:div w:id="1723401840">
          <w:marLeft w:val="0"/>
          <w:marRight w:val="0"/>
          <w:marTop w:val="0"/>
          <w:marBottom w:val="0"/>
          <w:divBdr>
            <w:top w:val="none" w:sz="0" w:space="0" w:color="auto"/>
            <w:left w:val="none" w:sz="0" w:space="0" w:color="auto"/>
            <w:bottom w:val="none" w:sz="0" w:space="0" w:color="auto"/>
            <w:right w:val="none" w:sz="0" w:space="0" w:color="auto"/>
          </w:divBdr>
        </w:div>
        <w:div w:id="1945379625">
          <w:marLeft w:val="0"/>
          <w:marRight w:val="0"/>
          <w:marTop w:val="0"/>
          <w:marBottom w:val="0"/>
          <w:divBdr>
            <w:top w:val="none" w:sz="0" w:space="0" w:color="auto"/>
            <w:left w:val="none" w:sz="0" w:space="0" w:color="auto"/>
            <w:bottom w:val="none" w:sz="0" w:space="0" w:color="auto"/>
            <w:right w:val="none" w:sz="0" w:space="0" w:color="auto"/>
          </w:divBdr>
        </w:div>
      </w:divsChild>
    </w:div>
    <w:div w:id="20420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kc.gov.lv/lv/petijumi/atkaribu-izraisoso-vielu-lietosana-iedzivotaju-vidu-2015.pdf" TargetMode="External"/><Relationship Id="rId18" Type="http://schemas.openxmlformats.org/officeDocument/2006/relationships/hyperlink" Target="http://tap.mk.gov.lv/mk/mksedes/saraksts/darbakartiba/?sede=2021-01-21" TargetMode="External"/><Relationship Id="rId26" Type="http://schemas.openxmlformats.org/officeDocument/2006/relationships/hyperlink" Target="https://likumi.lv/ta/id/81066-par-akcizes-nodokli" TargetMode="External"/><Relationship Id="rId39" Type="http://schemas.openxmlformats.org/officeDocument/2006/relationships/hyperlink" Target="https://www.vi.gov.lv/lv/vides-veseliba" TargetMode="External"/><Relationship Id="rId21" Type="http://schemas.openxmlformats.org/officeDocument/2006/relationships/hyperlink" Target="https://www.antidopings.gov.lv/" TargetMode="External"/><Relationship Id="rId34" Type="http://schemas.openxmlformats.org/officeDocument/2006/relationships/chart" Target="charts/chart2.xml"/><Relationship Id="rId42" Type="http://schemas.openxmlformats.org/officeDocument/2006/relationships/hyperlink" Target="https://talakizglitiba.lv/" TargetMode="External"/><Relationship Id="rId47" Type="http://schemas.openxmlformats.org/officeDocument/2006/relationships/hyperlink" Target="https://likumi.lv/ta/id/275231-grozijumi-ministru-kabineta-2010-gada-23-marta-noteikumos-nr-288-aptieku-darbibas-noteikumi-"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parveselibu.lv/petijums/fiziskas-aktivitates-veicinosas-vides-petijums-izglitibas-iestades" TargetMode="External"/><Relationship Id="rId29" Type="http://schemas.openxmlformats.org/officeDocument/2006/relationships/hyperlink" Target="https://www.spkc.gov.lv/lv/kliniskie-algoritmi-un-pacientu-celi" TargetMode="External"/><Relationship Id="rId11" Type="http://schemas.openxmlformats.org/officeDocument/2006/relationships/hyperlink" Target="https://www.zm.gov.lv/zemkopibas-ministrija/statiskas-lapas/pirceja-celvedis?id=8646" TargetMode="External"/><Relationship Id="rId24" Type="http://schemas.openxmlformats.org/officeDocument/2006/relationships/hyperlink" Target="https://esparveselibu.lv/sites/default/files/inline-files/VeselsPusaudzis.pdf" TargetMode="External"/><Relationship Id="rId32" Type="http://schemas.openxmlformats.org/officeDocument/2006/relationships/chart" Target="charts/chart1.xml"/><Relationship Id="rId37" Type="http://schemas.openxmlformats.org/officeDocument/2006/relationships/hyperlink" Target="https://www.vi.gov.lv/lv/dzeramais-udens" TargetMode="External"/><Relationship Id="rId40" Type="http://schemas.openxmlformats.org/officeDocument/2006/relationships/hyperlink" Target="https://talakizglitiba.lv/" TargetMode="External"/><Relationship Id="rId45" Type="http://schemas.openxmlformats.org/officeDocument/2006/relationships/hyperlink" Target="https://talakizglitiba.lv/"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esparveselibu.lv" TargetMode="External"/><Relationship Id="rId19" Type="http://schemas.openxmlformats.org/officeDocument/2006/relationships/hyperlink" Target="http://www.esparveselibu.lv" TargetMode="External"/><Relationship Id="rId31" Type="http://schemas.openxmlformats.org/officeDocument/2006/relationships/hyperlink" Target="https://talakizglitiba.lv/" TargetMode="External"/><Relationship Id="rId44" Type="http://schemas.openxmlformats.org/officeDocument/2006/relationships/hyperlink" Target="https://talakizglitiba.lv/"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pkc.gov.lv" TargetMode="External"/><Relationship Id="rId14" Type="http://schemas.openxmlformats.org/officeDocument/2006/relationships/hyperlink" Target="https://esparveselibu.lv/petijums/sals-un-joda-paterins-latvijas-pieauguso-iedzivotaju-populacija" TargetMode="External"/><Relationship Id="rId22" Type="http://schemas.openxmlformats.org/officeDocument/2006/relationships/hyperlink" Target="https://www.vm.gov.lv/lv/media/6408/download" TargetMode="External"/><Relationship Id="rId27" Type="http://schemas.openxmlformats.org/officeDocument/2006/relationships/hyperlink" Target="https://likumi.lv/ta/id/81066-par-akcizes-nodokli" TargetMode="External"/><Relationship Id="rId30" Type="http://schemas.openxmlformats.org/officeDocument/2006/relationships/hyperlink" Target="https://talakizglitiba.lv/" TargetMode="External"/><Relationship Id="rId35" Type="http://schemas.openxmlformats.org/officeDocument/2006/relationships/hyperlink" Target="https://www.vi.gov.lv/lv/uzraudziba-un-kontrole" TargetMode="External"/><Relationship Id="rId43" Type="http://schemas.openxmlformats.org/officeDocument/2006/relationships/hyperlink" Target="https://www.vmnvd.gov.lv/lv/projekts/esf-projekts-veselibas-tiklu-attistibas-vadliniju-un-kvalitates-nodrosinasanas-sistemas-izstrade-un-ieviesana-prioritaro-jomu-ietvaros" TargetMode="External"/><Relationship Id="rId48" Type="http://schemas.openxmlformats.org/officeDocument/2006/relationships/hyperlink" Target="https://www.vi.gov.lv/sites/vi/files/data_content/veselibas20inspekcijas20strategija202019_-2021_20gadam1.pdf" TargetMode="External"/><Relationship Id="rId8" Type="http://schemas.openxmlformats.org/officeDocument/2006/relationships/hyperlink" Target="http://www.vm.gov.lv"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spkc.gov.lv/lv/media/6109/download" TargetMode="External"/><Relationship Id="rId17" Type="http://schemas.openxmlformats.org/officeDocument/2006/relationships/hyperlink" Target="https://www.vi.gov.lv/lv/izglitibas-iestazu-vides-kvalitates-un-drosuma-petijums" TargetMode="External"/><Relationship Id="rId25" Type="http://schemas.openxmlformats.org/officeDocument/2006/relationships/hyperlink" Target="https://esparveselibu.lv/sites/default/files/inline-files/VeselsJaunietis.pdf" TargetMode="External"/><Relationship Id="rId33" Type="http://schemas.openxmlformats.org/officeDocument/2006/relationships/hyperlink" Target="http://www.vugs.gov.lv" TargetMode="External"/><Relationship Id="rId38" Type="http://schemas.openxmlformats.org/officeDocument/2006/relationships/hyperlink" Target="https://www.vi.gov.lv/lv/peldudens" TargetMode="External"/><Relationship Id="rId46" Type="http://schemas.openxmlformats.org/officeDocument/2006/relationships/hyperlink" Target="https://www.vmnvd.gov.lv/lv/pakalpojumu-tarifi" TargetMode="External"/><Relationship Id="rId20" Type="http://schemas.openxmlformats.org/officeDocument/2006/relationships/hyperlink" Target="https://www.zm.gov.lv/zemkopibas-ministrija/arhivetas-aptaujas/?p=1" TargetMode="External"/><Relationship Id="rId41" Type="http://schemas.openxmlformats.org/officeDocument/2006/relationships/hyperlink" Target="https://talakizglitiba.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parveselibu.lv/petijums-par-procesu-atkaribam" TargetMode="External"/><Relationship Id="rId23" Type="http://schemas.openxmlformats.org/officeDocument/2006/relationships/hyperlink" Target="https://esparveselibu.lv/sites/default/files/inline-files/VeselsBerns.pdf" TargetMode="External"/><Relationship Id="rId28" Type="http://schemas.openxmlformats.org/officeDocument/2006/relationships/hyperlink" Target="https://talakizglitiba.lv/" TargetMode="External"/><Relationship Id="rId36" Type="http://schemas.openxmlformats.org/officeDocument/2006/relationships/hyperlink" Target="https://www.vi.gov.lv/lv/peldvietu-udens-kvalitate" TargetMode="External"/><Relationship Id="rId49" Type="http://schemas.openxmlformats.org/officeDocument/2006/relationships/hyperlink" Target="https://www.spkc.gov.lv/lv/antibiotiku-lietosana-un-antimikrobiala-rezistenc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sparveselibu.lv/nosledzies-pilotprojekts-kas-palidzeja-iedzivotajiem-atmest-smekesanu" TargetMode="External"/><Relationship Id="rId18" Type="http://schemas.openxmlformats.org/officeDocument/2006/relationships/hyperlink" Target="https://www.esparveselibu.lv/esi-dzivei-gatavs-jauns-nodarbibu-cikls-7-9-klasu-skoleniem-psihiskas-veselibas-veicinasanai" TargetMode="External"/><Relationship Id="rId26" Type="http://schemas.openxmlformats.org/officeDocument/2006/relationships/hyperlink" Target="https://www.youtube.com/watch?v=r7krn1ZAI5k" TargetMode="External"/><Relationship Id="rId3" Type="http://schemas.openxmlformats.org/officeDocument/2006/relationships/hyperlink" Target="https://esparveselibu.lv/temturis/vesela-latvija" TargetMode="External"/><Relationship Id="rId21" Type="http://schemas.openxmlformats.org/officeDocument/2006/relationships/hyperlink" Target="https://www.youtube.com/watch?v=Px9N16oQZhQ" TargetMode="External"/><Relationship Id="rId7" Type="http://schemas.openxmlformats.org/officeDocument/2006/relationships/hyperlink" Target="https://mvm.lv/pasakumu-arhivs" TargetMode="External"/><Relationship Id="rId12" Type="http://schemas.openxmlformats.org/officeDocument/2006/relationships/hyperlink" Target="https://www.esparveselibu.lv/kampana/speks-pateikt-ne" TargetMode="External"/><Relationship Id="rId17" Type="http://schemas.openxmlformats.org/officeDocument/2006/relationships/hyperlink" Target="https://www.esparveselibu.lv/bezmaksas-attalinato-lekciju-cikls-par-psihisko-veselibu" TargetMode="External"/><Relationship Id="rId25" Type="http://schemas.openxmlformats.org/officeDocument/2006/relationships/hyperlink" Target="https://www.youtube.com/watch?v=4C7lpk-xmz0" TargetMode="External"/><Relationship Id="rId33" Type="http://schemas.openxmlformats.org/officeDocument/2006/relationships/hyperlink" Target="https://esparveselibu.lv/kampana/zini-un-neparmaksa" TargetMode="External"/><Relationship Id="rId2" Type="http://schemas.openxmlformats.org/officeDocument/2006/relationships/hyperlink" Target="https://esparveselibu.lv/veiksmigi-aizvadits-seminars-nacionala-veselibu-veicinoso-skolu-tikla-koordinatoriem-vesela-latvija" TargetMode="External"/><Relationship Id="rId16" Type="http://schemas.openxmlformats.org/officeDocument/2006/relationships/hyperlink" Target="https://www.esparveselibu.lv/notiks-lekcija-par-garigo-veselibu-senioriem" TargetMode="External"/><Relationship Id="rId20" Type="http://schemas.openxmlformats.org/officeDocument/2006/relationships/hyperlink" Target="https://www.youtube.com/watch?v=dVZj2Q3Kv-A&amp;t=691s" TargetMode="External"/><Relationship Id="rId29" Type="http://schemas.openxmlformats.org/officeDocument/2006/relationships/hyperlink" Target="https://mvm.lv/pasakumu-arhivs" TargetMode="External"/><Relationship Id="rId1" Type="http://schemas.openxmlformats.org/officeDocument/2006/relationships/hyperlink" Target="http://polsis.mk.gov.lv/documents/6128" TargetMode="External"/><Relationship Id="rId6" Type="http://schemas.openxmlformats.org/officeDocument/2006/relationships/hyperlink" Target="https://www.esparveselibu.lv/macibas" TargetMode="External"/><Relationship Id="rId11" Type="http://schemas.openxmlformats.org/officeDocument/2006/relationships/hyperlink" Target="https://www.esparveselibu.lv/materiali?page=0%2C3%2C0%2C0" TargetMode="External"/><Relationship Id="rId24" Type="http://schemas.openxmlformats.org/officeDocument/2006/relationships/hyperlink" Target="https://www.youtube.com/watch?v=SCzA_mjbHvU" TargetMode="External"/><Relationship Id="rId32" Type="http://schemas.openxmlformats.org/officeDocument/2006/relationships/hyperlink" Target="https://www.youtube.com/watch?v=IBXHW6J6vbA" TargetMode="External"/><Relationship Id="rId5" Type="http://schemas.openxmlformats.org/officeDocument/2006/relationships/hyperlink" Target="https://www.esparveselibu.lv/materiali?page=0%2C4%2C0%2C0" TargetMode="External"/><Relationship Id="rId15" Type="http://schemas.openxmlformats.org/officeDocument/2006/relationships/hyperlink" Target="https://www.esparveselibu.lv/materiali?page=0%2C3%2C0%2C0" TargetMode="External"/><Relationship Id="rId23" Type="http://schemas.openxmlformats.org/officeDocument/2006/relationships/hyperlink" Target="https://www.esparveselibu.lv/neesi-viens" TargetMode="External"/><Relationship Id="rId28" Type="http://schemas.openxmlformats.org/officeDocument/2006/relationships/hyperlink" Target="https://www.esparveselibu.lv/medicinas-vestures-muzeja-atklata-izstade-par-seksualo-un-reproduktivo-veselibu" TargetMode="External"/><Relationship Id="rId10" Type="http://schemas.openxmlformats.org/officeDocument/2006/relationships/hyperlink" Target="https://www.esparveselibu.lv/veselibas-ministrija-klust-par-zz-cempionata-partneri" TargetMode="External"/><Relationship Id="rId19" Type="http://schemas.openxmlformats.org/officeDocument/2006/relationships/hyperlink" Target="https://www.esparveselibu.lv/lejupielade/informativi-materiali-par-psihisko-veselibu" TargetMode="External"/><Relationship Id="rId31" Type="http://schemas.openxmlformats.org/officeDocument/2006/relationships/hyperlink" Target="https://esparveselibu.lv/kampana/zini-un-neparmaksa" TargetMode="External"/><Relationship Id="rId4" Type="http://schemas.openxmlformats.org/officeDocument/2006/relationships/hyperlink" Target="https://esparveselibu.lv/temturis/apmacibas" TargetMode="External"/><Relationship Id="rId9" Type="http://schemas.openxmlformats.org/officeDocument/2006/relationships/hyperlink" Target="https://www.esparveselibu.lv/kampana/kustinacija" TargetMode="External"/><Relationship Id="rId14" Type="http://schemas.openxmlformats.org/officeDocument/2006/relationships/hyperlink" Target="https://mvm.lv/pasakumu-arhivs" TargetMode="External"/><Relationship Id="rId22" Type="http://schemas.openxmlformats.org/officeDocument/2006/relationships/hyperlink" Target="https://www.youtube.com/watch?v=HYdCBiOsO-E" TargetMode="External"/><Relationship Id="rId27" Type="http://schemas.openxmlformats.org/officeDocument/2006/relationships/hyperlink" Target="https://www.esparveselibu.lv/materiali?page=0%2C3%2C0%2C0" TargetMode="External"/><Relationship Id="rId30" Type="http://schemas.openxmlformats.org/officeDocument/2006/relationships/hyperlink" Target="https://www.esparveselibu.lv/nosledzies-pilotprojekts-kas-palidzeja-iedzivotajiem-atmest-smekesanu" TargetMode="External"/><Relationship Id="rId8" Type="http://schemas.openxmlformats.org/officeDocument/2006/relationships/hyperlink" Target="https://www.esparveselibu.lv/lejupielade/informativi-materiali-par-veseligu-uztu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Darbgr&#257;mata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Darbgr&#257;ma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Lapa1!$AL$29:$AL$34</c:f>
              <c:strCache>
                <c:ptCount val="6"/>
                <c:pt idx="0">
                  <c:v>2014. gads</c:v>
                </c:pt>
                <c:pt idx="1">
                  <c:v>2015. gads</c:v>
                </c:pt>
                <c:pt idx="2">
                  <c:v>2016. gads</c:v>
                </c:pt>
                <c:pt idx="3">
                  <c:v>2017. gads</c:v>
                </c:pt>
                <c:pt idx="4">
                  <c:v>2018. gads</c:v>
                </c:pt>
                <c:pt idx="5">
                  <c:v>2019.gads</c:v>
                </c:pt>
              </c:strCache>
            </c:strRef>
          </c:cat>
          <c:val>
            <c:numRef>
              <c:f>Lapa1!$AM$29:$AM$34</c:f>
              <c:numCache>
                <c:formatCode>General</c:formatCode>
                <c:ptCount val="6"/>
                <c:pt idx="0">
                  <c:v>4837</c:v>
                </c:pt>
                <c:pt idx="1">
                  <c:v>5028</c:v>
                </c:pt>
                <c:pt idx="2">
                  <c:v>9056</c:v>
                </c:pt>
                <c:pt idx="3">
                  <c:v>12647</c:v>
                </c:pt>
                <c:pt idx="4">
                  <c:v>12355</c:v>
                </c:pt>
                <c:pt idx="5">
                  <c:v>10617</c:v>
                </c:pt>
              </c:numCache>
            </c:numRef>
          </c:val>
          <c:extLst>
            <c:ext xmlns:c16="http://schemas.microsoft.com/office/drawing/2014/chart" uri="{C3380CC4-5D6E-409C-BE32-E72D297353CC}">
              <c16:uniqueId val="{00000000-9512-417A-B1D0-BEBD3D535A1B}"/>
            </c:ext>
          </c:extLst>
        </c:ser>
        <c:dLbls>
          <c:showLegendKey val="0"/>
          <c:showVal val="0"/>
          <c:showCatName val="0"/>
          <c:showSerName val="0"/>
          <c:showPercent val="0"/>
          <c:showBubbleSize val="0"/>
        </c:dLbls>
        <c:gapWidth val="219"/>
        <c:overlap val="-27"/>
        <c:axId val="388003256"/>
        <c:axId val="388003584"/>
      </c:barChart>
      <c:catAx>
        <c:axId val="388003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8003584"/>
        <c:crosses val="autoZero"/>
        <c:auto val="1"/>
        <c:lblAlgn val="ctr"/>
        <c:lblOffset val="100"/>
        <c:noMultiLvlLbl val="0"/>
      </c:catAx>
      <c:valAx>
        <c:axId val="388003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8003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Lapa2!$AH$33:$AH$38</c:f>
              <c:strCache>
                <c:ptCount val="6"/>
                <c:pt idx="0">
                  <c:v>2014.gads</c:v>
                </c:pt>
                <c:pt idx="1">
                  <c:v>2015.gads</c:v>
                </c:pt>
                <c:pt idx="2">
                  <c:v>2016.gads</c:v>
                </c:pt>
                <c:pt idx="3">
                  <c:v>2017.gads</c:v>
                </c:pt>
                <c:pt idx="4">
                  <c:v>2018.gads</c:v>
                </c:pt>
                <c:pt idx="5">
                  <c:v>2019.gads</c:v>
                </c:pt>
              </c:strCache>
            </c:strRef>
          </c:cat>
          <c:val>
            <c:numRef>
              <c:f>Lapa2!$AI$33:$AI$38</c:f>
              <c:numCache>
                <c:formatCode>General</c:formatCode>
                <c:ptCount val="6"/>
                <c:pt idx="0">
                  <c:v>91743</c:v>
                </c:pt>
                <c:pt idx="1">
                  <c:v>98434</c:v>
                </c:pt>
                <c:pt idx="2">
                  <c:v>116983</c:v>
                </c:pt>
                <c:pt idx="3">
                  <c:v>186440</c:v>
                </c:pt>
                <c:pt idx="4">
                  <c:v>156548</c:v>
                </c:pt>
                <c:pt idx="5">
                  <c:v>181105</c:v>
                </c:pt>
              </c:numCache>
            </c:numRef>
          </c:val>
          <c:extLst>
            <c:ext xmlns:c16="http://schemas.microsoft.com/office/drawing/2014/chart" uri="{C3380CC4-5D6E-409C-BE32-E72D297353CC}">
              <c16:uniqueId val="{00000000-03FC-4F55-91FB-CD20B7ECDD9C}"/>
            </c:ext>
          </c:extLst>
        </c:ser>
        <c:dLbls>
          <c:showLegendKey val="0"/>
          <c:showVal val="0"/>
          <c:showCatName val="0"/>
          <c:showSerName val="0"/>
          <c:showPercent val="0"/>
          <c:showBubbleSize val="0"/>
        </c:dLbls>
        <c:gapWidth val="219"/>
        <c:overlap val="-27"/>
        <c:axId val="380946184"/>
        <c:axId val="380947168"/>
      </c:barChart>
      <c:catAx>
        <c:axId val="38094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947168"/>
        <c:crosses val="autoZero"/>
        <c:auto val="1"/>
        <c:lblAlgn val="ctr"/>
        <c:lblOffset val="100"/>
        <c:noMultiLvlLbl val="0"/>
      </c:catAx>
      <c:valAx>
        <c:axId val="380947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946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7B7EB-FA83-4649-879F-4157A076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117</Pages>
  <Words>187516</Words>
  <Characters>106885</Characters>
  <Application>Microsoft Office Word</Application>
  <DocSecurity>0</DocSecurity>
  <Lines>890</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Valērija Muižniece-Briede</dc:creator>
  <cp:keywords/>
  <cp:lastModifiedBy>Valērija Muižniece-Briede</cp:lastModifiedBy>
  <cp:revision>12</cp:revision>
  <cp:lastPrinted>2021-10-05T10:45:00Z</cp:lastPrinted>
  <dcterms:created xsi:type="dcterms:W3CDTF">2022-01-06T14:16:00Z</dcterms:created>
  <dcterms:modified xsi:type="dcterms:W3CDTF">2022-01-19T06:34:00Z</dcterms:modified>
</cp:coreProperties>
</file>