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22-TA-1734: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Ārvalstu adopcijas komisiju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Ārvalstu adopcijas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atbalstām sagatavoto noteikumu projektu, tai skaitā plānoto  Bāriņtiesu darbinieku asociācijas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papildināt anotāciju atrunājot, vai un kā dalība šajā komisijā  ietekmēs (neietekmēs) amatu savienošanu raugoties no likuma "Par interešu konfliktu novēršanu valsts amatpersonu darbībā" regulējuma. Tas ir svarīgi, ka katram no potenciālajiem pārstāvjiem jau sākotnēji ir skaidri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1. panta 1. punkts nosaka, ka  amats šā likuma izpratnē nav valsts amatpersonas darbs, pārstāvot attiecīgo publiskas personas institūciju, kurā tā ieņem valsts amatpersonas amatu, starptautiskajā organizācijā, kuras dalībvalsts ir Latvijas Republika vai ar kuru sadarbojas Latvijas Republika, kā arī citu institūciju veidotās komisijās, konsultatīvajās padomēs un darba grupās, un par šo darbu nav noteikta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15. pants nosaka, ka bāriņtiesas priekšsēdētājs, bāriņtiesas priekšsēdētāja vietnieks un bāriņtiesas loceklis papildus likumā "Par interešu konflikta novēršanu valsts amatpersonu darbībā" noteiktajiem amatu savienošanas ierobežojumiem vienlaikus nedrīkst pildīt arī tās pašvaldības, domes priekšsēdētāja, viņa vietnieka vai deputāta, sociālā dienesta vadītāja vai sociālā darba speciālista pienākumus, kuras administratīvajā teritorijā atrodas attiecīgā bāriņtiesa.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Ārvalsts adopcijas komisija (turpmāk – komisija) ir Labklājības ministrijas izveidota komisija un par dalību tajā nav noteikta atlīdzība, kā arī neizpildās Bāriņtiesu likuma 15. pantā minētie nosacījumi, nav pamata uzskatīt, ka Bāriņtiesu darbinieku asociācijas pārstāvja dalība  komisijā būtu pretrunā ar likuma “Par interešu konflikta novēršanu valsts amatpersonu darbībā”  un  Bāriņtiesu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Bāriņtiesu darbinieku asociācijas pārstāvja dalība komisijā ir saistīta ar ētikas normu pārkāpuma iespējamību, konkrētās lietas izskatīšanā, Ministru kabineta noteikumu projekts “Noteikumi par Ārvalsts adopcijas komisiju” (turpmāk – noteikumu projekts) nosaka, ka konkrētā sēdē komisijas loceklis nepiedalās jautājuma izskatīšanā un atzinuma pieņemšanā. Vienlaikus noteikumu projekts paredz komisijas locekļa aizvietotāja dalību komisijas sēdē tajos gadījumos, kad nav iespējama dalība komisijas sēdē pilnvarotajam komisijas loceklim.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projekta anotācijā, gan noteikumu projektā ir sniegta atsauce uz likumu “Par interešu konflikta novēršanu valsts amatpersonu darbībā”.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Ārvalstu adopcijas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Nedz no Projekta, nedz no Bērnu tiesību aizsardzības likuma (turpmāk - BTAIL) nav skaidri saprotama turpmāk paredzētā ārvalsts adopcijas kārtība, jo nedz noteikumos, nedz BTAL, nedz kādā citā normatīvā aktā nav norādes, kurā brīdī bāriņtiesai ir jāvēršas Ārvalstu adopcijas komisijā (turpmāk -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likumā (34.pants pirmā daļa 3.punkts – bāriņtiesa lemj to, vai Latvijā iespējams nodrošināt bērna audzināšanu ģimenē vai pienācīgu aprūpi;), Civillikumā (169.panta sestā daļa - pēc ārzemnieka, kuram nav pastāvīgās uzturēšanās atļaujas Latvijā, vai ārvalstīs dzīvojošas personas lūguma bērnu var adoptēt ar atbildīgā ministra atļauju un tikai tad, ja Latvijā nav iespējams nodrošināt bērna audzināšanu ģimenē un pienācīgu aprūpi.) joprojām ir normas, Ministru kabineta 2018.gada 30.oktobra noteikumos Nr.667 “Adopcijas kārtība” (63.punkts - Adopcija uz ārvalstīm pieļaujama, ja Latvijā nav iespējams nodrošināt adoptējamā bērna audzināšanu un pienācīgu aprūpi ģimenē un bāriņtiesa, ar kuras lēmumu bērns ievietots ārpusģimenes aprūpē, par to pieņēmusi attiecīgu lēmumu) ir norāde uz bāriņtiesas lēmumu minētā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nav iespējams pirms noteikumu spēkā stāšanos veikt atbilstošus grozījumus iepriekš minētājos normatīvajos aktos, tad vismaz Projektā ir ļoti svarīgi  precīzi paredzēt, kurā brīdī bāriņtiesa vēršas Komisijā un vai Komisijas atzinums/lēmums aizstāj attiecīgās bāriņtiesas lēmumu, t.i., bāriņtiesai nav jālemj par adopcijas pieļaujamību uz ārvalstīm, kā arī svarīgi precīzi noteikt kā adopcijas process virzās pēc Komisijas atzinuma/lēmuma pieņemšanas. Pašreizēja Projekta redakcija norādīto kārtību nesatur, tā  nav saskaņota ar iepriekš minēto pašreiz spēkā esošo adopcijas regulējumu, kas nav pieļaujams, jo ārvalsts adopcijas procesam ir jābūt pilnīgi skaidram, precīzam un vienoti izprotamam visām iesaistītām pusēm, izslēdzot dažādu interpretāciju tiesu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ir noteikt, vai Komisija lems arī par ārvalsts adopcijas gadījumiem, kad adoptētājs ir bērna vecāka laulātais vai bērnu vēlas adoptēt aizbildnis ārvalstnieks un vai šādos gadījumos Komisijā būtu jāvēršas bāriņtiesai nevis attiecīgajām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Vērtējams būtu arī jautājums par Komisijas iesaisti lietās par ārvalsts viesģimeņu tiesībām adoptēt bērnu kontekstā ar Bērnu tiesību aizsardzības likuma 45.</w:t>
            </w:r>
            <w:r w:rsidR="00000000" w:rsidRPr="00000000" w:rsidDel="00000000">
              <w:rPr>
                <w:vertAlign w:val="superscript"/>
                <w:rtl w:val="0"/>
              </w:rPr>
              <w:t xml:space="preserve">4 </w:t>
            </w:r>
            <w:r w:rsidR="00000000" w:rsidRPr="00000000" w:rsidDel="00000000">
              <w:rPr>
                <w:rtl w:val="0"/>
              </w:rPr>
              <w:t xml:space="preserve">panta devītajā daļā noteikto, ka, lai laulātie vai persona, kas ārvalstī uzņēmusi ārpusģimenes aprūpē esošu bērnu, varētu šo bērnu adoptēt, ir nepieciešams par bērna ārpusģimenes aprūpi lēmušās bāriņtiesas atzinums, ka tas atbilst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Bērnu tiesību aizsardzības likuma (turpmāk – BTAL) deleģējums noteikumu projektam paredz noteikt komisijas izveides kārtību, sastāvu un kompetenci, nevis bāriņtiesas rīcību un kompetenci ārvalsts adopcijas procesa ietvaros, tajā skaitā attiecībā uz komisijas atzinuma pieprasīšanu.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likums un Ministru kabineta noteikumi Nr.667 “Adopcijas kārtība” (turpmāk – Adopcijas kārtība) šobrīd paredz, ka bāriņtiesai ir jāpieņem lēmums par to, vai Latvijā iespējams nodrošināt bērna audzināšanu ģimenē vai pienācīgu aprūpi un pieļaujama bērna adopcija uz ārvalstīm (turpmāk – lēmums par bērna adopciju uz ārvalstīm), kas pēc savas būtības ir lēmums, pēc kura pieņemšanas bērnam adopcijas reģistrā tiek piešķirts statuss – adoptējams uz ārvalstīm, un Labklājības ministrija savas kompetences ietvaros var sniegt informāciju par bērnu ārvalstu adoptētājam.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Adopcijas kārtības 63. punktu bērna adopcija uz ārvalstīm pieļaujama, ja Latvijā nav iespējams nodrošināt adoptējamā bērna audzināšanu un pienācīgu aprūpi ģimenē un bāriņtiesa [..] par to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turpmāk, kad bāriņtiesa savas kompetences ietvaros būs apzinājusi ģimeniskas vides nodrošināšanas iespējas bērnam un tās rīcībā būs informācija, ka nav iespējams bērnam nodrošināt audzināšanu un aprūpi Latvijā, bāriņtiesa tāpat kā līdz šim būs tiesīga uzsākt administratīvo procesu par iespējamu bērna ārvalstu adopciju.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31. panta trešā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Likumos paredzētajos gadījumos un kārtībā bērnu var adoptēt uz ārvalsti, kurai ir saistoša 1993. gada 29. maija Hāgas konvencija par bērnu aizsardzību un sadarbību starpvalstu adopcijas jautājumos, kā arī 1989. gada 20. novembra Bērnu tiesību konvencija un ar kuru Latvija ir noslēgusi divpusēju līgumu, nosakot abpusēju tiesiskās sadarbības specifiku ārvalstu adopcijas jomā. Bērnu var adoptēt uz ārvalsti, ja bāriņtiesa, kas lēmusi par ārpusģimenes aprūpi, saņem Ārvalstu adopcijas komisijas atzinumu, kurā ietverts secinājums, ka adopcijas process uz ārvalsti atbilst šajā likumā noteiktajiem bērna tiesību aizsardzības principiem un bērna 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BTAL normas un noteikumu projekta izriet, ka bāriņtiesa, pirms lēmuma par bērna adopciju uz ārvalstīm, pieņemšanas, iesniegs komisijā pieprasījumu sniegt atzinumu par adopcijas procesa uz ārvalsti atbilstību bērna labākajām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turpmākais adopcijas process uz ārvalsti noritēs, ievērojot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administratīvais process par bērna adopciju uz ārvalstīm bāriņtiesā netiks uzsākts, bāriņtiesa savas kompetences ietvaros turpinās meklēt bērnam ģimeniskas vides nodrošināšanas iespējas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komisijas atzinums neaizstāj lēmumu par bērna adopciju uz ārvalstīm, bet ir saistošs un nepieciešams tam, lai bāriņtiesa varētu izlemt attiecīgo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adoptētājs ir bērna vecāka laulātais vai bērnu vēlas adoptēt radinieks (ārvalstnieks), norādām, ka šobrīd tiek virzīti grozījumi BTAL, kas noteiks, ka ārvalstīs dzīvojoši bērna radinieki vai otrs laulātais bērnus var adoptēt uz ārvalsti bez komisijas atzinuma.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virzīti grozījumi BTAL: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Izņēmuma gadījumā bez Ārvalstu adopcijas komisijas atzinuma bērnu var adoptēt uz ārvalsti, kurai nav saistošas šā panta trešajā daļā minētās konvencijas vai ar kuru Latvija nav noslēgusi divpusēju līgumu, kas nosaka tiesisko sadarbību adopcijas jomā,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adoptē viņa radinieks;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adoptēts otra laulātā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situācijās, kad bērnu vēlas adoptēt ārvalstu viesģimene, arī ir nepieciešams lēmums par bērna adopciju uz ārvalstīm, līdz ar to arī šajos gadījumos būs nepieciešams komisijas atzinums. BTAL 45.</w:t>
            </w:r>
            <w:r w:rsidR="00000000" w:rsidRPr="00000000" w:rsidDel="00000000">
              <w:rPr>
                <w:vertAlign w:val="superscript"/>
                <w:rtl w:val="0"/>
              </w:rPr>
              <w:t xml:space="preserve">4</w:t>
            </w:r>
            <w:r w:rsidR="00000000" w:rsidRPr="00000000" w:rsidDel="00000000">
              <w:rPr>
                <w:rtl w:val="0"/>
              </w:rPr>
              <w:t xml:space="preserve"> panta devītajā daļā noteikto atzinumu bāriņtiesa pieņem jau pēc tam, kad ir pieņemts lēmums par bērna adopciju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precizēta ārvalstu adopcijas kārtība tiks noteikta, veicot grozījumus Adopcijas kārtībā, tās anotācijas 4.1.1. daļā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plānotie grozījumi noteikumos attiecībā uz bāriņtiesas kompetenci atzinuma pieprasīšanā neietekmē tiešā veidā noteikumu projektā paredzēto Ārvalstu adopcijas komisijas darbību, bet tikai detalizētāk precizē bāriņtiesas veicamās darbības, pienākumus, kas izriet no Bērnu tiesību aizsardzības likumā un noteikumu projektā paredzētajām tiesību normām, Labklājības ministrija izstrādās un iesniegs Ministru kabineta noteikumu grozījumu projektu pēc noteikumu projekta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Ministru prezidenta tiešā pakļautībā esoša koleģiāla institūcija, kura bāriņtiesai, kas lēmusi par adoptējamā bērna ārpusģimenes aprūpi (turpmāk – kompetentā bāriņtiesa), pēc tās pieprasījuma sniedz atzinumu kurā ietverts secinājums, ka adopcijas process uz ārvalsti atbilst Bērnu tiesību aizsardzības likumā noteiktajiem bērna tiesību aizsardzības principiem un bērna labākajām interesēm (turpmāk - atzinums). Komisijas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 projekta 2.punkta pirmā teikuma redakcijas teksta var secināt, ka komisija jebkurā gadījumā sniedz pozitīvu atzinumu, t.i., ka adopcijas process uz ārvalsti atbilst bērna labākajām interesēm. Ievērojot, ka komisijas atzinums var būt arī negatīvs, lūdzam precizēt 2. punkta pirmā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projekta 2.punktu papildināt, nosakot rīcību, ja labklājības ministrs neapstiprina kādu no komisijas personālsastāva kandidātiem un līdz ar to otro teikumu izteikt jaunā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ir Ministru prezidenta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 Komisijas personālsastāvu apstiprina labklājības ministrs.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biedrība “Latvijas Ģimenes ārstu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3. punktā norādītās piesaistāmās biedrības un izvērtēt iespēju tās papildināt, ņemot vērā, ka ir vairākas profesionālās biedrības, kas pārstāv ģimenes ārstus, piemēram, bez jau minētās Latvijas Ģimenes ārstu asociācijas ir Latvijas Lauku ģimenes ārstu asociāciju (turpmāk- LLĢĀA), Latvijas Ārstu biedrība. Attiecīgi būtu papildināma anotācija ar pamatojumu par konkrētās ģimenes ārstus pārstāvošās biedrības izvēli un iekļaušanu adopcijas komisijas sastāvā. Tāpat lūdzam  anotācijā skaidrot kādi ir komisijā deleģētā ģimenes ārsta  pienākumi/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ģimenes ārstu asociācijas (turpmāk – asociācija) sniegto skaidrojumu, ka asociācija apvieno sertificētus ģimenes ārstus, var secināt, ka netiek specificēts vai tie ir lauku teritorijās vai pilsētās praktizējoši ģimenes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komisijā izskatāmās lietas saistītas ar bērniem, kuri atrodas bērnu aprūpes iestādēs, gan pilsētu, gan lauku teritorijās, tika pieņemts lēmums komisijas sastāvā iekļaut pārstāvi no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biedrības "Latvijas Ģimenes ārstu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biedrību pilnvaroto pārstāvju kandidātiem darbam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saprotams, kāpēc Komisijas locekļiem no valsts iestādēm un ministrijām nav izvirzītas nekādas prasības. Visi attiecīgie pārstāvji kā ierēdņi atbilst Valsts civildienesta likumā noteiktajām prasībām, kas nav noliedzams.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tādā gadījumā uzsverams, ka arī visi  bāriņtiesu priekšsēdētāji, vietnieki un locekļi atbilst prasībām (visnotaļ augstām), ko izvirza Bāriņtiesu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Kārtībai būtu jābūt analogai.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Komisijas locekļiem ir jābūt ar noteiktu darba pieredzi bērnu tiesību aizsardzības jomā un pabeigtām apmācībām par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Visaugstākajām prasībām ir jābūt Komisijas priekšsēdētājam.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rosinām Projektu  papildināt ar atbilstošu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5.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3. punktā minētās institūcijas pārstāvi apstiprina darbam komisijā, ja tas nav aizdomās turamais, apsūdzētais vai notiesātais kriminālprocesā par tīša noziedzīga nodarījuma izdarīšanu vai ir reabilitēts, vai kuram noņemta vai dzēsta sodāmība un, kurš atbilstoši Bērnu tiesību aizsardzības likuma 5.</w:t>
            </w:r>
            <w:r w:rsidR="00000000" w:rsidRPr="00000000" w:rsidDel="00000000">
              <w:rPr>
                <w:vertAlign w:val="superscript"/>
                <w:rtl w:val="0"/>
              </w:rPr>
              <w:t xml:space="preserve">1</w:t>
            </w:r>
            <w:r w:rsidR="00000000" w:rsidRPr="00000000" w:rsidDel="00000000">
              <w:rPr>
                <w:rtl w:val="0"/>
              </w:rPr>
              <w:t xml:space="preserve"> pantam un normatīvajiem aktiem par kārtību, kādā apgūst speciālās zināšanas bērnu tiesību aizsardzības jomā, šo zināšanu saturu un apjomu, ir apguvis speciālās zināšanas bērnu tiesību aizsardzības jomā, kā arī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3.punktā minētajām iestādēm un biedrībām ir tiesības ne vēlāk kā piecas  darbdienas pirms komisijas kārtējās sēdes atsaukt savu pilnvaroto komisijas locekli, par to rakstveidā paziņojot komisijas sekretariātam, vienlaicīgi pilnvarojot darbam komisijā uz atlikušo komisijas pilnvaru termiņu citu iestādes pārstāvi un apliecinot izvirzītā kandidāta atbilstību šo noteikumu 5.punktā minētājām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2.punktā noteikto, ka komisijas personālsastāvu apstiprina labklājības ministrs, lūdzam papildināt projekta 9.punktu attiecībā uz tajā minētā kandidāta apstiprināšanu. Tāpat attiecīgi lūdzam papildināt projekta 10.punktu.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9. un 10.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3. punktā minētajām institūcijām ir tiesības ne vēlāk kā piecas darbdienas pirms komisijas kārtējās sēdes atsaukt pilnvaroto pārstāvi, par to rakstveidā paziņojot komisijas sekretariātam un vienlaikus pilnvarojot darbam komisijā uz atlikušo komisijas pilnvaru termiņu citu institūcijas pārstāvi. Šajā punktā minētajā gadījumā komisijas sekretariāts sagatavo un labklājības ministrs apstiprina grozījumus komisijas personālsastāvā ne vēlāk kā divas darbdienas pirms kārtējās komisijas sēdes.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3. punktā minētajām institūcijām ir pienākums pilnvarot darbam komisijā līdz komisijas pilnvaru termiņa beigām citu pārstāvi un viņa aizvietotāju, ja tā nevar nodrošināt pilnvarotā komisijas locekļa vai viņa aizvietotāja dalību vairāk nekā divās komisijas sēdēs pēc kārtas un ja tās pilnvarotais komisijas loceklis vai viņa aizvietotājs nav nodrošinājis šo noteikumu 17. punktā minētā pienākuma izpildi. Šajā punktā minētajā gadījumā komisijas sekretariāts sagatavo un labklājības ministrs apstiprina grozījumus komisijas personālsastāvā ne vēlāk kā divas darbdienas pirms kārtējās komisijas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punktā iekļauto prasību mainīt institūcijas pārstāvi kopā ar viņa iazvietotāju, ja tā nevar nodrošināt pilnvarotā komisijas locekļa vai viņa aizvietotāja dalību vairāk nekā divās komisijas sēdēs pēc kārtas un ja tās pilnvarotais komisijas loceklis vai viņa aizvietotājs nav nodrošinājis šo noteikumu 17. punktā minētā pienākuma izpildi. Aicinām aizvietot saikli </w:t>
            </w:r>
            <w:r w:rsidR="00000000" w:rsidRPr="00000000" w:rsidDel="00000000">
              <w:rPr>
                <w:b w:val="1"/>
                <w:rtl w:val="0"/>
              </w:rPr>
              <w:t xml:space="preserve">un</w:t>
            </w:r>
            <w:r w:rsidR="00000000" w:rsidRPr="00000000" w:rsidDel="00000000">
              <w:rPr>
                <w:rtl w:val="0"/>
              </w:rPr>
              <w:t xml:space="preserve"> ar </w:t>
            </w:r>
            <w:r w:rsidR="00000000" w:rsidRPr="00000000" w:rsidDel="00000000">
              <w:rPr>
                <w:b w:val="1"/>
                <w:rtl w:val="0"/>
              </w:rPr>
              <w:t xml:space="preserve">vai</w:t>
            </w:r>
            <w:r w:rsidR="00000000" w:rsidRPr="00000000" w:rsidDel="00000000">
              <w:rPr>
                <w:rtl w:val="0"/>
              </w:rPr>
              <w:t xml:space="preserve">, paredzot, ka mainīts tiek tikai viens institūcijas pārstāvis.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3. punktā minētajām institūcijām ir pienākums pilnvarot darbam komisijā līdz komisijas pilnvaru termiņa beigām citu pārstāvi </w:t>
            </w:r>
            <w:r w:rsidR="00000000" w:rsidRPr="00000000" w:rsidDel="00000000">
              <w:rPr>
                <w:b w:val="1"/>
                <w:u w:val="single"/>
                <w:rtl w:val="0"/>
              </w:rPr>
              <w:t xml:space="preserve">vai</w:t>
            </w:r>
            <w:r w:rsidR="00000000" w:rsidRPr="00000000" w:rsidDel="00000000">
              <w:rPr>
                <w:rtl w:val="0"/>
              </w:rPr>
              <w:t xml:space="preserve"> viņa aizvietotāju, ja tā nevar nodrošināt pilnvarotā komisijas locekļa vai viņa aizvietotāja dalību vairāk nekā divās komisijas sēdēs pēc kārtas un ja tās pilnvarotais komisijas loceklis vai viņa aizvietotājs nav nodrošinājis šo noteikumu 17. punktā minētā pienākuma izpildi. Šajā punktā minētajā gadījumā komisijas sekretariāts sagatavo un labklājības ministrs apstiprina grozījumus komisijas personālsastāvā ne vēlāk kā divas darbdienas pirms kārtējās komisijas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10.punkta redakcija, nosakot, ka cits pārstāvis un viņa aizvietotājs pilnvarojams tajos gadījumos, kad tie abi nevar nodrošināt dalību vismaz divās komisijas sēdēs pēc kārtas un ja nav nodrošināta noteikumu 17.punktā minētā pienākuma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3. punktā minētajām institūcijām ir pienākums pilnvarot darbam komisijā līdz komisijas pilnvaru termiņa beigām citu pārstāvi un viņa aizvietotāju, ja tā nevar nodrošināt pilnvarotā komisijas locekļa un viņa aizvietotāja dalību vairāk nekā divās komisijas sēdēs pēc kārtas un ja tās pilnvarotais komisijas loceklis un viņa aizvietotājs nav nodrošinājis šo noteikumu 17. punktā minētā pienākuma izpildi. Šajā punktā minētajā gadījumā komisijas sekretariāts sagatavo un labklājības ministrs apstiprina grozījumus komisijas personālsastāvā ne vēlāk kā divas darbdienas pirms kārtējās komisijas sēdes.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Komisijas kompetence ir izvērtēt kompetentās bāriņtiesas pieprasījumu un tam pievienotos dokumentus, uzklausīt un iepazīties ar pieaicināto personu viedokļiem un pieņemt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11.punktā ietverto komisijas kompetenci, komisijas uzdevums atbilstoši Civillikuma 169.panta sestajā daļā un Bērnu tiesību aizsardzības likuma 6.panta otrajā daļā noteiktajam ir atzinumā secināt,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kompetentās iestādes ir paveikušas visu iespējamo un  bērnam nav  iespēju nodrošināt audzināšanu ģimenē (ģimeniskā vidē)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bērnam Latvijā nav iespējams nodrošināt pienācīgu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labākajās interesēs ir tikt adoptētam uz ārvalsti.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ietverot tajā  iepriekš minētos komisijas uzdevumus. Vienlaikus lūdzam papildināt projekta 25.punktu, ietverot norādi, ka minētos secinājumus iekļauj komisijas atzinumā.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11. un 25.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 izvērtē kompetentās bāriņtiesas pieprasījumu un tam pievienotos dokumentus, uzklausa pieaicināto personu viedokļus un sniedz atzinumu, kurā ietverti secinājumi par to, vai: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kompetentās iestādes ir paveikušas visu iespējamo un Lavijā nav iespējams nodrošināt bērna audzināšanu ģimenē un pienācīgu aprūpi;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ierobežojumu,kas paredz visu bērnu, kam nav nodrošināta audzināšana un pienācīga aprūpe ģimenē (bioloģisko vecāku vai adoptētāju aizgādībā) Latvijā, nodošanu adopcijā uz ārvalstīm. ANO Konvencijas par bērnu tiesībām 21. panta b) daļa nosaka, ka adopciju citā valstī var uzskatīt par alternatīvu bērna aprūpes veidu, ja bērnu nav iespējams nodot audžuģimenē vai adopcijai vai nodrošināt citu piemērotu aprūpi bērna izcelsmes valstī. Līdz ar to arī aprūpes iestāde, kas nodrošina ģimeniskai videi pietuvinātu aprūpes pakalpojumu klasificējas kā piemērota aprūpe bez vecāku gādības palikušam bērnam.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aizvietot </w:t>
            </w:r>
            <w:r w:rsidR="00000000" w:rsidRPr="00000000" w:rsidDel="00000000">
              <w:rPr>
                <w:i w:val="1"/>
                <w:rtl w:val="0"/>
              </w:rPr>
              <w:t xml:space="preserve">audzināšanu ģimenē</w:t>
            </w:r>
            <w:r w:rsidR="00000000" w:rsidRPr="00000000" w:rsidDel="00000000">
              <w:rPr>
                <w:rtl w:val="0"/>
              </w:rPr>
              <w:t xml:space="preserve"> ar </w:t>
            </w:r>
            <w:r w:rsidR="00000000" w:rsidRPr="00000000" w:rsidDel="00000000">
              <w:rPr>
                <w:i w:val="1"/>
                <w:rtl w:val="0"/>
              </w:rPr>
              <w:t xml:space="preserve">aprūpi ģimeniskā vidē,</w:t>
            </w:r>
            <w:r w:rsidR="00000000" w:rsidRPr="00000000" w:rsidDel="00000000">
              <w:rPr>
                <w:rtl w:val="0"/>
              </w:rPr>
              <w:t xml:space="preserve"> jo </w:t>
            </w:r>
            <w:r w:rsidR="00000000" w:rsidRPr="00000000" w:rsidDel="00000000">
              <w:rPr>
                <w:i w:val="1"/>
                <w:rtl w:val="0"/>
              </w:rPr>
              <w:t xml:space="preserve">aprūpe</w:t>
            </w:r>
            <w:r w:rsidR="00000000" w:rsidRPr="00000000" w:rsidDel="00000000">
              <w:rPr>
                <w:rtl w:val="0"/>
              </w:rPr>
              <w:t xml:space="preserve"> saskaņā ar Civillikuma 177. panta ceturto daļu ir plašāk jēdziens un ietver arī bērna audzināšanu, savukārt </w:t>
            </w:r>
            <w:r w:rsidR="00000000" w:rsidRPr="00000000" w:rsidDel="00000000">
              <w:rPr>
                <w:i w:val="1"/>
                <w:rtl w:val="0"/>
              </w:rPr>
              <w:t xml:space="preserve">ģimeniska vide</w:t>
            </w:r>
            <w:r w:rsidR="00000000" w:rsidRPr="00000000" w:rsidDel="00000000">
              <w:rPr>
                <w:rtl w:val="0"/>
              </w:rPr>
              <w:t xml:space="preserve"> ir plašāks jēdziens par </w:t>
            </w:r>
            <w:r w:rsidR="00000000" w:rsidRPr="00000000" w:rsidDel="00000000">
              <w:rPr>
                <w:i w:val="1"/>
                <w:rtl w:val="0"/>
              </w:rPr>
              <w:t xml:space="preserve">ģimeni </w:t>
            </w:r>
            <w:r w:rsidR="00000000" w:rsidRPr="00000000" w:rsidDel="00000000">
              <w:rPr>
                <w:rtl w:val="0"/>
              </w:rPr>
              <w:t xml:space="preserve">un attiecināma arī, piemēram, uz audžuģimenēm, kas juridiski nav bērna ģimene.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dokumenta ietvaros dažādos punktos tiek lietots gan termins iestāde, gan institūcija un nav skaidrs, vai ir saturiska atsķirība starp šiem jēdzieniem.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kompetentās iestādes ir paveikušas visu iespējamo un Lavijā nav iespējams nodrošināt bērna </w:t>
            </w:r>
            <w:r w:rsidR="00000000" w:rsidRPr="00000000" w:rsidDel="00000000">
              <w:rPr>
                <w:u w:val="single"/>
                <w:rtl w:val="0"/>
              </w:rPr>
              <w:t xml:space="preserve">aprūpi ģimeniskā vidē</w:t>
            </w:r>
            <w:r w:rsidR="00000000" w:rsidRPr="00000000" w:rsidDel="00000000">
              <w:rPr>
                <w:rtl w:val="0"/>
              </w:rPr>
              <w:t xml:space="preserve"> vai </w:t>
            </w:r>
            <w:r w:rsidR="00000000" w:rsidRPr="00000000" w:rsidDel="00000000">
              <w:rPr>
                <w:u w:val="single"/>
                <w:rtl w:val="0"/>
              </w:rPr>
              <w:t xml:space="preserve">citu </w:t>
            </w:r>
            <w:r w:rsidR="00000000" w:rsidRPr="00000000" w:rsidDel="00000000">
              <w:rPr>
                <w:rtl w:val="0"/>
              </w:rPr>
              <w:t xml:space="preserve">pienācīgu aprūpi;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Rokasgrāmatā “Konvencijas par bērna tiesībām ieviešanas praksē” attiecībā uz 21.panta piemērošanu norādīts: “21.pants nosaka, ka starpvalstu adopcija var tikt pieļauta tikai tad, ja bērns nevar tikt piemēroti izvietots savā paša valstī. Visu bērnu vajadzība pēc ģimenes un tās drošības sajūtas un pastāvības ir atzītas vairumā pasaules daļu un to cildina Konvencijas preambula, kas nosaka, ka ģimene ir “…sabiedrības pamatšūniņa un dabīgā vide tās locekļu, īpaši bērnu, izaugsmei un labklājībai” un, ka “bērnam tā personības un pilnīgai un harmoniskai attīstībai jāaug ģimeniskā vidē laimes, mīlestības un sapratnes atmosfērā.””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Bērnu tiesību konvencijas 21.pantā ietvertais termins “citā piemērotā veidā aprūpēts” ministrijas ieskatā primāri vērsts uz aprūpi ģimenē, jo tās svarīgums tiek uzsvērts Bērnu tiesību konvencijas preambulā.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noteikumu projekta kontekstā jēdziens “ģimene” interpretējams plašāk, aptverot ne tikai ģimeniskas vides nodrošināšanu (audžuģimene, aizbildnis), bet arī bērna bioloģisko ģimeni, adoptētājus. Tas  nozīmē, ka atbildīgajām iestādēm nepieciešams konstatēt, ka bērnam nav iespēju atrast piemērotu audžuģimeni, aizbildni, vietējos adoptētājus, kā arī nav potenciāli iespējas atgriezties bioloģiskajā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saskan ar Bērnu tiesību konvencijā noteikto. Proti, tās Vispārējā komentārā Nr.14 (2013) par bērnu tiesībām uz to, lai primārais apsvērums būtu viņu intereses attiecībā uz jēdzienu “ģimene” norādīts: Ģimene ir sabiedrības pamatšūniņa un dabiska vide tās locekļu, jo īpaši bērnu, izaugsmei un labklājībai [..]. Saskaņā ar Konvenciju ir Aizsargātas bērna tiesības uz ģimenes dzīvi (16.pants). Termins “ģimene” jāinterpretē plašā nozīmē, to attiecinot gan uz bioloģiskajiem vecākiem, gan adoptētājiem, gan audžuvecākiem un atbilstošā gadījumā arī uz paplašinātās ģimenes locekļiem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BTAL normas paredz bērna tiesības uz ģimeni, līdz ar to valstij jādara viss iespējamais, lai bērns saņemtu nevis ģimenes apstākļiem pietuvinātu pakalpojumu, bet individuālu aprūpi ģimenē (bioloģiskajā, aizbildņa, audžuģimenē vai pie adoptētājiem).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termins “ģimeniska vide” neaptver bērna bioloģisko ģimeni, noteikumu projektā nav paredzēts aizstāt terminu “ģimene” ar terminu “ģimeniska vide”.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1993.gada 29.maija Hāgas konvencijas „Par bērnu aizsardzību un sadarbību starpvalstu adopcijas jautājumos” nosaka starptautiskās adopcijas kārtību un standarta kopumu ārvalstu adopcijai. Konvencija nosaka bērnu tiesību aizsardzības pamatprincipus, bērnu tiesību ievērošanas un īstenošanas garantijas. Taču, neskatoties uz starptautiskajās normās noteikto adopcijas ietvaru, katra valsts pati ir tiesīga  noteikt un piemērot  noteikumus un garantijas par bērnu adopcijas kārtību, tajā skaitā paredzot, kādas ir ārpusģimenes aprūpes formas un kurus bērnus iespējams adoptēt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paredz, ka, šķirot bērnu no ģimenes, viņam tiek nodrošināta aprūpe pie aizbildņa vai audžuģimenē, bet, ja tā nav piemērota konkrētam bērnam, tad bērnu aprūpes iestādē. Adopcijas mērķis pirmām kārtām ir aizsargāt bērna tiesības un intereses augt ģimenē. Spēkā esošais normatīvais regulējums paredz, ka ārvalsts adoptētājs var adoptēt tikai bērnu aprūpes iestādē ievietotu bērnu.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Valsts pārvaldes iekārtas likuma 1.panta 3.punktu iestāde ir institūcija, kura darbojas publiskas personas vārdā un kurai ar normatīvo aktu noteikta kompetence valsts pārvaldē, piešķirti finansu līdzekļi tās darbības īstenošanai un ir savs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institūcija ir plašāks jēdziens, kas aptver gan iestādes, gan organizācijas, kas darbojas un veic uzdevumus kādā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kompetentās iestādes ir paveikušas visu iespējamo un Latvijā nav iespējams nodrošināt bērna audzināšanu ģimenē un pienācīgu aprūpi;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uzaicināt viedokļa sniegšanai piedalīties komisijas sēdē bez balsstiesībām atzinuma sniegšanā kompetentās bāriņtiesas pārstāvi, ārpusģimenes aprūpes atbalsta centra pārstāvi, adoptējamā bērna likumisko pārstāvi vai attiecīgās jomas speciālistus un ekspertus (turpmāk – pieaicināmās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izziņas 14.punktā ietverta informācija, ka iebildums nav ņemts vērā, jo  ir paredzēti grozījumi BTAL, nosakot, ka gadījumos,  ja bērns atrodas audžuģimenē un bērnu adoptē radinieks, komisijas atzinums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portālā pieejamajā projektā Nr.22-TA-697 "Grozījumi  Bērnu tiesību aizsardzības likumā" nav ietverts LM minētais paredzētais grozījums. No Saeimas likumdošanas datu bāzē ietvertās informācijas nav konstatējams, ka Saeimā izskatīšanā atrodas grozījumi BTAL. Līdz ar to nav zināms, vai LM paredzētie grozījumi BTAL, ka, ārvalstniekam adoptējot radinieka bērnu no audžuģimenes, nav nepieciešams komisijas atzinums, tiks pieņemti līdz laikam, kad stāsies spēkā Noteikumi par Ārvalstu adopcijas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12.1.apakšpunktu atbilstoši TM 01.07.2022.atzinumā ietvertajam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papildināt projekta 12.1.apakšpunktu, nosakot, ka komisijai ir tiesības uzaicināt viedokļa sniegšanai komisijas sēdē arī audžuģimenes, kurā bijis ievietots bērns, pārstāvi. Audžuģimene, lai arī atbilstoši Bāriņtiesu likuma 17.panta 10.punktā noteiktajam nepārstāv tajā ievietotā bērna tiesības un intereses, nodrošina bērnam aprūpi un līdz ar to nepieciešamības gadījumā var komisijai sniegt tai nepieciešamo papildus informāciju. Tāpat jāņem vērā MK 26.06.2018. noteikumu Nr.354 "Audžuģimenes noteikumi" 75.punktā noteiktais, ka bāriņtiesa var uzdot audžuģimenei pārstāvēt bērna atsevišķās personiskās un mantiskās intereses un tiesības. Tas nozīmē, ka audžuģimenes rīcībā var būt bērna labāko interešu novērtēšanai nozīmīga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uzaicināt viedokļa vai informācijas sniegšanai piedalīties komisijas sēdē kompetentās bāriņtiesas pārstāvi, ārpusģimenes aprūpes atbalsta centra pārstāvi un citus speciālistus, kuri savā profesionālajā darbībā ir bijuši saistīti ar bērnu, adoptējamā bērna likumisko pārstāvi, personas, kuras iepriekš ir nodrošinājušas bērna ārpusģimenes aprūpi (aizbildni, audžuģimeni vai specializēto audžuģimeni, bērnu aprūpes iestādes pārstāvi), kā arī bērna radiniekus vai citas bērnam tuvas personas, ar kurām bērns ir uzturējis saikni (turpmāk visas kopā – pieaicinātās personas). Pieaicinātajām personām nav balsstiesību komisijas lēmuma par atzinuma sniegšanu pieņemšanā;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sekretariāts vismaz 10 darbdienas pirms komisijas sēdes elektroniski uz pārstāvētās iestādes oficiālo elektronisko adresi nosūta komisijas locekļiem informāciju par komisijas kārtējo sēdi, norādot sēdes datumu, laiku un norises veidu (klātienē, attālināti vai hibrīdi, tas ir, daļa komisijas locekļu piedalās klātienē un daļa attālināti), komisijas kārtējās sēdes darba kārtību un izskatāmo jautājumu materiālus ar paroli aizsargātā failā.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14.punktā noteikts, ka Komisijas sekretariāts vismaz 10 darbdienas pirms komisijas sēdes elektroniski uz pārstāvētās iestādes oficiālo elektronisko adresi nosūta komisijas locekļiem informāciju par komisijas kārtējo sēdi, norādot sēdes datumu, laiku un norises veidu (klātienē, attālināti vai hibrīdi, tas ir, daļa komisijas locekļu piedalās klātienē un daļa attālināti), komisijas kārtējās sēdes darba kārtību un izskatāmo jautājumu materiālus ar paroli aizsargātā failā.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materiāli par Komisijā izskatāmo jautājumu tiks sūtīti uz pārstāvētās iestādes oficiālo elektronisko adresi ar paroli aizsargātā failā, būtu svarīgi saprast, kam un kādā veidā tiks sūtītā parole attiecīgajam failam.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sekretariāts vismaz 10 darbdienas pirms komisijas sēdes uz komisijas locekļa pārstāvētās iestādes oficiālo elektronisko adresi nosūta informāciju par komisijas sēdi, norādot sēdes datumu, laiku un norises vietu, komisijas sēdes darba kārtību un izskatāmo jautājumu materiālus ar paroli aizsargātā datnē. Paroli komisijas locekļiem nosūta, izmantojot citu saziņas veidu.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Komisijas lēmumu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Komisijas darba rezultāts tiek nosaukts gan kā atzinums, gan kā lēmums (2., 11.,12.2. – atzinums, 22., 25., 26., 27., 28.punkts – lēmums, 30.punkts – rakstveida noformē atzinumu lēmuma veidā). Noteikumu 31.punktā noteikts, ka komisijas lēmumu vai faktisko rīcību var pārsūdzēt tiesā Administratīvā procesa likumā noteiktajā kārtībā mēneša laikā no tā spēkā stāšanās brīža. Tātad, Komisijas darba rezultāts ir lēmums - administratīvais akts. Tādējādi Projektā būtu precizējama minētajos punktos norādītā terminoloģija, lai tas nerādītu pārpratumus par Komisijas pieņemtā lēmuma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Komisijas lēmums ir administratīvais akts, tā pieņemšanas kārtībai ir jāatbilst Administratīvā procesa likumā noteiktajam. Pirmkārt, būtu jāprecizē, kas ir attiecīgā procesa dalībnieki. Viennozīmīgi dalībnieks ir bērns, kuru pārstāv viņa likumiskais pārstāvis (bet ja bērnam ir 15 gadi, iestāde uzaicina piedalīties arī attiecīgo nepilngadīgo personu- Administratīvā procesa likums 21.panta trešā daļa). Noteikumos ir jāparedz, kādā kārtībā tiek nodrošinātas bērna procesuālās tiesības Komisijas darbības procesā (kā bērns/likumiskais pārstāvis tiek informēti par to, ka Komisija ir ierosināta lieta, kad tā tiks izskatīta, kā var izteikt viedokli, iepazīties ar lietas materiāliem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būtu jāparedz, kā tiks risināts jautājums (procesuāli kā tiks nodrošinātas bērna tiesības administratīvā procesa ietvaros), ja bērna un viņa likumiskā pārstāvja viedoklis/tiesiskās interese par ārvalsts adopciju atšķirsies. Kā tiks nodrošinātas bērna tiesības, ja bērna likumiskais pārstāvis nevēlēsies pārsūdzēt Komisijas lēmumu, bet bērns vēlēsies?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arī noteikt, vai Komisijas lēmums stājās spēkā parastajā kārtībā vai nekavējoties, vai pārsūdzēšana aptur vai neaptur lēmuma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atzinums ir viens no kritērijiem bāriņtiesas lēmuma par ārvalsts adopciju pieņemšanai, nosakāms, ka komisijas atzinums tiek noformēts lēmuma veidā un ir pārsūdzams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BTAL 31.panta trešajā daļā ietvertajam deleģējuma noteikumu projekta mērķis ir noteikt komisija sastāvu, izveides kārtību, kompetenci, darba organizāciju un atzinuma pieņemšanas kārtību, bet procesuālo kārtību regulē Administratīvā procesa likuma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Komisijas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Komisijas lēmumu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2.punktā paredzēts, ka komisija sniedz atzinumu, kurā ietverts secinājums, ka adopcijas process uz ārvalsti atbilst Bērnu tiesību aizsardzības likumā noteiktajiem bērna tiesību aizsardzības principiem un bērna labākajām interesēm. Projekta 11.punktā paredzēts, ka komisijas kompetence ir izvērtēt kompetentās bāriņtiesas pieprasījumu un tam pievienotos dokumentus, uzklausīt un iepazīties ar pieaicināto personu viedokļiem un pieņemt atzinumu. Savukārt projekta V. nodaļā ietverta informācija par lēmuma pieņemšanu, tikai 30.punktā norādot, ka komisijas sekretariāts rakstveidā noformē komisijas atzinumu lēmuma veidā. Ievērojot minēto,  aicinām konsekventi lietot projektā ietvertos jēdzienus, lai projektā paredzētais regulējums būtu skaidrs un nepārprotams tā piemērotājiem.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projektā lietotā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Komisijas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uzsvērts, kopumā atbalstām sagatavoto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papildināt un precizēt anotāciju, jo sevišķi sadaļu "3.Tiesību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3.sadaļā ir  vispār neaizpildīta.Tas pirmsšķietami rada pamatu secinājumiem, ka jautājums nav izvērtēts līdz galam, vai nav vērtēts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Komisijas sastāvā cita starpā ir biedrība “Latvijas Bāriņtiesu darbinieku asociācija”. Šo noteikumu 3.punktā minētās iestādes un biedrības par pilnvaroto pārstāvi rakstveidā paziņo komisijas sekretariātam. Biedrības pilnvarojumā iekļauj apliecinājumu pārstāvja atbilstībai šo noteikumu 5.punktā noteiktajām prasībām. Biedrības “Latvijas Bāriņtiesu darbinieku asociācija” kandidātam – vismaz trīs gadu profesionālā pieredze pēdējo piecu gadu laikā bāriņtiesas priekšsēdētāja, bāriņtiesas priekšsēdētāja vietnieka vai bāriņtiesas locekļa amata pienākumu pildīšanā, tostarp  pieredze bērnu ārpusģimenes aprūpes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savā viedoklī uzsver Bāriņtiesu darbinieku asociācija, tad  būtu jābūt skaidrībai attiecībā par atalgojumu, transporta izmaksām u.t.t. Ārvalstu adopcijas komisijas locekļiem (turpmāk–Komisija), un tieši, ne tikai Komisijas priekšsēdētājam, kas saskaņā ar likumprojektu paredzēts, ka ir Labklājības ministrijas pārstāvis, Komisijas sekretariātam, ko pilda Labklājības ministrija, bet arī pārējiem komisijas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valdes locekļu pamatdarbs ir noteikts pašvaldību bāriņtiesās (tās ir pašvaldību amatpersonas) , kā arī šīem darbiniekiem ir pienākumi Bāriņtiesu darbinieku asociācijas  valdē.  Uzsverams, ka tas ir Latvijas pašvaldību Bāriņtiesu darbinieku izteikts uzticības mandāts un personīgi izdarīta izvēle un iniciatīva darboties biedrības valdē, par ko atalgojums netiek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locekļa pienākumi neaprobežosies tikai ar dalību Komisijas sēdē, bet ar daudzu citu pienākumu pildīšanu ( skatīt likumprojekta III.nodaļu “Komisijas kompetence”). Tā tam vismaz vajadzētu būt. Pēc būtības tas ir papildus darbs, vai amats, kas tiek atsevišķi ieņemts, paralēli pildot darba pienākumus attiecīgajā pašvaldības bāriņtiesā un asociācijā. Darbinieks nevar uzņemties pienākumus, papildus darbu, nezinot šos nosacījumus, kas ir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atbilstoši anotācijai, pirmkārt, pēc nepieciešamības tiks lemts, vai komisijas darbs notiks attālināti, klātienē vai hibrīdformātā; otrkārt, pašreiz nav iespējams prognozēt komisijas sanāksmju biežumu. Iepriekšminētās neskaidrības  tikai pastiprina nepieciešamību precizēt sadaļu par finanšu ietekmi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Latvijas Bāriņtiesu darbinieku asociācijas pārstāvi komisijas sastāvā ir Labklājības ministrijas iniciatīva, paredzot iespēju Latvijas bāriņtiesu darbinieku asociācijai kā nozares profesionālu apvienībai piedalīties jautājuma vērtēšanā par ārvalsts adopcijas atbilstību bērna vislabākajām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finansējums nesniedz iespēju šobrīd paredzēt apmaksu par darbu komisijā ne komisijas priekšsēdētājam, ne komisijas sekretariātam, ne komisijas locekļiem, taču turpinām virzīt ieteikumu šīs komisijas locekļu atalgojumam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esošo 12.iebildi (LPS sākotnējais atzinums), kas nav ņemta vērā, LPS rosina papildināt anotāciju ar informāciju, ko LM ir ietvērusi savā pamatojumā, ka "turpinām virzīt ieteikumu šīs komisijas locekļu atalgojumam turpmāk". Iespējams arī, ka anotācijā var ietvert vēl kādu detalizētāku informāciju par nākotnē plānoto papildus tam, kas ir atspoguļots izziņas 12.punkta LM viedoklī.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3.punkts paredz sagatavot grozījumus Bērnu tiesību aizsardzības likumā, paredzot, ka komisijas locekļi, kas nav pilnvarotas amatpersonas, par darbu komisijā saņems atlīdzību, turklāt anotācijas 3.sadaļas punktā “Cita informācija” norādīts, ka likumprojekta anotācijā tiks norādīta ietekme uz valsts budžetu, veicot detalizētus aprēķinus. Lūdzam papildināt anotāciju, sniedzot pamatojumu nepieciešamībai komisijas locekļiem, kas nav pilnvarotas personas, saņemt atlīdzību. Ņemot vērā, ka MK sēdes protokollēmuma projekta 3.punkts paredz deleģējumu Labklājības ministrijai sagatavot grozījumus Bērnu tiesību aizsardzības likumā, kam atbilstoši anotācijā norādītajam veidojas ietekme uz valsts budžetu, nepieciešams papildināt anotāciju par ietekmi uz valsts budžetu, t.sk. norādot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mērķis ir izveidot profesionālu dažādu jomu speciālistu komisiju, lai nodrošinātu pilnvērtīgu bērna vislabāko interešu aizsardzību adopcijas uz ārvalstīm procesā. Lai minēto mērķi sasniegtu, komisijas sastāvu izvēlēts veidot tādu, lai ikviena bērna adopcijas uz ārvalstīm izvērtēšana notiktu vispusīgi, papildus, ievērojot katra bērna individuālās vajadzības, iesaistot arī ar bērna tiesību un interešu aizsardzību saistītu organizāciju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motivētu organizācijas papildus tiešajiem darba pienākumiem līdzdarboties bērnu tiesību aizsardzības un labāko interešu izvērtēšanas jomā un segtu organizācijas pārstāvju izdevumus, komisijas locekļiem, kas nav pilnvarotas amatpersonas, par darbu komisijā būtu nosakāma atlīdzība, tai skaitā ceļu izdevumu kompensācija.”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 Komisijas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saskaņot šo punktu ar 26.3.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atbilstoši Apvienoto Nāciju Organizācijas 1989. gada 20. novembra Bērnu tiesību konvencijas pamatprincipiem (turpmāk – atzinums). Komisijas personālsastāvu apstiprina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lietotajiem terminiem un regulējumam ir jāatbilst terminiem un regulējumam tajā likumā, uz kura pamata šie noteikumi ir izdoti.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31.panta trešajā daļā noteikts, ka  bērnu var adoptēt uz ārvalsti, ja bāriņtiesa [..] saņem Ārvalstu adopcijas komisijas atzinumu, kurā ietverts secinājums, ka adopcijas process uz ārvalsti atbilst šajā likumā noteiktajiem bērna tiesību aizsardzības principiem un bērna labākajām interesēm. Ievērojot minēto, noteikumu projektā nav pamata iekļaut plašāku komisijas atzinuma formulējumu, nekā tas noteikts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2023.gada 27.jūlija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 ir labklājības ministra tiešā pakļautībā esoša koleģiāla institūcija, kura bāriņtiesai, kas lēmusi par adoptējamā bērna ārpusģimenes aprūpi (turpmāk – kompetentā bāriņtiesa), pēc tās pieprasījuma sniedz atzinumu par adopcijas uz ārvalsti atbilstību Bērnu tiesību aizsardzības likumā noteiktajiem bērna tiesību aizsardzības principiem un bērna labākajām interesēm (turpmāk – atzinums). Komisijas personālsastāvu apstiprina labklājības ministrs.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ir septiņi komisijas locekļi. Komisijā iekļauj pa vienam pārstāvim, nosakot aivietotāju pārstāvja prombūtnes laikā vai šo noteikumu 24. punktā minēto apstākļu dēļ, no šādām iestādēm un 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3.punktā vārda “aivietotāju” vietā lietot vārdu “aizvietotāju”.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labota pārrakstīšanās kļūda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ir septiņi komisijas locekļi. Komisijā iekļauj pa vienam pārstāvim, nosakot aizvietotāju pārstāvja prombūtnes laikā vai šo noteikumu 24. punktā minēto apstākļu dēļ, no šādām iestādēm un biedrībām: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ir  septiņi komisijas locekļi. Komisijā iekļauj pa vienam komisijas loceklim, nosakot aizvietotāju prombūtnes laikam, no šādām iestādēm un 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3.punktā uzskaitītas iestādes un biedrības no kurām izvirzāmi Komisijas locekļi un 5.punktā noteiktās prasības Komisijas kandidātu pārstāvjiem no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Neuzskatām par lietderīgu un nepieciešamu veidot komisiju no 7 locekļiem (jo tas nav optimāls koleģiālās lēmējinstitūcijas locekļu skaits) , kā arī  iekļaut tajā pārstāvjus no Latvijas Psihologu biedrības un Latvijas Ģimenes ārstu asociācijas, jo attiecīgo biedrību pārstāvji nav saistīti ar valsts pārvaldi, savā darbā nepieņem administratīvos aktus (pēc projekta norādītā, Komisijas lēmums/atzinums ir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katra konkrētā bērna vajadzībām, ne visās lietās būs nepieciešams psihologa vai ģimenes ārsta viedoklis, bieži vien būs nepieciešams kādā konkrētā ārsta-speciālista viedoklis/atzinums (gadījumos, kad bērns ir ar īpašām vajadzībām, specifiskām veselības problēmām), vai konkrētajā jomā strādājošā psihologa viedoklis/atzinums, īpaši psihologa, kurš jau strādājis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būtu lietderīgāka psihologa un konkrētā ārsta-speciālista kā eksperta pieaicināšana Komisijas sēdē, kā to paredz Projekta 12.1.apakšpunkts, nevis attiecīgo biedrības pārstāvju iekļaušana Komisijas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mērķis ir izveidot profesionālu dažādu jomu speciālistu komisiju, lai nodrošinātu pilnvērtīgu bērna vislabāko interešu aizsardzību adopcijas uz ārvalstīm procesā. Lai minēto mērķi sasniegtu, komisijas sastāvu izvēlēts veidot tādu, lai ikviena bērna adopcijas uz ārvalstīm izvērtēšana notiktu vispusīgi, papildus, ievērojot katra bērna individuālās vajadzības, paredzot iespēju pieaicināt viedokļa sniegšanai citus ekspertus un jomas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sastāvā ir septiņi komisijas locekļi. Komisijā iekļauj pa vienam pārstāvim, nosakot aizvietotāju pārstāvja prombūtnes laikā vai šo noteikumu 24. punktā minēto apstākļu dēļ, no šādām iestādēm un biedrībām: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biedrība “Latvijas Ģimenes ārstu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iespēju papildināt komisiju arī arī ar pārstāvi no Latvijas Lauku ģimenes ārstu asociāciju, ņemot vērā to, ka Latvijas Lauku ģimenes ārstu asociācijas biedri nav iekļauti Latvijas Ģimenes ārstu asociācijā.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biedrības "Latvijas Ģimenes ārstu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3.1., 3.2., 3.3. un 3.4. apakšpunktā minētais pārstāvis ir ar vismaz divu gadu pieredzi darbā bērnu tiesību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sākotnējā 5.punkta redakcija skaidri nosaucot katru institūciju un uzreiz pievienojot prasības, bija daudz pārskatāmāka kā precizētā redakcija veidojot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saglabāt sākotnējo konstrukciju 5.punktam "Prasības kandidātiem darbam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5.punkta redakcija precizēta atbilstīgi juridiskās tehnikas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3.1., 3.2. un 3.3. apakšpunktā minētās institūcijas pārstāvim ir vismaz trīs gadu darba pieredze pēdējo piecu gadu laikā bērnu tiesību aizsardzības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3.4. apakšpunktā minētās institūcijas pārstāvim ir vismaz trīs gadu darba pieredze pēdējo piecu gadu laikā bērnu tiesību aizsardzības jomā, tostarp praktiskā darba pieredze bērnu alternatīvās aprūpes jomā un interešu aizstāvības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no apakšpunkta prasību par praktisko darba pieredzi alternatīvās aprūpes jomā, lai nepamatoti nesašaurinātu pretendentu loku, kuriem ir zināšanas pieredze bērnu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aizvietot interešu aizstāvības jēdzienu ar interešu pārstāvības terminu, atbilstoši Interešu pārstāvības likumā noteiktajai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3.4. apakšpunktā minētās institūcijas pārstāvim ir vismaz trīs gadu darba pieredze pēdējo piecu gadu laikā bērnu tiesību aizsardzības jomā, tostarp interešu pārstāvības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mērķis ir izveidot profesionālu speciālistu komisiju bērna vislabāko interešu aizsardzībai adopcijas uz ārvalstīm procesā. Lai minēto mērķi sasniegtu, katram komisijas sastāvā esošās institūcijas pārstāvim noteiktas to darbības jomai atbilstošas prasības.  Attiecīgi biedrības “Latvijas Bērnu labklājības tīkls” pārstāvis komisijas sastāvā iekļauts ar mērķi sniegt kompetentu viedokli par alternatīvās aprūpes iespējām bērnam Latvijā un bērna labākajām interesēm, atbilstoši konkrētā bērna individuālajām vajadzībām. Līdz ar to tiek paredzēts, ka biedrības “Latvijas Bērnu labklājības tīkls” pārstāvim ir nepieciešama praktiskā pieredze alternatīvās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kontekstā ar jēdzienu “darba pieredze” (izņemot profesionālā darba pieredzi) ir saprotama arī prasmju un zināšanu kopums, ko persona ieguvusi arī, veicot brīvprātīgo darbu, esot pašnodarbinātajam vai biedrības vai nodibinājuma biedram. Savukārt jēdziens “praktiskā pieredze” attiecināms arī uz gadījumiem, kad persona pieredzi alternatīvās aprūpes jomā ir ieguvusi, pildot aizbildņa vai audžuģimenes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Interešu pārstāvības atklātības likuma mērķis ir nodrošināt interešu pārstāvības procesa atklātību, veicināt sabiedrības uzticēšanos interešu pārstāvjiem un publiskajai varai, kā arī nodrošināt visām ieinteresētajām personām godīgas un vienlīdzīgas iespējas iesaistīties interešu pārstāvībā. Interešu pārstāvība faktiski ir interešu aizstāvība, komunicējot ar valsts amatpersonām. Tā ir viena no politiskās līdzdalības formām.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Biedrības “Latvijas Bērnu labklājības tīkls” 2022.gada 16.martā pieņemtajos statūtos (pieejams: https://www.bernulabklajiba.lv/wp-content/uploads/2022/04/Statuti-2022.pdf) noteiktais biedrības mērķis un uzdevumi, aptver plašāku darbības lauku nekā interešu pārstāvība Interešu pārstāvības atklātības likuma izpratnē. Tādēļ, lai nesamērīgi neierobežotu komisijas locekļu potenciālo pretendentu loku,  interešu aizstāvības jēdziens nav aizvietojams ar interešu pārstāvības terminu.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2023.gada 27.jūlija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3.4. apakšpunktā minētās institūcijas pārstāvim ir vismaz trīs gadu darba pieredze pēdējo piecu gadu laikā bērnu tiesību aizsardzības jomā, tostarp praktiskā pieredze bērnu alternatīvās aprūpes jomā un interešu aizstāvības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biedrības „Latvijas Ģimenes ārstu asociācija” kandidātam – vismaz  trīs gadu profesionālā pieredze pēdējo piecu gadu laikā ģimenes ārsta amatā, tostarp pieredze darbā ar ārpusģimenes aprūpē esošiem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ģimenes ārstu sniegto viedokli, lūdzam izvērtēt profesionālās pieredzes termiņu un palielināt to uz pieciem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biedrības „Latvijas Ģimenes ārstu asociācija” kandidātam – vismaz piecu gadu profesionālā pieredze pēdējo piecu gadu laikā ģimenes ārsta amatā, tostarp pieredze darbā ar ārpusģimenes aprūpē esošiem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3.4. apakšpunktā minētās institūcijas pārstāvim ir vismaz trīs gadu darba pieredze pēdējo piecu gadu laikā bērnu tiesību aizsardzības jomā, tostarp praktiskā pieredze bērnu alternatīvās aprūpes jomā un interešu aizstāvības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uzaicināt viedokļa vai informācijas sniegšanai piedalīties komisijas sēdē kompetentās bāriņtiesas pārstāvi, ārpusģimenes aprūpes atbalsta centra pārstāvi un citus speciālistus, kuri savā profesionālajā darbībā ir bijuši saistīti ar bērnu, adoptējamā bērna likumisko pārstāvi, personas, kuras iepriekš ir nodrošinājušas bērna ārpusģimenes aprūpi (aizbildni, audžuģimeni vai specializēto audžuģimeni, bērnu aprūpes iestādes pārstāvi), kā arī bērna radiniekus vai citas bērnam tuvas personas, ar kurām bērns ir uzturējis saikni (turpmāk visas kopā – pieaicinātās personas). Pieaicinātajām personām nav balsstiesību komisijas lēmuma par atzinuma sniegšanu pieņemšanā;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komisijas tiesības noskaidrot adoptējamā bērna viedokli nepastarpināti.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bērna viedokļa uzklausīšana īstenojama ar bāriņtiesas starpniecību, vai nepieciešamības gadījumā arī piesaistot psihologu. Bērna tiesības un interesēs ir ne tikai brīvi paust viedokli un tikt uzklausītam, bet arī pēc iespējas mazāk tikt pakļautam situācijām, kad viedoklis tiek jautāts no dažādu institūciju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Kompetentajai bāriņtiesai kā administratīvā procesa bērna adopcijas lietā īstenotājam, ir pienākums sagatavot komisijai iesniedzamo dokumentāciju, tostarp informāciju par bērna viedokli, pilnīgi un vispusīgi.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uzaicināt viedokļa vai informācijas sniegšanai piedalīties komisijas sēdē kompetentās bāriņtiesas pārstāvi, ārpusģimenes aprūpes atbalsta centra pārstāvi un citus speciālistus, kuri savā profesionālajā darbībā ir bijuši saistīti ar bērnu, adoptējamā bērna likumisko pārstāvi, personas, kuras iepriekš ir nodrošinājušas bērna ārpusģimenes aprūpi (aizbildni, audžuģimeni vai specializēto audžuģimeni, bērnu aprūpes iestādes pārstāvi), kā arī bērna radiniekus vai citas bērnam tuvas personas, ar kurām bērns ir uzturējis saikni (turpmāk visas kopā – pieaicinātās personas). Pieaicinātajām personām nav balsstiesību komisijas lēmuma par atzinuma sniegšanu pieņemšanā;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uzaicināt viedokļa sniegšanai piedalīties komisijas sēdē bez balsstiesībām lēmuma pieņemšanā kompetentās bāriņtiesas pārstāvi, ārpusģimenes aprūpes atbalsta centra pārstāvi, adoptējamā bērna likumisko pārstāvi vai attiecīgās jomas speciālistus un ekspertus (turpmāk – pieaicināmās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12.1.apakšpunktu, nosakot, ka komisijai ir tiesības uzaicināt viedokļa sniegšanai komisijas sēdē arī audžuģimenes, kurā bijis ievietots bērns, pārstāvi. Audžuģimene, lai arī atbilstoši Bāriņtiesu likuma 17.panta 10.punktā noteiktajam nepārstāv tajā ievietotā bērna tiesības un intereses, nodrošina bērnam aprūpi un līdz ar to nepieciešamības gadījumā var komisijai sniegt tai nepieciešamo papildus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Adopcijas kārtības 58.punktā noteikto, ārvalsts adoptētājs var adoptēt otra laulātā bērnu, bērnu no aizbildņa ģimenes vai audžuģimenes, ja bērnu adoptē viņa radinieks un bērnu, kurš atrods bērnu aprūpes iestādē. Līdz ar to vispārējā kārtībā uz ārvalstīm adoptējami bērni, kuri atrodas bērnu aprūpes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bērns atrodas audžuģimenē un bērnu adoptē radinieks, ir paredzēti grozījumi BTAL, nosakot, ka šajos gadījumos komisijas atzinums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12.1.apakšpunkts.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uzaicināt viedokļa vai informācijas sniegšanai piedalīties komisijas sēdē kompetentās bāriņtiesas pārstāvi, ārpusģimenes aprūpes atbalsta centra pārstāvi un citus speciālistus, kuri savā profesionālajā darbībā ir bijuši saistīti ar bērnu, adoptējamā bērna likumisko pārstāvi, personas, kuras iepriekš ir nodrošinājušas bērna ārpusģimenes aprūpi (aizbildni, audžuģimeni vai specializēto audžuģimeni, bērnu aprūpes iestādes pārstāvi), kā arī bērna radiniekus vai citas bērnam tuvas personas, ar kurām bērns ir uzturējis saikni (turpmāk visas kopā – pieaicinātās personas). Pieaicinātajām personām nav balsstiesību komisijas lēmuma par atzinuma sniegšanu pieņemšanā;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sekretariāts vismaz 10 darbdienas pirms komisijas sēdes elektroniski uz pārstāvētās iestādes oficiālo elektronisko adresi nosūta komisijas locekļiem informāciju par komisijas kārtējo sēdi, norādot sēdes datumu, laiku un norises veidu (klātienē, attālināti vai hibrīdi, tas ir, daļa komisijas locekļu piedalās klātienē un daļa attālināti), komisijas kārtējās sēdes darba kārtību un izskatāmo jautājumu materiālus ar paroli aizsargātā failā.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14.punktā ietvertā informācija, ka sekretariāts komisijas locekļiem nosūta informāciju par komisijas kārtējo sēdi, satur norādi uz to, ka komisijas sēdes var būt gan kārtējās, gan ārkārtas. Ņemot vērā, ka projektā nav ietvertas tiesību normas attiecībā uz ārkārtas sēdes sasaukšanu, lūdzam atkarībā no ieceres vai nu papildināt projektu  attiecībā uz ārkārtas sēžu sasaukšanu, vai, ja tādas nav paredzētas, precizēt 14.punkta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Komisijas sekretariāts vismaz 10 darbdienas pirms komisijas sēdes uz komisijas locekļa pārstāvētās iestādes oficiālo elektronisko adresi nosūta informāciju par komisijas sēdi, norādot sēdes datumu, laiku un norises vietu, komisijas sēdes darba kārtību un izskatāmo jautājumu materiālus ar paroli aizsargātā datnē. Paroli komisijas locekļiem nosūta, izmantojot citu saziņas veidu.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komisijas loceklis vai viņa aizvietotājs nevar piedalīties kārtējā komisijas sēdē, tas ne vēlāk kā piecas darbdienas pirms komisijas sēdes datuma iesniedz rakstveidā komisijas sekretariātam argumentētu viedokli par to, vai adoptējamā bērna adopcijas process uz ārvalstīm atbilst Bērnu tiesību aizsardzības likumā noteiktajiem bērna tiesību aizsardzības principiem un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16.punktā iespējams būtu jānorāda, kādā veidā, Komisijas loceklis, kurš nevar piedalīties Komisijas sēdē, nosūta savu viedokli Komisijas sekretariātam.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komisijas loceklis vai viņa aizvietotājs nevar piedalīties kārtējā komisijas sēdē, tas ne vēlāk kā piecas darbdienas pirms komisijas sēdes elektroniski nosūta komisijas sekretariātam argumentētu viedokli par šo noteikumu 11. punktā minētajiem jautājumiem.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Komisijas lēmumu pieņemšana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Projekta nav saprotams kur un cik ilgi glabājas visi Komisijas dokumenti, kam ir tiesības ar tiem iepazīties.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Komisijas atzinuma sniegšana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informāciju, kas apliecina kompetento iestāžu veiktās darbības, lai nodrošinātu bērnam audzināšanu un aprūpi ģimenē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saskaņots ar noteikumu 11.1.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informāciju, kas apliecina kompetento iestāžu veiktās darbības, lai nodrošinātu bērnam aprūpi ģimeniskā vidē vai citu pienācīgu aprūpi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9.punkta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informāciju, kas apliecina kompetento iestāžu veiktās darbības, lai nodrošinātu bērnam audzināšanu un aprūpi ģimenē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iegūtās informācijas analīzi, galvenos apsvērumus un secinājumus par bērna interesēm atbilstošāko risinājumu un tā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terminoloģijas lietojumu atbilstoši Bērnu tiesību aizsardzības likuma 6.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iegūtās informācijas analīzi, galvenos apsvērumus un secinājumus par bērna </w:t>
            </w:r>
            <w:r w:rsidR="00000000" w:rsidRPr="00000000" w:rsidDel="00000000">
              <w:rPr>
                <w:u w:val="single"/>
                <w:rtl w:val="0"/>
              </w:rPr>
              <w:t xml:space="preserve">labākajām</w:t>
            </w:r>
            <w:r w:rsidR="00000000" w:rsidRPr="00000000" w:rsidDel="00000000">
              <w:rPr>
                <w:rtl w:val="0"/>
              </w:rPr>
              <w:t xml:space="preserve"> interesēm atbilstošāko risinājumu un tā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iegūtās informācijas analīzi, galvenos apsvērumus un secinājumus par bērna labākajām interesēm atbilstošāko risinājumu un tā pamatojumu.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Komisijas sekretariāts rakstveidā noformē komisijas lēmumu atzinuma veidā un to paraksta komisijas priekšsēdētājs. Komisijas sekretariāts 10 darbdienu laikā atzinuma norakstu nosūta Paziņošanas likumā noteiktajā kārtībā bērna likumiskajam pārstāvim, kā arī kompetentajai bāriņtiesai lēmuma par to, vai Latvijā ir iespējams nodrošināt adoptējamā bērna audzināšanu un pienācīgu aprūpi ģimenē un ir pieļaujama bērna adopcija uz ārvalstīm,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Bērnu labklājības tīkls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saskaņots ar noteikumu 11.1. un 26.2.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Komisijas sekretariāts rakstveidā noformē komisijas lēmumu atzinuma veidā un to paraksta komisijas priekšsēdētājs. Komisijas sekretariāts 10 darbdienu laikā atzinuma norakstu nosūta Paziņošanas likumā noteiktajā kārtībā bērna likumiskajam pārstāvim, kā arī kompetentajai bāriņtiesai lēmuma pieņemšanai par to, vai Latvijā ir iespējams nodrošināt adoptējamā bērna aprūpi ģimeniskā vidē vai citu pienācīgu aprūpi un ir pieļaujama bērna adopcija uz ārvalstīm.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9.punkta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Komisijas sekretariāts rakstveidā noformē komisijas lēmumu atzinuma veidā un to paraksta komisijas priekšsēdētājs. Komisijas sekretariāts 10 darbdienu laikā atzinuma norakstu nosūta Paziņošanas likumā noteiktajā kārtībā bērna likumiskajam pārstāvim, kā arī kompetentajai bāriņtiesai lēmuma par to, vai Latvijā ir iespējams nodrošināt adoptējamā bērna audzināšanu un pienācīgu aprūpi ģimenē un ir pieļaujama bērna adopcija uz ārvalstīm, pieņemšanai.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Komisijas sekretariāts rakstveidā noformē komisijas atzinumu lēmuma veidā, ietverot tajā pamatojumu par bērna adopcijas procesa uz ārvalsti atbilstību vai neatbilstību Bērnu tiesību aizsardzības likumā noteiktajiem bērna tiesību aizsardzības principiem un bērna labākajām interesēm. Komisijas sekretariāts 10 darbdienu laikā no lēmuma pieņemšanas dienas Paziņošanas likumā noteiktajā kārtībā nosūta komisijas lēmuma norakstu kompetentajai bāriņtiesai un bērna likumiskajam pārstāvim.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noteikumu projektā ietvert, ka komisijas sekretārs nodrošina minēto dokumentu dokumentu apriti, glabāšanu un noformēšanu atbilstoši normatīvajiem aktiem par dokumentu apriti, glabāšanu, izstrādāšanu un noformēšanu, vai arī noteikt, piemēram, precīzu dokumentu glabāšanas termiņu (sk., piemēram, Ministru kabineta 2018. gada 29. maija noteikumu Nr. 301 "Psihologu noteikumi" 17., 20., 37., 53., 56.punkts).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Komisijas sekretariāts rakstveidā noformē komisijas lēmumu atzinuma veidā un to paraksta komisijas priekšsēdētājs. Komisijas sekretariāts 10 darbdienu laikā atzinuma norakstu nosūta Paziņošanas likumā noteiktajā kārtībā bērna likumiskajam pārstāvim, kā arī kompetentajai bāriņtiesai lēmuma par to, vai Latvijā ir iespējams nodrošināt adoptējamā bērna audzināšanu un pienācīgu aprūpi ģimenē un ir pieļaujama bērna adopcija uz ārvalstīm, pieņemšanai.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Komisijas lēmumu vai faktisko rīcību var pārsūdzēt tiesā Administratīvā procesa likumā noteiktajā kārtībā mēneša laikā no tā spēkā stāšanās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ietvaros pieņemto lēmumu apstrīdēšanas un pārsūdzēšanas termiņš ir atkarīgs no termiņa norādes pašā administratīvajā aktā. Līdz ar to lūdzam svītrot noteikumu projekta 31.punktā vārdus “mēneša laikā no tā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Komisijas lēmumu vai faktisko rīcību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Noteikumi stājas spēkā 2022.gada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noteikumu spēkā stāšanās termiņu, ņemot vērā, ka Ministru kabineta noteikumi nevar stāties spēkā ar atpakaļejošu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VI nodaļa “Noslēguma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pie risinājuma apraksta. "Atbilstoši likuma 31.panta piektajā pantā noteiktajam deleģējumam, [..]." aizstāt ar "Atbilstoši likuma 31.panta piektajā daļā noteiktajam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31.panta piektajā daļā noteiktajam deleģējumam,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pārrakstīšanās kļūda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pārrakstīšanās kļūdas - vārdu "ieņemšanas" labojot uz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pārrakstīšanās kļūda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pārrakstīšanās kļūdu pie situācijas apraksta. "</w:t>
            </w:r>
            <w:r w:rsidR="00000000" w:rsidRPr="00000000" w:rsidDel="00000000">
              <w:rPr>
                <w:i w:val="1"/>
                <w:rtl w:val="0"/>
              </w:rPr>
              <w:t xml:space="preserve">Atbilstoši likuma 31.panta piektajā </w:t>
            </w:r>
            <w:r w:rsidR="00000000" w:rsidRPr="00000000" w:rsidDel="00000000">
              <w:rPr>
                <w:i w:val="1"/>
                <w:u w:val="single"/>
                <w:rtl w:val="0"/>
              </w:rPr>
              <w:t xml:space="preserve">pantā </w:t>
            </w:r>
            <w:r w:rsidR="00000000" w:rsidRPr="00000000" w:rsidDel="00000000">
              <w:rPr>
                <w:i w:val="1"/>
                <w:rtl w:val="0"/>
              </w:rPr>
              <w:t xml:space="preserve">noteiktajam deleģējumam, </w:t>
            </w:r>
            <w:r w:rsidR="00000000" w:rsidRPr="00000000" w:rsidDel="00000000">
              <w:rPr>
                <w:i w:val="1"/>
                <w:u w:val="single"/>
                <w:rtl w:val="0"/>
              </w:rPr>
              <w:t xml:space="preserve">[</w:t>
            </w:r>
            <w:r w:rsidR="00000000" w:rsidRPr="00000000" w:rsidDel="00000000">
              <w:rPr>
                <w:i w:val="1"/>
                <w:rtl w:val="0"/>
              </w:rPr>
              <w:t xml:space="preserve">..]."</w:t>
            </w:r>
            <w:r w:rsidR="00000000" w:rsidRPr="00000000" w:rsidDel="00000000">
              <w:rPr>
                <w:rtl w:val="0"/>
              </w:rPr>
              <w:t xml:space="preserve"> aizstāt ar "</w:t>
            </w:r>
            <w:r w:rsidR="00000000" w:rsidRPr="00000000" w:rsidDel="00000000">
              <w:rPr>
                <w:i w:val="1"/>
                <w:rtl w:val="0"/>
              </w:rPr>
              <w:t xml:space="preserve">Atbilstoši likuma 31.panta piektajā </w:t>
            </w:r>
            <w:r w:rsidR="00000000" w:rsidRPr="00000000" w:rsidDel="00000000">
              <w:rPr>
                <w:i w:val="1"/>
                <w:u w:val="single"/>
                <w:rtl w:val="0"/>
              </w:rPr>
              <w:t xml:space="preserve">daļā </w:t>
            </w:r>
            <w:r w:rsidR="00000000" w:rsidRPr="00000000" w:rsidDel="00000000">
              <w:rPr>
                <w:i w:val="1"/>
                <w:rtl w:val="0"/>
              </w:rPr>
              <w:t xml:space="preserve">noteiktajam deleģējumam</w:t>
            </w:r>
            <w:r w:rsidR="00000000" w:rsidRPr="00000000" w:rsidDel="00000000">
              <w:rPr>
                <w:i w:val="1"/>
                <w:u w:val="single"/>
                <w:rtl w:val="0"/>
              </w:rPr>
              <w:t xml:space="preserve">,</w:t>
            </w:r>
            <w:r w:rsidR="00000000" w:rsidRPr="00000000" w:rsidDel="00000000">
              <w:rPr>
                <w:i w:val="1"/>
                <w:rtl w:val="0"/>
              </w:rPr>
              <w:t xml:space="preserve">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31.panta piektajā daļā noteiktajam deleģējumam,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sadaļā attiecībā uz problēmas risinājuma aprakstu ietverta informācija, ka atkārtots bāriņtiesas lēmums par bērna ārvalstu adopciju nav nepieciešams, ja komisijas atzinums ir pozitīvs. Ievērojot, ka komisijas atzinums var būt arī negatīvs, aicinām papildināt anotāciju, ietverot informāciju par kompetento iestāžu tālāko rīcību minētajos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2021.gada 7.septembra noteikumu Nr.617 "Tiesību akta projekta sākotnējās ietekmes izvērtēšanas kārtība" 9.25. apakšpunktā noteikto aizpildīt likumprojekta anotācijas 8.daļas "Horizontālās ietekmes" 8.1.16.punktu atbilstoši  Bērnu tiesību aizsardzības likuma 6.pantā noteiktajam bērna labāko interešu ievērošanas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8.1.sadaļa “Projekta tiesiskā regulējuma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22-TA-1734</w:t>
    </w:r>
    <w:r>
      <w:br/>
    </w:r>
    <w:r w:rsidR="00000000" w:rsidRPr="00000000" w:rsidDel="00000000">
      <w:rPr>
        <w:rtl w:val="0"/>
      </w:rPr>
      <w:t xml:space="preserve">29.08.2023. 15.33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22-TA-1734</w:t>
    </w:r>
    <w:r>
      <w:br/>
    </w:r>
    <w:r w:rsidR="00000000" w:rsidRPr="00000000" w:rsidDel="00000000">
      <w:rPr>
        <w:rtl w:val="0"/>
      </w:rPr>
      <w:t xml:space="preserve">29.08.2023. 15.33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Izziņa_22-TA-1734.docx</dc:title>
</cp:coreProperties>
</file>

<file path=docProps/custom.xml><?xml version="1.0" encoding="utf-8"?>
<Properties xmlns="http://schemas.openxmlformats.org/officeDocument/2006/custom-properties" xmlns:vt="http://schemas.openxmlformats.org/officeDocument/2006/docPropsVTypes"/>
</file>