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21-TA-135: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2013. gada 17. decembra noteikumos Nr. 1524 "Noteikumi par valsts atbalstu lauksaimniecībai"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precizēt starptautiskai un savstarpējai sadarbībai norādīto summu atbilstoši noteikumu projektā norādītājam, kā arī precizēt citiem pasākumiem norādītās summas, ņemot vērā izteikto iebildumu pie noteikumu projekta par atbalsta sadalījuma pārskatīšanu.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atbilstoši noteikumu projektā norādītajam precizēta starptautiskai un savstarpējai sadarbībai norādītā summa un skaidrots šīs summas sadalījums dažādām biedrībām un nodibinājumiem. Ņemot vērā, ka kopējais visos atbalsta pasākumos noteiktais finansējums atbilst pieejamajam kopējam finansējumam, citiem pasākumiem norādītās summas nav nepieciešams precizēt.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kur tiek aprakstīti grozījumi noteikumu 18.3.2.1. un 18.3.2.2. apakšpunktos, precizēt atsauci uz attiecīgo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1524 18.3.2.1. apakšpunktā palielināts atbalsts par pārraudzības un snieguma pārbaudes analīzēm (0,52 </w:t>
            </w:r>
            <w:r w:rsidR="00000000" w:rsidRPr="00000000" w:rsidDel="00000000">
              <w:rPr>
                <w:i w:val="1"/>
                <w:rtl w:val="0"/>
              </w:rPr>
              <w:t xml:space="preserve">euro </w:t>
            </w:r>
            <w:r w:rsidR="00000000" w:rsidRPr="00000000" w:rsidDel="00000000">
              <w:rPr>
                <w:rtl w:val="0"/>
              </w:rPr>
              <w:t xml:space="preserve">par analīzi), savukārt </w:t>
            </w:r>
            <w:r w:rsidR="00000000" w:rsidRPr="00000000" w:rsidDel="00000000">
              <w:rPr>
                <w:b w:val="1"/>
                <w:rtl w:val="0"/>
              </w:rPr>
              <w:t xml:space="preserve">18.3.2.2</w:t>
            </w:r>
            <w:r w:rsidR="00000000" w:rsidRPr="00000000" w:rsidDel="00000000">
              <w:rPr>
                <w:rtl w:val="0"/>
              </w:rPr>
              <w:t xml:space="preserve">. apakšpunktā atbalsts samazināts (0,10 </w:t>
            </w:r>
            <w:r w:rsidR="00000000" w:rsidRPr="00000000" w:rsidDel="00000000">
              <w:rPr>
                <w:i w:val="1"/>
                <w:rtl w:val="0"/>
              </w:rPr>
              <w:t xml:space="preserve">euro </w:t>
            </w:r>
            <w:r w:rsidR="00000000" w:rsidRPr="00000000" w:rsidDel="00000000">
              <w:rPr>
                <w:rtl w:val="0"/>
              </w:rPr>
              <w:t xml:space="preserve">par vienas analīzes datu pirmapstrādi, ievadi un nosūtīšanu). Ņemot vērā to, ka kopējās izmaksas par pārraudzības un snieguma pārbaudes analīzēm palielinājušās par 0,01 </w:t>
            </w:r>
            <w:r w:rsidR="00000000" w:rsidRPr="00000000" w:rsidDel="00000000">
              <w:rPr>
                <w:i w:val="1"/>
                <w:rtl w:val="0"/>
              </w:rPr>
              <w:t xml:space="preserve">euro</w:t>
            </w:r>
            <w:r w:rsidR="00000000" w:rsidRPr="00000000" w:rsidDel="00000000">
              <w:rPr>
                <w:rtl w:val="0"/>
              </w:rPr>
              <w:t xml:space="preserve">, 18.3. apakšpunkta ievaddaļā precizēts kopējais atbalsts, 0,87 </w:t>
            </w:r>
            <w:r w:rsidR="00000000" w:rsidRPr="00000000" w:rsidDel="00000000">
              <w:rPr>
                <w:i w:val="1"/>
                <w:rtl w:val="0"/>
              </w:rPr>
              <w:t xml:space="preserve">euro </w:t>
            </w:r>
            <w:r w:rsidR="00000000" w:rsidRPr="00000000" w:rsidDel="00000000">
              <w:rPr>
                <w:rtl w:val="0"/>
              </w:rPr>
              <w:t xml:space="preserve">aizstājot ar 0,88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sadarbībā ar piena analīžu laboratorijām ir pārskatījusi grozījumus noteikumu Nr. 1524 18.3.2. apakšpunktā., kā rezultātā noteikumu 18.3.2.2. apakšpunkts ir atstāts bez grozījumiem un anotācijas 1.3. sadaļā svītrota atsauce uz 18.3.2.2.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2. jūlija noteikumu 295 “Lauksaimniecības dzīvnieku un vietējo šķirņu mājas (istabas) dzīvnieku gēnu bankas uzturēšanas kārtība” anotācijā tika noteikts, ka Latvijas Lauksaimniecības universitāte gēnu bankas uzturēšanu nodrošina no tās budžeta līdzekļiem. Ņemot vērā minēto, lūdzam anotācijā skaidrot Zemkopības ministrijas rīcību, kas paredz 2022.gadam gēnu bankas nodrošināšanai piešķirt valsts budžeta finansējumu, sniedzot tam attiecīgu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kā kārtējo gadu norādīt 2022.gadu un attiecīgi arī precizēt ailēs “saskaņā ar valsts budžetu kārtējam gadam” un “saskaņā ar vidēja termiņa budžeta ietvaru” norādīto informāciju par budžeta ieņēmumiem un izdevumiem attiecīgajos gados.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6.punkta otrajā rindkopā aktualizēt atsauci uz likumu, ņemot vērā, ka ir spēkā likums “Par valsts budžetu 2022.gadam” un likums “Par vidēja termiņa budžeta ietvaru 2022., 2023. un 2024. gadam”, kā arī aktualizēt informāciju par noteikumu projekta īstenošanai pieejamo finansējumu 2024.gadā.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sadaļas 6.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Atbalsts 2022. gadā ietver finansējumu 8 760 490 </w:t>
            </w:r>
            <w:r w:rsidR="00000000" w:rsidRPr="00000000" w:rsidDel="00000000">
              <w:rPr>
                <w:i w:val="1"/>
                <w:rtl w:val="0"/>
              </w:rPr>
              <w:t xml:space="preserve">euro</w:t>
            </w:r>
            <w:r w:rsidR="00000000" w:rsidRPr="00000000" w:rsidDel="00000000">
              <w:rPr>
                <w:rtl w:val="0"/>
              </w:rPr>
              <w:t xml:space="preserve"> apmērā šādiem atbalsta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pārskatīt un precizēt 2022. gada finansējuma 8 760 490 </w:t>
            </w:r>
            <w:r w:rsidR="00000000" w:rsidRPr="00000000" w:rsidDel="00000000">
              <w:rPr>
                <w:i w:val="1"/>
                <w:rtl w:val="0"/>
              </w:rPr>
              <w:t xml:space="preserve">euro </w:t>
            </w:r>
            <w:r w:rsidR="00000000" w:rsidRPr="00000000" w:rsidDel="00000000">
              <w:rPr>
                <w:rtl w:val="0"/>
              </w:rPr>
              <w:t xml:space="preserve">sadalījumu pa atbalsta veidiem, ņemot vērā, ka 2022.gadam ir piešķirts papildu finansējums 40 000 </w:t>
            </w:r>
            <w:r w:rsidR="00000000" w:rsidRPr="00000000" w:rsidDel="00000000">
              <w:rPr>
                <w:i w:val="1"/>
                <w:rtl w:val="0"/>
              </w:rPr>
              <w:t xml:space="preserve">euro </w:t>
            </w:r>
            <w:r w:rsidR="00000000" w:rsidRPr="00000000" w:rsidDel="00000000">
              <w:rPr>
                <w:rtl w:val="0"/>
              </w:rPr>
              <w:t xml:space="preserve">apmērā, kas paredzēts biedrības “Latvijas Mazpulki” pamatdarbības nodrošināšanai, kā tas minēts arī anotācijā, skaidrojot, ka šis finansējums pretendentam tiks piešķirts no pasākuma "Starptautiskai un savstarpējai sadarbībai", attiecīgi šajā pasākumā, kas ir atrunāts noteikumu 2.3.apakšpunktā, finansējuma apmērām attiecībā pret 2021.gadu ir jāpalielinās par 40 000 </w:t>
            </w:r>
            <w:r w:rsidR="00000000" w:rsidRPr="00000000" w:rsidDel="00000000">
              <w:rPr>
                <w:i w:val="1"/>
                <w:rtl w:val="0"/>
              </w:rPr>
              <w:t xml:space="preserve">euro </w:t>
            </w:r>
            <w:r w:rsidR="00000000" w:rsidRPr="00000000" w:rsidDel="00000000">
              <w:rPr>
                <w:rtl w:val="0"/>
              </w:rPr>
              <w:t xml:space="preserve">(šobrīd izmaiņas ir mazākā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un pārdalot 2022. gadā nepieciešamo finansējuma apjomu tiem pasākumiem, kuriem tas ir prioritārs, atbalsts pasākumā "Starptautiskai un savstarpējai sadarbībai" sākotnēji, salīdzinot ar 2021.gadu,  tika samazināts par 100 </w:t>
            </w:r>
            <w:r w:rsidR="00000000" w:rsidRPr="00000000" w:rsidDel="00000000">
              <w:rPr>
                <w:i w:val="1"/>
                <w:rtl w:val="0"/>
              </w:rPr>
              <w:t xml:space="preserve">euro (</w:t>
            </w:r>
            <w:r w:rsidR="00000000" w:rsidRPr="00000000" w:rsidDel="00000000">
              <w:rPr>
                <w:rtl w:val="0"/>
              </w:rPr>
              <w:t xml:space="preserve">no 548 412 </w:t>
            </w:r>
            <w:r w:rsidR="00000000" w:rsidRPr="00000000" w:rsidDel="00000000">
              <w:rPr>
                <w:i w:val="1"/>
                <w:rtl w:val="0"/>
              </w:rPr>
              <w:t xml:space="preserve">euro</w:t>
            </w:r>
            <w:r w:rsidR="00000000" w:rsidRPr="00000000" w:rsidDel="00000000">
              <w:rPr>
                <w:rtl w:val="0"/>
              </w:rPr>
              <w:t xml:space="preserve"> līz 548 312 </w:t>
            </w:r>
            <w:r w:rsidR="00000000" w:rsidRPr="00000000" w:rsidDel="00000000">
              <w:rPr>
                <w:i w:val="1"/>
                <w:rtl w:val="0"/>
              </w:rPr>
              <w:t xml:space="preserve">euro</w:t>
            </w:r>
            <w:r w:rsidR="00000000" w:rsidRPr="00000000" w:rsidDel="00000000">
              <w:rPr>
                <w:rtl w:val="0"/>
              </w:rPr>
              <w:t xml:space="preserve">), lai  visu atbalsta pasākumu kopējais finansējums nepārsniegtu pieejamo finansējumu. Atbilstoši papildus piešķirtajiem 40 000 </w:t>
            </w:r>
            <w:r w:rsidR="00000000" w:rsidRPr="00000000" w:rsidDel="00000000">
              <w:rPr>
                <w:i w:val="1"/>
                <w:rtl w:val="0"/>
              </w:rPr>
              <w:t xml:space="preserve">euro</w:t>
            </w:r>
            <w:r w:rsidR="00000000" w:rsidRPr="00000000" w:rsidDel="00000000">
              <w:rPr>
                <w:rtl w:val="0"/>
              </w:rPr>
              <w:t xml:space="preserve">, kopējais finansējums attiecīgi palielināts, pie 548 312 </w:t>
            </w:r>
            <w:r w:rsidR="00000000" w:rsidRPr="00000000" w:rsidDel="00000000">
              <w:rPr>
                <w:i w:val="1"/>
                <w:rtl w:val="0"/>
              </w:rPr>
              <w:t xml:space="preserve">euro</w:t>
            </w:r>
            <w:r w:rsidR="00000000" w:rsidRPr="00000000" w:rsidDel="00000000">
              <w:rPr>
                <w:rtl w:val="0"/>
              </w:rPr>
              <w:t xml:space="preserve"> pieskaitot 40 000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papildus skaidrojums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r w:rsidR="00000000" w:rsidRPr="00000000" w:rsidDel="00000000">
              <w:rPr>
                <w:vertAlign w:val="superscript"/>
                <w:rtl w:val="0"/>
              </w:rPr>
              <w:t xml:space="preserve">15</w:t>
            </w:r>
            <w:r w:rsidR="00000000" w:rsidRPr="00000000" w:rsidDel="00000000">
              <w:rPr>
                <w:rtl w:val="0"/>
              </w:rPr>
              <w:t xml:space="preserve"> Lauku atbalsta dienests mēneša laikā pēc šo noteikumu </w:t>
            </w:r>
            <w:r w:rsidR="00000000" w:rsidRPr="00000000" w:rsidDel="00000000">
              <w:rPr>
                <w:rtl w:val="0"/>
              </w:rPr>
              <w:t xml:space="preserve">129.</w:t>
            </w:r>
            <w:r w:rsidR="00000000" w:rsidRPr="00000000" w:rsidDel="00000000">
              <w:rPr>
                <w:vertAlign w:val="superscript"/>
                <w:rtl w:val="0"/>
              </w:rPr>
              <w:t xml:space="preserve">14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dokumentu saņemšanas pieņem lēmumu par atbalsta piešķiršanu vai par atteikumu piešķirt atbalstu. Lēmumā paredz: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Lauku atbalsta dienests var pieņemt divu veidu lēmumus - lēmumu par atbalsta piešķiršanu un lēmumu par atteikumu piešķirt lēmumu - lūdzam skaidri norādīt, kura lēmuma saturu regulē šī norma. Ņemot vērā, ka pēc normas satura skaidrs, ka lēmums attiecas uz jautājumiem, kas saistīti ar finansējumu, kad pieņemts lēmums par atbalsta piešķiršanu, lūdzam to skaidri norādīt projektā izteiktajā noteikumu 129.</w:t>
            </w:r>
            <w:r w:rsidR="00000000" w:rsidRPr="00000000" w:rsidDel="00000000">
              <w:rPr>
                <w:vertAlign w:val="superscript"/>
                <w:rtl w:val="0"/>
              </w:rPr>
              <w:t xml:space="preserve">15 </w:t>
            </w:r>
            <w:r w:rsidR="00000000" w:rsidRPr="00000000" w:rsidDel="00000000">
              <w:rPr>
                <w:rtl w:val="0"/>
              </w:rPr>
              <w:t xml:space="preserve">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līdzīgu regulējumu projektā, piemēram, projektā izteikto noteikumu 182.</w:t>
            </w:r>
            <w:r w:rsidR="00000000" w:rsidRPr="00000000" w:rsidDel="00000000">
              <w:rPr>
                <w:vertAlign w:val="superscript"/>
                <w:rtl w:val="0"/>
              </w:rPr>
              <w:t xml:space="preserve">12 </w:t>
            </w:r>
            <w:r w:rsidR="00000000" w:rsidRPr="00000000" w:rsidDel="00000000">
              <w:rPr>
                <w:rtl w:val="0"/>
              </w:rPr>
              <w:t xml:space="preserve">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ka attiecīgās normas attiecas uz lēmumu par atbalsta piešķiršanu. Papildus precizēts arī noteikumu Nr. 1524 134., 142.,  162.1, 182.</w:t>
            </w:r>
            <w:r w:rsidR="00000000" w:rsidRPr="00000000" w:rsidDel="00000000">
              <w:rPr>
                <w:vertAlign w:val="superscript"/>
                <w:rtl w:val="0"/>
              </w:rPr>
              <w:t xml:space="preserve">12</w:t>
            </w:r>
            <w:r w:rsidR="00000000" w:rsidRPr="00000000" w:rsidDel="00000000">
              <w:rPr>
                <w:rtl w:val="0"/>
              </w:rPr>
              <w:t xml:space="preserve">, 193 un 225.</w:t>
            </w:r>
            <w:r w:rsidR="00000000" w:rsidRPr="00000000" w:rsidDel="00000000">
              <w:rPr>
                <w:vertAlign w:val="superscript"/>
                <w:rtl w:val="0"/>
              </w:rPr>
              <w:t xml:space="preserve">12</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r w:rsidR="00000000" w:rsidRPr="00000000" w:rsidDel="00000000">
              <w:rPr>
                <w:vertAlign w:val="superscript"/>
                <w:rtl w:val="0"/>
              </w:rPr>
              <w:t xml:space="preserve">15</w:t>
            </w:r>
            <w:r w:rsidR="00000000" w:rsidRPr="00000000" w:rsidDel="00000000">
              <w:rPr>
                <w:rtl w:val="0"/>
              </w:rPr>
              <w:t xml:space="preserve"> Lauku atbalsta dienests mēneša laikā pēc šo noteikumu </w:t>
            </w:r>
            <w:r w:rsidR="00000000" w:rsidRPr="00000000" w:rsidDel="00000000">
              <w:rPr>
                <w:rtl w:val="0"/>
              </w:rPr>
              <w:t xml:space="preserve">129.</w:t>
            </w:r>
            <w:r w:rsidR="00000000" w:rsidRPr="00000000" w:rsidDel="00000000">
              <w:rPr>
                <w:vertAlign w:val="superscript"/>
                <w:rtl w:val="0"/>
              </w:rPr>
              <w:t xml:space="preserve">14</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 dokumentu saņemšanas pieņem lēmumu par atbalsta piešķiršanu vai par atteikumu piešķirt atbalstu. Lēmumā par atbalsta piešķiršanu paredz: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2013. gada 17. decembra noteikumos Nr. 1524 "Noteikumi par valsts atbalstu lauksaimniecībai"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2021.gada 8.jūnijā Komercdarbības atbalsta kontroles likumā ir stājušies spēkā grozījumi, un minētā likuma IV un V nodaļa paredz atbalsta sniedzēja pienākumu nodrošināt nelikumīga komercdarbības atbalsta atgūšanu, ja tāds tiek konstatēts. Līdz ar to aicinām izvērtēt iespēju precizēt noteikumu 10.</w:t>
            </w:r>
            <w:r w:rsidR="00000000" w:rsidRPr="00000000" w:rsidDel="00000000">
              <w:rPr>
                <w:vertAlign w:val="superscript"/>
                <w:rtl w:val="0"/>
              </w:rPr>
              <w:t xml:space="preserve">1</w:t>
            </w:r>
            <w:r w:rsidR="00000000" w:rsidRPr="00000000" w:rsidDel="00000000">
              <w:rPr>
                <w:rtl w:val="0"/>
              </w:rPr>
              <w:t xml:space="preserve"> punktu norādot, ka atbalsta atmaksu jāveic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pārkāptas regulas Nr. 1407/2013 vai regulas Nr. 1408/2013 prasības, atbalsta saņēmējam ir pienākums atmaksāt Lauku atbalsta dienestam, Valsts augu aizsardzības dienestam vai Agroresursu un ekonomikas institūtam visu saņemto valsts atbalstu kopā ar procentiem no līdzekļiem, kas ir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1524 10.</w:t>
            </w:r>
            <w:r w:rsidR="00000000" w:rsidRPr="00000000" w:rsidDel="00000000">
              <w:rPr>
                <w:vertAlign w:val="superscript"/>
                <w:rtl w:val="0"/>
              </w:rPr>
              <w:t xml:space="preserve">1</w:t>
            </w:r>
            <w:r w:rsidR="00000000" w:rsidRPr="00000000" w:rsidDel="00000000">
              <w:rPr>
                <w:rtl w:val="0"/>
              </w:rPr>
              <w:t xml:space="preserve"> punkts. Pēc noteikumu projekta galvenās redakcijas izveidošanas, 10.</w:t>
            </w:r>
            <w:r w:rsidR="00000000" w:rsidRPr="00000000" w:rsidDel="00000000">
              <w:rPr>
                <w:vertAlign w:val="superscript"/>
                <w:rtl w:val="0"/>
              </w:rPr>
              <w:t xml:space="preserve">1</w:t>
            </w:r>
            <w:r w:rsidR="00000000" w:rsidRPr="00000000" w:rsidDel="00000000">
              <w:rPr>
                <w:rtl w:val="0"/>
              </w:rPr>
              <w:t xml:space="preserve"> punkta jaunā redakcija nav iekļāvusies izziņā, taču tā ir redzama gan noteikumu projekta konsolidētajā, gan grozījumu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anotācijas 1.3.sadaļā norādīto skaidrojumu par izmaiņām pasākumā "Starptautiskai un savstarpējai sadarbībai", ņemot vērā, ka no kopējās pasākumam plānotās summas 588 312 </w:t>
            </w:r>
            <w:r w:rsidR="00000000" w:rsidRPr="00000000" w:rsidDel="00000000">
              <w:rPr>
                <w:i w:val="1"/>
                <w:rtl w:val="0"/>
              </w:rPr>
              <w:t xml:space="preserve">euro </w:t>
            </w:r>
            <w:r w:rsidR="00000000" w:rsidRPr="00000000" w:rsidDel="00000000">
              <w:rPr>
                <w:rtl w:val="0"/>
              </w:rPr>
              <w:t xml:space="preserve">atņemot uzskaitīto pasākumu kopsummu, kas ir  326 200 </w:t>
            </w:r>
            <w:r w:rsidR="00000000" w:rsidRPr="00000000" w:rsidDel="00000000">
              <w:rPr>
                <w:i w:val="1"/>
                <w:rtl w:val="0"/>
              </w:rPr>
              <w:t xml:space="preserve">euro</w:t>
            </w:r>
            <w:r w:rsidR="00000000" w:rsidRPr="00000000" w:rsidDel="00000000">
              <w:rPr>
                <w:rtl w:val="0"/>
              </w:rPr>
              <w:t xml:space="preserve">, atlikusī summa ir 262 112 </w:t>
            </w:r>
            <w:r w:rsidR="00000000" w:rsidRPr="00000000" w:rsidDel="00000000">
              <w:rPr>
                <w:i w:val="1"/>
                <w:rtl w:val="0"/>
              </w:rPr>
              <w:t xml:space="preserve">euro </w:t>
            </w:r>
            <w:r w:rsidR="00000000" w:rsidRPr="00000000" w:rsidDel="00000000">
              <w:rPr>
                <w:rtl w:val="0"/>
              </w:rPr>
              <w:t xml:space="preserve">(nevis 222 112 </w:t>
            </w:r>
            <w:r w:rsidR="00000000" w:rsidRPr="00000000" w:rsidDel="00000000">
              <w:rPr>
                <w:i w:val="1"/>
                <w:rtl w:val="0"/>
              </w:rPr>
              <w:t xml:space="preserve">euro</w:t>
            </w:r>
            <w:r w:rsidR="00000000" w:rsidRPr="00000000" w:rsidDel="00000000">
              <w:rPr>
                <w:rtl w:val="0"/>
              </w:rPr>
              <w:t xml:space="preserve">), kā arī ņemot vērā, ka atbilstoši noteikumu 2.3.2. punktam  tehniskajam atbalstam lauksaimniecības nozarē plānoti 120 512 </w:t>
            </w:r>
            <w:r w:rsidR="00000000" w:rsidRPr="00000000" w:rsidDel="00000000">
              <w:rPr>
                <w:i w:val="1"/>
                <w:rtl w:val="0"/>
              </w:rPr>
              <w:t xml:space="preserve">euro</w:t>
            </w:r>
            <w:r w:rsidR="00000000" w:rsidRPr="00000000" w:rsidDel="00000000">
              <w:rPr>
                <w:rtl w:val="0"/>
              </w:rPr>
              <w:t xml:space="preserve">, tad atlikusī summa 176. punktā minētajām organizācijām būtu 141 600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precziēts skaidrojums par izmaiņām pasākumā "Starptautiskai un savstarpējai sadarbībai".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tiek konstatēts, ka atbalsta saņēmējs šo noteikumu ietvaros ir saņēmis nelikumīgu komercdarbības atbalstu, kā arī, ja ir pārkāptas regulas Nr. 1407/2013 vai regulas Nr. 1408/2013 prasības, atbalsta saņēmējam ir pienākums atmaksāt Lauku atbalsta dienestam, Valsts augu aizsardzības dienestam vai Agroresursu un ekonomikas institūtam saņemto valsts atbalstu kopā ar procentiem no līdzekļiem, kas ir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 MK noteikumu projektā ietvertās redakcijas būtu nepārprotami skaidrs, ka nelikumīga komercdarbības atbalsta atgūšana ir saistīta ar konkrētu regulu nosacījumu pārkāpumiem, lūdzam precizēt 10.1 punkta redakciju un par Komisijas regulu Nr.1407/2013 norādīt, ka  ja tiek pārkāpti Komisijas regulas Nr. 1407/2013 nosacījumi, [finansējuma saņēmējam] ir pienākums atmaksāt [atbalsta sniedzējam] visu saņemto valsts atbalstu kopā ar procentiem no līdzekļiem, kas ir brīvi no valsts atbalsta, atbilstoši Komercdarbības atbalsta kontroles likuma IV. vai V. nodaļas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ir pārkāptas Komisijas 2014. gada 25. jūnija Regulas (ES) Nr. 702/2014, ar kuru konkrētas atbalsta kategorijas lauksaimniecības un mežsaimniecības nozarē un lauku apvidos atzīst par saderīgām ar iekšējo tirgu, piemērojot Līguma par Eiropas Savienības darbību 107. un 108. pantu, (Eiropas Savienības Oficiālais Vēstnesis, 2014. gada 1. jūlijs, Nr. L 193) vai Eiropas Komisijas lēmuma par valsts atbalsta saderību ar Eiropas Savienības iekšējo tirgu prasības, atbalsta saņēmējam ir pienākums atmaksāt saņemto nelikumīgo valsts atbalstu. Ja pārkāptas regulas Nr.1407/2013 vai regulas (EK) Nr. 1408/2013  prasības, atbalsta saņēmējam ir pienākums atmaksāt visu  atbalsta pasākuma ietvaros saņemto valsts atbalstu. Atmaksu veic kopā ar procentiem, no līdzekļiem, kas ir brīvi no valsts atbalsta, saskaņā ar Komercdarbības atbalsta kontroles likuma IV vai V nodaļu.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21-TA-135</w:t>
    </w:r>
    <w:r>
      <w:br/>
    </w:r>
    <w:r w:rsidR="00000000" w:rsidRPr="00000000" w:rsidDel="00000000">
      <w:rPr>
        <w:rtl w:val="0"/>
      </w:rPr>
      <w:t xml:space="preserve">06.02.2022. 22.24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21-TA-135</w:t>
    </w:r>
    <w:r>
      <w:br/>
    </w:r>
    <w:r w:rsidR="00000000" w:rsidRPr="00000000" w:rsidDel="00000000">
      <w:rPr>
        <w:rtl w:val="0"/>
      </w:rPr>
      <w:t xml:space="preserve">06.02.2022. 22.24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Izziņa_21-TA-135.docx</dc:title>
</cp:coreProperties>
</file>

<file path=docProps/custom.xml><?xml version="1.0" encoding="utf-8"?>
<Properties xmlns="http://schemas.openxmlformats.org/officeDocument/2006/custom-properties" xmlns:vt="http://schemas.openxmlformats.org/officeDocument/2006/docPropsVTypes"/>
</file>