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245F1" w14:textId="77777777" w:rsidR="004F6ABB" w:rsidRPr="005949C8" w:rsidRDefault="004F6ABB" w:rsidP="004F6ABB">
      <w:pPr>
        <w:pStyle w:val="paragraph"/>
        <w:shd w:val="clear" w:color="auto" w:fill="FFFFFF" w:themeFill="background1"/>
        <w:spacing w:before="0" w:beforeAutospacing="0" w:after="0" w:afterAutospacing="0"/>
        <w:textAlignment w:val="baseline"/>
        <w:rPr>
          <w:rStyle w:val="normaltextrun"/>
          <w:b/>
          <w:bCs/>
          <w:color w:val="ED7D31" w:themeColor="accent2"/>
        </w:rPr>
      </w:pPr>
    </w:p>
    <w:p w14:paraId="2BB917D7" w14:textId="77777777" w:rsidR="004F6ABB" w:rsidRPr="004F6ABB" w:rsidRDefault="004F6ABB" w:rsidP="004F6ABB">
      <w:pPr>
        <w:spacing w:after="0" w:line="240" w:lineRule="auto"/>
        <w:ind w:firstLine="709"/>
        <w:jc w:val="right"/>
        <w:rPr>
          <w:rFonts w:ascii="Times New Roman" w:hAnsi="Times New Roman"/>
          <w:i/>
          <w:iCs/>
          <w:sz w:val="24"/>
          <w:szCs w:val="24"/>
        </w:rPr>
      </w:pPr>
      <w:r w:rsidRPr="004F6ABB">
        <w:rPr>
          <w:rFonts w:ascii="Times New Roman" w:hAnsi="Times New Roman"/>
          <w:i/>
          <w:iCs/>
          <w:sz w:val="24"/>
          <w:szCs w:val="24"/>
        </w:rPr>
        <w:t>13. pielikums</w:t>
      </w:r>
    </w:p>
    <w:p w14:paraId="4DE8B725" w14:textId="77777777" w:rsidR="004F6ABB" w:rsidRDefault="004F6ABB" w:rsidP="004F6ABB">
      <w:pPr>
        <w:spacing w:after="0" w:line="240" w:lineRule="auto"/>
        <w:ind w:firstLine="709"/>
        <w:jc w:val="both"/>
        <w:rPr>
          <w:rFonts w:ascii="Times New Roman" w:hAnsi="Times New Roman"/>
          <w:b/>
          <w:bCs/>
          <w:sz w:val="24"/>
          <w:szCs w:val="24"/>
        </w:rPr>
      </w:pPr>
    </w:p>
    <w:p w14:paraId="0291CD0C" w14:textId="76D469B8" w:rsidR="004F6ABB" w:rsidRPr="005949C8" w:rsidRDefault="004F6ABB" w:rsidP="004F6ABB">
      <w:pPr>
        <w:spacing w:after="0" w:line="240" w:lineRule="auto"/>
        <w:ind w:firstLine="709"/>
        <w:jc w:val="center"/>
        <w:rPr>
          <w:rFonts w:ascii="Times New Roman" w:hAnsi="Times New Roman"/>
          <w:sz w:val="24"/>
          <w:szCs w:val="24"/>
        </w:rPr>
      </w:pPr>
      <w:r w:rsidRPr="005949C8">
        <w:rPr>
          <w:rFonts w:ascii="Times New Roman" w:hAnsi="Times New Roman"/>
          <w:b/>
          <w:bCs/>
          <w:sz w:val="24"/>
          <w:szCs w:val="24"/>
        </w:rPr>
        <w:t>EU4Health projekts “</w:t>
      </w:r>
      <w:r w:rsidRPr="005949C8">
        <w:rPr>
          <w:rFonts w:ascii="Times New Roman" w:eastAsia="Times New Roman" w:hAnsi="Times New Roman"/>
          <w:b/>
          <w:bCs/>
          <w:sz w:val="24"/>
          <w:szCs w:val="24"/>
        </w:rPr>
        <w:t>EV vēža centru digitālo spēju stiprināšana prevencijas un aprūpes uzlabošanai”</w:t>
      </w:r>
      <w:r w:rsidRPr="005949C8">
        <w:rPr>
          <w:rStyle w:val="normaltextrun"/>
          <w:rFonts w:ascii="Times New Roman" w:eastAsia="Times New Roman" w:hAnsi="Times New Roman"/>
          <w:b/>
          <w:bCs/>
          <w:sz w:val="24"/>
          <w:szCs w:val="24"/>
          <w:lang w:eastAsia="lv-LV"/>
        </w:rPr>
        <w:t xml:space="preserve"> (</w:t>
      </w:r>
      <w:r w:rsidRPr="005949C8">
        <w:rPr>
          <w:rFonts w:ascii="Times New Roman" w:eastAsia="Times New Roman" w:hAnsi="Times New Roman"/>
          <w:b/>
          <w:bCs/>
          <w:sz w:val="24"/>
          <w:szCs w:val="24"/>
          <w:lang w:val="en-US"/>
        </w:rPr>
        <w:t>eCANPlus</w:t>
      </w:r>
      <w:r w:rsidRPr="005949C8">
        <w:rPr>
          <w:rStyle w:val="normaltextrun"/>
          <w:rFonts w:ascii="Times New Roman" w:eastAsia="Times New Roman" w:hAnsi="Times New Roman"/>
          <w:b/>
          <w:bCs/>
          <w:sz w:val="24"/>
          <w:szCs w:val="24"/>
          <w:lang w:eastAsia="lv-LV"/>
        </w:rPr>
        <w:t>)</w:t>
      </w:r>
    </w:p>
    <w:p w14:paraId="2E73EA3A" w14:textId="77777777" w:rsidR="004F6ABB" w:rsidRPr="005949C8" w:rsidRDefault="004F6ABB" w:rsidP="004F6ABB">
      <w:pPr>
        <w:pStyle w:val="NoSpacing"/>
        <w:ind w:left="993" w:hanging="636"/>
        <w:rPr>
          <w:rFonts w:ascii="Times New Roman" w:hAnsi="Times New Roman"/>
          <w:b/>
          <w:bCs/>
          <w:color w:val="ED7D31" w:themeColor="accent2"/>
          <w:sz w:val="24"/>
          <w:szCs w:val="24"/>
        </w:rPr>
      </w:pPr>
    </w:p>
    <w:p w14:paraId="2FED74A3" w14:textId="77777777" w:rsidR="004F6ABB" w:rsidRPr="005949C8" w:rsidRDefault="004F6ABB" w:rsidP="004F6ABB">
      <w:pPr>
        <w:spacing w:after="0" w:line="240" w:lineRule="auto"/>
        <w:ind w:firstLine="709"/>
        <w:jc w:val="both"/>
        <w:rPr>
          <w:rFonts w:ascii="Times New Roman" w:eastAsia="Times New Roman" w:hAnsi="Times New Roman"/>
          <w:b/>
          <w:bCs/>
          <w:sz w:val="24"/>
          <w:szCs w:val="24"/>
        </w:rPr>
      </w:pPr>
      <w:r w:rsidRPr="005949C8">
        <w:rPr>
          <w:rFonts w:ascii="Times New Roman" w:eastAsia="Times New Roman" w:hAnsi="Times New Roman"/>
          <w:sz w:val="24"/>
          <w:szCs w:val="24"/>
        </w:rPr>
        <w:t xml:space="preserve">2024. gadā VSIA “Paula Stradiņa klīniskā universitātes slimnīca” kā projekta partneris sadarbībā ar 83 citiem partneriem no  dažādām ES valstīm finansējuma piesaistei ES programmas “ES-veselībai” projektu konkursa ietvaros, uzsaukumā Nr. </w:t>
      </w:r>
      <w:r w:rsidRPr="005949C8">
        <w:rPr>
          <w:rFonts w:ascii="Times New Roman" w:eastAsia="Times New Roman" w:hAnsi="Times New Roman"/>
        </w:rPr>
        <w:t>EU4H-2024-JA-IBA-02</w:t>
      </w:r>
      <w:r w:rsidRPr="005949C8">
        <w:rPr>
          <w:rFonts w:ascii="Times New Roman" w:eastAsia="Times New Roman" w:hAnsi="Times New Roman"/>
          <w:sz w:val="24"/>
          <w:szCs w:val="24"/>
        </w:rPr>
        <w:t xml:space="preserve"> iesniedza projekta “EV vēža centru digitālo spēju stiprināšana prevencijas un aprūpes uzlabošanai” </w:t>
      </w:r>
      <w:r w:rsidRPr="005949C8">
        <w:rPr>
          <w:rFonts w:ascii="Times New Roman" w:eastAsia="Times New Roman" w:hAnsi="Times New Roman"/>
          <w:i/>
          <w:iCs/>
          <w:sz w:val="24"/>
          <w:szCs w:val="24"/>
        </w:rPr>
        <w:t>“Enhancing the digital capabilities of cancer centres in the European Union to improve prevention and care”</w:t>
      </w:r>
      <w:r w:rsidRPr="005949C8">
        <w:rPr>
          <w:rFonts w:ascii="Times New Roman" w:eastAsia="Times New Roman" w:hAnsi="Times New Roman"/>
          <w:sz w:val="24"/>
          <w:szCs w:val="24"/>
        </w:rPr>
        <w:t xml:space="preserve"> (turpmāk – eCANPlus) pieteikumu.  </w:t>
      </w:r>
      <w:r>
        <w:rPr>
          <w:rFonts w:ascii="Times New Roman" w:eastAsia="Times New Roman" w:hAnsi="Times New Roman"/>
          <w:sz w:val="24"/>
          <w:szCs w:val="24"/>
        </w:rPr>
        <w:t xml:space="preserve">Projektā </w:t>
      </w:r>
      <w:r w:rsidRPr="005949C8">
        <w:rPr>
          <w:rFonts w:ascii="Times New Roman" w:eastAsia="Times New Roman" w:hAnsi="Times New Roman"/>
          <w:sz w:val="24"/>
          <w:szCs w:val="24"/>
        </w:rPr>
        <w:t>eCANPlus kā vadošā iestāde (</w:t>
      </w:r>
      <w:r w:rsidRPr="005949C8">
        <w:rPr>
          <w:rFonts w:ascii="Times New Roman" w:eastAsia="Times New Roman" w:hAnsi="Times New Roman"/>
          <w:i/>
          <w:iCs/>
          <w:sz w:val="24"/>
          <w:szCs w:val="24"/>
        </w:rPr>
        <w:t>Competent Authority</w:t>
      </w:r>
      <w:r w:rsidRPr="005949C8">
        <w:rPr>
          <w:rFonts w:ascii="Times New Roman" w:eastAsia="Times New Roman" w:hAnsi="Times New Roman"/>
          <w:sz w:val="24"/>
          <w:szCs w:val="24"/>
        </w:rPr>
        <w:t xml:space="preserve">) ir nominēta VSIA “Paula Stradiņa klīniskā universitātes slimnīca”, savukārt citu nacionālo projekta partneru nav.  </w:t>
      </w:r>
    </w:p>
    <w:p w14:paraId="43A05939" w14:textId="77777777" w:rsidR="004F6ABB" w:rsidRPr="005949C8" w:rsidRDefault="004F6ABB" w:rsidP="004F6ABB">
      <w:pPr>
        <w:spacing w:after="0" w:line="240" w:lineRule="auto"/>
        <w:ind w:firstLine="709"/>
        <w:jc w:val="both"/>
        <w:rPr>
          <w:rFonts w:ascii="Times New Roman" w:eastAsia="Times New Roman" w:hAnsi="Times New Roman"/>
          <w:b/>
          <w:bCs/>
          <w:sz w:val="24"/>
          <w:szCs w:val="24"/>
        </w:rPr>
      </w:pPr>
      <w:r w:rsidRPr="005949C8">
        <w:rPr>
          <w:rFonts w:ascii="Times New Roman" w:eastAsia="Times New Roman" w:hAnsi="Times New Roman"/>
          <w:b/>
          <w:bCs/>
          <w:sz w:val="24"/>
          <w:szCs w:val="24"/>
        </w:rPr>
        <w:t>Īss projekta apraksts:</w:t>
      </w:r>
      <w:r w:rsidRPr="005949C8">
        <w:rPr>
          <w:rFonts w:ascii="Times New Roman" w:eastAsia="Times New Roman" w:hAnsi="Times New Roman"/>
        </w:rPr>
        <w:t xml:space="preserve"> </w:t>
      </w:r>
    </w:p>
    <w:p w14:paraId="798BA889" w14:textId="77777777" w:rsidR="004F6ABB" w:rsidRPr="005949C8" w:rsidRDefault="004F6ABB" w:rsidP="004F6AB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Vienotās rīcības mērķis ir uzlabot Eiropas Savienības, jo īpaši Austrumeiropas, vēža centru digitālās iespējas. Rīcības tiks koncentrētas lielākoties uz e-veselības, telemedicīnas, attālinātās uzraudzības sistēmas, veselības datu piekļuves un veselības datu apmaiņas pakalpojumu uzlabošanu, kas ir ieviesti vai jāattīsta vēža centros. Tas veicinās labāku sadarbību starp vēža centriem, uzlabojot vēža profilaksi, agrīnu atklāšanu un aprūpi. Šī vienotā rīcība atbalstīs digitālo iespēju attīstīšanu vēža centros ar ierobežotiem resursiem Savienībā.  </w:t>
      </w:r>
    </w:p>
    <w:p w14:paraId="092AB74D" w14:textId="08EC8442" w:rsidR="00D414D5" w:rsidRPr="005949C8" w:rsidRDefault="00D414D5" w:rsidP="00D414D5">
      <w:pPr>
        <w:autoSpaceDN/>
        <w:spacing w:after="0" w:line="240" w:lineRule="auto"/>
        <w:ind w:firstLine="709"/>
        <w:jc w:val="both"/>
        <w:textAlignment w:val="auto"/>
        <w:rPr>
          <w:rFonts w:ascii="Times New Roman" w:hAnsi="Times New Roman"/>
          <w:i/>
          <w:iCs/>
          <w:sz w:val="24"/>
          <w:szCs w:val="24"/>
        </w:rPr>
      </w:pPr>
      <w:r w:rsidRPr="005949C8">
        <w:rPr>
          <w:rFonts w:ascii="Times New Roman" w:hAnsi="Times New Roman"/>
          <w:i/>
          <w:iCs/>
          <w:sz w:val="24"/>
          <w:szCs w:val="24"/>
        </w:rPr>
        <w:t>Projektā paredzētās aktivitātes</w:t>
      </w:r>
      <w:r w:rsidR="00534AF5">
        <w:rPr>
          <w:rFonts w:ascii="Times New Roman" w:hAnsi="Times New Roman"/>
          <w:i/>
          <w:iCs/>
          <w:sz w:val="24"/>
          <w:szCs w:val="24"/>
        </w:rPr>
        <w:t xml:space="preserve"> un sasniedzamie rezultāti</w:t>
      </w:r>
      <w:r>
        <w:rPr>
          <w:rFonts w:ascii="Times New Roman" w:hAnsi="Times New Roman"/>
          <w:i/>
          <w:iCs/>
          <w:sz w:val="24"/>
          <w:szCs w:val="24"/>
        </w:rPr>
        <w:t>:</w:t>
      </w:r>
    </w:p>
    <w:p w14:paraId="7DCD7EE2" w14:textId="40CCEB1F" w:rsidR="004F6ABB" w:rsidRPr="005949C8" w:rsidRDefault="004F6ABB" w:rsidP="004F6AB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Paredzams, ka vienotās rīcības eCANPlus laikā īpašs uzsvars tiks likts uz:</w:t>
      </w:r>
    </w:p>
    <w:p w14:paraId="4F89B2B1" w14:textId="77777777" w:rsidR="004F6ABB" w:rsidRPr="005949C8" w:rsidRDefault="004F6ABB" w:rsidP="004F6AB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 - visaptverošu apmācību programmu īstenošanu digitālo prasmju attīstīšanā (tajā skaitā telemedicīnu, telemonitoringu, e-veselības rīkiem) gan lietošanai profilaktiskos nolūkos, gan ārstēšanas procesā veselības aprūpes speciālistiem, pacientiem un sabiedrībai;</w:t>
      </w:r>
    </w:p>
    <w:p w14:paraId="7098FD40" w14:textId="77777777" w:rsidR="004F6ABB" w:rsidRPr="005949C8" w:rsidRDefault="004F6ABB" w:rsidP="004F6AB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 - digitālās pratības celšanu vēža centros un sadarbībā starp tiem;</w:t>
      </w:r>
    </w:p>
    <w:p w14:paraId="38386EFF" w14:textId="77777777" w:rsidR="004F6ABB" w:rsidRPr="005949C8" w:rsidRDefault="004F6ABB" w:rsidP="004F6AB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 - telemedicīnas rīku iekļaušanu dažādos vēža pacientu aprūpes veidos, lai atklātu šo rīku pielietojamību iespēju robežas dažādās klīniskās rīcībās;</w:t>
      </w:r>
    </w:p>
    <w:p w14:paraId="6806F218" w14:textId="77777777" w:rsidR="004F6ABB" w:rsidRDefault="004F6ABB" w:rsidP="004F6AB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attālinātās uzraudzības vienotas metodoloģijas izstrādi visā Eiropā. Ar šīs vienotās rīcības palīdzību tiksi izstrādāts ietvars, lai testētu un pilotētu digitālo rīku integrāciju ikdienas darbā droši un atbilstoši ES regulās noteiktajam, ar mērķi uzlabot veselības datu izmantošanu un to atkārtotu izmantošanu vēža pacientu labā.</w:t>
      </w:r>
    </w:p>
    <w:p w14:paraId="1558A2E1" w14:textId="77777777" w:rsidR="004F6ABB" w:rsidRPr="005949C8" w:rsidRDefault="004F6ABB" w:rsidP="004F6ABB">
      <w:pPr>
        <w:spacing w:after="0" w:line="240" w:lineRule="auto"/>
        <w:ind w:firstLine="709"/>
        <w:jc w:val="both"/>
        <w:rPr>
          <w:rFonts w:ascii="Times New Roman" w:eastAsia="Times New Roman" w:hAnsi="Times New Roman"/>
          <w:sz w:val="24"/>
          <w:szCs w:val="24"/>
        </w:rPr>
      </w:pPr>
    </w:p>
    <w:p w14:paraId="6D826B2B" w14:textId="77777777" w:rsidR="004F6ABB" w:rsidRPr="005949C8" w:rsidRDefault="004F6ABB" w:rsidP="004F6ABB">
      <w:pPr>
        <w:spacing w:after="0" w:line="240" w:lineRule="auto"/>
        <w:ind w:firstLine="709"/>
        <w:jc w:val="both"/>
        <w:rPr>
          <w:rFonts w:ascii="Times New Roman" w:eastAsia="Times New Roman" w:hAnsi="Times New Roman"/>
          <w:color w:val="000000" w:themeColor="text1"/>
          <w:sz w:val="24"/>
          <w:szCs w:val="24"/>
          <w:highlight w:val="yellow"/>
        </w:rPr>
      </w:pPr>
      <w:r w:rsidRPr="005949C8">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P</w:t>
      </w:r>
      <w:r w:rsidRPr="005949C8">
        <w:rPr>
          <w:rFonts w:ascii="Times New Roman" w:eastAsia="Times New Roman" w:hAnsi="Times New Roman"/>
          <w:color w:val="000000" w:themeColor="text1"/>
          <w:sz w:val="24"/>
          <w:szCs w:val="24"/>
        </w:rPr>
        <w:t>rojekta eCANPlus kopējās plānotās izmak</w:t>
      </w:r>
      <w:r w:rsidRPr="005949C8">
        <w:rPr>
          <w:rFonts w:ascii="Times New Roman" w:eastAsia="Times New Roman" w:hAnsi="Times New Roman"/>
          <w:b/>
          <w:bCs/>
          <w:color w:val="000000" w:themeColor="text1"/>
          <w:sz w:val="24"/>
          <w:szCs w:val="24"/>
        </w:rPr>
        <w:t>s</w:t>
      </w:r>
      <w:r w:rsidRPr="005949C8">
        <w:rPr>
          <w:rFonts w:ascii="Times New Roman" w:eastAsia="Times New Roman" w:hAnsi="Times New Roman"/>
          <w:color w:val="000000" w:themeColor="text1"/>
          <w:sz w:val="24"/>
          <w:szCs w:val="24"/>
        </w:rPr>
        <w:t>as ir</w:t>
      </w:r>
      <w:r w:rsidRPr="005949C8">
        <w:rPr>
          <w:rFonts w:ascii="Times New Roman" w:eastAsia="Times New Roman" w:hAnsi="Times New Roman"/>
          <w:b/>
          <w:bCs/>
          <w:color w:val="000000" w:themeColor="text1"/>
          <w:sz w:val="24"/>
          <w:szCs w:val="24"/>
        </w:rPr>
        <w:t xml:space="preserve"> </w:t>
      </w:r>
      <w:r w:rsidRPr="005949C8">
        <w:rPr>
          <w:rFonts w:ascii="Times New Roman" w:eastAsia="Times New Roman" w:hAnsi="Times New Roman"/>
          <w:color w:val="000000" w:themeColor="text1"/>
          <w:sz w:val="24"/>
          <w:szCs w:val="24"/>
          <w:lang w:val="en-GB"/>
        </w:rPr>
        <w:t>20 000 000</w:t>
      </w:r>
      <w:r w:rsidRPr="005949C8">
        <w:rPr>
          <w:rFonts w:ascii="Times New Roman" w:eastAsia="Times New Roman" w:hAnsi="Times New Roman"/>
          <w:color w:val="000000" w:themeColor="text1"/>
          <w:sz w:val="24"/>
          <w:szCs w:val="24"/>
        </w:rPr>
        <w:t xml:space="preserve"> e</w:t>
      </w:r>
      <w:r w:rsidRPr="005949C8">
        <w:rPr>
          <w:rFonts w:ascii="Times New Roman" w:eastAsia="Times New Roman" w:hAnsi="Times New Roman"/>
          <w:i/>
          <w:iCs/>
          <w:color w:val="000000" w:themeColor="text1"/>
          <w:sz w:val="24"/>
          <w:szCs w:val="24"/>
        </w:rPr>
        <w:t>uro</w:t>
      </w:r>
      <w:r w:rsidRPr="005949C8">
        <w:rPr>
          <w:rFonts w:ascii="Times New Roman" w:eastAsia="Times New Roman" w:hAnsi="Times New Roman"/>
          <w:color w:val="000000" w:themeColor="text1"/>
          <w:sz w:val="24"/>
          <w:szCs w:val="24"/>
        </w:rPr>
        <w:t xml:space="preserve">, tai skaitā Latvijas plānotās kopējās izmaksas veido </w:t>
      </w:r>
      <w:r w:rsidRPr="009243E5">
        <w:rPr>
          <w:rFonts w:ascii="Times New Roman" w:eastAsia="Times New Roman" w:hAnsi="Times New Roman"/>
          <w:b/>
          <w:bCs/>
          <w:color w:val="000000" w:themeColor="text1"/>
          <w:sz w:val="24"/>
          <w:szCs w:val="24"/>
          <w:lang w:val="en-GB"/>
        </w:rPr>
        <w:t>165 153, 43</w:t>
      </w:r>
      <w:r w:rsidRPr="009243E5">
        <w:rPr>
          <w:rFonts w:ascii="Times New Roman" w:eastAsia="Times New Roman" w:hAnsi="Times New Roman"/>
          <w:b/>
          <w:bCs/>
          <w:color w:val="000000" w:themeColor="text1"/>
          <w:sz w:val="24"/>
          <w:szCs w:val="24"/>
        </w:rPr>
        <w:t xml:space="preserve"> </w:t>
      </w:r>
      <w:r w:rsidRPr="009243E5">
        <w:rPr>
          <w:rFonts w:ascii="Times New Roman" w:eastAsia="Times New Roman" w:hAnsi="Times New Roman"/>
          <w:b/>
          <w:bCs/>
          <w:i/>
          <w:iCs/>
          <w:color w:val="000000" w:themeColor="text1"/>
          <w:sz w:val="24"/>
          <w:szCs w:val="24"/>
        </w:rPr>
        <w:t>euro</w:t>
      </w:r>
      <w:r w:rsidRPr="009243E5">
        <w:rPr>
          <w:rFonts w:ascii="Times New Roman" w:eastAsia="Times New Roman" w:hAnsi="Times New Roman"/>
          <w:b/>
          <w:bCs/>
          <w:color w:val="000000" w:themeColor="text1"/>
          <w:sz w:val="24"/>
          <w:szCs w:val="24"/>
        </w:rPr>
        <w:t>.</w:t>
      </w:r>
      <w:r w:rsidRPr="005949C8">
        <w:rPr>
          <w:rFonts w:ascii="Times New Roman" w:eastAsia="Times New Roman" w:hAnsi="Times New Roman"/>
          <w:color w:val="000000" w:themeColor="text1"/>
          <w:sz w:val="24"/>
          <w:szCs w:val="24"/>
        </w:rPr>
        <w:t xml:space="preserve"> Atbilstoši projektu konkursa nolikumā noteiktajam, eCANPlus projekta ietvaros EK piešķir atbalsta finansējumu likmi 80% apmērā jeb </w:t>
      </w:r>
      <w:r w:rsidRPr="009243E5">
        <w:rPr>
          <w:rFonts w:ascii="Times New Roman" w:eastAsia="Times New Roman" w:hAnsi="Times New Roman"/>
          <w:b/>
          <w:bCs/>
          <w:color w:val="000000" w:themeColor="text1"/>
          <w:sz w:val="24"/>
          <w:szCs w:val="24"/>
        </w:rPr>
        <w:t xml:space="preserve">132 122,74 </w:t>
      </w:r>
      <w:r w:rsidRPr="009243E5">
        <w:rPr>
          <w:rFonts w:ascii="Times New Roman" w:eastAsia="Times New Roman" w:hAnsi="Times New Roman"/>
          <w:b/>
          <w:bCs/>
          <w:i/>
          <w:iCs/>
          <w:color w:val="000000" w:themeColor="text1"/>
          <w:sz w:val="24"/>
          <w:szCs w:val="24"/>
        </w:rPr>
        <w:t>euro</w:t>
      </w:r>
      <w:r w:rsidRPr="005949C8">
        <w:rPr>
          <w:rFonts w:ascii="Times New Roman" w:eastAsia="Times New Roman" w:hAnsi="Times New Roman"/>
          <w:i/>
          <w:iCs/>
          <w:color w:val="000000" w:themeColor="text1"/>
          <w:sz w:val="24"/>
          <w:szCs w:val="24"/>
        </w:rPr>
        <w:t xml:space="preserve"> </w:t>
      </w:r>
      <w:r w:rsidRPr="005949C8">
        <w:rPr>
          <w:rFonts w:ascii="Times New Roman" w:eastAsia="Times New Roman" w:hAnsi="Times New Roman"/>
          <w:color w:val="000000" w:themeColor="text1"/>
          <w:sz w:val="24"/>
          <w:szCs w:val="24"/>
        </w:rPr>
        <w:t xml:space="preserve">no eCANPlus attiecināmajām izmaksām, savukārt nacionālais līdzfinansējums 20% apmērā ir </w:t>
      </w:r>
      <w:r w:rsidRPr="009243E5">
        <w:rPr>
          <w:rFonts w:ascii="Times New Roman" w:eastAsia="Times New Roman" w:hAnsi="Times New Roman"/>
          <w:b/>
          <w:bCs/>
          <w:color w:val="000000" w:themeColor="text1"/>
          <w:sz w:val="24"/>
          <w:szCs w:val="24"/>
        </w:rPr>
        <w:t>33 030,69</w:t>
      </w:r>
      <w:r w:rsidRPr="009243E5">
        <w:rPr>
          <w:rFonts w:ascii="Times New Roman" w:eastAsia="Times New Roman" w:hAnsi="Times New Roman"/>
          <w:i/>
          <w:iCs/>
          <w:color w:val="000000" w:themeColor="text1"/>
          <w:sz w:val="24"/>
          <w:szCs w:val="24"/>
        </w:rPr>
        <w:t xml:space="preserve"> </w:t>
      </w:r>
      <w:r w:rsidRPr="005949C8">
        <w:rPr>
          <w:rFonts w:ascii="Times New Roman" w:eastAsia="Times New Roman" w:hAnsi="Times New Roman"/>
          <w:i/>
          <w:iCs/>
          <w:color w:val="000000" w:themeColor="text1"/>
          <w:sz w:val="24"/>
          <w:szCs w:val="24"/>
        </w:rPr>
        <w:t xml:space="preserve">euro. </w:t>
      </w:r>
      <w:r w:rsidRPr="005949C8">
        <w:rPr>
          <w:rFonts w:ascii="Times New Roman" w:eastAsia="Times New Roman" w:hAnsi="Times New Roman"/>
          <w:color w:val="000000" w:themeColor="text1"/>
          <w:sz w:val="24"/>
          <w:szCs w:val="24"/>
        </w:rPr>
        <w:t>Paredzamais projekta īstenošanas laiks ir no 2025. gada 1. jūnija līdz 2029. gada 31.maijam (48 mēneši no granta līguma stāšanās spēkā).</w:t>
      </w:r>
    </w:p>
    <w:p w14:paraId="3F563267" w14:textId="63C422EF" w:rsidR="004F6ABB" w:rsidRPr="005949C8" w:rsidRDefault="004F6ABB" w:rsidP="004F6ABB">
      <w:pPr>
        <w:spacing w:after="0" w:line="240" w:lineRule="auto"/>
        <w:jc w:val="right"/>
        <w:rPr>
          <w:rFonts w:ascii="Times New Roman" w:eastAsia="Times New Roman" w:hAnsi="Times New Roman"/>
          <w:i/>
          <w:iCs/>
        </w:rPr>
      </w:pPr>
      <w:r w:rsidRPr="005949C8">
        <w:rPr>
          <w:rFonts w:ascii="Times New Roman" w:eastAsia="Times New Roman" w:hAnsi="Times New Roman"/>
          <w:i/>
          <w:iCs/>
        </w:rPr>
        <w:t xml:space="preserve">Tabula Nr. </w:t>
      </w:r>
      <w:r>
        <w:rPr>
          <w:rFonts w:ascii="Times New Roman" w:eastAsia="Times New Roman" w:hAnsi="Times New Roman"/>
          <w:i/>
          <w:iCs/>
        </w:rPr>
        <w:t>1</w:t>
      </w:r>
    </w:p>
    <w:p w14:paraId="68D874E7" w14:textId="77777777" w:rsidR="004F6ABB" w:rsidRPr="005949C8" w:rsidRDefault="004F6ABB" w:rsidP="004F6ABB">
      <w:pPr>
        <w:spacing w:after="0" w:line="240" w:lineRule="auto"/>
        <w:jc w:val="center"/>
        <w:rPr>
          <w:rFonts w:ascii="Times New Roman" w:eastAsia="Times New Roman" w:hAnsi="Times New Roman"/>
          <w:b/>
          <w:bCs/>
        </w:rPr>
      </w:pPr>
      <w:r w:rsidRPr="005949C8">
        <w:rPr>
          <w:rFonts w:ascii="Times New Roman" w:eastAsia="Times New Roman" w:hAnsi="Times New Roman"/>
          <w:b/>
          <w:bCs/>
        </w:rPr>
        <w:t>Paredzētie eCANPlus projekta izmaksu veidi (</w:t>
      </w:r>
      <w:r w:rsidRPr="005949C8">
        <w:rPr>
          <w:rFonts w:ascii="Times New Roman" w:eastAsia="Times New Roman" w:hAnsi="Times New Roman"/>
          <w:b/>
          <w:i/>
        </w:rPr>
        <w:t>euro</w:t>
      </w:r>
      <w:r w:rsidRPr="005949C8">
        <w:rPr>
          <w:rFonts w:ascii="Times New Roman" w:eastAsia="Times New Roman" w:hAnsi="Times New Roman"/>
          <w:b/>
          <w:bCs/>
        </w:rPr>
        <w:t>)</w:t>
      </w:r>
    </w:p>
    <w:tbl>
      <w:tblPr>
        <w:tblStyle w:val="GridTable4-Accent2"/>
        <w:tblW w:w="0" w:type="auto"/>
        <w:tblInd w:w="-5" w:type="dxa"/>
        <w:tblLook w:val="0480" w:firstRow="0" w:lastRow="0" w:firstColumn="1" w:lastColumn="0" w:noHBand="0" w:noVBand="1"/>
      </w:tblPr>
      <w:tblGrid>
        <w:gridCol w:w="748"/>
        <w:gridCol w:w="1242"/>
        <w:gridCol w:w="849"/>
        <w:gridCol w:w="1535"/>
        <w:gridCol w:w="1153"/>
        <w:gridCol w:w="1147"/>
        <w:gridCol w:w="1270"/>
        <w:gridCol w:w="1402"/>
      </w:tblGrid>
      <w:tr w:rsidR="004F6ABB" w:rsidRPr="005949C8" w14:paraId="4E6BDD0B" w14:textId="77777777" w:rsidTr="00A034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309B9CD" w14:textId="77777777" w:rsidR="004F6ABB" w:rsidRPr="005949C8" w:rsidRDefault="004F6ABB" w:rsidP="004F6ABB">
            <w:pPr>
              <w:spacing w:after="0" w:line="240" w:lineRule="auto"/>
              <w:rPr>
                <w:rFonts w:ascii="Times New Roman" w:eastAsia="Times New Roman" w:hAnsi="Times New Roman"/>
                <w:b w:val="0"/>
                <w:bCs w:val="0"/>
                <w:sz w:val="20"/>
                <w:szCs w:val="20"/>
              </w:rPr>
            </w:pPr>
            <w:r w:rsidRPr="005949C8">
              <w:rPr>
                <w:rFonts w:ascii="Times New Roman" w:eastAsia="Times New Roman" w:hAnsi="Times New Roman"/>
                <w:b w:val="0"/>
                <w:bCs w:val="0"/>
                <w:sz w:val="20"/>
                <w:szCs w:val="20"/>
              </w:rPr>
              <w:t>N.p.k</w:t>
            </w:r>
          </w:p>
        </w:tc>
        <w:tc>
          <w:tcPr>
            <w:tcW w:w="12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729DF4A"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Atalgojums</w:t>
            </w:r>
          </w:p>
        </w:tc>
        <w:tc>
          <w:tcPr>
            <w:tcW w:w="87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C67F059"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n-US"/>
              </w:rPr>
            </w:pPr>
            <w:r w:rsidRPr="005949C8">
              <w:rPr>
                <w:rFonts w:ascii="Times New Roman" w:eastAsia="Times New Roman" w:hAnsi="Times New Roman"/>
                <w:sz w:val="20"/>
                <w:szCs w:val="20"/>
              </w:rPr>
              <w:t>Apakš</w:t>
            </w:r>
          </w:p>
          <w:p w14:paraId="1A7C77B3"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lang w:val="en-US"/>
              </w:rPr>
            </w:pPr>
            <w:r w:rsidRPr="005949C8">
              <w:rPr>
                <w:rFonts w:ascii="Times New Roman" w:eastAsia="Times New Roman" w:hAnsi="Times New Roman"/>
                <w:sz w:val="20"/>
                <w:szCs w:val="20"/>
              </w:rPr>
              <w:t>līgumi</w:t>
            </w:r>
          </w:p>
        </w:tc>
        <w:tc>
          <w:tcPr>
            <w:tcW w:w="15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408E10D"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Komandējumu izdevumi</w:t>
            </w:r>
          </w:p>
        </w:tc>
        <w:tc>
          <w:tcPr>
            <w:tcW w:w="122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3AE6D17"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Cits</w:t>
            </w:r>
          </w:p>
        </w:tc>
        <w:tc>
          <w:tcPr>
            <w:tcW w:w="1185"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659BDC20"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Netiešās izmaksas (7%)</w:t>
            </w:r>
          </w:p>
        </w:tc>
        <w:tc>
          <w:tcPr>
            <w:tcW w:w="1389" w:type="dxa"/>
            <w:tcBorders>
              <w:top w:val="single" w:sz="12" w:space="0" w:color="ED7D31" w:themeColor="accent2"/>
              <w:left w:val="single" w:sz="12" w:space="0" w:color="ED7D31" w:themeColor="accent2"/>
              <w:bottom w:val="single" w:sz="4" w:space="0" w:color="F4B083" w:themeColor="accent2" w:themeTint="99"/>
              <w:right w:val="single" w:sz="12" w:space="0" w:color="ED7D31" w:themeColor="accent2"/>
            </w:tcBorders>
            <w:vAlign w:val="center"/>
          </w:tcPr>
          <w:p w14:paraId="2758B07C"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Kopā</w:t>
            </w:r>
          </w:p>
        </w:tc>
        <w:tc>
          <w:tcPr>
            <w:tcW w:w="1448"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10775E5D" w14:textId="77777777" w:rsidR="004F6ABB" w:rsidRPr="005949C8" w:rsidRDefault="004F6ABB" w:rsidP="004F6AB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EK līdzfinansē-jums (80%)</w:t>
            </w:r>
          </w:p>
        </w:tc>
      </w:tr>
      <w:tr w:rsidR="004F6ABB" w:rsidRPr="005949C8" w14:paraId="71F37F1F" w14:textId="77777777" w:rsidTr="00A03402">
        <w:trPr>
          <w:trHeight w:val="300"/>
        </w:trPr>
        <w:tc>
          <w:tcPr>
            <w:cnfStyle w:val="001000000000" w:firstRow="0" w:lastRow="0" w:firstColumn="1" w:lastColumn="0" w:oddVBand="0" w:evenVBand="0" w:oddHBand="0" w:evenHBand="0" w:firstRowFirstColumn="0" w:firstRowLastColumn="0" w:lastRowFirstColumn="0" w:lastRowLastColumn="0"/>
            <w:tcW w:w="76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B0BBEDF" w14:textId="77777777" w:rsidR="004F6ABB" w:rsidRPr="005949C8" w:rsidRDefault="004F6ABB" w:rsidP="004F6ABB">
            <w:pPr>
              <w:spacing w:after="0" w:line="240" w:lineRule="auto"/>
              <w:rPr>
                <w:rFonts w:ascii="Times New Roman" w:eastAsia="Times New Roman" w:hAnsi="Times New Roman"/>
                <w:b w:val="0"/>
                <w:bCs w:val="0"/>
                <w:sz w:val="20"/>
                <w:szCs w:val="20"/>
              </w:rPr>
            </w:pPr>
            <w:r w:rsidRPr="005949C8">
              <w:rPr>
                <w:rFonts w:ascii="Times New Roman" w:eastAsia="Times New Roman" w:hAnsi="Times New Roman"/>
                <w:b w:val="0"/>
                <w:bCs w:val="0"/>
                <w:sz w:val="20"/>
                <w:szCs w:val="20"/>
              </w:rPr>
              <w:t>1.</w:t>
            </w:r>
          </w:p>
        </w:tc>
        <w:tc>
          <w:tcPr>
            <w:tcW w:w="12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CA63C9E" w14:textId="77777777" w:rsidR="004F6ABB" w:rsidRPr="005949C8" w:rsidRDefault="004F6ABB" w:rsidP="004F6AB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134 379,00</w:t>
            </w:r>
          </w:p>
        </w:tc>
        <w:tc>
          <w:tcPr>
            <w:tcW w:w="87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00703771" w14:textId="77777777" w:rsidR="004F6ABB" w:rsidRPr="005949C8" w:rsidRDefault="004F6ABB" w:rsidP="004F6AB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n-US"/>
              </w:rPr>
            </w:pPr>
            <w:r w:rsidRPr="005949C8">
              <w:rPr>
                <w:rFonts w:ascii="Times New Roman" w:eastAsia="Times New Roman" w:hAnsi="Times New Roman"/>
                <w:sz w:val="20"/>
                <w:szCs w:val="20"/>
                <w:lang w:val="en-US"/>
              </w:rPr>
              <w:t>00,00</w:t>
            </w:r>
          </w:p>
        </w:tc>
        <w:tc>
          <w:tcPr>
            <w:tcW w:w="15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C0BACCF" w14:textId="77777777" w:rsidR="004F6ABB" w:rsidRPr="005949C8" w:rsidRDefault="004F6ABB" w:rsidP="004F6AB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8 000,00</w:t>
            </w:r>
          </w:p>
        </w:tc>
        <w:tc>
          <w:tcPr>
            <w:tcW w:w="122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6F17B56" w14:textId="77777777" w:rsidR="004F6ABB" w:rsidRPr="005949C8" w:rsidRDefault="004F6ABB" w:rsidP="004F6AB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11 970,00</w:t>
            </w:r>
          </w:p>
        </w:tc>
        <w:tc>
          <w:tcPr>
            <w:tcW w:w="1185"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4915541B" w14:textId="77777777" w:rsidR="004F6ABB" w:rsidRPr="005949C8" w:rsidRDefault="004F6ABB" w:rsidP="004F6AB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sidRPr="005949C8">
              <w:rPr>
                <w:rFonts w:ascii="Times New Roman" w:eastAsia="Times New Roman" w:hAnsi="Times New Roman"/>
                <w:sz w:val="20"/>
                <w:szCs w:val="20"/>
              </w:rPr>
              <w:t>10 804,43</w:t>
            </w:r>
          </w:p>
        </w:tc>
        <w:tc>
          <w:tcPr>
            <w:tcW w:w="1389" w:type="dxa"/>
            <w:tcBorders>
              <w:top w:val="single" w:sz="4" w:space="0" w:color="F4B083" w:themeColor="accent2" w:themeTint="99"/>
              <w:left w:val="single" w:sz="12" w:space="0" w:color="ED7D31" w:themeColor="accent2"/>
              <w:bottom w:val="single" w:sz="12" w:space="0" w:color="ED7D31" w:themeColor="accent2"/>
              <w:right w:val="single" w:sz="12" w:space="0" w:color="ED7D31" w:themeColor="accent2"/>
            </w:tcBorders>
            <w:vAlign w:val="center"/>
          </w:tcPr>
          <w:p w14:paraId="52485CAF" w14:textId="77777777" w:rsidR="004F6ABB" w:rsidRPr="005949C8" w:rsidRDefault="004F6ABB" w:rsidP="004F6AB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color w:val="000000" w:themeColor="text1"/>
                <w:sz w:val="20"/>
                <w:szCs w:val="20"/>
              </w:rPr>
            </w:pPr>
            <w:r w:rsidRPr="005949C8">
              <w:rPr>
                <w:rFonts w:ascii="Times New Roman" w:eastAsia="Times New Roman" w:hAnsi="Times New Roman"/>
                <w:b/>
                <w:bCs/>
                <w:color w:val="000000" w:themeColor="text1"/>
                <w:sz w:val="20"/>
                <w:szCs w:val="20"/>
                <w:lang w:val="en-GB"/>
              </w:rPr>
              <w:t>165 153, 43</w:t>
            </w:r>
          </w:p>
        </w:tc>
        <w:tc>
          <w:tcPr>
            <w:tcW w:w="1448"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3D188D5A" w14:textId="77777777" w:rsidR="004F6ABB" w:rsidRPr="005949C8" w:rsidRDefault="004F6ABB" w:rsidP="004F6AB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0"/>
                <w:szCs w:val="20"/>
              </w:rPr>
            </w:pPr>
            <w:r w:rsidRPr="005949C8">
              <w:rPr>
                <w:rFonts w:ascii="Times New Roman" w:eastAsia="Times New Roman" w:hAnsi="Times New Roman"/>
                <w:color w:val="000000" w:themeColor="text1"/>
                <w:sz w:val="20"/>
                <w:szCs w:val="20"/>
              </w:rPr>
              <w:t>132 122,74</w:t>
            </w:r>
          </w:p>
        </w:tc>
      </w:tr>
    </w:tbl>
    <w:p w14:paraId="2560C8C4" w14:textId="77777777" w:rsidR="004F6ABB" w:rsidRPr="005949C8" w:rsidRDefault="004F6ABB" w:rsidP="004F6ABB">
      <w:pPr>
        <w:spacing w:after="0" w:line="240" w:lineRule="auto"/>
        <w:ind w:firstLine="720"/>
        <w:rPr>
          <w:rFonts w:ascii="Times New Roman" w:eastAsia="Times New Roman" w:hAnsi="Times New Roman"/>
        </w:rPr>
      </w:pPr>
    </w:p>
    <w:p w14:paraId="0D02CE77" w14:textId="2FFD036B" w:rsidR="004F6ABB" w:rsidRPr="005949C8" w:rsidRDefault="00F81673" w:rsidP="004F6ABB">
      <w:pPr>
        <w:spacing w:after="0" w:line="240" w:lineRule="auto"/>
        <w:ind w:firstLine="720"/>
        <w:jc w:val="both"/>
        <w:rPr>
          <w:rFonts w:ascii="Times New Roman" w:eastAsia="Times New Roman" w:hAnsi="Times New Roman"/>
          <w:sz w:val="24"/>
          <w:szCs w:val="24"/>
        </w:rPr>
      </w:pPr>
      <w:r w:rsidRPr="005949C8">
        <w:rPr>
          <w:rFonts w:ascii="Times New Roman" w:hAnsi="Times New Roman"/>
          <w:sz w:val="24"/>
          <w:szCs w:val="24"/>
        </w:rPr>
        <w:t xml:space="preserve">Uz PSKUS attiecināmās </w:t>
      </w:r>
      <w:r>
        <w:rPr>
          <w:rFonts w:ascii="Times New Roman" w:hAnsi="Times New Roman"/>
          <w:sz w:val="24"/>
          <w:szCs w:val="24"/>
        </w:rPr>
        <w:t>eCANPlus</w:t>
      </w:r>
      <w:r w:rsidRPr="005949C8">
        <w:rPr>
          <w:rFonts w:ascii="Times New Roman" w:hAnsi="Times New Roman"/>
          <w:sz w:val="24"/>
          <w:szCs w:val="24"/>
        </w:rPr>
        <w:t xml:space="preserve"> projekta kopējās izmaksas plānotas </w:t>
      </w:r>
      <w:r>
        <w:rPr>
          <w:rFonts w:ascii="Times New Roman" w:hAnsi="Times New Roman"/>
          <w:b/>
          <w:bCs/>
          <w:sz w:val="24"/>
          <w:szCs w:val="24"/>
        </w:rPr>
        <w:t>165 153,43</w:t>
      </w:r>
      <w:r w:rsidRPr="005949C8">
        <w:rPr>
          <w:rFonts w:ascii="Times New Roman" w:hAnsi="Times New Roman"/>
          <w:b/>
          <w:sz w:val="24"/>
          <w:szCs w:val="24"/>
        </w:rPr>
        <w:t xml:space="preserve"> </w:t>
      </w:r>
      <w:r w:rsidRPr="005949C8">
        <w:rPr>
          <w:rFonts w:ascii="Times New Roman" w:hAnsi="Times New Roman"/>
          <w:b/>
          <w:i/>
          <w:iCs/>
          <w:sz w:val="24"/>
          <w:szCs w:val="24"/>
        </w:rPr>
        <w:t>euro</w:t>
      </w:r>
      <w:r w:rsidRPr="005949C8">
        <w:rPr>
          <w:rFonts w:ascii="Times New Roman" w:hAnsi="Times New Roman"/>
          <w:sz w:val="24"/>
          <w:szCs w:val="24"/>
        </w:rPr>
        <w:t xml:space="preserve"> apmērā, no tām EK līdzfinansējums </w:t>
      </w:r>
      <w:r>
        <w:rPr>
          <w:rFonts w:ascii="Times New Roman" w:hAnsi="Times New Roman"/>
          <w:b/>
          <w:bCs/>
          <w:sz w:val="24"/>
          <w:szCs w:val="24"/>
        </w:rPr>
        <w:t>132</w:t>
      </w:r>
      <w:r w:rsidR="006C3668">
        <w:rPr>
          <w:rFonts w:ascii="Times New Roman" w:hAnsi="Times New Roman"/>
          <w:b/>
          <w:bCs/>
          <w:sz w:val="24"/>
          <w:szCs w:val="24"/>
        </w:rPr>
        <w:t> 122,74</w:t>
      </w:r>
      <w:r w:rsidRPr="005949C8">
        <w:rPr>
          <w:rFonts w:ascii="Times New Roman" w:hAnsi="Times New Roman"/>
          <w:b/>
          <w:bCs/>
          <w:sz w:val="24"/>
          <w:szCs w:val="24"/>
        </w:rPr>
        <w:t xml:space="preserve"> </w:t>
      </w:r>
      <w:r w:rsidRPr="005949C8">
        <w:rPr>
          <w:rFonts w:ascii="Times New Roman" w:hAnsi="Times New Roman"/>
          <w:b/>
          <w:bCs/>
          <w:i/>
          <w:iCs/>
          <w:sz w:val="24"/>
          <w:szCs w:val="24"/>
        </w:rPr>
        <w:t>euro</w:t>
      </w:r>
      <w:r w:rsidRPr="005949C8">
        <w:rPr>
          <w:rFonts w:ascii="Times New Roman" w:hAnsi="Times New Roman"/>
          <w:sz w:val="24"/>
          <w:szCs w:val="24"/>
        </w:rPr>
        <w:t xml:space="preserve"> un </w:t>
      </w:r>
      <w:r w:rsidR="00FC1D46" w:rsidRPr="005949C8">
        <w:rPr>
          <w:rFonts w:ascii="Times New Roman" w:eastAsia="Times New Roman" w:hAnsi="Times New Roman"/>
          <w:sz w:val="24"/>
          <w:szCs w:val="24"/>
        </w:rPr>
        <w:t>valsts budžeta</w:t>
      </w:r>
      <w:r w:rsidRPr="005949C8">
        <w:rPr>
          <w:rFonts w:ascii="Times New Roman" w:hAnsi="Times New Roman"/>
          <w:sz w:val="24"/>
          <w:szCs w:val="24"/>
        </w:rPr>
        <w:t xml:space="preserve"> līdzfinansējums ir </w:t>
      </w:r>
      <w:r w:rsidR="00FC1D46">
        <w:rPr>
          <w:rFonts w:ascii="Times New Roman" w:eastAsiaTheme="minorEastAsia" w:hAnsi="Times New Roman"/>
          <w:b/>
          <w:bCs/>
          <w:sz w:val="24"/>
          <w:szCs w:val="24"/>
        </w:rPr>
        <w:t xml:space="preserve">33 030,69 </w:t>
      </w:r>
      <w:r w:rsidRPr="005949C8">
        <w:rPr>
          <w:rFonts w:ascii="Times New Roman" w:hAnsi="Times New Roman"/>
          <w:b/>
          <w:bCs/>
          <w:i/>
          <w:iCs/>
          <w:sz w:val="24"/>
          <w:szCs w:val="24"/>
        </w:rPr>
        <w:t>euro</w:t>
      </w:r>
      <w:r w:rsidRPr="005949C8">
        <w:rPr>
          <w:rFonts w:ascii="Times New Roman" w:hAnsi="Times New Roman"/>
          <w:sz w:val="24"/>
          <w:szCs w:val="24"/>
        </w:rPr>
        <w:t xml:space="preserve"> apmērā</w:t>
      </w:r>
      <w:r w:rsidR="00FC1D46">
        <w:rPr>
          <w:rFonts w:ascii="Times New Roman" w:hAnsi="Times New Roman"/>
          <w:sz w:val="24"/>
          <w:szCs w:val="24"/>
        </w:rPr>
        <w:t>.</w:t>
      </w:r>
      <w:r w:rsidRPr="005949C8">
        <w:rPr>
          <w:rFonts w:ascii="Times New Roman" w:hAnsi="Times New Roman"/>
          <w:sz w:val="24"/>
          <w:szCs w:val="24"/>
        </w:rPr>
        <w:t xml:space="preserve"> </w:t>
      </w:r>
      <w:r w:rsidR="004F6ABB">
        <w:rPr>
          <w:rFonts w:ascii="Times New Roman" w:eastAsia="Times New Roman" w:hAnsi="Times New Roman"/>
          <w:sz w:val="24"/>
          <w:szCs w:val="24"/>
        </w:rPr>
        <w:t>T</w:t>
      </w:r>
      <w:r w:rsidR="004F6ABB" w:rsidRPr="005949C8">
        <w:rPr>
          <w:rFonts w:ascii="Times New Roman" w:eastAsia="Times New Roman" w:hAnsi="Times New Roman"/>
          <w:sz w:val="24"/>
          <w:szCs w:val="24"/>
        </w:rPr>
        <w:t xml:space="preserve">abulā Nr. 2 norādīts </w:t>
      </w:r>
      <w:r w:rsidR="004F6ABB">
        <w:rPr>
          <w:rFonts w:ascii="Times New Roman" w:eastAsia="Times New Roman" w:hAnsi="Times New Roman"/>
          <w:sz w:val="24"/>
          <w:szCs w:val="24"/>
        </w:rPr>
        <w:t xml:space="preserve">EK līdzfinansējums un </w:t>
      </w:r>
      <w:r w:rsidR="004F6ABB" w:rsidRPr="005949C8">
        <w:rPr>
          <w:rFonts w:ascii="Times New Roman" w:eastAsia="Times New Roman" w:hAnsi="Times New Roman"/>
          <w:sz w:val="24"/>
          <w:szCs w:val="24"/>
        </w:rPr>
        <w:t xml:space="preserve">valsts budžeta </w:t>
      </w:r>
      <w:r w:rsidR="004F6ABB">
        <w:rPr>
          <w:rFonts w:ascii="Times New Roman" w:eastAsia="Times New Roman" w:hAnsi="Times New Roman"/>
          <w:sz w:val="24"/>
          <w:szCs w:val="24"/>
        </w:rPr>
        <w:t>līdz</w:t>
      </w:r>
      <w:r w:rsidR="004F6ABB" w:rsidRPr="005949C8">
        <w:rPr>
          <w:rFonts w:ascii="Times New Roman" w:eastAsia="Times New Roman" w:hAnsi="Times New Roman"/>
          <w:sz w:val="24"/>
          <w:szCs w:val="24"/>
        </w:rPr>
        <w:t>finansējum</w:t>
      </w:r>
      <w:r w:rsidR="004F6ABB">
        <w:rPr>
          <w:rFonts w:ascii="Times New Roman" w:eastAsia="Times New Roman" w:hAnsi="Times New Roman"/>
          <w:sz w:val="24"/>
          <w:szCs w:val="24"/>
        </w:rPr>
        <w:t>s</w:t>
      </w:r>
      <w:r w:rsidR="004F6ABB" w:rsidRPr="005949C8">
        <w:rPr>
          <w:rFonts w:ascii="Times New Roman" w:eastAsia="Times New Roman" w:hAnsi="Times New Roman"/>
          <w:sz w:val="24"/>
          <w:szCs w:val="24"/>
        </w:rPr>
        <w:t xml:space="preserve"> </w:t>
      </w:r>
      <w:r w:rsidR="004F6ABB" w:rsidRPr="005949C8">
        <w:rPr>
          <w:rFonts w:ascii="Times New Roman" w:eastAsia="Times New Roman" w:hAnsi="Times New Roman"/>
          <w:color w:val="000000" w:themeColor="text1"/>
          <w:sz w:val="24"/>
          <w:szCs w:val="24"/>
        </w:rPr>
        <w:t>eCANPlus</w:t>
      </w:r>
      <w:r w:rsidR="004F6ABB" w:rsidRPr="005949C8">
        <w:rPr>
          <w:rFonts w:ascii="Times New Roman" w:eastAsia="Times New Roman" w:hAnsi="Times New Roman"/>
          <w:sz w:val="24"/>
          <w:szCs w:val="24"/>
        </w:rPr>
        <w:t xml:space="preserve"> projektā sadalījumā pa gadiem. </w:t>
      </w:r>
    </w:p>
    <w:p w14:paraId="3FB754BE" w14:textId="76F3DB78" w:rsidR="004F6ABB" w:rsidRPr="005949C8" w:rsidRDefault="004F6ABB" w:rsidP="004F6ABB">
      <w:pPr>
        <w:spacing w:after="0" w:line="240" w:lineRule="auto"/>
        <w:jc w:val="right"/>
        <w:rPr>
          <w:rFonts w:ascii="Times New Roman" w:hAnsi="Times New Roman"/>
          <w:i/>
          <w:iCs/>
        </w:rPr>
      </w:pPr>
      <w:r w:rsidRPr="005949C8">
        <w:rPr>
          <w:rFonts w:ascii="Times New Roman" w:hAnsi="Times New Roman"/>
          <w:i/>
          <w:iCs/>
        </w:rPr>
        <w:t>Tabula Nr. 2</w:t>
      </w:r>
    </w:p>
    <w:p w14:paraId="773AC89F" w14:textId="77777777" w:rsidR="004F6ABB" w:rsidRPr="005949C8" w:rsidRDefault="004F6ABB" w:rsidP="004F6ABB">
      <w:pPr>
        <w:spacing w:after="0" w:line="240" w:lineRule="auto"/>
        <w:jc w:val="center"/>
        <w:rPr>
          <w:rFonts w:ascii="Times New Roman" w:hAnsi="Times New Roman"/>
          <w:b/>
          <w:bCs/>
        </w:rPr>
      </w:pPr>
      <w:r w:rsidRPr="005949C8">
        <w:rPr>
          <w:rFonts w:ascii="Times New Roman" w:hAnsi="Times New Roman"/>
          <w:b/>
          <w:bCs/>
        </w:rPr>
        <w:lastRenderedPageBreak/>
        <w:t>Nepieciešamais finansējums “</w:t>
      </w:r>
      <w:r w:rsidRPr="005949C8">
        <w:rPr>
          <w:rFonts w:ascii="Times New Roman" w:eastAsia="Times New Roman" w:hAnsi="Times New Roman"/>
          <w:b/>
          <w:bCs/>
          <w:color w:val="000000" w:themeColor="text1"/>
          <w:sz w:val="24"/>
          <w:szCs w:val="24"/>
        </w:rPr>
        <w:t>eCANPlus</w:t>
      </w:r>
      <w:r w:rsidRPr="005949C8">
        <w:rPr>
          <w:rFonts w:ascii="Times New Roman" w:hAnsi="Times New Roman"/>
          <w:b/>
          <w:bCs/>
        </w:rPr>
        <w:t xml:space="preserve">” </w:t>
      </w:r>
      <w:r w:rsidRPr="005949C8">
        <w:rPr>
          <w:rFonts w:ascii="Times New Roman" w:hAnsi="Times New Roman"/>
          <w:b/>
          <w:bCs/>
          <w:vertAlign w:val="superscript"/>
        </w:rPr>
        <w:t xml:space="preserve"> </w:t>
      </w:r>
      <w:r w:rsidRPr="005949C8">
        <w:rPr>
          <w:rFonts w:ascii="Times New Roman" w:hAnsi="Times New Roman"/>
          <w:b/>
          <w:bCs/>
        </w:rPr>
        <w:t xml:space="preserve"> projektam (</w:t>
      </w:r>
      <w:r w:rsidRPr="005949C8">
        <w:rPr>
          <w:rFonts w:ascii="Times New Roman" w:hAnsi="Times New Roman"/>
          <w:b/>
          <w:bCs/>
          <w:i/>
          <w:iCs/>
        </w:rPr>
        <w:t>euro</w:t>
      </w:r>
      <w:r w:rsidRPr="005949C8">
        <w:rPr>
          <w:rFonts w:ascii="Times New Roman" w:hAnsi="Times New Roman"/>
          <w:b/>
          <w:bCs/>
        </w:rPr>
        <w:t>)</w:t>
      </w:r>
      <w:r w:rsidRPr="005949C8">
        <w:rPr>
          <w:rStyle w:val="FootnoteReference"/>
          <w:rFonts w:ascii="Times New Roman" w:hAnsi="Times New Roman"/>
          <w:b/>
          <w:bCs/>
        </w:rPr>
        <w:footnoteReference w:id="1"/>
      </w:r>
    </w:p>
    <w:tbl>
      <w:tblPr>
        <w:tblStyle w:val="TableGrid"/>
        <w:tblW w:w="9493" w:type="dxa"/>
        <w:tblLook w:val="04A0" w:firstRow="1" w:lastRow="0" w:firstColumn="1" w:lastColumn="0" w:noHBand="0" w:noVBand="1"/>
      </w:tblPr>
      <w:tblGrid>
        <w:gridCol w:w="2906"/>
        <w:gridCol w:w="1119"/>
        <w:gridCol w:w="986"/>
        <w:gridCol w:w="1133"/>
        <w:gridCol w:w="1133"/>
        <w:gridCol w:w="940"/>
        <w:gridCol w:w="1276"/>
      </w:tblGrid>
      <w:tr w:rsidR="004F6ABB" w:rsidRPr="005949C8" w14:paraId="7038CFD3" w14:textId="77777777" w:rsidTr="00534AF5">
        <w:trPr>
          <w:trHeight w:val="649"/>
        </w:trPr>
        <w:tc>
          <w:tcPr>
            <w:tcW w:w="2906" w:type="dxa"/>
            <w:shd w:val="clear" w:color="auto" w:fill="F7CAAC" w:themeFill="accent2" w:themeFillTint="66"/>
          </w:tcPr>
          <w:p w14:paraId="252F8688" w14:textId="77777777" w:rsidR="004F6ABB" w:rsidRPr="005949C8" w:rsidRDefault="004F6ABB" w:rsidP="004F6AB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Iesaistītā institūcija/ izmaksu pozīcija</w:t>
            </w:r>
          </w:p>
        </w:tc>
        <w:tc>
          <w:tcPr>
            <w:tcW w:w="111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2B48D22B" w14:textId="77777777" w:rsidR="004F6ABB" w:rsidRPr="005949C8" w:rsidRDefault="004F6ABB" w:rsidP="004F6AB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2025.g</w:t>
            </w:r>
          </w:p>
        </w:tc>
        <w:tc>
          <w:tcPr>
            <w:tcW w:w="98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23B38F65" w14:textId="77777777" w:rsidR="004F6ABB" w:rsidRPr="005949C8" w:rsidRDefault="004F6ABB" w:rsidP="004F6AB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2026.g</w:t>
            </w:r>
          </w:p>
        </w:tc>
        <w:tc>
          <w:tcPr>
            <w:tcW w:w="113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3A90CC04" w14:textId="77777777" w:rsidR="004F6ABB" w:rsidRPr="005949C8" w:rsidRDefault="004F6ABB" w:rsidP="004F6AB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2027.g</w:t>
            </w:r>
          </w:p>
        </w:tc>
        <w:tc>
          <w:tcPr>
            <w:tcW w:w="1133" w:type="dxa"/>
            <w:tcBorders>
              <w:left w:val="single" w:sz="4" w:space="0" w:color="auto"/>
              <w:right w:val="single" w:sz="4" w:space="0" w:color="auto"/>
            </w:tcBorders>
            <w:shd w:val="clear" w:color="auto" w:fill="F7CAAC" w:themeFill="accent2" w:themeFillTint="66"/>
            <w:vAlign w:val="center"/>
          </w:tcPr>
          <w:p w14:paraId="5FEF8360" w14:textId="77777777" w:rsidR="004F6ABB" w:rsidRPr="005949C8" w:rsidRDefault="004F6ABB" w:rsidP="004F6AB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2028.g</w:t>
            </w:r>
          </w:p>
        </w:tc>
        <w:tc>
          <w:tcPr>
            <w:tcW w:w="940" w:type="dxa"/>
            <w:tcBorders>
              <w:left w:val="single" w:sz="4" w:space="0" w:color="auto"/>
              <w:right w:val="single" w:sz="4" w:space="0" w:color="auto"/>
            </w:tcBorders>
            <w:shd w:val="clear" w:color="auto" w:fill="F7CAAC" w:themeFill="accent2" w:themeFillTint="66"/>
            <w:vAlign w:val="center"/>
          </w:tcPr>
          <w:p w14:paraId="028FF67C" w14:textId="77777777" w:rsidR="004F6ABB" w:rsidRPr="005949C8" w:rsidRDefault="004F6ABB" w:rsidP="004F6ABB">
            <w:pPr>
              <w:spacing w:after="0" w:line="240" w:lineRule="auto"/>
              <w:rPr>
                <w:rFonts w:ascii="Times New Roman" w:hAnsi="Times New Roman"/>
                <w:b/>
                <w:bCs/>
                <w:sz w:val="20"/>
                <w:szCs w:val="20"/>
                <w:lang w:val="en-GB"/>
              </w:rPr>
            </w:pPr>
            <w:r w:rsidRPr="005949C8">
              <w:rPr>
                <w:rFonts w:ascii="Times New Roman" w:hAnsi="Times New Roman"/>
                <w:b/>
                <w:bCs/>
                <w:sz w:val="20"/>
                <w:szCs w:val="20"/>
                <w:lang w:val="en-GB"/>
              </w:rPr>
              <w:t>2029.g</w:t>
            </w:r>
          </w:p>
        </w:tc>
        <w:tc>
          <w:tcPr>
            <w:tcW w:w="1276" w:type="dxa"/>
            <w:tcBorders>
              <w:left w:val="single" w:sz="4" w:space="0" w:color="auto"/>
              <w:right w:val="single" w:sz="4" w:space="0" w:color="auto"/>
            </w:tcBorders>
            <w:shd w:val="clear" w:color="auto" w:fill="F7CAAC" w:themeFill="accent2" w:themeFillTint="66"/>
          </w:tcPr>
          <w:p w14:paraId="67EFA925" w14:textId="77777777" w:rsidR="004F6ABB" w:rsidRPr="005949C8" w:rsidRDefault="004F6ABB" w:rsidP="004F6ABB">
            <w:pPr>
              <w:spacing w:after="0" w:line="240" w:lineRule="auto"/>
              <w:rPr>
                <w:rFonts w:ascii="Times New Roman" w:hAnsi="Times New Roman"/>
                <w:b/>
                <w:bCs/>
                <w:sz w:val="20"/>
                <w:szCs w:val="20"/>
                <w:lang w:val="en-GB"/>
              </w:rPr>
            </w:pPr>
            <w:r w:rsidRPr="005949C8">
              <w:rPr>
                <w:rFonts w:ascii="Times New Roman" w:hAnsi="Times New Roman"/>
                <w:b/>
                <w:bCs/>
                <w:sz w:val="20"/>
                <w:szCs w:val="20"/>
                <w:lang w:val="en-GB"/>
              </w:rPr>
              <w:t>Kopā, EUR</w:t>
            </w:r>
          </w:p>
        </w:tc>
      </w:tr>
      <w:tr w:rsidR="004F6ABB" w:rsidRPr="005949C8" w14:paraId="0132484C" w14:textId="77777777" w:rsidTr="00534AF5">
        <w:trPr>
          <w:trHeight w:val="284"/>
        </w:trPr>
        <w:tc>
          <w:tcPr>
            <w:tcW w:w="2906" w:type="dxa"/>
            <w:tcBorders>
              <w:top w:val="single" w:sz="4" w:space="0" w:color="auto"/>
              <w:left w:val="single" w:sz="4" w:space="0" w:color="auto"/>
              <w:bottom w:val="single" w:sz="4" w:space="0" w:color="auto"/>
              <w:right w:val="single" w:sz="4" w:space="0" w:color="auto"/>
            </w:tcBorders>
            <w:vAlign w:val="center"/>
          </w:tcPr>
          <w:p w14:paraId="4E89CB43"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Fonts w:ascii="Times New Roman" w:eastAsia="Times New Roman" w:hAnsi="Times New Roman"/>
                <w:sz w:val="20"/>
                <w:szCs w:val="20"/>
              </w:rPr>
              <w:t>EK līdzfinansējums 50%</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479BB0"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Style w:val="normaltextrun"/>
                <w:rFonts w:ascii="Times New Roman" w:hAnsi="Times New Roman"/>
                <w:sz w:val="20"/>
                <w:szCs w:val="20"/>
              </w:rPr>
              <w:t>66 061,37</w:t>
            </w:r>
          </w:p>
        </w:tc>
        <w:tc>
          <w:tcPr>
            <w:tcW w:w="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C7A51" w14:textId="77777777" w:rsidR="004F6ABB" w:rsidRPr="005949C8" w:rsidRDefault="004F6ABB" w:rsidP="004F6ABB">
            <w:pPr>
              <w:spacing w:after="0" w:line="240" w:lineRule="auto"/>
              <w:jc w:val="center"/>
              <w:rPr>
                <w:rFonts w:ascii="Times New Roman" w:hAnsi="Times New Roman"/>
                <w:sz w:val="20"/>
                <w:szCs w:val="20"/>
                <w:lang w:val="fi-FI"/>
              </w:rPr>
            </w:pP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5D44EE"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Style w:val="normaltextrun"/>
                <w:rFonts w:ascii="Times New Roman" w:hAnsi="Times New Roman"/>
                <w:sz w:val="20"/>
                <w:szCs w:val="20"/>
              </w:rPr>
              <w:t>59 445,23</w:t>
            </w:r>
          </w:p>
        </w:tc>
        <w:tc>
          <w:tcPr>
            <w:tcW w:w="1133" w:type="dxa"/>
            <w:tcBorders>
              <w:top w:val="single" w:sz="4" w:space="0" w:color="auto"/>
              <w:left w:val="single" w:sz="4" w:space="0" w:color="auto"/>
              <w:bottom w:val="single" w:sz="4" w:space="0" w:color="auto"/>
              <w:right w:val="single" w:sz="4" w:space="0" w:color="auto"/>
            </w:tcBorders>
            <w:vAlign w:val="center"/>
          </w:tcPr>
          <w:p w14:paraId="1F2A0739"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Style w:val="normaltextrun"/>
                <w:rFonts w:ascii="Times New Roman" w:hAnsi="Times New Roman"/>
                <w:sz w:val="20"/>
                <w:szCs w:val="20"/>
              </w:rPr>
              <w:t>6 606,14</w:t>
            </w:r>
          </w:p>
        </w:tc>
        <w:tc>
          <w:tcPr>
            <w:tcW w:w="940" w:type="dxa"/>
            <w:tcBorders>
              <w:top w:val="single" w:sz="4" w:space="0" w:color="auto"/>
              <w:left w:val="single" w:sz="4" w:space="0" w:color="auto"/>
              <w:bottom w:val="single" w:sz="4" w:space="0" w:color="auto"/>
              <w:right w:val="single" w:sz="4" w:space="0" w:color="auto"/>
            </w:tcBorders>
          </w:tcPr>
          <w:p w14:paraId="2A63E85B" w14:textId="77777777" w:rsidR="004F6ABB" w:rsidRPr="005949C8" w:rsidRDefault="004F6ABB" w:rsidP="004F6ABB">
            <w:pPr>
              <w:spacing w:after="0" w:line="240" w:lineRule="auto"/>
              <w:jc w:val="center"/>
              <w:rPr>
                <w:rFonts w:ascii="Times New Roman" w:hAnsi="Times New Roman"/>
                <w:sz w:val="20"/>
                <w:szCs w:val="20"/>
                <w:lang w:val="fi-FI"/>
              </w:rPr>
            </w:pPr>
          </w:p>
        </w:tc>
        <w:tc>
          <w:tcPr>
            <w:tcW w:w="1276" w:type="dxa"/>
            <w:tcBorders>
              <w:top w:val="single" w:sz="4" w:space="0" w:color="auto"/>
              <w:left w:val="single" w:sz="4" w:space="0" w:color="auto"/>
              <w:bottom w:val="single" w:sz="4" w:space="0" w:color="auto"/>
              <w:right w:val="single" w:sz="4" w:space="0" w:color="auto"/>
            </w:tcBorders>
            <w:vAlign w:val="center"/>
          </w:tcPr>
          <w:p w14:paraId="55D5ABF2"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132 112,74</w:t>
            </w:r>
          </w:p>
        </w:tc>
      </w:tr>
      <w:tr w:rsidR="004F6ABB" w:rsidRPr="005949C8" w14:paraId="31A05236" w14:textId="77777777" w:rsidTr="00534AF5">
        <w:trPr>
          <w:trHeight w:val="284"/>
        </w:trPr>
        <w:tc>
          <w:tcPr>
            <w:tcW w:w="2906" w:type="dxa"/>
            <w:tcBorders>
              <w:top w:val="single" w:sz="4" w:space="0" w:color="auto"/>
              <w:left w:val="single" w:sz="4" w:space="0" w:color="auto"/>
              <w:bottom w:val="single" w:sz="4" w:space="0" w:color="auto"/>
              <w:right w:val="single" w:sz="4" w:space="0" w:color="auto"/>
            </w:tcBorders>
            <w:vAlign w:val="center"/>
          </w:tcPr>
          <w:p w14:paraId="010C35E0" w14:textId="77777777" w:rsidR="004F6ABB" w:rsidRPr="005949C8" w:rsidRDefault="004F6ABB" w:rsidP="004F6ABB">
            <w:pPr>
              <w:spacing w:after="0" w:line="240" w:lineRule="auto"/>
              <w:rPr>
                <w:rFonts w:ascii="Times New Roman" w:eastAsia="Times New Roman" w:hAnsi="Times New Roman"/>
                <w:i/>
                <w:iCs/>
                <w:sz w:val="20"/>
                <w:szCs w:val="20"/>
              </w:rPr>
            </w:pPr>
            <w:r w:rsidRPr="005949C8">
              <w:rPr>
                <w:rFonts w:ascii="Times New Roman" w:eastAsia="Times New Roman" w:hAnsi="Times New Roman"/>
                <w:i/>
                <w:iCs/>
                <w:sz w:val="20"/>
                <w:szCs w:val="20"/>
              </w:rPr>
              <w:t>EK līdzfinansējums (avansa maksājums 50%)</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7B7092" w14:textId="77777777" w:rsidR="004F6ABB" w:rsidRPr="005949C8" w:rsidRDefault="004F6ABB" w:rsidP="004F6ABB">
            <w:pPr>
              <w:spacing w:after="0" w:line="240" w:lineRule="auto"/>
              <w:rPr>
                <w:rStyle w:val="normaltextrun"/>
                <w:rFonts w:ascii="Times New Roman" w:hAnsi="Times New Roman"/>
              </w:rPr>
            </w:pPr>
            <w:r w:rsidRPr="005949C8">
              <w:rPr>
                <w:rStyle w:val="normaltextrun"/>
                <w:rFonts w:ascii="Times New Roman" w:hAnsi="Times New Roman"/>
                <w:i/>
                <w:iCs/>
                <w:sz w:val="20"/>
                <w:szCs w:val="20"/>
              </w:rPr>
              <w:t>66 061,37</w:t>
            </w:r>
          </w:p>
        </w:tc>
        <w:tc>
          <w:tcPr>
            <w:tcW w:w="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9A7E19" w14:textId="77777777" w:rsidR="004F6ABB" w:rsidRPr="005949C8" w:rsidRDefault="004F6ABB" w:rsidP="004F6ABB">
            <w:pPr>
              <w:spacing w:after="0" w:line="240" w:lineRule="auto"/>
              <w:ind w:firstLine="720"/>
              <w:rPr>
                <w:rFonts w:ascii="Times New Roman" w:hAnsi="Times New Roman"/>
                <w:i/>
                <w:iCs/>
                <w:sz w:val="20"/>
                <w:szCs w:val="20"/>
                <w:lang w:val="fi-FI"/>
              </w:rPr>
            </w:pPr>
            <w:r w:rsidRPr="005949C8">
              <w:rPr>
                <w:rStyle w:val="eop"/>
                <w:rFonts w:ascii="Times New Roman" w:hAnsi="Times New Roman"/>
                <w:i/>
                <w:iCs/>
                <w:sz w:val="20"/>
                <w:szCs w:val="20"/>
              </w:rPr>
              <w:t> </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E44345" w14:textId="77777777" w:rsidR="004F6ABB" w:rsidRPr="005949C8" w:rsidRDefault="004F6ABB" w:rsidP="004F6ABB">
            <w:pPr>
              <w:spacing w:after="0" w:line="240" w:lineRule="auto"/>
              <w:ind w:firstLine="720"/>
              <w:rPr>
                <w:rFonts w:ascii="Times New Roman" w:hAnsi="Times New Roman"/>
                <w:i/>
                <w:iCs/>
                <w:sz w:val="20"/>
                <w:szCs w:val="20"/>
                <w:lang w:val="fi-FI"/>
              </w:rPr>
            </w:pPr>
            <w:r w:rsidRPr="005949C8">
              <w:rPr>
                <w:rStyle w:val="eop"/>
                <w:rFonts w:ascii="Times New Roman" w:hAnsi="Times New Roman"/>
                <w:i/>
                <w:iCs/>
                <w:sz w:val="20"/>
                <w:szCs w:val="20"/>
              </w:rPr>
              <w:t> </w:t>
            </w:r>
          </w:p>
        </w:tc>
        <w:tc>
          <w:tcPr>
            <w:tcW w:w="1133" w:type="dxa"/>
            <w:tcBorders>
              <w:top w:val="single" w:sz="4" w:space="0" w:color="auto"/>
              <w:left w:val="single" w:sz="4" w:space="0" w:color="auto"/>
              <w:bottom w:val="single" w:sz="4" w:space="0" w:color="auto"/>
              <w:right w:val="single" w:sz="4" w:space="0" w:color="auto"/>
            </w:tcBorders>
            <w:vAlign w:val="center"/>
          </w:tcPr>
          <w:p w14:paraId="52F5A520" w14:textId="77777777" w:rsidR="004F6ABB" w:rsidRPr="005949C8" w:rsidRDefault="004F6ABB" w:rsidP="004F6ABB">
            <w:pPr>
              <w:spacing w:after="0" w:line="240" w:lineRule="auto"/>
              <w:rPr>
                <w:rFonts w:ascii="Times New Roman" w:eastAsia="Times New Roman" w:hAnsi="Times New Roman"/>
                <w:i/>
                <w:iCs/>
                <w:sz w:val="20"/>
                <w:szCs w:val="20"/>
              </w:rPr>
            </w:pPr>
            <w:r w:rsidRPr="005949C8">
              <w:rPr>
                <w:rStyle w:val="eop"/>
                <w:rFonts w:ascii="Times New Roman" w:hAnsi="Times New Roman"/>
                <w:i/>
                <w:iCs/>
                <w:sz w:val="20"/>
                <w:szCs w:val="20"/>
              </w:rPr>
              <w:t> </w:t>
            </w:r>
          </w:p>
        </w:tc>
        <w:tc>
          <w:tcPr>
            <w:tcW w:w="940" w:type="dxa"/>
            <w:tcBorders>
              <w:top w:val="single" w:sz="4" w:space="0" w:color="auto"/>
              <w:left w:val="single" w:sz="4" w:space="0" w:color="auto"/>
              <w:bottom w:val="single" w:sz="4" w:space="0" w:color="auto"/>
              <w:right w:val="single" w:sz="4" w:space="0" w:color="auto"/>
            </w:tcBorders>
          </w:tcPr>
          <w:p w14:paraId="34CCAE84" w14:textId="77777777" w:rsidR="004F6ABB" w:rsidRPr="005949C8" w:rsidRDefault="004F6ABB" w:rsidP="004F6ABB">
            <w:pPr>
              <w:spacing w:after="0" w:line="240" w:lineRule="auto"/>
              <w:rPr>
                <w:rStyle w:val="normaltextrun"/>
                <w:rFonts w:ascii="Times New Roman" w:hAnsi="Times New Roman"/>
                <w:i/>
                <w:i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B4FDB64" w14:textId="77777777" w:rsidR="004F6ABB" w:rsidRPr="005949C8" w:rsidRDefault="004F6ABB" w:rsidP="004F6ABB">
            <w:pPr>
              <w:spacing w:after="0" w:line="240" w:lineRule="auto"/>
              <w:rPr>
                <w:rFonts w:ascii="Times New Roman" w:eastAsia="Times New Roman" w:hAnsi="Times New Roman"/>
                <w:i/>
                <w:iCs/>
                <w:sz w:val="20"/>
                <w:szCs w:val="20"/>
              </w:rPr>
            </w:pPr>
          </w:p>
        </w:tc>
      </w:tr>
      <w:tr w:rsidR="004F6ABB" w:rsidRPr="005949C8" w14:paraId="466A919E" w14:textId="77777777" w:rsidTr="00534AF5">
        <w:trPr>
          <w:trHeight w:val="560"/>
        </w:trPr>
        <w:tc>
          <w:tcPr>
            <w:tcW w:w="2906" w:type="dxa"/>
            <w:tcBorders>
              <w:top w:val="single" w:sz="4" w:space="0" w:color="auto"/>
              <w:left w:val="single" w:sz="4" w:space="0" w:color="auto"/>
              <w:bottom w:val="single" w:sz="4" w:space="0" w:color="auto"/>
              <w:right w:val="single" w:sz="4" w:space="0" w:color="auto"/>
            </w:tcBorders>
            <w:vAlign w:val="center"/>
          </w:tcPr>
          <w:p w14:paraId="6E7EB503" w14:textId="77777777" w:rsidR="004F6ABB" w:rsidRPr="005949C8" w:rsidRDefault="004F6ABB" w:rsidP="004F6ABB">
            <w:pPr>
              <w:spacing w:after="0" w:line="240" w:lineRule="auto"/>
              <w:rPr>
                <w:rFonts w:ascii="Times New Roman" w:hAnsi="Times New Roman"/>
                <w:i/>
                <w:iCs/>
                <w:sz w:val="20"/>
                <w:szCs w:val="20"/>
                <w:lang w:val="en-GB"/>
              </w:rPr>
            </w:pPr>
            <w:r w:rsidRPr="005949C8">
              <w:rPr>
                <w:rFonts w:ascii="Times New Roman" w:eastAsia="Times New Roman" w:hAnsi="Times New Roman"/>
                <w:i/>
                <w:iCs/>
                <w:sz w:val="20"/>
                <w:szCs w:val="20"/>
              </w:rPr>
              <w:t>EK līdzfinansējums (starpposma maksājums 40 %)</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F3144D" w14:textId="77777777" w:rsidR="004F6ABB" w:rsidRPr="005949C8" w:rsidRDefault="004F6ABB" w:rsidP="004F6ABB">
            <w:pPr>
              <w:spacing w:after="0" w:line="240" w:lineRule="auto"/>
              <w:ind w:firstLine="720"/>
              <w:rPr>
                <w:rFonts w:ascii="Times New Roman" w:hAnsi="Times New Roman"/>
                <w:i/>
                <w:iCs/>
                <w:sz w:val="20"/>
                <w:szCs w:val="20"/>
                <w:lang w:val="en-GB"/>
              </w:rPr>
            </w:pPr>
            <w:r w:rsidRPr="005949C8">
              <w:rPr>
                <w:rStyle w:val="eop"/>
                <w:rFonts w:ascii="Times New Roman" w:hAnsi="Times New Roman"/>
                <w:i/>
                <w:iCs/>
                <w:sz w:val="20"/>
                <w:szCs w:val="20"/>
              </w:rPr>
              <w:t> </w:t>
            </w:r>
          </w:p>
        </w:tc>
        <w:tc>
          <w:tcPr>
            <w:tcW w:w="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5E8A24" w14:textId="77777777" w:rsidR="004F6ABB" w:rsidRPr="005949C8" w:rsidRDefault="004F6ABB" w:rsidP="004F6ABB">
            <w:pPr>
              <w:spacing w:after="0" w:line="240" w:lineRule="auto"/>
              <w:rPr>
                <w:rFonts w:ascii="Times New Roman" w:hAnsi="Times New Roman"/>
                <w:i/>
                <w:iCs/>
                <w:sz w:val="20"/>
                <w:szCs w:val="20"/>
                <w:lang w:val="en-GB"/>
              </w:rPr>
            </w:pPr>
            <w:r w:rsidRPr="005949C8">
              <w:rPr>
                <w:rStyle w:val="eop"/>
                <w:rFonts w:ascii="Times New Roman" w:hAnsi="Times New Roman"/>
                <w:i/>
                <w:iCs/>
                <w:sz w:val="20"/>
                <w:szCs w:val="20"/>
              </w:rPr>
              <w:t> </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65B72" w14:textId="77777777" w:rsidR="004F6ABB" w:rsidRPr="005949C8" w:rsidRDefault="004F6ABB" w:rsidP="004F6ABB">
            <w:pPr>
              <w:spacing w:after="0" w:line="240" w:lineRule="auto"/>
              <w:rPr>
                <w:rStyle w:val="normaltextrun"/>
                <w:rFonts w:ascii="Times New Roman" w:hAnsi="Times New Roman"/>
              </w:rPr>
            </w:pPr>
            <w:r w:rsidRPr="005949C8">
              <w:rPr>
                <w:rStyle w:val="normaltextrun"/>
                <w:rFonts w:ascii="Times New Roman" w:hAnsi="Times New Roman"/>
                <w:i/>
                <w:iCs/>
                <w:sz w:val="20"/>
                <w:szCs w:val="20"/>
              </w:rPr>
              <w:t>59 445,23</w:t>
            </w:r>
          </w:p>
        </w:tc>
        <w:tc>
          <w:tcPr>
            <w:tcW w:w="1133" w:type="dxa"/>
            <w:tcBorders>
              <w:top w:val="single" w:sz="4" w:space="0" w:color="auto"/>
              <w:left w:val="single" w:sz="4" w:space="0" w:color="auto"/>
              <w:bottom w:val="single" w:sz="4" w:space="0" w:color="auto"/>
              <w:right w:val="single" w:sz="4" w:space="0" w:color="auto"/>
            </w:tcBorders>
            <w:vAlign w:val="center"/>
          </w:tcPr>
          <w:p w14:paraId="3A4F127C" w14:textId="77777777" w:rsidR="004F6ABB" w:rsidRPr="005949C8" w:rsidRDefault="004F6ABB" w:rsidP="004F6ABB">
            <w:pPr>
              <w:spacing w:after="0" w:line="240" w:lineRule="auto"/>
              <w:rPr>
                <w:rStyle w:val="normaltextrun"/>
                <w:rFonts w:ascii="Times New Roman" w:hAnsi="Times New Roman"/>
              </w:rPr>
            </w:pPr>
            <w:r w:rsidRPr="005949C8">
              <w:rPr>
                <w:rStyle w:val="normaltextrun"/>
                <w:rFonts w:ascii="Times New Roman" w:hAnsi="Times New Roman"/>
              </w:rPr>
              <w:t> </w:t>
            </w:r>
          </w:p>
        </w:tc>
        <w:tc>
          <w:tcPr>
            <w:tcW w:w="940" w:type="dxa"/>
            <w:tcBorders>
              <w:top w:val="single" w:sz="4" w:space="0" w:color="auto"/>
              <w:left w:val="single" w:sz="4" w:space="0" w:color="auto"/>
              <w:bottom w:val="single" w:sz="4" w:space="0" w:color="auto"/>
              <w:right w:val="single" w:sz="4" w:space="0" w:color="auto"/>
            </w:tcBorders>
          </w:tcPr>
          <w:p w14:paraId="0684F25F" w14:textId="77777777" w:rsidR="004F6ABB" w:rsidRPr="005949C8" w:rsidRDefault="004F6ABB" w:rsidP="004F6ABB">
            <w:pPr>
              <w:spacing w:after="0" w:line="240" w:lineRule="auto"/>
              <w:rPr>
                <w:rStyle w:val="normaltextrun"/>
                <w:rFonts w:ascii="Times New Roman" w:hAnsi="Times New Roman"/>
                <w:i/>
                <w:i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552D964" w14:textId="77777777" w:rsidR="004F6ABB" w:rsidRPr="005949C8" w:rsidRDefault="004F6ABB" w:rsidP="004F6ABB">
            <w:pPr>
              <w:spacing w:after="0" w:line="240" w:lineRule="auto"/>
              <w:rPr>
                <w:rFonts w:ascii="Times New Roman" w:hAnsi="Times New Roman"/>
                <w:b/>
                <w:bCs/>
                <w:i/>
                <w:iCs/>
                <w:sz w:val="20"/>
                <w:szCs w:val="20"/>
                <w:lang w:val="en-GB"/>
              </w:rPr>
            </w:pPr>
          </w:p>
        </w:tc>
      </w:tr>
      <w:tr w:rsidR="004F6ABB" w:rsidRPr="005949C8" w14:paraId="328C9473" w14:textId="77777777" w:rsidTr="00534AF5">
        <w:trPr>
          <w:trHeight w:val="284"/>
        </w:trPr>
        <w:tc>
          <w:tcPr>
            <w:tcW w:w="2906" w:type="dxa"/>
            <w:tcBorders>
              <w:top w:val="single" w:sz="4" w:space="0" w:color="auto"/>
              <w:left w:val="single" w:sz="4" w:space="0" w:color="auto"/>
              <w:bottom w:val="single" w:sz="4" w:space="0" w:color="auto"/>
              <w:right w:val="single" w:sz="4" w:space="0" w:color="auto"/>
            </w:tcBorders>
            <w:vAlign w:val="center"/>
          </w:tcPr>
          <w:p w14:paraId="01612E66" w14:textId="77777777" w:rsidR="004F6ABB" w:rsidRPr="005949C8" w:rsidRDefault="004F6ABB" w:rsidP="004F6ABB">
            <w:pPr>
              <w:spacing w:after="0" w:line="240" w:lineRule="auto"/>
              <w:rPr>
                <w:rFonts w:ascii="Times New Roman" w:hAnsi="Times New Roman"/>
                <w:i/>
                <w:iCs/>
                <w:sz w:val="20"/>
                <w:szCs w:val="20"/>
                <w:lang w:val="en-GB"/>
              </w:rPr>
            </w:pPr>
            <w:r w:rsidRPr="005949C8">
              <w:rPr>
                <w:rFonts w:ascii="Times New Roman" w:eastAsia="Times New Roman" w:hAnsi="Times New Roman"/>
                <w:i/>
                <w:iCs/>
                <w:sz w:val="20"/>
                <w:szCs w:val="20"/>
              </w:rPr>
              <w:t>EK līdzfinansējums (gala maksājums 10 %)</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3DA3EC" w14:textId="77777777" w:rsidR="004F6ABB" w:rsidRPr="005949C8" w:rsidRDefault="004F6ABB" w:rsidP="004F6ABB">
            <w:pPr>
              <w:spacing w:after="0" w:line="240" w:lineRule="auto"/>
              <w:ind w:firstLine="720"/>
              <w:rPr>
                <w:rFonts w:ascii="Times New Roman" w:hAnsi="Times New Roman"/>
                <w:i/>
                <w:iCs/>
                <w:sz w:val="20"/>
                <w:szCs w:val="20"/>
                <w:lang w:val="en-GB"/>
              </w:rPr>
            </w:pPr>
            <w:r w:rsidRPr="005949C8">
              <w:rPr>
                <w:rStyle w:val="eop"/>
                <w:rFonts w:ascii="Times New Roman" w:hAnsi="Times New Roman"/>
                <w:i/>
                <w:iCs/>
                <w:sz w:val="20"/>
                <w:szCs w:val="20"/>
              </w:rPr>
              <w:t> </w:t>
            </w:r>
          </w:p>
        </w:tc>
        <w:tc>
          <w:tcPr>
            <w:tcW w:w="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C6564C" w14:textId="77777777" w:rsidR="004F6ABB" w:rsidRPr="005949C8" w:rsidRDefault="004F6ABB" w:rsidP="004F6ABB">
            <w:pPr>
              <w:spacing w:after="0" w:line="240" w:lineRule="auto"/>
              <w:ind w:firstLine="720"/>
              <w:rPr>
                <w:rFonts w:ascii="Times New Roman" w:hAnsi="Times New Roman"/>
                <w:i/>
                <w:iCs/>
                <w:sz w:val="20"/>
                <w:szCs w:val="20"/>
                <w:lang w:val="en-GB"/>
              </w:rPr>
            </w:pPr>
            <w:r w:rsidRPr="005949C8">
              <w:rPr>
                <w:rStyle w:val="eop"/>
                <w:rFonts w:ascii="Times New Roman" w:hAnsi="Times New Roman"/>
                <w:i/>
                <w:iCs/>
                <w:sz w:val="20"/>
                <w:szCs w:val="20"/>
              </w:rPr>
              <w:t> </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E9847A" w14:textId="77777777" w:rsidR="004F6ABB" w:rsidRPr="005949C8" w:rsidRDefault="004F6ABB" w:rsidP="004F6ABB">
            <w:pPr>
              <w:spacing w:after="0" w:line="240" w:lineRule="auto"/>
              <w:rPr>
                <w:rStyle w:val="normaltextrun"/>
                <w:rFonts w:ascii="Times New Roman" w:hAnsi="Times New Roman"/>
              </w:rPr>
            </w:pPr>
            <w:r w:rsidRPr="005949C8">
              <w:rPr>
                <w:rStyle w:val="normaltextrun"/>
                <w:rFonts w:ascii="Times New Roman" w:hAnsi="Times New Roman"/>
              </w:rPr>
              <w:t> </w:t>
            </w:r>
          </w:p>
        </w:tc>
        <w:tc>
          <w:tcPr>
            <w:tcW w:w="1133" w:type="dxa"/>
            <w:tcBorders>
              <w:top w:val="single" w:sz="4" w:space="0" w:color="auto"/>
              <w:left w:val="single" w:sz="4" w:space="0" w:color="auto"/>
              <w:bottom w:val="single" w:sz="4" w:space="0" w:color="auto"/>
              <w:right w:val="single" w:sz="4" w:space="0" w:color="auto"/>
            </w:tcBorders>
            <w:vAlign w:val="center"/>
          </w:tcPr>
          <w:p w14:paraId="378C1CD4" w14:textId="77777777" w:rsidR="004F6ABB" w:rsidRPr="005949C8" w:rsidRDefault="004F6ABB" w:rsidP="004F6ABB">
            <w:pPr>
              <w:spacing w:after="0" w:line="240" w:lineRule="auto"/>
              <w:rPr>
                <w:rStyle w:val="normaltextrun"/>
                <w:rFonts w:ascii="Times New Roman" w:hAnsi="Times New Roman"/>
                <w:i/>
                <w:iCs/>
                <w:sz w:val="20"/>
                <w:szCs w:val="20"/>
              </w:rPr>
            </w:pPr>
            <w:r w:rsidRPr="005949C8">
              <w:rPr>
                <w:rStyle w:val="normaltextrun"/>
                <w:rFonts w:ascii="Times New Roman" w:hAnsi="Times New Roman"/>
                <w:i/>
                <w:iCs/>
                <w:sz w:val="20"/>
                <w:szCs w:val="20"/>
              </w:rPr>
              <w:t>6 606,14</w:t>
            </w:r>
          </w:p>
        </w:tc>
        <w:tc>
          <w:tcPr>
            <w:tcW w:w="940" w:type="dxa"/>
            <w:tcBorders>
              <w:top w:val="single" w:sz="4" w:space="0" w:color="auto"/>
              <w:left w:val="single" w:sz="4" w:space="0" w:color="auto"/>
              <w:bottom w:val="single" w:sz="4" w:space="0" w:color="auto"/>
              <w:right w:val="single" w:sz="4" w:space="0" w:color="auto"/>
            </w:tcBorders>
          </w:tcPr>
          <w:p w14:paraId="153AC90F" w14:textId="77777777" w:rsidR="004F6ABB" w:rsidRPr="005949C8" w:rsidRDefault="004F6ABB" w:rsidP="004F6ABB">
            <w:pPr>
              <w:spacing w:after="0" w:line="240" w:lineRule="auto"/>
              <w:rPr>
                <w:rStyle w:val="normaltextrun"/>
                <w:rFonts w:ascii="Times New Roman" w:hAnsi="Times New Roman"/>
                <w:i/>
                <w:i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B400856" w14:textId="77777777" w:rsidR="004F6ABB" w:rsidRPr="005949C8" w:rsidRDefault="004F6ABB" w:rsidP="004F6ABB">
            <w:pPr>
              <w:spacing w:after="0" w:line="240" w:lineRule="auto"/>
              <w:rPr>
                <w:rStyle w:val="normaltextrun"/>
                <w:rFonts w:ascii="Times New Roman" w:hAnsi="Times New Roman"/>
              </w:rPr>
            </w:pPr>
          </w:p>
        </w:tc>
      </w:tr>
      <w:tr w:rsidR="004F6ABB" w:rsidRPr="005949C8" w14:paraId="32860784" w14:textId="77777777" w:rsidTr="00534AF5">
        <w:trPr>
          <w:trHeight w:val="284"/>
        </w:trPr>
        <w:tc>
          <w:tcPr>
            <w:tcW w:w="290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27C503" w14:textId="77777777" w:rsidR="004F6ABB" w:rsidRPr="005949C8" w:rsidRDefault="004F6ABB" w:rsidP="004F6ABB">
            <w:pPr>
              <w:spacing w:after="0" w:line="240" w:lineRule="auto"/>
              <w:jc w:val="center"/>
              <w:rPr>
                <w:rFonts w:ascii="Times New Roman" w:eastAsia="Times New Roman" w:hAnsi="Times New Roman"/>
                <w:sz w:val="20"/>
                <w:szCs w:val="20"/>
              </w:rPr>
            </w:pPr>
            <w:r w:rsidRPr="005949C8">
              <w:rPr>
                <w:rStyle w:val="normaltextrun"/>
                <w:rFonts w:ascii="Times New Roman" w:hAnsi="Times New Roman"/>
                <w:sz w:val="20"/>
                <w:szCs w:val="20"/>
              </w:rPr>
              <w:t>Valsts budžeta līdzfinansējums 50% (</w:t>
            </w:r>
            <w:r>
              <w:rPr>
                <w:rStyle w:val="normaltextrun"/>
                <w:rFonts w:ascii="Times New Roman" w:hAnsi="Times New Roman"/>
                <w:sz w:val="20"/>
                <w:szCs w:val="20"/>
              </w:rPr>
              <w:t>PS</w:t>
            </w:r>
            <w:r w:rsidRPr="005949C8">
              <w:rPr>
                <w:rStyle w:val="normaltextrun"/>
                <w:rFonts w:ascii="Times New Roman" w:hAnsi="Times New Roman"/>
                <w:sz w:val="20"/>
                <w:szCs w:val="20"/>
              </w:rPr>
              <w:t xml:space="preserve">KUS) </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BDD7A2"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Fonts w:ascii="Times New Roman" w:eastAsia="Times New Roman" w:hAnsi="Times New Roman"/>
                <w:color w:val="000000" w:themeColor="text1"/>
                <w:sz w:val="20"/>
                <w:szCs w:val="20"/>
              </w:rPr>
              <w:t>4 128,84</w:t>
            </w:r>
          </w:p>
        </w:tc>
        <w:tc>
          <w:tcPr>
            <w:tcW w:w="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64FFF"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Fonts w:ascii="Times New Roman" w:eastAsia="Times New Roman" w:hAnsi="Times New Roman"/>
                <w:color w:val="000000" w:themeColor="text1"/>
                <w:sz w:val="20"/>
                <w:szCs w:val="20"/>
              </w:rPr>
              <w:t>8 257,67</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37C3EC"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Fonts w:ascii="Times New Roman" w:eastAsia="Times New Roman" w:hAnsi="Times New Roman"/>
                <w:color w:val="000000" w:themeColor="text1"/>
                <w:sz w:val="20"/>
                <w:szCs w:val="20"/>
              </w:rPr>
              <w:t>8 257,67</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643038"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Fonts w:ascii="Times New Roman" w:eastAsia="Times New Roman" w:hAnsi="Times New Roman"/>
                <w:color w:val="000000" w:themeColor="text1"/>
                <w:sz w:val="20"/>
                <w:szCs w:val="20"/>
              </w:rPr>
              <w:t>8 257,67</w:t>
            </w:r>
          </w:p>
        </w:tc>
        <w:tc>
          <w:tcPr>
            <w:tcW w:w="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9A9502"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Fonts w:ascii="Times New Roman" w:eastAsia="Times New Roman" w:hAnsi="Times New Roman"/>
                <w:color w:val="000000" w:themeColor="text1"/>
                <w:sz w:val="20"/>
                <w:szCs w:val="20"/>
              </w:rPr>
              <w:t>4 128,83</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533E33" w14:textId="77777777" w:rsidR="004F6ABB" w:rsidRPr="005949C8" w:rsidRDefault="004F6ABB" w:rsidP="004F6ABB">
            <w:pPr>
              <w:spacing w:after="0" w:line="240" w:lineRule="auto"/>
              <w:jc w:val="center"/>
              <w:rPr>
                <w:rFonts w:ascii="Times New Roman" w:hAnsi="Times New Roman"/>
                <w:sz w:val="20"/>
                <w:szCs w:val="20"/>
                <w:lang w:val="fi-FI"/>
              </w:rPr>
            </w:pPr>
            <w:r w:rsidRPr="005949C8">
              <w:rPr>
                <w:rFonts w:ascii="Times New Roman" w:eastAsia="Times New Roman" w:hAnsi="Times New Roman"/>
                <w:color w:val="000000" w:themeColor="text1"/>
                <w:sz w:val="20"/>
                <w:szCs w:val="20"/>
              </w:rPr>
              <w:t>33 030,69</w:t>
            </w:r>
          </w:p>
        </w:tc>
      </w:tr>
      <w:tr w:rsidR="004F6ABB" w:rsidRPr="005949C8" w14:paraId="2DEE870D" w14:textId="77777777" w:rsidTr="00534AF5">
        <w:trPr>
          <w:trHeight w:val="284"/>
        </w:trPr>
        <w:tc>
          <w:tcPr>
            <w:tcW w:w="290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ADB1663" w14:textId="77777777" w:rsidR="004F6ABB" w:rsidRPr="005949C8" w:rsidRDefault="004F6ABB" w:rsidP="004F6ABB">
            <w:pPr>
              <w:spacing w:after="0" w:line="240" w:lineRule="auto"/>
              <w:ind w:firstLine="720"/>
              <w:jc w:val="center"/>
              <w:rPr>
                <w:rFonts w:ascii="Times New Roman" w:hAnsi="Times New Roman"/>
                <w:b/>
                <w:bCs/>
                <w:sz w:val="20"/>
                <w:szCs w:val="20"/>
                <w:lang w:val="en-GB"/>
              </w:rPr>
            </w:pPr>
            <w:r w:rsidRPr="005949C8">
              <w:rPr>
                <w:rFonts w:ascii="Times New Roman" w:hAnsi="Times New Roman"/>
                <w:b/>
                <w:bCs/>
                <w:sz w:val="20"/>
                <w:szCs w:val="20"/>
                <w:lang w:val="en-GB"/>
              </w:rPr>
              <w:t>KOPĀ</w:t>
            </w:r>
          </w:p>
        </w:tc>
        <w:tc>
          <w:tcPr>
            <w:tcW w:w="111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1F6C017" w14:textId="77777777" w:rsidR="004F6ABB" w:rsidRPr="005949C8" w:rsidRDefault="004F6ABB" w:rsidP="004F6AB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70 190,21</w:t>
            </w:r>
          </w:p>
        </w:tc>
        <w:tc>
          <w:tcPr>
            <w:tcW w:w="98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233E9F5" w14:textId="77777777" w:rsidR="004F6ABB" w:rsidRPr="005949C8" w:rsidRDefault="004F6ABB" w:rsidP="004F6ABB">
            <w:pPr>
              <w:spacing w:after="0" w:line="240" w:lineRule="auto"/>
              <w:jc w:val="center"/>
              <w:rPr>
                <w:rFonts w:ascii="Times New Roman" w:eastAsia="Times New Roman" w:hAnsi="Times New Roman"/>
                <w:b/>
                <w:bCs/>
                <w:sz w:val="20"/>
                <w:szCs w:val="20"/>
              </w:rPr>
            </w:pPr>
            <w:r w:rsidRPr="005949C8">
              <w:rPr>
                <w:rFonts w:ascii="Times New Roman" w:eastAsia="Times New Roman" w:hAnsi="Times New Roman"/>
                <w:b/>
                <w:bCs/>
                <w:sz w:val="20"/>
                <w:szCs w:val="20"/>
              </w:rPr>
              <w:t>8 257,67</w:t>
            </w:r>
          </w:p>
        </w:tc>
        <w:tc>
          <w:tcPr>
            <w:tcW w:w="113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CA306EF" w14:textId="77777777" w:rsidR="004F6ABB" w:rsidRPr="005949C8" w:rsidRDefault="004F6ABB" w:rsidP="004F6ABB">
            <w:pPr>
              <w:spacing w:after="0" w:line="240" w:lineRule="auto"/>
              <w:jc w:val="center"/>
              <w:rPr>
                <w:rFonts w:ascii="Times New Roman" w:eastAsia="Times New Roman" w:hAnsi="Times New Roman"/>
                <w:b/>
                <w:bCs/>
                <w:sz w:val="20"/>
                <w:szCs w:val="20"/>
              </w:rPr>
            </w:pPr>
            <w:r w:rsidRPr="005949C8">
              <w:rPr>
                <w:rFonts w:ascii="Times New Roman" w:eastAsia="Times New Roman" w:hAnsi="Times New Roman"/>
                <w:b/>
                <w:bCs/>
                <w:sz w:val="20"/>
                <w:szCs w:val="20"/>
              </w:rPr>
              <w:t>67 702,90</w:t>
            </w:r>
          </w:p>
        </w:tc>
        <w:tc>
          <w:tcPr>
            <w:tcW w:w="113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54E0219" w14:textId="77777777" w:rsidR="004F6ABB" w:rsidRPr="005949C8" w:rsidRDefault="004F6ABB" w:rsidP="004F6ABB">
            <w:pPr>
              <w:spacing w:after="0" w:line="240" w:lineRule="auto"/>
              <w:jc w:val="center"/>
              <w:rPr>
                <w:rFonts w:ascii="Times New Roman" w:eastAsia="Times New Roman" w:hAnsi="Times New Roman"/>
                <w:b/>
                <w:bCs/>
                <w:sz w:val="20"/>
                <w:szCs w:val="20"/>
              </w:rPr>
            </w:pPr>
            <w:r w:rsidRPr="005949C8">
              <w:rPr>
                <w:rFonts w:ascii="Times New Roman" w:eastAsia="Times New Roman" w:hAnsi="Times New Roman"/>
                <w:b/>
                <w:bCs/>
                <w:sz w:val="20"/>
                <w:szCs w:val="20"/>
              </w:rPr>
              <w:t>14 863,81</w:t>
            </w:r>
          </w:p>
        </w:tc>
        <w:tc>
          <w:tcPr>
            <w:tcW w:w="94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CB35BE9" w14:textId="77777777" w:rsidR="004F6ABB" w:rsidRPr="005949C8" w:rsidRDefault="004F6ABB" w:rsidP="004F6ABB">
            <w:pPr>
              <w:spacing w:after="0" w:line="240" w:lineRule="auto"/>
              <w:jc w:val="center"/>
              <w:rPr>
                <w:rStyle w:val="normaltextrun"/>
                <w:rFonts w:ascii="Times New Roman" w:hAnsi="Times New Roman"/>
                <w:b/>
                <w:bCs/>
                <w:sz w:val="20"/>
                <w:szCs w:val="20"/>
              </w:rPr>
            </w:pPr>
            <w:r w:rsidRPr="005949C8">
              <w:rPr>
                <w:rFonts w:ascii="Times New Roman" w:eastAsia="Times New Roman" w:hAnsi="Times New Roman"/>
                <w:b/>
                <w:bCs/>
                <w:sz w:val="20"/>
                <w:szCs w:val="20"/>
              </w:rPr>
              <w:t>4 128,83</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7D9E9E3" w14:textId="4C433764" w:rsidR="004F6ABB" w:rsidRPr="005949C8" w:rsidRDefault="004F6ABB" w:rsidP="004F6ABB">
            <w:pPr>
              <w:spacing w:after="0" w:line="240" w:lineRule="auto"/>
              <w:jc w:val="center"/>
              <w:rPr>
                <w:rStyle w:val="normaltextrun"/>
                <w:rFonts w:ascii="Times New Roman" w:hAnsi="Times New Roman"/>
                <w:b/>
                <w:bCs/>
                <w:sz w:val="20"/>
                <w:szCs w:val="20"/>
              </w:rPr>
            </w:pPr>
            <w:r w:rsidRPr="005949C8">
              <w:rPr>
                <w:rFonts w:ascii="Times New Roman" w:eastAsia="Times New Roman" w:hAnsi="Times New Roman"/>
                <w:b/>
                <w:bCs/>
                <w:sz w:val="20"/>
                <w:szCs w:val="20"/>
                <w:lang w:val="en-GB"/>
              </w:rPr>
              <w:t>165 153,43</w:t>
            </w:r>
          </w:p>
        </w:tc>
      </w:tr>
    </w:tbl>
    <w:p w14:paraId="32BFD28B" w14:textId="77777777" w:rsidR="004F6ABB" w:rsidRPr="005949C8" w:rsidRDefault="004F6ABB" w:rsidP="004F6ABB">
      <w:pPr>
        <w:spacing w:after="0" w:line="240" w:lineRule="auto"/>
        <w:jc w:val="both"/>
        <w:rPr>
          <w:rFonts w:ascii="Times New Roman" w:eastAsia="Times New Roman" w:hAnsi="Times New Roman"/>
          <w:highlight w:val="yellow"/>
        </w:rPr>
      </w:pPr>
    </w:p>
    <w:p w14:paraId="03FCE9A7" w14:textId="77777777" w:rsidR="004F6ABB" w:rsidRPr="005949C8" w:rsidRDefault="004F6ABB" w:rsidP="004F6ABB">
      <w:pPr>
        <w:pStyle w:val="NoSpacing"/>
        <w:jc w:val="both"/>
        <w:rPr>
          <w:rFonts w:ascii="Times New Roman" w:eastAsia="Times New Roman" w:hAnsi="Times New Roman"/>
          <w:b/>
          <w:bCs/>
          <w:sz w:val="24"/>
          <w:szCs w:val="24"/>
        </w:rPr>
      </w:pPr>
      <w:r w:rsidRPr="005949C8">
        <w:rPr>
          <w:rFonts w:ascii="Times New Roman" w:eastAsia="Times New Roman" w:hAnsi="Times New Roman"/>
          <w:b/>
          <w:bCs/>
          <w:sz w:val="24"/>
          <w:szCs w:val="24"/>
        </w:rPr>
        <w:t xml:space="preserve">Ievērojot augstāk minēto, nepieciešamais valsts budžeta līdzfinansējums eCANPlus projekta aktivitāšu īstenošanai indikatīvi veido 33 030,69 </w:t>
      </w:r>
      <w:r w:rsidRPr="005949C8">
        <w:rPr>
          <w:rFonts w:ascii="Times New Roman" w:eastAsia="Times New Roman" w:hAnsi="Times New Roman"/>
          <w:b/>
          <w:bCs/>
          <w:i/>
          <w:iCs/>
          <w:sz w:val="24"/>
          <w:szCs w:val="24"/>
        </w:rPr>
        <w:t>euro</w:t>
      </w:r>
      <w:r w:rsidRPr="005949C8">
        <w:rPr>
          <w:rFonts w:ascii="Times New Roman" w:eastAsia="Times New Roman" w:hAnsi="Times New Roman"/>
          <w:b/>
          <w:bCs/>
          <w:sz w:val="24"/>
          <w:szCs w:val="24"/>
        </w:rPr>
        <w:t xml:space="preserve">, tai skaitā - 2025. gadā – 4 128,84 </w:t>
      </w:r>
      <w:r w:rsidRPr="005949C8">
        <w:rPr>
          <w:rFonts w:ascii="Times New Roman" w:eastAsia="Times New Roman" w:hAnsi="Times New Roman"/>
          <w:b/>
          <w:bCs/>
          <w:i/>
          <w:iCs/>
          <w:sz w:val="24"/>
          <w:szCs w:val="24"/>
        </w:rPr>
        <w:t>euro</w:t>
      </w:r>
      <w:r w:rsidRPr="005949C8">
        <w:rPr>
          <w:rFonts w:ascii="Times New Roman" w:eastAsia="Times New Roman" w:hAnsi="Times New Roman"/>
          <w:b/>
          <w:bCs/>
          <w:sz w:val="24"/>
          <w:szCs w:val="24"/>
        </w:rPr>
        <w:t xml:space="preserve"> apmērā, 2026. gadā – 8 257,67 </w:t>
      </w:r>
      <w:r w:rsidRPr="005949C8">
        <w:rPr>
          <w:rFonts w:ascii="Times New Roman" w:eastAsia="Times New Roman" w:hAnsi="Times New Roman"/>
          <w:b/>
          <w:bCs/>
          <w:i/>
          <w:iCs/>
          <w:sz w:val="24"/>
          <w:szCs w:val="24"/>
        </w:rPr>
        <w:t>euro</w:t>
      </w:r>
      <w:r w:rsidRPr="005949C8">
        <w:rPr>
          <w:rFonts w:ascii="Times New Roman" w:eastAsia="Times New Roman" w:hAnsi="Times New Roman"/>
          <w:b/>
          <w:bCs/>
          <w:sz w:val="24"/>
          <w:szCs w:val="24"/>
        </w:rPr>
        <w:t xml:space="preserve"> apmērā, 2027. gadā – 8 257,67 </w:t>
      </w:r>
      <w:r w:rsidRPr="005949C8">
        <w:rPr>
          <w:rFonts w:ascii="Times New Roman" w:eastAsia="Times New Roman" w:hAnsi="Times New Roman"/>
          <w:b/>
          <w:bCs/>
          <w:i/>
          <w:iCs/>
          <w:sz w:val="24"/>
          <w:szCs w:val="24"/>
        </w:rPr>
        <w:t>euro</w:t>
      </w:r>
      <w:r w:rsidRPr="005949C8">
        <w:rPr>
          <w:rFonts w:ascii="Times New Roman" w:eastAsia="Times New Roman" w:hAnsi="Times New Roman"/>
          <w:b/>
          <w:bCs/>
          <w:sz w:val="24"/>
          <w:szCs w:val="24"/>
        </w:rPr>
        <w:t xml:space="preserve"> apmērā, 2028. gadā – 4 128,84 </w:t>
      </w:r>
      <w:r w:rsidRPr="005949C8">
        <w:rPr>
          <w:rFonts w:ascii="Times New Roman" w:eastAsia="Times New Roman" w:hAnsi="Times New Roman"/>
          <w:b/>
          <w:bCs/>
          <w:i/>
          <w:iCs/>
          <w:sz w:val="24"/>
          <w:szCs w:val="24"/>
        </w:rPr>
        <w:t>euro</w:t>
      </w:r>
      <w:r w:rsidRPr="005949C8">
        <w:rPr>
          <w:rFonts w:ascii="Times New Roman" w:eastAsia="Times New Roman" w:hAnsi="Times New Roman"/>
          <w:b/>
          <w:bCs/>
          <w:sz w:val="24"/>
          <w:szCs w:val="24"/>
        </w:rPr>
        <w:t xml:space="preserve">, 2029. gadā -  4 128,84 </w:t>
      </w:r>
      <w:r w:rsidRPr="005949C8">
        <w:rPr>
          <w:rFonts w:ascii="Times New Roman" w:eastAsia="Times New Roman" w:hAnsi="Times New Roman"/>
          <w:b/>
          <w:bCs/>
          <w:i/>
          <w:iCs/>
          <w:sz w:val="24"/>
          <w:szCs w:val="24"/>
        </w:rPr>
        <w:t>euro</w:t>
      </w:r>
      <w:r w:rsidRPr="005949C8">
        <w:rPr>
          <w:rFonts w:ascii="Times New Roman" w:eastAsia="Times New Roman" w:hAnsi="Times New Roman"/>
          <w:b/>
          <w:bCs/>
          <w:sz w:val="24"/>
          <w:szCs w:val="24"/>
        </w:rPr>
        <w:t xml:space="preserve"> apmērā.</w:t>
      </w:r>
    </w:p>
    <w:p w14:paraId="3D228452" w14:textId="77777777" w:rsidR="00D33E19" w:rsidRDefault="00D33E19" w:rsidP="004F6ABB">
      <w:pPr>
        <w:spacing w:after="0" w:line="240" w:lineRule="auto"/>
      </w:pPr>
    </w:p>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2330E" w14:textId="77777777" w:rsidR="00DA4CB7" w:rsidRDefault="00DA4CB7" w:rsidP="003F620F">
      <w:r>
        <w:separator/>
      </w:r>
    </w:p>
  </w:endnote>
  <w:endnote w:type="continuationSeparator" w:id="0">
    <w:p w14:paraId="3197A4E7" w14:textId="77777777" w:rsidR="00DA4CB7" w:rsidRDefault="00DA4CB7"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0B561" w14:textId="77777777" w:rsidR="00DA4CB7" w:rsidRDefault="00DA4CB7" w:rsidP="003F620F">
      <w:r>
        <w:separator/>
      </w:r>
    </w:p>
  </w:footnote>
  <w:footnote w:type="continuationSeparator" w:id="0">
    <w:p w14:paraId="59C8A184" w14:textId="77777777" w:rsidR="00DA4CB7" w:rsidRDefault="00DA4CB7" w:rsidP="003F620F">
      <w:r>
        <w:continuationSeparator/>
      </w:r>
    </w:p>
  </w:footnote>
  <w:footnote w:id="1">
    <w:p w14:paraId="189C6644" w14:textId="77777777" w:rsidR="004F6ABB" w:rsidRPr="00663F72" w:rsidRDefault="004F6ABB" w:rsidP="004F6ABB">
      <w:pPr>
        <w:pStyle w:val="FootnoteText"/>
        <w:rPr>
          <w:lang w:val="en-US"/>
        </w:rPr>
      </w:pPr>
      <w:r>
        <w:rPr>
          <w:rStyle w:val="FootnoteReference"/>
        </w:rPr>
        <w:footnoteRef/>
      </w:r>
      <w:r>
        <w:t xml:space="preserve"> </w:t>
      </w:r>
      <w:r w:rsidRPr="00314D13">
        <w:rPr>
          <w:rFonts w:ascii="Times New Roman" w:hAnsi="Times New Roman"/>
        </w:rPr>
        <w:t xml:space="preserve">Indikatīvais summas sadalījums pa gadiem var mainīties atbilstoši </w:t>
      </w:r>
      <w:r w:rsidRPr="00663F72">
        <w:rPr>
          <w:rFonts w:ascii="Times New Roman" w:hAnsi="Times New Roman"/>
        </w:rPr>
        <w:t>e</w:t>
      </w:r>
      <w:r>
        <w:rPr>
          <w:rFonts w:ascii="Times New Roman" w:hAnsi="Times New Roman"/>
        </w:rPr>
        <w:t xml:space="preserve">CANPlus </w:t>
      </w:r>
      <w:r w:rsidRPr="00314D13">
        <w:rPr>
          <w:rFonts w:ascii="Times New Roman" w:hAnsi="Times New Roman"/>
        </w:rPr>
        <w:t>projekta īstenošanas gaitai un darbību realizācijai.</w:t>
      </w:r>
    </w:p>
    <w:p w14:paraId="430BF3D4" w14:textId="77777777" w:rsidR="004F6ABB" w:rsidRPr="007143F6" w:rsidRDefault="004F6ABB" w:rsidP="004F6ABB">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ABB"/>
    <w:rsid w:val="002E17ED"/>
    <w:rsid w:val="003F620F"/>
    <w:rsid w:val="004F6ABB"/>
    <w:rsid w:val="00534AF5"/>
    <w:rsid w:val="006C3668"/>
    <w:rsid w:val="00D33E19"/>
    <w:rsid w:val="00D414D5"/>
    <w:rsid w:val="00DA4CB7"/>
    <w:rsid w:val="00EB3BDF"/>
    <w:rsid w:val="00F81673"/>
    <w:rsid w:val="00FC1D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A24B2"/>
  <w15:chartTrackingRefBased/>
  <w15:docId w15:val="{569672DE-01A0-411B-94BC-15EA16D80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ABB"/>
    <w:pPr>
      <w:suppressAutoHyphens/>
      <w:autoSpaceDN w:val="0"/>
      <w:spacing w:before="0" w:after="200" w:line="276" w:lineRule="auto"/>
      <w:ind w:firstLine="0"/>
      <w:jc w:val="left"/>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4F6ABB"/>
    <w:pPr>
      <w:keepNext/>
      <w:keepLines/>
      <w:suppressAutoHyphens w:val="0"/>
      <w:autoSpaceDN/>
      <w:spacing w:before="360" w:after="80" w:line="240" w:lineRule="auto"/>
      <w:ind w:firstLine="709"/>
      <w:jc w:val="both"/>
      <w:textAlignment w:val="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6ABB"/>
    <w:pPr>
      <w:keepNext/>
      <w:keepLines/>
      <w:suppressAutoHyphens w:val="0"/>
      <w:autoSpaceDN/>
      <w:spacing w:before="160" w:after="80" w:line="240" w:lineRule="auto"/>
      <w:ind w:firstLine="709"/>
      <w:jc w:val="both"/>
      <w:textAlignment w:val="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6ABB"/>
    <w:pPr>
      <w:keepNext/>
      <w:keepLines/>
      <w:suppressAutoHyphens w:val="0"/>
      <w:autoSpaceDN/>
      <w:spacing w:before="160" w:after="80" w:line="240" w:lineRule="auto"/>
      <w:ind w:firstLine="709"/>
      <w:jc w:val="both"/>
      <w:textAlignment w:val="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6ABB"/>
    <w:pPr>
      <w:keepNext/>
      <w:keepLines/>
      <w:suppressAutoHyphens w:val="0"/>
      <w:autoSpaceDN/>
      <w:spacing w:before="80" w:after="40" w:line="240" w:lineRule="auto"/>
      <w:ind w:firstLine="709"/>
      <w:jc w:val="both"/>
      <w:textAlignment w:val="auto"/>
      <w:outlineLvl w:val="3"/>
    </w:pPr>
    <w:rPr>
      <w:rFonts w:asciiTheme="minorHAnsi" w:eastAsiaTheme="majorEastAsia" w:hAnsiTheme="minorHAnsi" w:cstheme="majorBidi"/>
      <w:i/>
      <w:iCs/>
      <w:color w:val="2F5496" w:themeColor="accent1" w:themeShade="BF"/>
      <w:sz w:val="24"/>
    </w:rPr>
  </w:style>
  <w:style w:type="paragraph" w:styleId="Heading5">
    <w:name w:val="heading 5"/>
    <w:basedOn w:val="Normal"/>
    <w:next w:val="Normal"/>
    <w:link w:val="Heading5Char"/>
    <w:uiPriority w:val="9"/>
    <w:semiHidden/>
    <w:unhideWhenUsed/>
    <w:qFormat/>
    <w:rsid w:val="004F6ABB"/>
    <w:pPr>
      <w:keepNext/>
      <w:keepLines/>
      <w:suppressAutoHyphens w:val="0"/>
      <w:autoSpaceDN/>
      <w:spacing w:before="80" w:after="40" w:line="240" w:lineRule="auto"/>
      <w:ind w:firstLine="709"/>
      <w:jc w:val="both"/>
      <w:textAlignment w:val="auto"/>
      <w:outlineLvl w:val="4"/>
    </w:pPr>
    <w:rPr>
      <w:rFonts w:asciiTheme="minorHAnsi" w:eastAsiaTheme="majorEastAsia" w:hAnsiTheme="minorHAnsi" w:cstheme="majorBidi"/>
      <w:color w:val="2F5496" w:themeColor="accent1" w:themeShade="BF"/>
      <w:sz w:val="24"/>
    </w:rPr>
  </w:style>
  <w:style w:type="paragraph" w:styleId="Heading6">
    <w:name w:val="heading 6"/>
    <w:basedOn w:val="Normal"/>
    <w:next w:val="Normal"/>
    <w:link w:val="Heading6Char"/>
    <w:uiPriority w:val="9"/>
    <w:semiHidden/>
    <w:unhideWhenUsed/>
    <w:qFormat/>
    <w:rsid w:val="004F6ABB"/>
    <w:pPr>
      <w:keepNext/>
      <w:keepLines/>
      <w:suppressAutoHyphens w:val="0"/>
      <w:autoSpaceDN/>
      <w:spacing w:before="40" w:after="0" w:line="240" w:lineRule="auto"/>
      <w:ind w:firstLine="709"/>
      <w:jc w:val="both"/>
      <w:textAlignment w:val="auto"/>
      <w:outlineLvl w:val="5"/>
    </w:pPr>
    <w:rPr>
      <w:rFonts w:asciiTheme="minorHAnsi" w:eastAsiaTheme="majorEastAsia" w:hAnsiTheme="minorHAnsi"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4F6ABB"/>
    <w:pPr>
      <w:keepNext/>
      <w:keepLines/>
      <w:suppressAutoHyphens w:val="0"/>
      <w:autoSpaceDN/>
      <w:spacing w:before="40" w:after="0" w:line="240" w:lineRule="auto"/>
      <w:ind w:firstLine="709"/>
      <w:jc w:val="both"/>
      <w:textAlignment w:val="auto"/>
      <w:outlineLvl w:val="6"/>
    </w:pPr>
    <w:rPr>
      <w:rFonts w:asciiTheme="minorHAnsi" w:eastAsiaTheme="majorEastAsia" w:hAnsiTheme="minorHAnsi" w:cstheme="majorBidi"/>
      <w:color w:val="595959" w:themeColor="text1" w:themeTint="A6"/>
      <w:sz w:val="24"/>
    </w:rPr>
  </w:style>
  <w:style w:type="paragraph" w:styleId="Heading8">
    <w:name w:val="heading 8"/>
    <w:basedOn w:val="Normal"/>
    <w:next w:val="Normal"/>
    <w:link w:val="Heading8Char"/>
    <w:uiPriority w:val="9"/>
    <w:semiHidden/>
    <w:unhideWhenUsed/>
    <w:qFormat/>
    <w:rsid w:val="004F6ABB"/>
    <w:pPr>
      <w:keepNext/>
      <w:keepLines/>
      <w:suppressAutoHyphens w:val="0"/>
      <w:autoSpaceDN/>
      <w:spacing w:after="0" w:line="240" w:lineRule="auto"/>
      <w:ind w:firstLine="709"/>
      <w:jc w:val="both"/>
      <w:textAlignment w:val="auto"/>
      <w:outlineLvl w:val="7"/>
    </w:pPr>
    <w:rPr>
      <w:rFonts w:asciiTheme="minorHAnsi" w:eastAsiaTheme="majorEastAsia" w:hAnsiTheme="minorHAnsi"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4F6ABB"/>
    <w:pPr>
      <w:keepNext/>
      <w:keepLines/>
      <w:suppressAutoHyphens w:val="0"/>
      <w:autoSpaceDN/>
      <w:spacing w:after="0" w:line="240" w:lineRule="auto"/>
      <w:ind w:firstLine="709"/>
      <w:jc w:val="both"/>
      <w:textAlignment w:val="auto"/>
      <w:outlineLvl w:val="8"/>
    </w:pPr>
    <w:rPr>
      <w:rFonts w:asciiTheme="minorHAnsi" w:eastAsiaTheme="majorEastAsia" w:hAnsiTheme="minorHAnsi"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suppressAutoHyphens w:val="0"/>
      <w:autoSpaceDN/>
      <w:spacing w:after="0" w:line="240" w:lineRule="auto"/>
      <w:ind w:firstLine="709"/>
      <w:jc w:val="both"/>
      <w:textAlignment w:val="auto"/>
    </w:pPr>
    <w:rPr>
      <w:rFonts w:ascii="Times New Roman" w:eastAsiaTheme="minorHAnsi" w:hAnsi="Times New Roman" w:cstheme="minorBidi"/>
      <w:sz w:val="24"/>
    </w:r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suppressAutoHyphens w:val="0"/>
      <w:autoSpaceDN/>
      <w:spacing w:after="0" w:line="240" w:lineRule="auto"/>
      <w:ind w:firstLine="709"/>
      <w:jc w:val="both"/>
      <w:textAlignment w:val="auto"/>
    </w:pPr>
    <w:rPr>
      <w:rFonts w:ascii="Times New Roman" w:eastAsiaTheme="minorHAnsi" w:hAnsi="Times New Roman" w:cstheme="minorBidi"/>
      <w:sz w:val="24"/>
    </w:r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4F6A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6A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6A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6ABB"/>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4F6ABB"/>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4F6ABB"/>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F6ABB"/>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F6ABB"/>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F6ABB"/>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4F6ABB"/>
    <w:pPr>
      <w:suppressAutoHyphens w:val="0"/>
      <w:autoSpaceDN/>
      <w:spacing w:after="80" w:line="240" w:lineRule="auto"/>
      <w:ind w:firstLine="709"/>
      <w:contextualSpacing/>
      <w:jc w:val="both"/>
      <w:textAlignment w:val="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6A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ABB"/>
    <w:pPr>
      <w:numPr>
        <w:ilvl w:val="1"/>
      </w:numPr>
      <w:suppressAutoHyphens w:val="0"/>
      <w:autoSpaceDN/>
      <w:spacing w:after="160" w:line="240" w:lineRule="auto"/>
      <w:ind w:firstLine="709"/>
      <w:jc w:val="both"/>
      <w:textAlignment w:val="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6A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ABB"/>
    <w:pPr>
      <w:suppressAutoHyphens w:val="0"/>
      <w:autoSpaceDN/>
      <w:spacing w:before="160" w:after="160" w:line="240" w:lineRule="auto"/>
      <w:ind w:firstLine="709"/>
      <w:jc w:val="center"/>
      <w:textAlignment w:val="auto"/>
    </w:pPr>
    <w:rPr>
      <w:rFonts w:ascii="Times New Roman" w:eastAsiaTheme="minorHAnsi" w:hAnsi="Times New Roman" w:cstheme="minorBidi"/>
      <w:i/>
      <w:iCs/>
      <w:color w:val="404040" w:themeColor="text1" w:themeTint="BF"/>
      <w:sz w:val="24"/>
    </w:rPr>
  </w:style>
  <w:style w:type="character" w:customStyle="1" w:styleId="QuoteChar">
    <w:name w:val="Quote Char"/>
    <w:basedOn w:val="DefaultParagraphFont"/>
    <w:link w:val="Quote"/>
    <w:uiPriority w:val="29"/>
    <w:rsid w:val="004F6ABB"/>
    <w:rPr>
      <w:rFonts w:ascii="Times New Roman" w:hAnsi="Times New Roman"/>
      <w:i/>
      <w:iCs/>
      <w:color w:val="404040" w:themeColor="text1" w:themeTint="BF"/>
      <w:sz w:val="24"/>
    </w:rPr>
  </w:style>
  <w:style w:type="paragraph" w:styleId="ListParagraph">
    <w:name w:val="List Paragraph"/>
    <w:basedOn w:val="Normal"/>
    <w:uiPriority w:val="34"/>
    <w:qFormat/>
    <w:rsid w:val="004F6ABB"/>
    <w:pPr>
      <w:suppressAutoHyphens w:val="0"/>
      <w:autoSpaceDN/>
      <w:spacing w:after="0" w:line="240" w:lineRule="auto"/>
      <w:ind w:left="720" w:firstLine="709"/>
      <w:contextualSpacing/>
      <w:jc w:val="both"/>
      <w:textAlignment w:val="auto"/>
    </w:pPr>
    <w:rPr>
      <w:rFonts w:ascii="Times New Roman" w:eastAsiaTheme="minorHAnsi" w:hAnsi="Times New Roman" w:cstheme="minorBidi"/>
      <w:sz w:val="24"/>
    </w:rPr>
  </w:style>
  <w:style w:type="character" w:styleId="IntenseEmphasis">
    <w:name w:val="Intense Emphasis"/>
    <w:basedOn w:val="DefaultParagraphFont"/>
    <w:uiPriority w:val="21"/>
    <w:qFormat/>
    <w:rsid w:val="004F6ABB"/>
    <w:rPr>
      <w:i/>
      <w:iCs/>
      <w:color w:val="2F5496" w:themeColor="accent1" w:themeShade="BF"/>
    </w:rPr>
  </w:style>
  <w:style w:type="paragraph" w:styleId="IntenseQuote">
    <w:name w:val="Intense Quote"/>
    <w:basedOn w:val="Normal"/>
    <w:next w:val="Normal"/>
    <w:link w:val="IntenseQuoteChar"/>
    <w:uiPriority w:val="30"/>
    <w:qFormat/>
    <w:rsid w:val="004F6ABB"/>
    <w:pPr>
      <w:pBdr>
        <w:top w:val="single" w:sz="4" w:space="10" w:color="2F5496" w:themeColor="accent1" w:themeShade="BF"/>
        <w:bottom w:val="single" w:sz="4" w:space="10" w:color="2F5496" w:themeColor="accent1" w:themeShade="BF"/>
      </w:pBdr>
      <w:suppressAutoHyphens w:val="0"/>
      <w:autoSpaceDN/>
      <w:spacing w:before="360" w:after="360" w:line="240" w:lineRule="auto"/>
      <w:ind w:left="864" w:right="864" w:firstLine="709"/>
      <w:jc w:val="center"/>
      <w:textAlignment w:val="auto"/>
    </w:pPr>
    <w:rPr>
      <w:rFonts w:ascii="Times New Roman" w:eastAsiaTheme="minorHAnsi" w:hAnsi="Times New Roman" w:cstheme="minorBidi"/>
      <w:i/>
      <w:iCs/>
      <w:color w:val="2F5496" w:themeColor="accent1" w:themeShade="BF"/>
      <w:sz w:val="24"/>
    </w:rPr>
  </w:style>
  <w:style w:type="character" w:customStyle="1" w:styleId="IntenseQuoteChar">
    <w:name w:val="Intense Quote Char"/>
    <w:basedOn w:val="DefaultParagraphFont"/>
    <w:link w:val="IntenseQuote"/>
    <w:uiPriority w:val="30"/>
    <w:rsid w:val="004F6ABB"/>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4F6ABB"/>
    <w:rPr>
      <w:b/>
      <w:bCs/>
      <w:smallCaps/>
      <w:color w:val="2F5496" w:themeColor="accent1" w:themeShade="BF"/>
      <w:spacing w:val="5"/>
    </w:r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f"/>
    <w:basedOn w:val="Normal"/>
    <w:link w:val="FootnoteTextChar1"/>
    <w:qFormat/>
    <w:rsid w:val="004F6ABB"/>
    <w:pPr>
      <w:spacing w:after="0" w:line="240" w:lineRule="auto"/>
    </w:pPr>
    <w:rPr>
      <w:sz w:val="20"/>
      <w:szCs w:val="20"/>
    </w:rPr>
  </w:style>
  <w:style w:type="character" w:customStyle="1" w:styleId="FootnoteTextChar">
    <w:name w:val="Footnote Text Char"/>
    <w:basedOn w:val="DefaultParagraphFont"/>
    <w:uiPriority w:val="99"/>
    <w:semiHidden/>
    <w:rsid w:val="004F6ABB"/>
    <w:rPr>
      <w:rFonts w:ascii="Calibri" w:eastAsia="Calibri" w:hAnsi="Calibri" w:cs="Times New Roman"/>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link w:val="CharCharCharChar"/>
    <w:qFormat/>
    <w:rsid w:val="004F6ABB"/>
    <w:rPr>
      <w:vertAlign w:val="superscript"/>
    </w:rPr>
  </w:style>
  <w:style w:type="paragraph" w:styleId="NoSpacing">
    <w:name w:val="No Spacing"/>
    <w:uiPriority w:val="1"/>
    <w:qFormat/>
    <w:rsid w:val="004F6ABB"/>
    <w:pPr>
      <w:suppressAutoHyphens/>
      <w:autoSpaceDN w:val="0"/>
      <w:spacing w:before="0"/>
      <w:ind w:firstLine="0"/>
      <w:jc w:val="left"/>
      <w:textAlignment w:val="baseline"/>
    </w:pPr>
    <w:rPr>
      <w:rFonts w:ascii="Calibri" w:eastAsia="Calibri" w:hAnsi="Calibri" w:cs="Times New Roman"/>
    </w:rPr>
  </w:style>
  <w:style w:type="character" w:customStyle="1" w:styleId="normaltextrun">
    <w:name w:val="normaltextrun"/>
    <w:basedOn w:val="DefaultParagraphFont"/>
    <w:rsid w:val="004F6ABB"/>
  </w:style>
  <w:style w:type="paragraph" w:customStyle="1" w:styleId="paragraph">
    <w:name w:val="paragraph"/>
    <w:basedOn w:val="Normal"/>
    <w:rsid w:val="004F6ABB"/>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FootnoteTextChar1">
    <w:name w:val="Footnote Text Char1"/>
    <w:aliases w:val="Footnote Char,Fußnote Char,Char Char, Char Rakstz. Rakstz. Rakstz. Rakstz. Rakstz. Rakstz. Rakstz. Char, Char Rakstz. Rakstz. Rakstz. Rakstz. Rakstz. Rakstz. Char,ft Char,f Char"/>
    <w:basedOn w:val="DefaultParagraphFont"/>
    <w:link w:val="FootnoteText"/>
    <w:rsid w:val="004F6ABB"/>
    <w:rPr>
      <w:rFonts w:ascii="Calibri" w:eastAsia="Calibri" w:hAnsi="Calibri" w:cs="Times New Roman"/>
      <w:sz w:val="20"/>
      <w:szCs w:val="20"/>
    </w:rPr>
  </w:style>
  <w:style w:type="paragraph" w:customStyle="1" w:styleId="CharCharCharChar">
    <w:name w:val="Char Char Char Char"/>
    <w:aliases w:val="Char2"/>
    <w:basedOn w:val="Normal"/>
    <w:next w:val="Normal"/>
    <w:link w:val="FootnoteReference"/>
    <w:rsid w:val="004F6ABB"/>
    <w:pPr>
      <w:suppressAutoHyphens w:val="0"/>
      <w:autoSpaceDN/>
      <w:spacing w:after="160" w:line="240" w:lineRule="exact"/>
      <w:ind w:left="567" w:hanging="499"/>
      <w:jc w:val="both"/>
    </w:pPr>
    <w:rPr>
      <w:rFonts w:asciiTheme="minorHAnsi" w:eastAsiaTheme="minorHAnsi" w:hAnsiTheme="minorHAnsi" w:cstheme="minorBidi"/>
      <w:vertAlign w:val="superscript"/>
    </w:rPr>
  </w:style>
  <w:style w:type="table" w:styleId="TableGrid">
    <w:name w:val="Table Grid"/>
    <w:basedOn w:val="TableNormal"/>
    <w:uiPriority w:val="39"/>
    <w:rsid w:val="004F6ABB"/>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4F6AB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eop">
    <w:name w:val="eop"/>
    <w:basedOn w:val="DefaultParagraphFont"/>
    <w:rsid w:val="004F6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2740</Words>
  <Characters>1563</Characters>
  <Application>Microsoft Office Word</Application>
  <DocSecurity>0</DocSecurity>
  <Lines>13</Lines>
  <Paragraphs>8</Paragraphs>
  <ScaleCrop>false</ScaleCrop>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Janevica</dc:creator>
  <cp:keywords/>
  <dc:description/>
  <cp:lastModifiedBy>Evija Janevica</cp:lastModifiedBy>
  <cp:revision>6</cp:revision>
  <dcterms:created xsi:type="dcterms:W3CDTF">2025-04-11T08:03:00Z</dcterms:created>
  <dcterms:modified xsi:type="dcterms:W3CDTF">2025-04-14T10:01:00Z</dcterms:modified>
</cp:coreProperties>
</file>